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594CA" w14:textId="77777777" w:rsidR="00F81667" w:rsidRPr="00FA24A9" w:rsidRDefault="002B00EC" w:rsidP="00F81667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</w:rPr>
        <w:t>07.04</w:t>
      </w:r>
      <w:r w:rsidR="00A57804" w:rsidRPr="00FA24A9">
        <w:rPr>
          <w:rFonts w:ascii="Times New Roman" w:hAnsi="Times New Roman" w:cs="Times New Roman"/>
          <w:sz w:val="24"/>
          <w:szCs w:val="24"/>
        </w:rPr>
        <w:t>.202</w:t>
      </w:r>
      <w:r w:rsidR="00DC4A9F">
        <w:rPr>
          <w:rFonts w:ascii="Times New Roman" w:hAnsi="Times New Roman" w:cs="Times New Roman"/>
          <w:sz w:val="24"/>
          <w:szCs w:val="24"/>
        </w:rPr>
        <w:t>1</w:t>
      </w:r>
      <w:r w:rsidR="00A57804" w:rsidRPr="00FA24A9">
        <w:rPr>
          <w:rFonts w:ascii="Times New Roman" w:hAnsi="Times New Roman" w:cs="Times New Roman"/>
          <w:sz w:val="24"/>
          <w:szCs w:val="24"/>
        </w:rPr>
        <w:t>.</w:t>
      </w:r>
    </w:p>
    <w:p w14:paraId="3599D36A" w14:textId="77777777" w:rsidR="00785E0F" w:rsidRPr="00DF1364" w:rsidRDefault="00DF1364" w:rsidP="00785E0F">
      <w:pPr>
        <w:shd w:val="clear" w:color="auto" w:fill="FFFFFF" w:themeFill="background1"/>
        <w:spacing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DF1364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Turpinās a</w:t>
      </w:r>
      <w:r w:rsidR="00785E0F" w:rsidRPr="00DF1364">
        <w:rPr>
          <w:rFonts w:ascii="Times New Roman" w:hAnsi="Times New Roman" w:cs="Times New Roman"/>
          <w:b/>
          <w:sz w:val="28"/>
          <w:szCs w:val="28"/>
          <w:lang w:val="lv-LV"/>
        </w:rPr>
        <w:t xml:space="preserve">izsargdambja </w:t>
      </w:r>
      <w:r w:rsidRPr="00DF1364">
        <w:rPr>
          <w:rFonts w:ascii="Times New Roman" w:hAnsi="Times New Roman" w:cs="Times New Roman"/>
          <w:b/>
          <w:sz w:val="28"/>
          <w:szCs w:val="28"/>
          <w:lang w:val="lv-LV"/>
        </w:rPr>
        <w:t>izbūve Daugavas upes labajā krastā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02"/>
      </w:tblGrid>
      <w:tr w:rsidR="004754C2" w:rsidRPr="004754C2" w14:paraId="57C818EE" w14:textId="77777777" w:rsidTr="002A0215">
        <w:tc>
          <w:tcPr>
            <w:tcW w:w="4732" w:type="dxa"/>
          </w:tcPr>
          <w:p w14:paraId="69504EAA" w14:textId="77777777" w:rsidR="00DC4A9F" w:rsidRPr="004754C2" w:rsidRDefault="009502E3" w:rsidP="00785E0F">
            <w:pPr>
              <w:spacing w:after="120"/>
              <w:jc w:val="both"/>
              <w:textAlignment w:val="baseline"/>
              <w:outlineLvl w:val="3"/>
              <w:rPr>
                <w:b/>
                <w:bCs/>
                <w:sz w:val="24"/>
                <w:szCs w:val="24"/>
              </w:rPr>
            </w:pPr>
            <w:r w:rsidRPr="004754C2">
              <w:rPr>
                <w:noProof/>
                <w:sz w:val="24"/>
                <w:szCs w:val="24"/>
              </w:rPr>
              <w:drawing>
                <wp:inline distT="0" distB="0" distL="0" distR="0" wp14:anchorId="3014CA99" wp14:editId="28AD10EC">
                  <wp:extent cx="3076575" cy="2324100"/>
                  <wp:effectExtent l="0" t="0" r="9525" b="0"/>
                  <wp:docPr id="3" name="Picture 3" descr="IMG_20210309_102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10309_102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14:paraId="48E6C2B3" w14:textId="77777777" w:rsidR="00DC4A9F" w:rsidRPr="004754C2" w:rsidRDefault="009502E3" w:rsidP="00785E0F">
            <w:pPr>
              <w:spacing w:after="120"/>
              <w:jc w:val="both"/>
              <w:textAlignment w:val="baseline"/>
              <w:outlineLvl w:val="3"/>
              <w:rPr>
                <w:b/>
                <w:bCs/>
                <w:sz w:val="24"/>
                <w:szCs w:val="24"/>
              </w:rPr>
            </w:pPr>
            <w:r w:rsidRPr="004754C2">
              <w:rPr>
                <w:noProof/>
                <w:sz w:val="24"/>
                <w:szCs w:val="24"/>
              </w:rPr>
              <w:drawing>
                <wp:inline distT="0" distB="0" distL="0" distR="0" wp14:anchorId="126EF033" wp14:editId="45018C6D">
                  <wp:extent cx="3105150" cy="2333870"/>
                  <wp:effectExtent l="0" t="0" r="0" b="9525"/>
                  <wp:docPr id="2" name="Picture 2" descr="IMG_20210305_104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10305_104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48" cy="233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B1D" w:rsidRPr="004754C2" w14:paraId="76FB2838" w14:textId="77777777" w:rsidTr="002A0215">
        <w:tc>
          <w:tcPr>
            <w:tcW w:w="4732" w:type="dxa"/>
          </w:tcPr>
          <w:p w14:paraId="32713C60" w14:textId="77777777" w:rsidR="002F6B1D" w:rsidRPr="004754C2" w:rsidRDefault="002F6B1D" w:rsidP="00785E0F">
            <w:pPr>
              <w:spacing w:after="120"/>
              <w:jc w:val="both"/>
              <w:textAlignment w:val="baseline"/>
              <w:outlineLvl w:val="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74F867" wp14:editId="0D6A7A36">
                  <wp:extent cx="2992582" cy="2244437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237" cy="224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4" w:type="dxa"/>
          </w:tcPr>
          <w:p w14:paraId="3D260784" w14:textId="77777777" w:rsidR="002F6B1D" w:rsidRPr="004754C2" w:rsidRDefault="002A0215" w:rsidP="00785E0F">
            <w:pPr>
              <w:spacing w:after="120"/>
              <w:jc w:val="both"/>
              <w:textAlignment w:val="baseline"/>
              <w:outlineLvl w:val="3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8DF2795" wp14:editId="33FE6149">
                  <wp:extent cx="3028208" cy="2246734"/>
                  <wp:effectExtent l="0" t="0" r="127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382" cy="225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84596" w14:textId="77777777" w:rsidR="007004D0" w:rsidRPr="00715AF9" w:rsidRDefault="007004D0" w:rsidP="007004D0">
      <w:pPr>
        <w:shd w:val="clear" w:color="auto" w:fill="FFFFFF"/>
        <w:spacing w:before="180" w:after="180" w:line="240" w:lineRule="auto"/>
        <w:ind w:firstLine="720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val="lv-LV"/>
        </w:rPr>
      </w:pPr>
      <w:r w:rsidRPr="00715AF9">
        <w:rPr>
          <w:rFonts w:ascii="Times New Roman" w:eastAsia="Times New Roman" w:hAnsi="Times New Roman" w:cs="Times New Roman"/>
          <w:sz w:val="24"/>
          <w:szCs w:val="24"/>
          <w:lang w:val="lv-LV"/>
        </w:rPr>
        <w:t>Daugavas upes labajā krastā,</w:t>
      </w:r>
      <w:r w:rsidRPr="00715AF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715AF9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Nometņu ielas rajonā, Daugavpilī</w:t>
      </w:r>
      <w:r w:rsidRPr="00715AF9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Pr="00715AF9">
        <w:rPr>
          <w:rFonts w:ascii="Times New Roman" w:eastAsia="Times New Roman" w:hAnsi="Times New Roman" w:cs="Times New Roman"/>
          <w:sz w:val="24"/>
          <w:szCs w:val="24"/>
          <w:lang w:val="lv-LV"/>
        </w:rPr>
        <w:t>aktīvi turpinās aizsargdambja būvniecības darbi</w:t>
      </w:r>
      <w:r w:rsidRPr="00715AF9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 xml:space="preserve">, izveidojot </w:t>
      </w:r>
      <w:r w:rsidRPr="001A6EB7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aizsargdambja pamatni 1600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 xml:space="preserve"> </w:t>
      </w:r>
      <w:r w:rsidRPr="001A6EB7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m garumā no Ruģeļu ūdenskrātuves līdz Apšu ielai, izbūvējot drenāžas sistēmu. Turpmāk plānot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a</w:t>
      </w:r>
      <w:r w:rsidRPr="001A6EB7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 xml:space="preserve"> bentonītmāla ieklāšana dambja slapjajā nogāzē un grunts uzbēršana uz tās.</w:t>
      </w:r>
    </w:p>
    <w:p w14:paraId="5A325898" w14:textId="77777777" w:rsidR="007004D0" w:rsidRPr="004754C2" w:rsidRDefault="007004D0" w:rsidP="007004D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754C2">
        <w:rPr>
          <w:rFonts w:ascii="Times New Roman" w:hAnsi="Times New Roman" w:cs="Times New Roman"/>
          <w:sz w:val="24"/>
          <w:szCs w:val="24"/>
          <w:lang w:val="lv-LV"/>
        </w:rPr>
        <w:t>Aizsargdambja pamatnes veidošanai tiek izmantot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 xml:space="preserve"> minerālgrunts, kas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tiek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 xml:space="preserve"> pievest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>, izlīdzināt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 xml:space="preserve"> un sablīvēt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 xml:space="preserve"> no blakus esošās teritorijas pie Ruģeļu ūdenskrātuves, k</w:t>
      </w:r>
      <w:r>
        <w:rPr>
          <w:rFonts w:ascii="Times New Roman" w:hAnsi="Times New Roman" w:cs="Times New Roman"/>
          <w:sz w:val="24"/>
          <w:szCs w:val="24"/>
          <w:lang w:val="lv-LV"/>
        </w:rPr>
        <w:t>ur tika vēsturiski uzkrāta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no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 xml:space="preserve"> HES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būvniecības laikā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 xml:space="preserve"> izraktas būvbedres.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Darbi teritorijā tiek veikti, ņemot</w:t>
      </w:r>
      <w:r w:rsidRPr="004754C2">
        <w:rPr>
          <w:rFonts w:ascii="Times New Roman" w:hAnsi="Times New Roman"/>
          <w:sz w:val="24"/>
          <w:szCs w:val="24"/>
          <w:lang w:val="lv-LV"/>
        </w:rPr>
        <w:t xml:space="preserve"> vērā</w:t>
      </w:r>
      <w:r>
        <w:rPr>
          <w:rFonts w:ascii="Times New Roman" w:hAnsi="Times New Roman"/>
          <w:sz w:val="24"/>
          <w:szCs w:val="24"/>
          <w:lang w:val="lv-LV"/>
        </w:rPr>
        <w:t xml:space="preserve"> to, ka</w:t>
      </w:r>
      <w:r w:rsidRPr="004754C2">
        <w:rPr>
          <w:rFonts w:ascii="Times New Roman" w:hAnsi="Times New Roman"/>
          <w:sz w:val="24"/>
          <w:szCs w:val="24"/>
          <w:lang w:val="lv-LV"/>
        </w:rPr>
        <w:t xml:space="preserve"> blakus </w:t>
      </w:r>
      <w:r>
        <w:rPr>
          <w:rFonts w:ascii="Times New Roman" w:hAnsi="Times New Roman"/>
          <w:sz w:val="24"/>
          <w:szCs w:val="24"/>
          <w:lang w:val="lv-LV"/>
        </w:rPr>
        <w:t>atrodas</w:t>
      </w:r>
      <w:r w:rsidRPr="004754C2">
        <w:rPr>
          <w:rFonts w:ascii="Times New Roman" w:hAnsi="Times New Roman"/>
          <w:sz w:val="24"/>
          <w:szCs w:val="24"/>
          <w:lang w:val="lv-LV"/>
        </w:rPr>
        <w:t xml:space="preserve"> Eiropas Savienības</w:t>
      </w:r>
      <w:r>
        <w:rPr>
          <w:rFonts w:ascii="Times New Roman" w:hAnsi="Times New Roman"/>
          <w:sz w:val="24"/>
          <w:szCs w:val="24"/>
          <w:lang w:val="lv-LV"/>
        </w:rPr>
        <w:t xml:space="preserve"> nozīmes biotopi. </w:t>
      </w:r>
      <w:r w:rsidRPr="004754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Turpmāk plānot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i</w:t>
      </w:r>
      <w:r w:rsidRPr="004754C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 xml:space="preserve"> šīs teritorijas izlīdzināšanas un</w:t>
      </w:r>
      <w:r w:rsidRPr="004754C2">
        <w:rPr>
          <w:rFonts w:ascii="Times New Roman" w:hAnsi="Times New Roman" w:cs="Times New Roman"/>
          <w:sz w:val="24"/>
          <w:szCs w:val="24"/>
          <w:lang w:val="lv-LV"/>
        </w:rPr>
        <w:t xml:space="preserve"> planēšanas darbi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87D9589" w14:textId="77777777" w:rsidR="007004D0" w:rsidRPr="00ED3685" w:rsidRDefault="007004D0" w:rsidP="007004D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3685">
        <w:rPr>
          <w:rFonts w:ascii="Times New Roman" w:hAnsi="Times New Roman" w:cs="Times New Roman"/>
          <w:sz w:val="24"/>
          <w:szCs w:val="24"/>
          <w:lang w:val="lv-LV"/>
        </w:rPr>
        <w:t>2021.gada martā būvdarb</w:t>
      </w:r>
      <w:r>
        <w:rPr>
          <w:rFonts w:ascii="Times New Roman" w:hAnsi="Times New Roman" w:cs="Times New Roman"/>
          <w:sz w:val="24"/>
          <w:szCs w:val="24"/>
          <w:lang w:val="lv-LV"/>
        </w:rPr>
        <w:t>u izpilde ir</w:t>
      </w:r>
      <w:r w:rsidRPr="00ED3685">
        <w:rPr>
          <w:rFonts w:ascii="Times New Roman" w:hAnsi="Times New Roman" w:cs="Times New Roman"/>
          <w:sz w:val="24"/>
          <w:szCs w:val="24"/>
          <w:lang w:val="lv-LV"/>
        </w:rPr>
        <w:t xml:space="preserve"> 25.24% no kopējā ieplānotā darbu apjoma. Būvdarbi notiek bez kavējumiem, atbilstoši apstiprinātajam laika grafikam. Saskaņā ar būvprojekta dokumentāciju, objektā tika veikta minerālgrunts pievešana, izlīdzināšana un veltņošana, drenāžas caurules Dr-24 ID200/225 un uztvērējakas UA-16 izbūve, kā arī apauguma novākšana (sīkmežs, krūmi), celmu un ciršanas atlieku utilizācija. </w:t>
      </w:r>
    </w:p>
    <w:p w14:paraId="64DE8C33" w14:textId="77777777" w:rsidR="007004D0" w:rsidRPr="00ED3685" w:rsidRDefault="007004D0" w:rsidP="007004D0">
      <w:pPr>
        <w:shd w:val="clear" w:color="auto" w:fill="FFFFFF"/>
        <w:spacing w:before="180" w:after="1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3685">
        <w:rPr>
          <w:rFonts w:ascii="Times New Roman" w:hAnsi="Times New Roman" w:cs="Times New Roman"/>
          <w:sz w:val="24"/>
          <w:szCs w:val="24"/>
          <w:lang w:val="lv-LV"/>
        </w:rPr>
        <w:lastRenderedPageBreak/>
        <w:t>Nākam</w:t>
      </w:r>
      <w:r>
        <w:rPr>
          <w:rFonts w:ascii="Times New Roman" w:hAnsi="Times New Roman" w:cs="Times New Roman"/>
          <w:sz w:val="24"/>
          <w:szCs w:val="24"/>
          <w:lang w:val="lv-LV"/>
        </w:rPr>
        <w:t>aj</w:t>
      </w:r>
      <w:r w:rsidRPr="00ED3685">
        <w:rPr>
          <w:rFonts w:ascii="Times New Roman" w:hAnsi="Times New Roman" w:cs="Times New Roman"/>
          <w:sz w:val="24"/>
          <w:szCs w:val="24"/>
          <w:lang w:val="lv-LV"/>
        </w:rPr>
        <w:t xml:space="preserve">ā mēnesī ir plānots </w:t>
      </w:r>
      <w:r w:rsidRPr="001A6EB7">
        <w:rPr>
          <w:rFonts w:ascii="Times New Roman" w:hAnsi="Times New Roman" w:cs="Times New Roman"/>
          <w:sz w:val="24"/>
          <w:szCs w:val="24"/>
          <w:lang w:val="lv-LV"/>
        </w:rPr>
        <w:t xml:space="preserve">turpināt trases nospraušanas un piketāžas atjaunošanas darbus, pievestas minerālgrunts iebūvi vajadzīgajā slīpumā, drenāžas izbūvi, kā arī veikt </w:t>
      </w:r>
      <w:r w:rsidRPr="001A6EB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Meļņičkas upes </w:t>
      </w:r>
      <w:r w:rsidRPr="001A6EB7">
        <w:rPr>
          <w:rStyle w:val="Strong"/>
          <w:rFonts w:ascii="Times New Roman" w:hAnsi="Times New Roman" w:cs="Times New Roman"/>
          <w:b w:val="0"/>
          <w:sz w:val="24"/>
          <w:szCs w:val="24"/>
          <w:lang w:val="lv-LV"/>
        </w:rPr>
        <w:t>tīrīšanas darbus pirms zivju nārsta perioda sākumam.</w:t>
      </w:r>
    </w:p>
    <w:p w14:paraId="48B55BCA" w14:textId="77777777" w:rsidR="007004D0" w:rsidRPr="00ED3685" w:rsidRDefault="007004D0" w:rsidP="007004D0">
      <w:pPr>
        <w:shd w:val="clear" w:color="auto" w:fill="FFFFFF"/>
        <w:spacing w:before="180" w:after="18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3685">
        <w:rPr>
          <w:rFonts w:ascii="Times New Roman" w:eastAsia="Times New Roman" w:hAnsi="Times New Roman" w:cs="Times New Roman"/>
          <w:sz w:val="24"/>
          <w:szCs w:val="24"/>
          <w:lang w:val="lv-LV"/>
        </w:rPr>
        <w:t>Darbus veic uzņēmums SIA “Valkas meliorācija”, b</w:t>
      </w:r>
      <w:r w:rsidRPr="00ED3685">
        <w:rPr>
          <w:rFonts w:ascii="Times New Roman" w:hAnsi="Times New Roman" w:cs="Times New Roman"/>
          <w:sz w:val="24"/>
          <w:szCs w:val="24"/>
          <w:lang w:val="lv-LV"/>
        </w:rPr>
        <w:t xml:space="preserve">ūvuzraudzību veic SIA „REM PRO” un autoruzraudzību - SIA „Geo Consultants”. </w:t>
      </w:r>
    </w:p>
    <w:p w14:paraId="708F375C" w14:textId="77777777" w:rsidR="007004D0" w:rsidRPr="00457A30" w:rsidRDefault="007004D0" w:rsidP="007004D0">
      <w:pPr>
        <w:shd w:val="clear" w:color="auto" w:fill="FFFFFF"/>
        <w:spacing w:before="180" w:after="18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457A30">
        <w:rPr>
          <w:rFonts w:ascii="Times New Roman" w:hAnsi="Times New Roman" w:cs="Times New Roman"/>
          <w:sz w:val="24"/>
          <w:szCs w:val="24"/>
          <w:lang w:val="lv-LV"/>
        </w:rPr>
        <w:t>Būvdarbi notiek Eiropas Savienības fonda projekta “</w:t>
      </w:r>
      <w:r w:rsidRPr="00457A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Eiropas Reģionālās attīstības fonda projekta “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Daugavpils pilsētas aizsargdambja būvniecība Daugavas upes labajā krastā, Nometņu ielas rajonā, plūdu apdraudētajā teritorijā</w:t>
      </w:r>
      <w:r w:rsidRPr="00457A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 (projekta numurs Nr.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5.1.1.0/17/I/005</w:t>
      </w:r>
      <w:r w:rsidRPr="00457A3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Pr="00457A3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457A30">
        <w:rPr>
          <w:rFonts w:ascii="Times New Roman" w:hAnsi="Times New Roman" w:cs="Times New Roman"/>
          <w:sz w:val="24"/>
          <w:szCs w:val="24"/>
          <w:lang w:val="lv-LV"/>
        </w:rPr>
        <w:t>ietvaros.</w:t>
      </w:r>
    </w:p>
    <w:p w14:paraId="414BC29A" w14:textId="77777777" w:rsidR="007004D0" w:rsidRPr="00785E0F" w:rsidRDefault="007004D0" w:rsidP="007004D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</w:pPr>
      <w:r w:rsidRPr="00785E0F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>Projekta mērķis</w:t>
      </w:r>
      <w:r w:rsidRPr="00785E0F">
        <w:rPr>
          <w:rFonts w:ascii="Times New Roman" w:hAnsi="Times New Roman" w:cs="Times New Roman"/>
          <w:bCs/>
          <w:i/>
          <w:sz w:val="24"/>
          <w:szCs w:val="24"/>
          <w:lang w:val="lv-LV"/>
        </w:rPr>
        <w:t xml:space="preserve"> ir</w:t>
      </w:r>
      <w:r w:rsidRPr="00785E0F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 xml:space="preserve"> </w:t>
      </w:r>
      <w:r w:rsidRPr="00785E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 xml:space="preserve">izbūvēt aizsargdambi </w:t>
      </w:r>
      <w:r w:rsidRPr="00785E0F">
        <w:rPr>
          <w:rFonts w:ascii="Times New Roman" w:hAnsi="Times New Roman" w:cs="Times New Roman"/>
          <w:i/>
          <w:sz w:val="24"/>
          <w:szCs w:val="24"/>
          <w:lang w:val="lv-LV"/>
        </w:rPr>
        <w:t xml:space="preserve">pilsētas labā krasta teritoriju pasargāšanai no Daugavas upes ūdeņiem, </w:t>
      </w:r>
      <w:r w:rsidRPr="00785E0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v-LV"/>
        </w:rPr>
        <w:t>samazinot augstu plūdu risku un nodrošinot kvalitatīvu, drošu dzīves vidi un konkurētspējīgu saimniecisko darbību.</w:t>
      </w:r>
    </w:p>
    <w:p w14:paraId="1275634B" w14:textId="027A3098" w:rsidR="007004D0" w:rsidRPr="00785E0F" w:rsidRDefault="007004D0" w:rsidP="007004D0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785E0F">
        <w:rPr>
          <w:rFonts w:ascii="Times New Roman" w:hAnsi="Times New Roman" w:cs="Times New Roman"/>
          <w:b/>
          <w:i/>
          <w:lang w:val="lv-LV"/>
        </w:rPr>
        <w:t>Projekta realizācijas termiņš</w:t>
      </w:r>
      <w:r w:rsidRPr="00785E0F">
        <w:rPr>
          <w:rFonts w:ascii="Times New Roman" w:hAnsi="Times New Roman" w:cs="Times New Roman"/>
          <w:i/>
          <w:lang w:val="lv-LV"/>
        </w:rPr>
        <w:t xml:space="preserve"> ir </w:t>
      </w:r>
      <w:r w:rsidR="00D303C4">
        <w:rPr>
          <w:rFonts w:ascii="Times New Roman" w:hAnsi="Times New Roman" w:cs="Times New Roman"/>
          <w:i/>
          <w:lang w:val="lv-LV"/>
        </w:rPr>
        <w:t>42</w:t>
      </w:r>
      <w:bookmarkStart w:id="0" w:name="_GoBack"/>
      <w:bookmarkEnd w:id="0"/>
      <w:r w:rsidRPr="00785E0F">
        <w:rPr>
          <w:rFonts w:ascii="Times New Roman" w:hAnsi="Times New Roman" w:cs="Times New Roman"/>
          <w:i/>
          <w:lang w:val="lv-LV"/>
        </w:rPr>
        <w:t xml:space="preserve"> mēneši no vienošanās parakstīšanas dienas.</w:t>
      </w:r>
    </w:p>
    <w:p w14:paraId="3C6EE374" w14:textId="77777777" w:rsidR="007004D0" w:rsidRPr="00030D12" w:rsidRDefault="007004D0" w:rsidP="007004D0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785E0F">
        <w:rPr>
          <w:rStyle w:val="Strong"/>
          <w:rFonts w:ascii="Times New Roman" w:hAnsi="Times New Roman" w:cs="Times New Roman"/>
          <w:i/>
          <w:shd w:val="clear" w:color="auto" w:fill="FFFFFF"/>
          <w:lang w:val="lv-LV"/>
        </w:rPr>
        <w:t>Projekta kopējās izmaksas ir</w:t>
      </w:r>
      <w:r w:rsidRPr="00030D12">
        <w:rPr>
          <w:rFonts w:ascii="Times New Roman" w:hAnsi="Times New Roman" w:cs="Times New Roman"/>
          <w:b/>
          <w:i/>
          <w:shd w:val="clear" w:color="auto" w:fill="FFFFFF"/>
          <w:lang w:val="lv-LV"/>
        </w:rPr>
        <w:t xml:space="preserve"> </w:t>
      </w:r>
      <w:r w:rsidRPr="00030D12">
        <w:rPr>
          <w:rStyle w:val="Strong"/>
          <w:rFonts w:ascii="Times New Roman" w:hAnsi="Times New Roman" w:cs="Times New Roman"/>
          <w:i/>
          <w:shd w:val="clear" w:color="auto" w:fill="FFFFFF"/>
          <w:lang w:val="lv-LV"/>
        </w:rPr>
        <w:t xml:space="preserve">EUR </w:t>
      </w:r>
      <w:r w:rsidRPr="00785E0F">
        <w:rPr>
          <w:rFonts w:ascii="Times New Roman" w:hAnsi="Times New Roman" w:cs="Times New Roman"/>
          <w:i/>
          <w:lang w:val="lv-LV"/>
        </w:rPr>
        <w:t xml:space="preserve">3 468 721.41 </w:t>
      </w:r>
      <w:r w:rsidRPr="00030D12">
        <w:rPr>
          <w:rFonts w:ascii="Times New Roman" w:hAnsi="Times New Roman" w:cs="Times New Roman"/>
          <w:i/>
          <w:lang w:val="lv-LV"/>
        </w:rPr>
        <w:t>no</w:t>
      </w:r>
      <w:r w:rsidRPr="00785E0F">
        <w:rPr>
          <w:rFonts w:ascii="Times New Roman" w:hAnsi="Times New Roman" w:cs="Times New Roman"/>
          <w:i/>
          <w:lang w:val="lv-LV"/>
        </w:rPr>
        <w:t xml:space="preserve"> tām kopējās attiecināmās izmaksas ir</w:t>
      </w:r>
      <w:r w:rsidRPr="00030D12">
        <w:rPr>
          <w:rFonts w:ascii="Times New Roman" w:hAnsi="Times New Roman" w:cs="Times New Roman"/>
          <w:i/>
          <w:lang w:val="lv-LV"/>
        </w:rPr>
        <w:t xml:space="preserve"> </w:t>
      </w:r>
    </w:p>
    <w:p w14:paraId="05189D41" w14:textId="77777777" w:rsidR="007004D0" w:rsidRPr="00785E0F" w:rsidRDefault="007004D0" w:rsidP="007004D0">
      <w:pPr>
        <w:spacing w:after="0" w:line="240" w:lineRule="auto"/>
        <w:jc w:val="right"/>
        <w:rPr>
          <w:rFonts w:ascii="Times New Roman" w:hAnsi="Times New Roman" w:cs="Times New Roman"/>
          <w:i/>
          <w:lang w:val="lv-LV"/>
        </w:rPr>
      </w:pPr>
      <w:r w:rsidRPr="00030D12">
        <w:rPr>
          <w:rFonts w:ascii="Times New Roman" w:hAnsi="Times New Roman" w:cs="Times New Roman"/>
          <w:i/>
          <w:lang w:val="lv-LV"/>
        </w:rPr>
        <w:t xml:space="preserve">EUR </w:t>
      </w:r>
      <w:r w:rsidRPr="00785E0F">
        <w:rPr>
          <w:rFonts w:ascii="Times New Roman" w:hAnsi="Times New Roman" w:cs="Times New Roman"/>
          <w:i/>
          <w:lang w:val="lv-LV"/>
        </w:rPr>
        <w:t>3 324 308.17,</w:t>
      </w:r>
      <w:r w:rsidRPr="00030D12">
        <w:rPr>
          <w:rFonts w:ascii="Times New Roman" w:hAnsi="Times New Roman" w:cs="Times New Roman"/>
          <w:i/>
          <w:lang w:val="lv-LV"/>
        </w:rPr>
        <w:t xml:space="preserve"> t.sk.</w:t>
      </w:r>
      <w:r w:rsidRPr="00785E0F">
        <w:rPr>
          <w:rFonts w:ascii="Times New Roman" w:hAnsi="Times New Roman" w:cs="Times New Roman"/>
          <w:i/>
          <w:lang w:val="lv-LV"/>
        </w:rPr>
        <w:t xml:space="preserve"> </w:t>
      </w:r>
      <w:r w:rsidRPr="00785E0F">
        <w:rPr>
          <w:rFonts w:ascii="Times New Roman" w:hAnsi="Times New Roman" w:cs="Times New Roman"/>
          <w:i/>
          <w:shd w:val="clear" w:color="auto" w:fill="FFFFFF"/>
          <w:lang w:val="lv-LV"/>
        </w:rPr>
        <w:t>Eiropas reģionālā attīstības fonda finansējums</w:t>
      </w:r>
      <w:r w:rsidRPr="00030D12">
        <w:rPr>
          <w:rFonts w:ascii="Times New Roman" w:hAnsi="Times New Roman" w:cs="Times New Roman"/>
          <w:i/>
          <w:shd w:val="clear" w:color="auto" w:fill="FFFFFF"/>
          <w:lang w:val="lv-LV"/>
        </w:rPr>
        <w:t xml:space="preserve"> EUR </w:t>
      </w:r>
      <w:r w:rsidRPr="00785E0F">
        <w:rPr>
          <w:rFonts w:ascii="Times New Roman" w:hAnsi="Times New Roman" w:cs="Times New Roman"/>
          <w:i/>
          <w:lang w:val="lv-LV"/>
        </w:rPr>
        <w:t>2 219 185.35</w:t>
      </w:r>
    </w:p>
    <w:p w14:paraId="1C557E5D" w14:textId="77777777" w:rsidR="007004D0" w:rsidRDefault="007004D0" w:rsidP="007004D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16DD6EA9" w14:textId="77777777" w:rsidR="007004D0" w:rsidRPr="00DE4BAC" w:rsidRDefault="007004D0" w:rsidP="007004D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BAC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Informāciju sagatavoja: </w:t>
      </w:r>
    </w:p>
    <w:p w14:paraId="1C2D719C" w14:textId="7E9DCAE8" w:rsidR="007004D0" w:rsidRPr="00030D12" w:rsidRDefault="007004D0" w:rsidP="007004D0">
      <w:pPr>
        <w:spacing w:before="120" w:after="120" w:line="240" w:lineRule="auto"/>
        <w:rPr>
          <w:rFonts w:ascii="Times New Roman" w:hAnsi="Times New Roman" w:cs="Times New Roman"/>
          <w:sz w:val="24"/>
          <w:szCs w:val="20"/>
          <w:lang w:val="lv-LV"/>
        </w:rPr>
      </w:pPr>
      <w:r w:rsidRPr="00785E0F">
        <w:rPr>
          <w:rFonts w:ascii="Times New Roman" w:hAnsi="Times New Roman" w:cs="Times New Roman"/>
          <w:sz w:val="24"/>
          <w:szCs w:val="20"/>
          <w:lang w:val="lv-LV"/>
        </w:rPr>
        <w:t>Daugavpils pilsētas domes Attīstība</w:t>
      </w:r>
      <w:r>
        <w:rPr>
          <w:rFonts w:ascii="Times New Roman" w:hAnsi="Times New Roman" w:cs="Times New Roman"/>
          <w:sz w:val="24"/>
          <w:szCs w:val="20"/>
          <w:lang w:val="lv-LV"/>
        </w:rPr>
        <w:t xml:space="preserve">s departamenta Projektu nodaļas </w:t>
      </w:r>
      <w:r w:rsidRPr="00785E0F">
        <w:rPr>
          <w:rFonts w:ascii="Times New Roman" w:hAnsi="Times New Roman" w:cs="Times New Roman"/>
          <w:sz w:val="24"/>
          <w:szCs w:val="20"/>
          <w:lang w:val="lv-LV"/>
        </w:rPr>
        <w:t>vecākā eksperte projekta jautājumos Helēna Trošimova</w:t>
      </w:r>
    </w:p>
    <w:p w14:paraId="0AD297DA" w14:textId="77777777" w:rsidR="007004D0" w:rsidRPr="007004D0" w:rsidRDefault="007004D0" w:rsidP="00DC4A9F">
      <w:pPr>
        <w:spacing w:before="120" w:after="120" w:line="240" w:lineRule="auto"/>
        <w:rPr>
          <w:rFonts w:ascii="Times New Roman" w:hAnsi="Times New Roman" w:cs="Times New Roman"/>
          <w:sz w:val="24"/>
          <w:szCs w:val="20"/>
          <w:lang w:val="lv-LV"/>
        </w:rPr>
      </w:pPr>
    </w:p>
    <w:p w14:paraId="4213496D" w14:textId="77777777" w:rsidR="00DF1364" w:rsidRDefault="00DF1364" w:rsidP="00DF1364">
      <w:pPr>
        <w:pStyle w:val="Heading3"/>
        <w:spacing w:before="0" w:beforeAutospacing="0" w:after="150" w:afterAutospacing="0"/>
        <w:rPr>
          <w:rStyle w:val="entry-date"/>
          <w:color w:val="99999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E70569" wp14:editId="79C76974">
            <wp:simplePos x="0" y="0"/>
            <wp:positionH relativeFrom="column">
              <wp:posOffset>114300</wp:posOffset>
            </wp:positionH>
            <wp:positionV relativeFrom="paragraph">
              <wp:posOffset>90805</wp:posOffset>
            </wp:positionV>
            <wp:extent cx="5943600" cy="1857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f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2" b="27654"/>
                    <a:stretch/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C0">
        <w:t xml:space="preserve"> </w:t>
      </w:r>
    </w:p>
    <w:p w14:paraId="78F4A4C6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5C623963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3F4075BD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26F1A748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1FAB43E8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0858F174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57339E45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724BA092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5A5BE345" w14:textId="77777777" w:rsidR="00DF1364" w:rsidRDefault="00DF1364" w:rsidP="00DF1364">
      <w:pPr>
        <w:rPr>
          <w:rStyle w:val="entry-date"/>
          <w:color w:val="999999"/>
          <w:sz w:val="20"/>
          <w:szCs w:val="20"/>
          <w:lang w:val="lv-LV"/>
        </w:rPr>
      </w:pPr>
    </w:p>
    <w:p w14:paraId="122AAD01" w14:textId="77777777" w:rsidR="00DF1364" w:rsidRPr="00ED3685" w:rsidRDefault="00DF1364" w:rsidP="00AE757A">
      <w:pPr>
        <w:pStyle w:val="NormalWeb"/>
        <w:shd w:val="clear" w:color="auto" w:fill="FFFFFF"/>
        <w:spacing w:before="0" w:after="150"/>
        <w:rPr>
          <w:rFonts w:ascii="Helvetica" w:hAnsi="Helvetica"/>
          <w:color w:val="666666"/>
          <w:sz w:val="20"/>
          <w:szCs w:val="20"/>
          <w:lang w:val="lv-LV"/>
        </w:rPr>
      </w:pPr>
      <w:r w:rsidRPr="00ED3685">
        <w:rPr>
          <w:rFonts w:ascii="Helvetica" w:hAnsi="Helvetica"/>
          <w:color w:val="666666"/>
          <w:sz w:val="20"/>
          <w:szCs w:val="20"/>
          <w:lang w:val="lv-LV"/>
        </w:rPr>
        <w:br/>
      </w:r>
      <w:r w:rsidRPr="00ED3685">
        <w:rPr>
          <w:rFonts w:ascii="Helvetica" w:hAnsi="Helvetica"/>
          <w:color w:val="666666"/>
          <w:sz w:val="20"/>
          <w:szCs w:val="20"/>
          <w:lang w:val="lv-LV"/>
        </w:rPr>
        <w:br/>
      </w:r>
    </w:p>
    <w:p w14:paraId="0A3BB82A" w14:textId="77777777" w:rsidR="003573C0" w:rsidRPr="00ED3685" w:rsidRDefault="003573C0" w:rsidP="00E057B0">
      <w:pPr>
        <w:spacing w:before="120" w:after="120" w:line="240" w:lineRule="auto"/>
        <w:rPr>
          <w:rFonts w:ascii="Times New Roman" w:hAnsi="Times New Roman" w:cs="Times New Roman"/>
          <w:lang w:val="lv-LV"/>
        </w:rPr>
      </w:pPr>
    </w:p>
    <w:sectPr w:rsidR="003573C0" w:rsidRPr="00ED3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4B88"/>
    <w:multiLevelType w:val="multilevel"/>
    <w:tmpl w:val="9462DEA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7"/>
    <w:rsid w:val="0000487D"/>
    <w:rsid w:val="000220AC"/>
    <w:rsid w:val="0008556E"/>
    <w:rsid w:val="001312C3"/>
    <w:rsid w:val="001513C7"/>
    <w:rsid w:val="001A1A46"/>
    <w:rsid w:val="001A6EB7"/>
    <w:rsid w:val="001E177C"/>
    <w:rsid w:val="001F45B4"/>
    <w:rsid w:val="002126B0"/>
    <w:rsid w:val="00214324"/>
    <w:rsid w:val="002248AF"/>
    <w:rsid w:val="002475C3"/>
    <w:rsid w:val="00287656"/>
    <w:rsid w:val="002A0215"/>
    <w:rsid w:val="002B00EC"/>
    <w:rsid w:val="002B3A0A"/>
    <w:rsid w:val="002E00EB"/>
    <w:rsid w:val="002F6B1D"/>
    <w:rsid w:val="00306ACA"/>
    <w:rsid w:val="003219BA"/>
    <w:rsid w:val="0035565A"/>
    <w:rsid w:val="003573C0"/>
    <w:rsid w:val="003E26AD"/>
    <w:rsid w:val="003E53E3"/>
    <w:rsid w:val="004321CF"/>
    <w:rsid w:val="00453712"/>
    <w:rsid w:val="00457A30"/>
    <w:rsid w:val="004754C2"/>
    <w:rsid w:val="004A4511"/>
    <w:rsid w:val="004A61B7"/>
    <w:rsid w:val="004F02AD"/>
    <w:rsid w:val="005436A8"/>
    <w:rsid w:val="00546BBA"/>
    <w:rsid w:val="00554067"/>
    <w:rsid w:val="00581F9B"/>
    <w:rsid w:val="005B3044"/>
    <w:rsid w:val="005C6EE2"/>
    <w:rsid w:val="006004D7"/>
    <w:rsid w:val="00623A4E"/>
    <w:rsid w:val="0062546F"/>
    <w:rsid w:val="00655DCD"/>
    <w:rsid w:val="007004D0"/>
    <w:rsid w:val="00715AF9"/>
    <w:rsid w:val="00725497"/>
    <w:rsid w:val="00727207"/>
    <w:rsid w:val="007574A7"/>
    <w:rsid w:val="00776355"/>
    <w:rsid w:val="00777E54"/>
    <w:rsid w:val="00785E0F"/>
    <w:rsid w:val="007B6335"/>
    <w:rsid w:val="007C5D25"/>
    <w:rsid w:val="008C5BD9"/>
    <w:rsid w:val="008D6CFF"/>
    <w:rsid w:val="008E16EB"/>
    <w:rsid w:val="008F47C8"/>
    <w:rsid w:val="00924262"/>
    <w:rsid w:val="00934D0B"/>
    <w:rsid w:val="009502E3"/>
    <w:rsid w:val="009537DE"/>
    <w:rsid w:val="009A2FD1"/>
    <w:rsid w:val="009E3C66"/>
    <w:rsid w:val="00A51758"/>
    <w:rsid w:val="00A57804"/>
    <w:rsid w:val="00A63654"/>
    <w:rsid w:val="00AA1534"/>
    <w:rsid w:val="00AE757A"/>
    <w:rsid w:val="00AF19C8"/>
    <w:rsid w:val="00B10AE8"/>
    <w:rsid w:val="00B17C46"/>
    <w:rsid w:val="00B321C3"/>
    <w:rsid w:val="00B454B5"/>
    <w:rsid w:val="00B630C9"/>
    <w:rsid w:val="00B9594C"/>
    <w:rsid w:val="00BC250F"/>
    <w:rsid w:val="00BE50FC"/>
    <w:rsid w:val="00C17F94"/>
    <w:rsid w:val="00CC0BE0"/>
    <w:rsid w:val="00CD7095"/>
    <w:rsid w:val="00D15680"/>
    <w:rsid w:val="00D303C4"/>
    <w:rsid w:val="00D35556"/>
    <w:rsid w:val="00DA72D0"/>
    <w:rsid w:val="00DC27C4"/>
    <w:rsid w:val="00DC4A9F"/>
    <w:rsid w:val="00DE4BAC"/>
    <w:rsid w:val="00DF1364"/>
    <w:rsid w:val="00E057B0"/>
    <w:rsid w:val="00E41E9A"/>
    <w:rsid w:val="00EA1D99"/>
    <w:rsid w:val="00EC1540"/>
    <w:rsid w:val="00ED3685"/>
    <w:rsid w:val="00F20E41"/>
    <w:rsid w:val="00F42DEF"/>
    <w:rsid w:val="00F43909"/>
    <w:rsid w:val="00F6793D"/>
    <w:rsid w:val="00F81667"/>
    <w:rsid w:val="00FA24A9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41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7"/>
  </w:style>
  <w:style w:type="paragraph" w:styleId="Heading3">
    <w:name w:val="heading 3"/>
    <w:basedOn w:val="Normal"/>
    <w:link w:val="Heading3Char"/>
    <w:uiPriority w:val="9"/>
    <w:qFormat/>
    <w:rsid w:val="00DF1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  <w:style w:type="character" w:styleId="Strong">
    <w:name w:val="Strong"/>
    <w:uiPriority w:val="22"/>
    <w:qFormat/>
    <w:rsid w:val="001F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00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0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BBA"/>
    <w:rPr>
      <w:i/>
      <w:iCs/>
    </w:rPr>
  </w:style>
  <w:style w:type="table" w:styleId="TableGrid">
    <w:name w:val="Table Grid"/>
    <w:basedOn w:val="TableNormal"/>
    <w:uiPriority w:val="39"/>
    <w:rsid w:val="004A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A3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DF1364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customStyle="1" w:styleId="entry-date">
    <w:name w:val="entry-date"/>
    <w:basedOn w:val="DefaultParagraphFont"/>
    <w:rsid w:val="00DF1364"/>
  </w:style>
  <w:style w:type="paragraph" w:styleId="ListParagraph">
    <w:name w:val="List Paragraph"/>
    <w:basedOn w:val="Normal"/>
    <w:uiPriority w:val="34"/>
    <w:qFormat/>
    <w:rsid w:val="004754C2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7"/>
  </w:style>
  <w:style w:type="paragraph" w:styleId="Heading3">
    <w:name w:val="heading 3"/>
    <w:basedOn w:val="Normal"/>
    <w:link w:val="Heading3Char"/>
    <w:uiPriority w:val="9"/>
    <w:qFormat/>
    <w:rsid w:val="00DF1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  <w:style w:type="character" w:styleId="Strong">
    <w:name w:val="Strong"/>
    <w:uiPriority w:val="22"/>
    <w:qFormat/>
    <w:rsid w:val="001F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00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0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BBA"/>
    <w:rPr>
      <w:i/>
      <w:iCs/>
    </w:rPr>
  </w:style>
  <w:style w:type="table" w:styleId="TableGrid">
    <w:name w:val="Table Grid"/>
    <w:basedOn w:val="TableNormal"/>
    <w:uiPriority w:val="39"/>
    <w:rsid w:val="004A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7A30"/>
    <w:pPr>
      <w:spacing w:after="0" w:line="240" w:lineRule="auto"/>
    </w:pPr>
    <w:rPr>
      <w:rFonts w:ascii="Calibri" w:eastAsia="Calibri" w:hAnsi="Calibri" w:cs="Times New Roman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DF1364"/>
    <w:rPr>
      <w:rFonts w:ascii="Times New Roman" w:eastAsia="Times New Roman" w:hAnsi="Times New Roman" w:cs="Times New Roman"/>
      <w:b/>
      <w:bCs/>
      <w:sz w:val="27"/>
      <w:szCs w:val="27"/>
      <w:lang w:val="lv-LV" w:eastAsia="lv-LV"/>
    </w:rPr>
  </w:style>
  <w:style w:type="character" w:customStyle="1" w:styleId="entry-date">
    <w:name w:val="entry-date"/>
    <w:basedOn w:val="DefaultParagraphFont"/>
    <w:rsid w:val="00DF1364"/>
  </w:style>
  <w:style w:type="paragraph" w:styleId="ListParagraph">
    <w:name w:val="List Paragraph"/>
    <w:basedOn w:val="Normal"/>
    <w:uiPriority w:val="34"/>
    <w:qFormat/>
    <w:rsid w:val="004754C2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4</cp:revision>
  <cp:lastPrinted>2020-02-13T13:02:00Z</cp:lastPrinted>
  <dcterms:created xsi:type="dcterms:W3CDTF">2021-04-08T13:41:00Z</dcterms:created>
  <dcterms:modified xsi:type="dcterms:W3CDTF">2022-01-24T14:34:00Z</dcterms:modified>
</cp:coreProperties>
</file>