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FA24A9" w:rsidRDefault="00DC4A9F" w:rsidP="00F81667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28</w:t>
      </w:r>
      <w:r w:rsidR="00A57804" w:rsidRPr="00FA24A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7804" w:rsidRPr="00FA24A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7804" w:rsidRPr="00FA24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5E0F" w:rsidRDefault="00457A30" w:rsidP="00785E0F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A</w:t>
      </w:r>
      <w:r w:rsidR="00785E0F" w:rsidRPr="00FA24A9">
        <w:rPr>
          <w:rFonts w:ascii="Times New Roman" w:hAnsi="Times New Roman" w:cs="Times New Roman"/>
          <w:b/>
          <w:sz w:val="28"/>
          <w:szCs w:val="24"/>
          <w:lang w:val="lv-LV"/>
        </w:rPr>
        <w:t>izsargdambja būvniecīb</w:t>
      </w:r>
      <w:r w:rsidR="00FA24A9" w:rsidRPr="00FA24A9">
        <w:rPr>
          <w:rFonts w:ascii="Times New Roman" w:hAnsi="Times New Roman" w:cs="Times New Roman"/>
          <w:b/>
          <w:sz w:val="28"/>
          <w:szCs w:val="24"/>
          <w:lang w:val="lv-LV"/>
        </w:rPr>
        <w:t>as darbi</w:t>
      </w:r>
      <w:r w:rsidR="00785E0F" w:rsidRPr="00FA24A9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 </w:t>
      </w:r>
      <w:r w:rsidR="009537DE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turpinās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 ziemas sezonā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8"/>
      </w:tblGrid>
      <w:tr w:rsidR="00DC4A9F" w:rsidTr="00457A30">
        <w:tc>
          <w:tcPr>
            <w:tcW w:w="4808" w:type="dxa"/>
          </w:tcPr>
          <w:p w:rsidR="00DC4A9F" w:rsidRDefault="00DC4A9F" w:rsidP="00785E0F">
            <w:pPr>
              <w:spacing w:after="120"/>
              <w:jc w:val="both"/>
              <w:textAlignment w:val="baseline"/>
              <w:outlineLvl w:val="3"/>
              <w:rPr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FF869C" wp14:editId="3CDBD5EE">
                  <wp:extent cx="3055535" cy="2276475"/>
                  <wp:effectExtent l="0" t="0" r="0" b="0"/>
                  <wp:docPr id="4" name="Picture 4" descr="IMG_20201204_10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01204_105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53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</w:tcPr>
          <w:p w:rsidR="00DC4A9F" w:rsidRDefault="00457A30" w:rsidP="00785E0F">
            <w:pPr>
              <w:spacing w:after="120"/>
              <w:jc w:val="both"/>
              <w:textAlignment w:val="baseline"/>
              <w:outlineLvl w:val="3"/>
              <w:rPr>
                <w:b/>
                <w:bCs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AADB55" wp14:editId="2DAD3DD9">
                  <wp:extent cx="3028950" cy="2295525"/>
                  <wp:effectExtent l="0" t="0" r="0" b="9525"/>
                  <wp:docPr id="5" name="Picture 5" descr="IMG_20201217_110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0201217_110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7DE" w:rsidRPr="00457A30" w:rsidRDefault="009537DE" w:rsidP="009537DE">
      <w:pPr>
        <w:shd w:val="clear" w:color="auto" w:fill="FFFFFF"/>
        <w:spacing w:before="180" w:after="1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7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Daugavas upes labajā krastā aktīvi turpinās aizsargdambja būvniecības darbi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posmā </w:t>
      </w:r>
      <w:r w:rsidRPr="00457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 </w:t>
      </w:r>
      <w:proofErr w:type="spellStart"/>
      <w:r w:rsidRPr="00457A30">
        <w:rPr>
          <w:rFonts w:ascii="Times New Roman" w:eastAsia="Times New Roman" w:hAnsi="Times New Roman" w:cs="Times New Roman"/>
          <w:sz w:val="24"/>
          <w:szCs w:val="24"/>
          <w:lang w:val="lv-LV"/>
        </w:rPr>
        <w:t>Ruģeļu</w:t>
      </w:r>
      <w:proofErr w:type="spellEnd"/>
      <w:r w:rsidRPr="00457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ūdenskrātuves līdz </w:t>
      </w:r>
      <w:proofErr w:type="spellStart"/>
      <w:r w:rsidRPr="00457A30">
        <w:rPr>
          <w:rFonts w:ascii="Times New Roman" w:eastAsia="Times New Roman" w:hAnsi="Times New Roman" w:cs="Times New Roman"/>
          <w:sz w:val="24"/>
          <w:szCs w:val="24"/>
          <w:lang w:val="lv-LV"/>
        </w:rPr>
        <w:t>Meļņičkas</w:t>
      </w:r>
      <w:proofErr w:type="spellEnd"/>
      <w:r w:rsidRPr="00457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upe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57A30">
        <w:rPr>
          <w:rFonts w:ascii="Times New Roman" w:eastAsia="Times New Roman" w:hAnsi="Times New Roman" w:cs="Times New Roman"/>
          <w:sz w:val="24"/>
          <w:szCs w:val="24"/>
          <w:lang w:val="lv-LV"/>
        </w:rPr>
        <w:t>. Darbus veic uzņēmums SIA “Valkas meliorācija”, b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ūvuzraudzību veic SIA „REM PRO” un autoruzraudzību - SIA „</w:t>
      </w:r>
      <w:proofErr w:type="spellStart"/>
      <w:r w:rsidRPr="00457A30">
        <w:rPr>
          <w:rFonts w:ascii="Times New Roman" w:hAnsi="Times New Roman" w:cs="Times New Roman"/>
          <w:sz w:val="24"/>
          <w:szCs w:val="24"/>
          <w:lang w:val="lv-LV"/>
        </w:rPr>
        <w:t>Geo</w:t>
      </w:r>
      <w:proofErr w:type="spellEnd"/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57A30">
        <w:rPr>
          <w:rFonts w:ascii="Times New Roman" w:hAnsi="Times New Roman" w:cs="Times New Roman"/>
          <w:sz w:val="24"/>
          <w:szCs w:val="24"/>
          <w:lang w:val="lv-LV"/>
        </w:rPr>
        <w:t>Consultants</w:t>
      </w:r>
      <w:proofErr w:type="spellEnd"/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”. </w:t>
      </w:r>
    </w:p>
    <w:p w:rsidR="009537DE" w:rsidRPr="00457A30" w:rsidRDefault="009537DE" w:rsidP="009537DE">
      <w:pPr>
        <w:shd w:val="clear" w:color="auto" w:fill="FFFFFF"/>
        <w:spacing w:before="180" w:after="1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2020.gada </w:t>
      </w:r>
      <w:proofErr w:type="spellStart"/>
      <w:r w:rsidRPr="00457A30">
        <w:rPr>
          <w:rFonts w:ascii="Times New Roman" w:hAnsi="Times New Roman" w:cs="Times New Roman"/>
          <w:sz w:val="24"/>
          <w:szCs w:val="24"/>
          <w:lang w:val="lv-LV"/>
        </w:rPr>
        <w:t>decembrī būvdarbu</w:t>
      </w:r>
      <w:proofErr w:type="spellEnd"/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 izpilde ir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paveikta 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20.81% no kopējā ieplānotā darbu apjoma. Būvdarbi notiek bez kavējumiem, atbilstoši apstiprinātajam laika grafikam. Saskaņā ar būvprojekta dokumentāciju, objektā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tika veikta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 apauguma novākšana (sīkmežs, krūmi), celmu un ciršanas atlieku utilizācija,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kā arī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 sūkņu stacijas būvbedres rakšanas darbi. Turpinās trases nospraušana un </w:t>
      </w:r>
      <w:proofErr w:type="spellStart"/>
      <w:r w:rsidRPr="00457A30">
        <w:rPr>
          <w:rFonts w:ascii="Times New Roman" w:hAnsi="Times New Roman" w:cs="Times New Roman"/>
          <w:sz w:val="24"/>
          <w:szCs w:val="24"/>
          <w:lang w:val="lv-LV"/>
        </w:rPr>
        <w:t>piketāžas</w:t>
      </w:r>
      <w:proofErr w:type="spellEnd"/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 atjaunošana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 darbi,  </w:t>
      </w:r>
      <w:proofErr w:type="spellStart"/>
      <w:r w:rsidRPr="00457A30">
        <w:rPr>
          <w:rFonts w:ascii="Times New Roman" w:hAnsi="Times New Roman" w:cs="Times New Roman"/>
          <w:sz w:val="24"/>
          <w:szCs w:val="24"/>
          <w:lang w:val="lv-LV"/>
        </w:rPr>
        <w:t>minerālgrunts</w:t>
      </w:r>
      <w:proofErr w:type="spellEnd"/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 pievešana un iebūve vajadzīgajā slīpumā, blīvējot pa slāņiem,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tiek veikta 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drenāžas izbūve, kā arī </w:t>
      </w:r>
      <w:proofErr w:type="spellStart"/>
      <w:r w:rsidRPr="00457A30">
        <w:rPr>
          <w:rFonts w:ascii="Times New Roman" w:hAnsi="Times New Roman" w:cs="Times New Roman"/>
          <w:sz w:val="24"/>
          <w:szCs w:val="24"/>
          <w:lang w:val="lv-LV"/>
        </w:rPr>
        <w:t>atb</w:t>
      </w:r>
      <w:r>
        <w:rPr>
          <w:rFonts w:ascii="Times New Roman" w:hAnsi="Times New Roman" w:cs="Times New Roman"/>
          <w:sz w:val="24"/>
          <w:szCs w:val="24"/>
          <w:lang w:val="lv-LV"/>
        </w:rPr>
        <w:t>ē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rtnes</w:t>
      </w:r>
      <w:proofErr w:type="spellEnd"/>
      <w:r w:rsidRPr="00457A30">
        <w:rPr>
          <w:rFonts w:ascii="Times New Roman" w:hAnsi="Times New Roman" w:cs="Times New Roman"/>
          <w:sz w:val="24"/>
          <w:szCs w:val="24"/>
          <w:lang w:val="lv-LV"/>
        </w:rPr>
        <w:t xml:space="preserve"> vietas sakārtošana un planēšanas darbi. </w:t>
      </w:r>
    </w:p>
    <w:p w:rsidR="009537DE" w:rsidRPr="00457A30" w:rsidRDefault="009537DE" w:rsidP="009537DE">
      <w:pPr>
        <w:shd w:val="clear" w:color="auto" w:fill="FFFFFF"/>
        <w:spacing w:before="180" w:after="1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7A30">
        <w:rPr>
          <w:rFonts w:ascii="Times New Roman" w:hAnsi="Times New Roman" w:cs="Times New Roman"/>
          <w:sz w:val="24"/>
          <w:szCs w:val="24"/>
          <w:lang w:val="lv-LV"/>
        </w:rPr>
        <w:t>Nākamā mēnesī</w:t>
      </w:r>
      <w:r w:rsidRPr="000A7F4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ir plānots turpināt  iesākt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s darbus</w:t>
      </w:r>
      <w:r>
        <w:rPr>
          <w:rFonts w:ascii="Times New Roman" w:hAnsi="Times New Roman" w:cs="Times New Roman"/>
          <w:sz w:val="24"/>
          <w:szCs w:val="24"/>
          <w:lang w:val="lv-LV"/>
        </w:rPr>
        <w:t>, ja klimatiskie laika apstākļi būs tam piemēroti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537DE" w:rsidRPr="00457A30" w:rsidRDefault="009537DE" w:rsidP="009537DE">
      <w:pPr>
        <w:shd w:val="clear" w:color="auto" w:fill="FFFFFF"/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457A30">
        <w:rPr>
          <w:rFonts w:ascii="Times New Roman" w:hAnsi="Times New Roman" w:cs="Times New Roman"/>
          <w:sz w:val="24"/>
          <w:szCs w:val="24"/>
          <w:lang w:val="lv-LV"/>
        </w:rPr>
        <w:t>Būvdarbi notiek Eiropas Savienības fonda projekta “</w:t>
      </w:r>
      <w:r w:rsidRPr="00457A3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Eiropas Reģionālās attīstības fonda projekta “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Daugavpils pilsētas aizsargdambja būvniecība Daugavas upes labajā krastā, Nometņu ielas rajonā, plūdu apdraudētajā teritorijā</w:t>
      </w:r>
      <w:r w:rsidRPr="00457A3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 (projekta numurs Nr.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5.1.1.0/17/I/005</w:t>
      </w:r>
      <w:r w:rsidRPr="00457A3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457A3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457A30">
        <w:rPr>
          <w:rFonts w:ascii="Times New Roman" w:hAnsi="Times New Roman" w:cs="Times New Roman"/>
          <w:sz w:val="24"/>
          <w:szCs w:val="24"/>
          <w:lang w:val="lv-LV"/>
        </w:rPr>
        <w:t>ietvaros.</w:t>
      </w:r>
    </w:p>
    <w:p w:rsidR="00785E0F" w:rsidRPr="00785E0F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</w:pPr>
      <w:r w:rsidRPr="00785E0F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Projekta mērķis</w:t>
      </w:r>
      <w:r w:rsidRPr="00785E0F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ir</w:t>
      </w:r>
      <w:r w:rsidRPr="00785E0F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 xml:space="preserve"> </w:t>
      </w:r>
      <w:r w:rsidRPr="00785E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 xml:space="preserve">izbūvēt aizsargdambi </w:t>
      </w:r>
      <w:r w:rsidRPr="00785E0F">
        <w:rPr>
          <w:rFonts w:ascii="Times New Roman" w:hAnsi="Times New Roman" w:cs="Times New Roman"/>
          <w:i/>
          <w:sz w:val="24"/>
          <w:szCs w:val="24"/>
          <w:lang w:val="lv-LV"/>
        </w:rPr>
        <w:t xml:space="preserve">pilsētas labā krasta teritoriju pasargāšanai no Daugavas upes ūdeņiem, </w:t>
      </w:r>
      <w:r w:rsidRPr="00785E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785E0F" w:rsidRPr="00785E0F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785E0F">
        <w:rPr>
          <w:rFonts w:ascii="Times New Roman" w:hAnsi="Times New Roman" w:cs="Times New Roman"/>
          <w:b/>
          <w:i/>
          <w:lang w:val="lv-LV"/>
        </w:rPr>
        <w:t>Projekta realizācijas termiņš</w:t>
      </w:r>
      <w:r w:rsidRPr="00785E0F">
        <w:rPr>
          <w:rFonts w:ascii="Times New Roman" w:hAnsi="Times New Roman" w:cs="Times New Roman"/>
          <w:i/>
          <w:lang w:val="lv-LV"/>
        </w:rPr>
        <w:t xml:space="preserve"> ir </w:t>
      </w:r>
      <w:r w:rsidR="006C1506">
        <w:rPr>
          <w:rFonts w:ascii="Times New Roman" w:hAnsi="Times New Roman" w:cs="Times New Roman"/>
          <w:i/>
          <w:lang w:val="lv-LV"/>
        </w:rPr>
        <w:t>42</w:t>
      </w:r>
      <w:bookmarkStart w:id="0" w:name="_GoBack"/>
      <w:bookmarkEnd w:id="0"/>
      <w:r w:rsidRPr="00785E0F">
        <w:rPr>
          <w:rFonts w:ascii="Times New Roman" w:hAnsi="Times New Roman" w:cs="Times New Roman"/>
          <w:i/>
          <w:lang w:val="lv-LV"/>
        </w:rPr>
        <w:t xml:space="preserve"> mēneši no vienošanās parakstīšanas dienas.</w:t>
      </w:r>
    </w:p>
    <w:p w:rsidR="00785E0F" w:rsidRPr="00785E0F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85E0F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>Projekta kopējās izmaksas ir</w:t>
      </w:r>
      <w:r w:rsidRPr="00785E0F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785E0F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EUR </w:t>
      </w:r>
      <w:r w:rsidRPr="00785E0F">
        <w:rPr>
          <w:rFonts w:ascii="Times New Roman" w:hAnsi="Times New Roman" w:cs="Times New Roman"/>
          <w:i/>
          <w:lang w:val="lv-LV"/>
        </w:rPr>
        <w:t xml:space="preserve">3 468 721.41 </w:t>
      </w:r>
      <w:r w:rsidRPr="00785E0F">
        <w:rPr>
          <w:rFonts w:ascii="Times New Roman" w:hAnsi="Times New Roman" w:cs="Times New Roman"/>
          <w:i/>
        </w:rPr>
        <w:t>no</w:t>
      </w:r>
      <w:r w:rsidRPr="00785E0F">
        <w:rPr>
          <w:rFonts w:ascii="Times New Roman" w:hAnsi="Times New Roman" w:cs="Times New Roman"/>
          <w:i/>
          <w:lang w:val="lv-LV"/>
        </w:rPr>
        <w:t xml:space="preserve"> tām kopējās attiecināmās izmaksas ir</w:t>
      </w:r>
      <w:r w:rsidRPr="00785E0F">
        <w:rPr>
          <w:rFonts w:ascii="Times New Roman" w:hAnsi="Times New Roman" w:cs="Times New Roman"/>
          <w:i/>
        </w:rPr>
        <w:t xml:space="preserve"> </w:t>
      </w:r>
    </w:p>
    <w:p w:rsidR="00785E0F" w:rsidRPr="00785E0F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785E0F">
        <w:rPr>
          <w:rFonts w:ascii="Times New Roman" w:hAnsi="Times New Roman" w:cs="Times New Roman"/>
          <w:i/>
        </w:rPr>
        <w:t xml:space="preserve">EUR </w:t>
      </w:r>
      <w:r w:rsidRPr="00785E0F">
        <w:rPr>
          <w:rFonts w:ascii="Times New Roman" w:hAnsi="Times New Roman" w:cs="Times New Roman"/>
          <w:i/>
          <w:lang w:val="lv-LV"/>
        </w:rPr>
        <w:t>3 324 308.17,</w:t>
      </w:r>
      <w:r w:rsidRPr="00785E0F">
        <w:rPr>
          <w:rFonts w:ascii="Times New Roman" w:hAnsi="Times New Roman" w:cs="Times New Roman"/>
          <w:i/>
        </w:rPr>
        <w:t xml:space="preserve"> t.sk.</w:t>
      </w:r>
      <w:r w:rsidRPr="00785E0F">
        <w:rPr>
          <w:rFonts w:ascii="Times New Roman" w:hAnsi="Times New Roman" w:cs="Times New Roman"/>
          <w:i/>
          <w:lang w:val="lv-LV"/>
        </w:rPr>
        <w:t xml:space="preserve"> </w:t>
      </w:r>
      <w:r w:rsidRPr="00785E0F">
        <w:rPr>
          <w:rFonts w:ascii="Times New Roman" w:hAnsi="Times New Roman" w:cs="Times New Roman"/>
          <w:i/>
          <w:shd w:val="clear" w:color="auto" w:fill="FFFFFF"/>
          <w:lang w:val="lv-LV"/>
        </w:rPr>
        <w:t>Eiropas reģionālā attīstības fonda finansējums</w:t>
      </w:r>
      <w:r w:rsidRPr="00785E0F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785E0F">
        <w:rPr>
          <w:rFonts w:ascii="Times New Roman" w:hAnsi="Times New Roman" w:cs="Times New Roman"/>
          <w:i/>
          <w:lang w:val="lv-LV"/>
        </w:rPr>
        <w:t>2 219 185.35</w:t>
      </w:r>
    </w:p>
    <w:p w:rsidR="00DC4A9F" w:rsidRPr="00DE4BAC" w:rsidRDefault="00DC4A9F" w:rsidP="00DC4A9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BAC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Informāciju sagatavoja: </w:t>
      </w:r>
    </w:p>
    <w:p w:rsidR="00DC4A9F" w:rsidRPr="00785E0F" w:rsidRDefault="002B3A0A" w:rsidP="00DC4A9F">
      <w:pPr>
        <w:spacing w:before="120" w:after="12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1E8C5CA9" wp14:editId="09CB720D">
            <wp:simplePos x="0" y="0"/>
            <wp:positionH relativeFrom="column">
              <wp:posOffset>0</wp:posOffset>
            </wp:positionH>
            <wp:positionV relativeFrom="paragraph">
              <wp:posOffset>417195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A9F" w:rsidRPr="00785E0F">
        <w:rPr>
          <w:rFonts w:ascii="Times New Roman" w:hAnsi="Times New Roman" w:cs="Times New Roman"/>
          <w:sz w:val="24"/>
          <w:szCs w:val="20"/>
          <w:lang w:val="lv-LV"/>
        </w:rPr>
        <w:t xml:space="preserve">Daugavpils pilsētas domes Attīstības departamenta Projektu nodaļas vecākā eksperte projekta jautājumos Helēna </w:t>
      </w:r>
      <w:proofErr w:type="spellStart"/>
      <w:r w:rsidR="00DC4A9F" w:rsidRPr="00785E0F">
        <w:rPr>
          <w:rFonts w:ascii="Times New Roman" w:hAnsi="Times New Roman" w:cs="Times New Roman"/>
          <w:sz w:val="24"/>
          <w:szCs w:val="20"/>
          <w:lang w:val="lv-LV"/>
        </w:rPr>
        <w:t>Trošimova</w:t>
      </w:r>
      <w:proofErr w:type="spellEnd"/>
    </w:p>
    <w:p w:rsidR="003573C0" w:rsidRPr="003573C0" w:rsidRDefault="003573C0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00487D"/>
    <w:rsid w:val="0008556E"/>
    <w:rsid w:val="001312C3"/>
    <w:rsid w:val="001513C7"/>
    <w:rsid w:val="001A1A46"/>
    <w:rsid w:val="001E177C"/>
    <w:rsid w:val="001F45B4"/>
    <w:rsid w:val="00214324"/>
    <w:rsid w:val="002248AF"/>
    <w:rsid w:val="002475C3"/>
    <w:rsid w:val="00287656"/>
    <w:rsid w:val="002B3A0A"/>
    <w:rsid w:val="002E00EB"/>
    <w:rsid w:val="00306ACA"/>
    <w:rsid w:val="003219BA"/>
    <w:rsid w:val="0035565A"/>
    <w:rsid w:val="003573C0"/>
    <w:rsid w:val="003E26AD"/>
    <w:rsid w:val="003E53E3"/>
    <w:rsid w:val="004321CF"/>
    <w:rsid w:val="00453712"/>
    <w:rsid w:val="00457A30"/>
    <w:rsid w:val="004A4511"/>
    <w:rsid w:val="004A61B7"/>
    <w:rsid w:val="004F02AD"/>
    <w:rsid w:val="005436A8"/>
    <w:rsid w:val="00546BBA"/>
    <w:rsid w:val="00554067"/>
    <w:rsid w:val="00581F9B"/>
    <w:rsid w:val="005B3044"/>
    <w:rsid w:val="005C6EE2"/>
    <w:rsid w:val="006004D7"/>
    <w:rsid w:val="0062546F"/>
    <w:rsid w:val="00655DCD"/>
    <w:rsid w:val="006C1506"/>
    <w:rsid w:val="00725497"/>
    <w:rsid w:val="00727207"/>
    <w:rsid w:val="007574A7"/>
    <w:rsid w:val="00776355"/>
    <w:rsid w:val="00777E54"/>
    <w:rsid w:val="00785E0F"/>
    <w:rsid w:val="007B6335"/>
    <w:rsid w:val="007C5D25"/>
    <w:rsid w:val="008D6CFF"/>
    <w:rsid w:val="008E16EB"/>
    <w:rsid w:val="008F47C8"/>
    <w:rsid w:val="00924262"/>
    <w:rsid w:val="009537DE"/>
    <w:rsid w:val="009A2FD1"/>
    <w:rsid w:val="009E3C66"/>
    <w:rsid w:val="00A51758"/>
    <w:rsid w:val="00A57804"/>
    <w:rsid w:val="00A63654"/>
    <w:rsid w:val="00AA1534"/>
    <w:rsid w:val="00AF19C8"/>
    <w:rsid w:val="00B10AE8"/>
    <w:rsid w:val="00B17C46"/>
    <w:rsid w:val="00B321C3"/>
    <w:rsid w:val="00B454B5"/>
    <w:rsid w:val="00B630C9"/>
    <w:rsid w:val="00B9594C"/>
    <w:rsid w:val="00BC250F"/>
    <w:rsid w:val="00BE50FC"/>
    <w:rsid w:val="00C17F94"/>
    <w:rsid w:val="00CC0BE0"/>
    <w:rsid w:val="00CD7095"/>
    <w:rsid w:val="00D15680"/>
    <w:rsid w:val="00D35556"/>
    <w:rsid w:val="00DC27C4"/>
    <w:rsid w:val="00DC4A9F"/>
    <w:rsid w:val="00DE4BAC"/>
    <w:rsid w:val="00E057B0"/>
    <w:rsid w:val="00E41E9A"/>
    <w:rsid w:val="00EA1D99"/>
    <w:rsid w:val="00EC1540"/>
    <w:rsid w:val="00F20E41"/>
    <w:rsid w:val="00F42DEF"/>
    <w:rsid w:val="00F43909"/>
    <w:rsid w:val="00F6793D"/>
    <w:rsid w:val="00F81667"/>
    <w:rsid w:val="00FA24A9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  <w:style w:type="table" w:styleId="TableGrid">
    <w:name w:val="Table Grid"/>
    <w:basedOn w:val="TableNormal"/>
    <w:rsid w:val="004A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7A30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  <w:style w:type="table" w:styleId="TableGrid">
    <w:name w:val="Table Grid"/>
    <w:basedOn w:val="TableNormal"/>
    <w:rsid w:val="004A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7A30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10</cp:revision>
  <cp:lastPrinted>2020-02-13T13:02:00Z</cp:lastPrinted>
  <dcterms:created xsi:type="dcterms:W3CDTF">2021-02-04T14:46:00Z</dcterms:created>
  <dcterms:modified xsi:type="dcterms:W3CDTF">2022-01-24T14:34:00Z</dcterms:modified>
</cp:coreProperties>
</file>