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BA" w:rsidRDefault="00B721BA" w:rsidP="004121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v-LV"/>
        </w:rPr>
        <w:t>Atbilstoši SIA „Daugavpils lidosta” statūtu 2.punktam kapitālsabiedrības komercdarbības veidi (NACE klasifikators) ir:</w:t>
      </w:r>
    </w:p>
    <w:p w:rsidR="00B721BA" w:rsidRDefault="00B721BA" w:rsidP="00B721B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52.23 – aviotransporta palīgdarbības;</w:t>
      </w:r>
    </w:p>
    <w:p w:rsidR="00B721BA" w:rsidRPr="00B721BA" w:rsidRDefault="00B721BA" w:rsidP="00B721B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68.20 – sava vai nomāta nekustamā īpašuma izīrēšana un pārvadīšana.</w:t>
      </w:r>
    </w:p>
    <w:sectPr w:rsidR="00B721BA" w:rsidRPr="00B721BA" w:rsidSect="00B721BA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E26"/>
    <w:multiLevelType w:val="hybridMultilevel"/>
    <w:tmpl w:val="E63E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6787D"/>
    <w:multiLevelType w:val="hybridMultilevel"/>
    <w:tmpl w:val="4E3C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32B0A"/>
    <w:multiLevelType w:val="hybridMultilevel"/>
    <w:tmpl w:val="7C5A0420"/>
    <w:lvl w:ilvl="0" w:tplc="40BE1BA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E2"/>
    <w:rsid w:val="000E705B"/>
    <w:rsid w:val="00412169"/>
    <w:rsid w:val="005803E2"/>
    <w:rsid w:val="00616C03"/>
    <w:rsid w:val="00B721BA"/>
    <w:rsid w:val="00E9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Jefimovs Nikolajs</dc:creator>
  <cp:lastModifiedBy>Jefimovs Nikolajs</cp:lastModifiedBy>
  <cp:revision>4</cp:revision>
  <dcterms:created xsi:type="dcterms:W3CDTF">2017-11-16T06:30:00Z</dcterms:created>
  <dcterms:modified xsi:type="dcterms:W3CDTF">2017-11-16T06:46:00Z</dcterms:modified>
</cp:coreProperties>
</file>