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:rsidR="008E009C" w:rsidRPr="00EB2A18" w:rsidRDefault="008E009C">
      <w:pPr>
        <w:jc w:val="both"/>
        <w:rPr>
          <w:lang w:val="lv-LV"/>
        </w:rPr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550042" w:rsidRPr="00685BDE">
        <w:rPr>
          <w:b/>
          <w:lang w:val="lv-LV"/>
        </w:rPr>
        <w:t>20</w:t>
      </w:r>
      <w:r w:rsidR="00DD2C48" w:rsidRPr="00685BDE">
        <w:rPr>
          <w:b/>
          <w:lang w:val="lv-LV"/>
        </w:rPr>
        <w:t>2</w:t>
      </w:r>
      <w:r w:rsidR="00EB2A18" w:rsidRPr="00685BDE">
        <w:rPr>
          <w:b/>
          <w:lang w:val="lv-LV"/>
        </w:rPr>
        <w:t>3</w:t>
      </w:r>
      <w:r w:rsidR="00550042" w:rsidRPr="00685BDE">
        <w:rPr>
          <w:b/>
          <w:lang w:val="lv-LV"/>
        </w:rPr>
        <w:t xml:space="preserve">.gada </w:t>
      </w:r>
      <w:r w:rsidR="00B157C7" w:rsidRPr="00685BDE">
        <w:rPr>
          <w:b/>
          <w:lang w:val="lv-LV"/>
        </w:rPr>
        <w:t>1</w:t>
      </w:r>
      <w:r w:rsidR="00EB2A18" w:rsidRPr="00685BDE">
        <w:rPr>
          <w:b/>
          <w:lang w:val="lv-LV"/>
        </w:rPr>
        <w:t>.</w:t>
      </w:r>
      <w:r w:rsidR="00B157C7" w:rsidRPr="00685BDE">
        <w:rPr>
          <w:b/>
          <w:lang w:val="lv-LV"/>
        </w:rPr>
        <w:t>novembrī</w:t>
      </w:r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B157C7" w:rsidRPr="00685BDE">
        <w:rPr>
          <w:rFonts w:eastAsia="Times New Roman"/>
          <w:bCs/>
          <w:iCs/>
          <w:lang w:val="lv-LV"/>
        </w:rPr>
        <w:t>0500 036 2305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B157C7" w:rsidRPr="00685BDE">
        <w:rPr>
          <w:rFonts w:eastAsia="Times New Roman"/>
          <w:bCs/>
          <w:iCs/>
          <w:lang w:val="lv-LV"/>
        </w:rPr>
        <w:t>3000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B157C7" w:rsidRPr="00685BDE">
        <w:rPr>
          <w:rFonts w:eastAsia="Times New Roman"/>
          <w:bCs/>
          <w:iCs/>
          <w:lang w:val="lv-LV"/>
        </w:rPr>
        <w:t>,</w:t>
      </w:r>
      <w:r w:rsidR="00B157C7" w:rsidRPr="00685BDE">
        <w:rPr>
          <w:lang w:val="lv-LV"/>
        </w:rPr>
        <w:t xml:space="preserve"> </w:t>
      </w:r>
      <w:r w:rsidR="00B157C7" w:rsidRPr="00685BDE">
        <w:rPr>
          <w:rFonts w:eastAsia="Times New Roman"/>
          <w:bCs/>
          <w:iCs/>
          <w:lang w:val="lv-LV"/>
        </w:rPr>
        <w:t>Daugavas ielā 40, Daugavpil</w:t>
      </w:r>
      <w:r w:rsidR="00B157C7" w:rsidRPr="00685BDE">
        <w:rPr>
          <w:rFonts w:eastAsia="Times New Roman" w:hint="eastAsia"/>
          <w:bCs/>
          <w:iCs/>
          <w:lang w:val="lv-LV"/>
        </w:rPr>
        <w:t>ī</w:t>
      </w:r>
      <w:r w:rsidR="00EB247C" w:rsidRPr="00685BDE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B157C7" w:rsidRPr="00B157C7">
        <w:rPr>
          <w:rFonts w:ascii="Times New Roman" w:hAnsi="Times New Roman"/>
          <w:b/>
          <w:sz w:val="24"/>
          <w:szCs w:val="24"/>
          <w:lang w:val="lv-LV"/>
        </w:rPr>
        <w:t>transportl</w:t>
      </w:r>
      <w:r w:rsidR="00B157C7" w:rsidRPr="00B157C7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B157C7" w:rsidRPr="00B157C7">
        <w:rPr>
          <w:rFonts w:ascii="Times New Roman" w:hAnsi="Times New Roman"/>
          <w:b/>
          <w:sz w:val="24"/>
          <w:szCs w:val="24"/>
          <w:lang w:val="lv-LV"/>
        </w:rPr>
        <w:t>dzek</w:t>
      </w:r>
      <w:r w:rsidR="00B157C7" w:rsidRPr="00B157C7">
        <w:rPr>
          <w:rFonts w:ascii="Times New Roman" w:hAnsi="Times New Roman" w:hint="eastAsia"/>
          <w:b/>
          <w:sz w:val="24"/>
          <w:szCs w:val="24"/>
          <w:lang w:val="lv-LV"/>
        </w:rPr>
        <w:t>ļ</w:t>
      </w:r>
      <w:r w:rsidR="00B157C7" w:rsidRPr="00B157C7">
        <w:rPr>
          <w:rFonts w:ascii="Times New Roman" w:hAnsi="Times New Roman"/>
          <w:b/>
          <w:sz w:val="24"/>
          <w:szCs w:val="24"/>
          <w:lang w:val="lv-LV"/>
        </w:rPr>
        <w:t>u braukšanas apm</w:t>
      </w:r>
      <w:r w:rsidR="00B157C7" w:rsidRPr="00B157C7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B157C7" w:rsidRPr="00B157C7">
        <w:rPr>
          <w:rFonts w:ascii="Times New Roman" w:hAnsi="Times New Roman"/>
          <w:b/>
          <w:sz w:val="24"/>
          <w:szCs w:val="24"/>
          <w:lang w:val="lv-LV"/>
        </w:rPr>
        <w:t>c</w:t>
      </w:r>
      <w:r w:rsidR="00B157C7" w:rsidRPr="00B157C7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B157C7" w:rsidRPr="00B157C7">
        <w:rPr>
          <w:rFonts w:ascii="Times New Roman" w:hAnsi="Times New Roman"/>
          <w:b/>
          <w:sz w:val="24"/>
          <w:szCs w:val="24"/>
          <w:lang w:val="lv-LV"/>
        </w:rPr>
        <w:t>bas nodrošin</w:t>
      </w:r>
      <w:r w:rsidR="00B157C7" w:rsidRPr="00B157C7">
        <w:rPr>
          <w:rFonts w:ascii="Times New Roman" w:hAnsi="Times New Roman" w:hint="eastAsia"/>
          <w:b/>
          <w:sz w:val="24"/>
          <w:szCs w:val="24"/>
          <w:lang w:val="lv-LV"/>
        </w:rPr>
        <w:t>āš</w:t>
      </w:r>
      <w:r w:rsidR="00B157C7" w:rsidRPr="00B157C7">
        <w:rPr>
          <w:rFonts w:ascii="Times New Roman" w:hAnsi="Times New Roman"/>
          <w:b/>
          <w:sz w:val="24"/>
          <w:szCs w:val="24"/>
          <w:lang w:val="lv-LV"/>
        </w:rPr>
        <w:t>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bookmarkStart w:id="0" w:name="_GoBack"/>
      <w:bookmarkEnd w:id="0"/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>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5BDE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31A3E"/>
    <w:rsid w:val="00364C5A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16</cp:revision>
  <cp:lastPrinted>2019-11-13T07:08:00Z</cp:lastPrinted>
  <dcterms:created xsi:type="dcterms:W3CDTF">2021-02-15T10:15:00Z</dcterms:created>
  <dcterms:modified xsi:type="dcterms:W3CDTF">2023-10-23T07:56:00Z</dcterms:modified>
</cp:coreProperties>
</file>