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77CE2463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C15936">
        <w:rPr>
          <w:rFonts w:asciiTheme="majorBidi" w:hAnsiTheme="majorBidi" w:cstheme="majorBidi"/>
          <w:sz w:val="24"/>
          <w:szCs w:val="24"/>
        </w:rPr>
        <w:t>60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C15936">
        <w:rPr>
          <w:rFonts w:asciiTheme="majorBidi" w:hAnsiTheme="majorBidi" w:cstheme="majorBidi"/>
          <w:sz w:val="24"/>
          <w:szCs w:val="24"/>
        </w:rPr>
        <w:t>3073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3E54EE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00760"/>
    <w:rsid w:val="00B143F2"/>
    <w:rsid w:val="00BA0739"/>
    <w:rsid w:val="00C15936"/>
    <w:rsid w:val="00C465D0"/>
    <w:rsid w:val="00E20D99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15</cp:revision>
  <dcterms:created xsi:type="dcterms:W3CDTF">2022-04-21T10:59:00Z</dcterms:created>
  <dcterms:modified xsi:type="dcterms:W3CDTF">2022-04-28T10:37:00Z</dcterms:modified>
</cp:coreProperties>
</file>