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02A" w:rsidRPr="00611980" w:rsidRDefault="0017602A" w:rsidP="0017602A">
      <w:pPr>
        <w:jc w:val="center"/>
        <w:rPr>
          <w:b/>
          <w:bCs/>
        </w:rPr>
      </w:pPr>
      <w:r w:rsidRPr="00611980">
        <w:rPr>
          <w:b/>
          <w:bCs/>
        </w:rPr>
        <w:t>PIEGĀDES LĪGUMS</w:t>
      </w:r>
    </w:p>
    <w:p w:rsidR="0017602A" w:rsidRPr="00611980" w:rsidRDefault="0017602A" w:rsidP="0017602A">
      <w:pPr>
        <w:jc w:val="center"/>
        <w:rPr>
          <w:b/>
          <w:bCs/>
        </w:rPr>
      </w:pPr>
    </w:p>
    <w:p w:rsidR="0017602A" w:rsidRPr="00611980" w:rsidRDefault="0017602A" w:rsidP="0017602A">
      <w:pPr>
        <w:spacing w:before="240"/>
        <w:jc w:val="both"/>
        <w:rPr>
          <w:bCs/>
          <w:sz w:val="23"/>
        </w:rPr>
      </w:pPr>
      <w:r>
        <w:rPr>
          <w:bCs/>
          <w:sz w:val="23"/>
        </w:rPr>
        <w:t>Daugavpilī, 2016</w:t>
      </w:r>
      <w:r w:rsidRPr="00611980">
        <w:rPr>
          <w:bCs/>
          <w:sz w:val="23"/>
        </w:rPr>
        <w:t>.gada _____.____________</w:t>
      </w:r>
    </w:p>
    <w:p w:rsidR="0017602A" w:rsidRPr="00611980" w:rsidRDefault="0017602A" w:rsidP="0017602A">
      <w:pPr>
        <w:ind w:firstLine="426"/>
        <w:jc w:val="both"/>
        <w:rPr>
          <w:bCs/>
          <w:sz w:val="23"/>
        </w:rPr>
      </w:pPr>
    </w:p>
    <w:p w:rsidR="0017602A" w:rsidRPr="00611980" w:rsidRDefault="0017602A" w:rsidP="0017602A">
      <w:pPr>
        <w:spacing w:after="60"/>
        <w:ind w:firstLine="426"/>
        <w:jc w:val="both"/>
        <w:rPr>
          <w:sz w:val="23"/>
        </w:rPr>
      </w:pPr>
      <w:r w:rsidRPr="00CA763F">
        <w:rPr>
          <w:b/>
          <w:sz w:val="22"/>
          <w:szCs w:val="22"/>
        </w:rPr>
        <w:t>Daugavpils pilsētas dome</w:t>
      </w:r>
      <w:r w:rsidRPr="00CA763F">
        <w:rPr>
          <w:sz w:val="22"/>
          <w:szCs w:val="22"/>
        </w:rPr>
        <w:t xml:space="preserve">, reģistrācijas Nr. 90000077325, juridiskā adrese: Krišjāņa Valdemāra iela 1, Daugavpils, Domes izpilddirektores </w:t>
      </w:r>
      <w:r w:rsidRPr="00CA763F">
        <w:rPr>
          <w:b/>
          <w:sz w:val="22"/>
          <w:szCs w:val="22"/>
        </w:rPr>
        <w:t xml:space="preserve">Ingas </w:t>
      </w:r>
      <w:proofErr w:type="spellStart"/>
      <w:r w:rsidRPr="00CA763F">
        <w:rPr>
          <w:b/>
          <w:sz w:val="22"/>
          <w:szCs w:val="22"/>
        </w:rPr>
        <w:t>Goldbergas</w:t>
      </w:r>
      <w:proofErr w:type="spellEnd"/>
      <w:r w:rsidRPr="00CA763F">
        <w:rPr>
          <w:sz w:val="22"/>
          <w:szCs w:val="22"/>
        </w:rPr>
        <w:t xml:space="preserve"> personā, kura rīkojas uz Daugavpils pilsētas domes 2005.gada 11.augusta saistošo noteikumu Nr.5 „Daugavpils pilsētas pašvaldības nolikums” 25.</w:t>
      </w:r>
      <w:r w:rsidRPr="00CA763F">
        <w:rPr>
          <w:sz w:val="22"/>
          <w:szCs w:val="22"/>
          <w:vertAlign w:val="superscript"/>
        </w:rPr>
        <w:t>1</w:t>
      </w:r>
      <w:r w:rsidRPr="00CA763F">
        <w:rPr>
          <w:sz w:val="22"/>
          <w:szCs w:val="22"/>
        </w:rPr>
        <w:t xml:space="preserve"> punkta pamata, (turpmāk – Pa</w:t>
      </w:r>
      <w:r>
        <w:rPr>
          <w:sz w:val="22"/>
          <w:szCs w:val="22"/>
        </w:rPr>
        <w:t>sūtītājs) no vienas puses</w:t>
      </w:r>
      <w:r w:rsidRPr="00611980">
        <w:rPr>
          <w:sz w:val="23"/>
          <w:szCs w:val="22"/>
        </w:rPr>
        <w:t xml:space="preserve">, un </w:t>
      </w:r>
    </w:p>
    <w:p w:rsidR="0017602A" w:rsidRPr="00611980" w:rsidRDefault="0017602A" w:rsidP="0017602A">
      <w:pPr>
        <w:spacing w:after="60"/>
        <w:ind w:firstLine="426"/>
        <w:jc w:val="both"/>
        <w:rPr>
          <w:sz w:val="23"/>
          <w:szCs w:val="22"/>
        </w:rPr>
      </w:pPr>
      <w:r>
        <w:rPr>
          <w:sz w:val="23"/>
          <w:szCs w:val="22"/>
        </w:rPr>
        <w:t>SIA “WATERMELON”</w:t>
      </w:r>
      <w:r w:rsidRPr="00611980">
        <w:rPr>
          <w:sz w:val="23"/>
          <w:szCs w:val="22"/>
        </w:rPr>
        <w:t xml:space="preserve">, reģistrācijas numurs </w:t>
      </w:r>
      <w:r>
        <w:rPr>
          <w:bCs/>
          <w:sz w:val="23"/>
          <w:szCs w:val="22"/>
        </w:rPr>
        <w:t>40003707079</w:t>
      </w:r>
      <w:r w:rsidRPr="00611980">
        <w:rPr>
          <w:sz w:val="23"/>
          <w:szCs w:val="22"/>
        </w:rPr>
        <w:t>, juridiskā</w:t>
      </w:r>
      <w:r w:rsidRPr="00611980">
        <w:rPr>
          <w:color w:val="FF0000"/>
          <w:sz w:val="23"/>
          <w:szCs w:val="22"/>
        </w:rPr>
        <w:t xml:space="preserve"> </w:t>
      </w:r>
      <w:r w:rsidRPr="00611980">
        <w:rPr>
          <w:sz w:val="23"/>
          <w:szCs w:val="22"/>
        </w:rPr>
        <w:t xml:space="preserve">adrese </w:t>
      </w:r>
      <w:r>
        <w:rPr>
          <w:sz w:val="23"/>
          <w:szCs w:val="22"/>
        </w:rPr>
        <w:t>Durbes iela 10, Rīga, LV-1007</w:t>
      </w:r>
      <w:r w:rsidRPr="00611980">
        <w:rPr>
          <w:sz w:val="23"/>
          <w:szCs w:val="22"/>
        </w:rPr>
        <w:t xml:space="preserve">, valdes </w:t>
      </w:r>
      <w:r>
        <w:rPr>
          <w:sz w:val="23"/>
          <w:szCs w:val="22"/>
        </w:rPr>
        <w:t>locekļa Edgara Vaišļas</w:t>
      </w:r>
      <w:r w:rsidRPr="00611980">
        <w:rPr>
          <w:sz w:val="23"/>
          <w:szCs w:val="22"/>
        </w:rPr>
        <w:t xml:space="preserve"> personā, kurš rīkojas uz Statūtu pamata ar tiesībām pārstāvēt kapitālsabiedrību atsevišķi, (turpmāk – Piegādātājs), no otras puses, abas kopā/atsevišķi turpmāk Puses/Puse, pastāvot pilnīgai vienprātībai, bez viltus, maldiem un spaidiem, </w:t>
      </w:r>
    </w:p>
    <w:p w:rsidR="0017602A" w:rsidRPr="00611980" w:rsidRDefault="0017602A" w:rsidP="0017602A">
      <w:pPr>
        <w:pStyle w:val="Heading2"/>
        <w:ind w:firstLine="426"/>
        <w:jc w:val="both"/>
        <w:rPr>
          <w:b w:val="0"/>
          <w:sz w:val="23"/>
          <w:szCs w:val="23"/>
        </w:rPr>
      </w:pPr>
      <w:r w:rsidRPr="00611980">
        <w:rPr>
          <w:b w:val="0"/>
          <w:sz w:val="23"/>
          <w:szCs w:val="23"/>
        </w:rPr>
        <w:t>ņemot vērā Daugavpils pilsētas domes Iepirkumu komisijas 201</w:t>
      </w:r>
      <w:r>
        <w:rPr>
          <w:b w:val="0"/>
          <w:sz w:val="23"/>
          <w:szCs w:val="23"/>
        </w:rPr>
        <w:t>6</w:t>
      </w:r>
      <w:r w:rsidRPr="00611980">
        <w:rPr>
          <w:b w:val="0"/>
          <w:sz w:val="23"/>
          <w:szCs w:val="23"/>
        </w:rPr>
        <w:t xml:space="preserve">.gada </w:t>
      </w:r>
      <w:r>
        <w:rPr>
          <w:b w:val="0"/>
          <w:sz w:val="23"/>
          <w:szCs w:val="23"/>
        </w:rPr>
        <w:t>29.jūnijā</w:t>
      </w:r>
      <w:r w:rsidRPr="00611980">
        <w:rPr>
          <w:b w:val="0"/>
          <w:sz w:val="23"/>
          <w:szCs w:val="23"/>
        </w:rPr>
        <w:t xml:space="preserve"> lēmumu </w:t>
      </w:r>
      <w:r>
        <w:rPr>
          <w:b w:val="0"/>
          <w:sz w:val="23"/>
          <w:szCs w:val="23"/>
        </w:rPr>
        <w:t xml:space="preserve">1. DAĻĀ </w:t>
      </w:r>
      <w:r w:rsidRPr="00611980">
        <w:rPr>
          <w:b w:val="0"/>
          <w:sz w:val="23"/>
          <w:szCs w:val="23"/>
        </w:rPr>
        <w:t>iepirkum</w:t>
      </w:r>
      <w:r>
        <w:rPr>
          <w:b w:val="0"/>
          <w:sz w:val="23"/>
          <w:szCs w:val="23"/>
        </w:rPr>
        <w:t>ā</w:t>
      </w:r>
      <w:r w:rsidRPr="00611980">
        <w:rPr>
          <w:b w:val="0"/>
          <w:sz w:val="23"/>
          <w:szCs w:val="23"/>
        </w:rPr>
        <w:t xml:space="preserve"> „Reprezentācijas priekšmetu izgatavošana un </w:t>
      </w:r>
      <w:r w:rsidRPr="00611980">
        <w:rPr>
          <w:b w:val="0"/>
          <w:bCs w:val="0"/>
          <w:sz w:val="23"/>
          <w:szCs w:val="23"/>
        </w:rPr>
        <w:t>piegāde Daugavpils pilsētas domei</w:t>
      </w:r>
      <w:r w:rsidRPr="00611980">
        <w:rPr>
          <w:b w:val="0"/>
          <w:sz w:val="23"/>
          <w:szCs w:val="23"/>
        </w:rPr>
        <w:t>”, DPD 201</w:t>
      </w:r>
      <w:r>
        <w:rPr>
          <w:b w:val="0"/>
          <w:sz w:val="23"/>
          <w:szCs w:val="23"/>
        </w:rPr>
        <w:t>6</w:t>
      </w:r>
      <w:r w:rsidRPr="00611980">
        <w:rPr>
          <w:b w:val="0"/>
          <w:sz w:val="23"/>
          <w:szCs w:val="23"/>
        </w:rPr>
        <w:t>/</w:t>
      </w:r>
      <w:r>
        <w:rPr>
          <w:b w:val="0"/>
          <w:sz w:val="23"/>
          <w:szCs w:val="23"/>
        </w:rPr>
        <w:t>104</w:t>
      </w:r>
      <w:r w:rsidRPr="00611980">
        <w:rPr>
          <w:b w:val="0"/>
          <w:sz w:val="23"/>
          <w:szCs w:val="23"/>
        </w:rPr>
        <w:t>, noslēdza šāda satura līgumu:</w:t>
      </w:r>
    </w:p>
    <w:p w:rsidR="0017602A" w:rsidRPr="00611980" w:rsidRDefault="0017602A" w:rsidP="0017602A">
      <w:pPr>
        <w:ind w:firstLine="426"/>
        <w:jc w:val="both"/>
        <w:rPr>
          <w:sz w:val="23"/>
          <w:szCs w:val="22"/>
        </w:rPr>
      </w:pPr>
    </w:p>
    <w:p w:rsidR="0017602A" w:rsidRPr="00611980" w:rsidRDefault="0017602A" w:rsidP="0017602A">
      <w:pPr>
        <w:keepNext/>
        <w:suppressAutoHyphens w:val="0"/>
        <w:ind w:left="-142"/>
        <w:jc w:val="center"/>
        <w:outlineLvl w:val="1"/>
        <w:rPr>
          <w:rFonts w:ascii="Times New Roman Bold" w:hAnsi="Times New Roman Bold"/>
          <w:b/>
          <w:bCs/>
          <w:caps/>
          <w:sz w:val="23"/>
        </w:rPr>
      </w:pPr>
      <w:r w:rsidRPr="00611980">
        <w:rPr>
          <w:b/>
          <w:bCs/>
          <w:sz w:val="23"/>
        </w:rPr>
        <w:t xml:space="preserve">I. </w:t>
      </w:r>
      <w:r w:rsidRPr="00611980">
        <w:rPr>
          <w:rFonts w:ascii="Times New Roman Bold" w:hAnsi="Times New Roman Bold"/>
          <w:b/>
          <w:bCs/>
          <w:sz w:val="23"/>
        </w:rPr>
        <w:t>Līguma priekšmets</w:t>
      </w:r>
    </w:p>
    <w:p w:rsidR="0017602A" w:rsidRPr="00611980" w:rsidRDefault="0017602A" w:rsidP="0017602A">
      <w:pPr>
        <w:rPr>
          <w:rFonts w:ascii="Times New Roman Bold" w:hAnsi="Times New Roman Bold"/>
          <w:caps/>
          <w:sz w:val="23"/>
        </w:rPr>
      </w:pPr>
    </w:p>
    <w:p w:rsidR="0017602A" w:rsidRDefault="0017602A" w:rsidP="0017602A">
      <w:pPr>
        <w:numPr>
          <w:ilvl w:val="0"/>
          <w:numId w:val="1"/>
        </w:numPr>
        <w:tabs>
          <w:tab w:val="num" w:pos="426"/>
        </w:tabs>
        <w:suppressAutoHyphens w:val="0"/>
        <w:spacing w:after="60"/>
        <w:jc w:val="both"/>
        <w:rPr>
          <w:sz w:val="23"/>
          <w:szCs w:val="22"/>
        </w:rPr>
      </w:pPr>
      <w:r w:rsidRPr="00611980">
        <w:rPr>
          <w:sz w:val="23"/>
          <w:szCs w:val="22"/>
        </w:rPr>
        <w:t xml:space="preserve">Pasūtītājs uzdod, bet Piegādātājs apņemas </w:t>
      </w:r>
      <w:r>
        <w:rPr>
          <w:sz w:val="23"/>
          <w:szCs w:val="22"/>
        </w:rPr>
        <w:t xml:space="preserve">izgatavot, </w:t>
      </w:r>
      <w:r w:rsidRPr="00611980">
        <w:rPr>
          <w:sz w:val="23"/>
          <w:szCs w:val="22"/>
        </w:rPr>
        <w:t xml:space="preserve">piegādāt un atsavināt </w:t>
      </w:r>
      <w:r w:rsidRPr="005B28E0">
        <w:rPr>
          <w:b/>
          <w:sz w:val="23"/>
          <w:szCs w:val="22"/>
        </w:rPr>
        <w:t>reprezentācijas priekšmetus</w:t>
      </w:r>
      <w:r w:rsidRPr="00611980">
        <w:rPr>
          <w:bCs/>
          <w:color w:val="000000"/>
          <w:sz w:val="23"/>
          <w:szCs w:val="22"/>
        </w:rPr>
        <w:t xml:space="preserve"> </w:t>
      </w:r>
      <w:r>
        <w:rPr>
          <w:bCs/>
          <w:color w:val="000000"/>
          <w:sz w:val="23"/>
          <w:szCs w:val="22"/>
        </w:rPr>
        <w:t xml:space="preserve">atsevišķās partijās, pēc Pasūtītāja pieprasījuma </w:t>
      </w:r>
      <w:r w:rsidRPr="00611980">
        <w:rPr>
          <w:bCs/>
          <w:color w:val="000000"/>
          <w:sz w:val="23"/>
          <w:szCs w:val="22"/>
        </w:rPr>
        <w:t xml:space="preserve">(turpmāk – prece) </w:t>
      </w:r>
      <w:r w:rsidRPr="00611980">
        <w:rPr>
          <w:sz w:val="23"/>
          <w:szCs w:val="22"/>
        </w:rPr>
        <w:t>atbilstoši Piegādātāja konkursam iesniegtajam tehniskajam piedāvājumam (</w:t>
      </w:r>
      <w:r>
        <w:rPr>
          <w:sz w:val="23"/>
          <w:szCs w:val="22"/>
        </w:rPr>
        <w:t>1.</w:t>
      </w:r>
      <w:r w:rsidRPr="00611980">
        <w:rPr>
          <w:sz w:val="23"/>
          <w:szCs w:val="22"/>
        </w:rPr>
        <w:t>pielikum</w:t>
      </w:r>
      <w:r>
        <w:rPr>
          <w:sz w:val="23"/>
          <w:szCs w:val="22"/>
        </w:rPr>
        <w:t>s), kas ir šī Līguma neatņemama sastāvdaļa</w:t>
      </w:r>
      <w:r w:rsidRPr="00611980">
        <w:rPr>
          <w:sz w:val="23"/>
          <w:szCs w:val="22"/>
        </w:rPr>
        <w:t xml:space="preserve"> </w:t>
      </w:r>
      <w:r w:rsidRPr="00611980">
        <w:rPr>
          <w:bCs/>
          <w:color w:val="000000"/>
          <w:sz w:val="23"/>
          <w:szCs w:val="22"/>
        </w:rPr>
        <w:t>(turpmāk arī Pasūtījums)</w:t>
      </w:r>
      <w:r w:rsidRPr="00611980">
        <w:rPr>
          <w:sz w:val="23"/>
          <w:szCs w:val="22"/>
        </w:rPr>
        <w:t>.</w:t>
      </w:r>
    </w:p>
    <w:p w:rsidR="0017602A" w:rsidRPr="00611980" w:rsidRDefault="0017602A" w:rsidP="0017602A">
      <w:pPr>
        <w:numPr>
          <w:ilvl w:val="0"/>
          <w:numId w:val="1"/>
        </w:numPr>
        <w:tabs>
          <w:tab w:val="num" w:pos="426"/>
        </w:tabs>
        <w:suppressAutoHyphens w:val="0"/>
        <w:spacing w:after="60"/>
        <w:jc w:val="both"/>
        <w:rPr>
          <w:sz w:val="23"/>
          <w:szCs w:val="22"/>
        </w:rPr>
      </w:pPr>
      <w:r w:rsidRPr="00611980">
        <w:rPr>
          <w:sz w:val="23"/>
          <w:szCs w:val="22"/>
        </w:rPr>
        <w:t xml:space="preserve">Piegādātājs </w:t>
      </w:r>
      <w:r>
        <w:rPr>
          <w:sz w:val="23"/>
          <w:szCs w:val="22"/>
        </w:rPr>
        <w:t>veic preču piegādes pēc adreses</w:t>
      </w:r>
      <w:r w:rsidRPr="00611980">
        <w:rPr>
          <w:sz w:val="23"/>
          <w:szCs w:val="22"/>
        </w:rPr>
        <w:t xml:space="preserve">: </w:t>
      </w:r>
      <w:hyperlink r:id="rId5" w:tgtFrame="_blank" w:history="1">
        <w:r w:rsidRPr="006000CA">
          <w:rPr>
            <w:sz w:val="23"/>
            <w:szCs w:val="22"/>
          </w:rPr>
          <w:t>Krišjāņa Valdemāra iela 1, Daugavpils</w:t>
        </w:r>
      </w:hyperlink>
      <w:r>
        <w:rPr>
          <w:sz w:val="23"/>
          <w:szCs w:val="22"/>
        </w:rPr>
        <w:t>, LV-5401</w:t>
      </w:r>
    </w:p>
    <w:p w:rsidR="0017602A" w:rsidRPr="00611980" w:rsidRDefault="0017602A" w:rsidP="0017602A">
      <w:pPr>
        <w:tabs>
          <w:tab w:val="num" w:pos="792"/>
        </w:tabs>
        <w:suppressAutoHyphens w:val="0"/>
        <w:spacing w:before="240" w:after="240"/>
        <w:jc w:val="center"/>
        <w:rPr>
          <w:b/>
          <w:sz w:val="23"/>
          <w:szCs w:val="22"/>
        </w:rPr>
      </w:pPr>
      <w:r w:rsidRPr="00611980">
        <w:rPr>
          <w:b/>
          <w:sz w:val="23"/>
          <w:szCs w:val="22"/>
        </w:rPr>
        <w:t>II. Piegādātāja pienākumi</w:t>
      </w:r>
    </w:p>
    <w:p w:rsidR="0017602A" w:rsidRPr="00611980" w:rsidRDefault="0017602A" w:rsidP="0017602A">
      <w:pPr>
        <w:numPr>
          <w:ilvl w:val="0"/>
          <w:numId w:val="1"/>
        </w:numPr>
        <w:tabs>
          <w:tab w:val="num" w:pos="792"/>
        </w:tabs>
        <w:suppressAutoHyphens w:val="0"/>
        <w:spacing w:after="60"/>
        <w:ind w:left="357" w:hanging="357"/>
        <w:jc w:val="both"/>
        <w:rPr>
          <w:sz w:val="23"/>
          <w:szCs w:val="22"/>
        </w:rPr>
      </w:pPr>
      <w:r>
        <w:rPr>
          <w:sz w:val="23"/>
        </w:rPr>
        <w:t xml:space="preserve">Izgatavot un piegādāt atsevišķas preču partijas </w:t>
      </w:r>
      <w:r w:rsidRPr="00611980">
        <w:rPr>
          <w:sz w:val="23"/>
        </w:rPr>
        <w:t>atbilstoši</w:t>
      </w:r>
      <w:r>
        <w:rPr>
          <w:sz w:val="23"/>
        </w:rPr>
        <w:t xml:space="preserve"> pasūtījumam, Līguma pielikumā norādītajām </w:t>
      </w:r>
      <w:r w:rsidRPr="00611980">
        <w:rPr>
          <w:sz w:val="23"/>
        </w:rPr>
        <w:t>kvalitātes prasībām, aprakstam un skicēm;</w:t>
      </w:r>
    </w:p>
    <w:p w:rsidR="0017602A" w:rsidRPr="00611980" w:rsidRDefault="0017602A" w:rsidP="0017602A">
      <w:pPr>
        <w:numPr>
          <w:ilvl w:val="0"/>
          <w:numId w:val="1"/>
        </w:numPr>
        <w:tabs>
          <w:tab w:val="num" w:pos="792"/>
        </w:tabs>
        <w:suppressAutoHyphens w:val="0"/>
        <w:spacing w:after="60"/>
        <w:ind w:left="357" w:hanging="357"/>
        <w:jc w:val="both"/>
        <w:rPr>
          <w:sz w:val="23"/>
          <w:szCs w:val="22"/>
        </w:rPr>
      </w:pPr>
      <w:r w:rsidRPr="00611980">
        <w:rPr>
          <w:sz w:val="23"/>
        </w:rPr>
        <w:t xml:space="preserve">Pēc </w:t>
      </w:r>
      <w:r>
        <w:rPr>
          <w:sz w:val="23"/>
        </w:rPr>
        <w:t xml:space="preserve">katras </w:t>
      </w:r>
      <w:r w:rsidRPr="00611980">
        <w:rPr>
          <w:sz w:val="23"/>
        </w:rPr>
        <w:t xml:space="preserve">preču </w:t>
      </w:r>
      <w:r>
        <w:rPr>
          <w:sz w:val="23"/>
        </w:rPr>
        <w:t xml:space="preserve">partijas </w:t>
      </w:r>
      <w:r w:rsidRPr="00611980">
        <w:rPr>
          <w:sz w:val="23"/>
        </w:rPr>
        <w:t xml:space="preserve">piegādes iesniegt Pasūtītājam parakstīšanai Pasūtījuma nodošanas –  pieņemšanas aktu un apmaksas dokumentus. </w:t>
      </w:r>
    </w:p>
    <w:p w:rsidR="0017602A" w:rsidRPr="00611980" w:rsidRDefault="0017602A" w:rsidP="0017602A">
      <w:pPr>
        <w:numPr>
          <w:ilvl w:val="0"/>
          <w:numId w:val="1"/>
        </w:numPr>
        <w:tabs>
          <w:tab w:val="num" w:pos="792"/>
        </w:tabs>
        <w:suppressAutoHyphens w:val="0"/>
        <w:spacing w:after="60"/>
        <w:ind w:left="357" w:hanging="357"/>
        <w:jc w:val="both"/>
        <w:rPr>
          <w:sz w:val="23"/>
          <w:szCs w:val="22"/>
        </w:rPr>
      </w:pPr>
      <w:r w:rsidRPr="00611980">
        <w:rPr>
          <w:sz w:val="23"/>
        </w:rPr>
        <w:t>Piegādāt preces Līguma 2.punktā noteiktajā adresē. Transportēšanas un glabāšanas laikā precēm jābūt iepakotām, lai tās pasargātu no vizuālo defektu rašanās.</w:t>
      </w:r>
    </w:p>
    <w:p w:rsidR="0017602A" w:rsidRPr="00611980" w:rsidRDefault="0017602A" w:rsidP="0017602A">
      <w:pPr>
        <w:numPr>
          <w:ilvl w:val="0"/>
          <w:numId w:val="1"/>
        </w:numPr>
        <w:tabs>
          <w:tab w:val="num" w:pos="792"/>
        </w:tabs>
        <w:suppressAutoHyphens w:val="0"/>
        <w:spacing w:after="60"/>
        <w:ind w:left="357" w:hanging="357"/>
        <w:jc w:val="both"/>
        <w:rPr>
          <w:sz w:val="23"/>
          <w:szCs w:val="22"/>
        </w:rPr>
      </w:pPr>
      <w:r w:rsidRPr="00611980">
        <w:rPr>
          <w:sz w:val="23"/>
        </w:rPr>
        <w:t>Saskaņot preču</w:t>
      </w:r>
      <w:r>
        <w:rPr>
          <w:sz w:val="23"/>
        </w:rPr>
        <w:t xml:space="preserve"> partiju</w:t>
      </w:r>
      <w:r w:rsidRPr="00611980">
        <w:rPr>
          <w:sz w:val="23"/>
        </w:rPr>
        <w:t xml:space="preserve"> piegādes laikus ar Līgumā norādīto Pasūtītāja atbildīgo personu ne vēlāk kā divas darba dienas pirms preču</w:t>
      </w:r>
      <w:r>
        <w:rPr>
          <w:sz w:val="23"/>
        </w:rPr>
        <w:t xml:space="preserve"> partijas</w:t>
      </w:r>
      <w:r w:rsidRPr="00611980">
        <w:rPr>
          <w:sz w:val="23"/>
        </w:rPr>
        <w:t xml:space="preserve"> piegādes.</w:t>
      </w:r>
    </w:p>
    <w:p w:rsidR="0017602A" w:rsidRPr="00611980" w:rsidRDefault="0017602A" w:rsidP="0017602A">
      <w:pPr>
        <w:tabs>
          <w:tab w:val="num" w:pos="792"/>
        </w:tabs>
        <w:suppressAutoHyphens w:val="0"/>
        <w:spacing w:before="240" w:after="240"/>
        <w:jc w:val="center"/>
        <w:rPr>
          <w:b/>
          <w:sz w:val="23"/>
          <w:szCs w:val="22"/>
        </w:rPr>
      </w:pPr>
      <w:r w:rsidRPr="00611980">
        <w:rPr>
          <w:b/>
          <w:sz w:val="23"/>
          <w:szCs w:val="22"/>
        </w:rPr>
        <w:t>III. Pasūtītāja pienākumi</w:t>
      </w:r>
    </w:p>
    <w:p w:rsidR="0017602A" w:rsidRPr="00611980" w:rsidRDefault="0017602A" w:rsidP="0017602A">
      <w:pPr>
        <w:numPr>
          <w:ilvl w:val="0"/>
          <w:numId w:val="1"/>
        </w:numPr>
        <w:tabs>
          <w:tab w:val="num" w:pos="792"/>
        </w:tabs>
        <w:suppressAutoHyphens w:val="0"/>
        <w:spacing w:after="60"/>
        <w:ind w:left="357" w:hanging="357"/>
        <w:jc w:val="both"/>
        <w:rPr>
          <w:sz w:val="23"/>
          <w:szCs w:val="22"/>
        </w:rPr>
      </w:pPr>
      <w:r w:rsidRPr="00611980">
        <w:rPr>
          <w:sz w:val="23"/>
        </w:rPr>
        <w:t>Veikt samaksu par kvalitatīvi izpildītu Pasūtījumu.</w:t>
      </w:r>
    </w:p>
    <w:p w:rsidR="0017602A" w:rsidRPr="00611980" w:rsidRDefault="0017602A" w:rsidP="0017602A">
      <w:pPr>
        <w:numPr>
          <w:ilvl w:val="0"/>
          <w:numId w:val="1"/>
        </w:numPr>
        <w:tabs>
          <w:tab w:val="num" w:pos="792"/>
        </w:tabs>
        <w:suppressAutoHyphens w:val="0"/>
        <w:spacing w:after="60"/>
        <w:ind w:left="357" w:hanging="357"/>
        <w:jc w:val="both"/>
        <w:rPr>
          <w:sz w:val="23"/>
          <w:szCs w:val="22"/>
        </w:rPr>
      </w:pPr>
      <w:r w:rsidRPr="00611980">
        <w:rPr>
          <w:sz w:val="23"/>
        </w:rPr>
        <w:t>Līgumā noteiktajā kārtībā pieņemt Piegādātāja piegādātās preces un parakstīt Pasūtījuma nodošanas – pieņemšanas aktus un apmaksas dokumentus, ja piegādātās preces un to kvalitāte atbilst tehniskajam piedāvājumam, aprakstam un skicēm.</w:t>
      </w:r>
    </w:p>
    <w:p w:rsidR="0017602A" w:rsidRPr="00611980" w:rsidRDefault="0017602A" w:rsidP="0017602A">
      <w:pPr>
        <w:numPr>
          <w:ilvl w:val="0"/>
          <w:numId w:val="1"/>
        </w:numPr>
        <w:tabs>
          <w:tab w:val="num" w:pos="792"/>
        </w:tabs>
        <w:suppressAutoHyphens w:val="0"/>
        <w:jc w:val="both"/>
        <w:rPr>
          <w:sz w:val="23"/>
          <w:szCs w:val="22"/>
        </w:rPr>
      </w:pPr>
      <w:r w:rsidRPr="00611980">
        <w:rPr>
          <w:sz w:val="23"/>
        </w:rPr>
        <w:t>Nodrošināt Piegādātājam apstākļus līguma sekmīgai izpildei.</w:t>
      </w:r>
    </w:p>
    <w:p w:rsidR="0017602A" w:rsidRPr="00611980" w:rsidRDefault="0017602A" w:rsidP="0017602A">
      <w:pPr>
        <w:tabs>
          <w:tab w:val="num" w:pos="792"/>
        </w:tabs>
        <w:suppressAutoHyphens w:val="0"/>
        <w:ind w:left="360"/>
        <w:jc w:val="both"/>
        <w:rPr>
          <w:sz w:val="23"/>
        </w:rPr>
      </w:pPr>
    </w:p>
    <w:p w:rsidR="0017602A" w:rsidRDefault="0017602A" w:rsidP="0017602A">
      <w:pPr>
        <w:tabs>
          <w:tab w:val="num" w:pos="792"/>
        </w:tabs>
        <w:suppressAutoHyphens w:val="0"/>
        <w:spacing w:before="240" w:after="240"/>
        <w:jc w:val="center"/>
        <w:rPr>
          <w:b/>
          <w:sz w:val="23"/>
          <w:szCs w:val="22"/>
        </w:rPr>
      </w:pPr>
    </w:p>
    <w:p w:rsidR="0017602A" w:rsidRPr="00611980" w:rsidRDefault="0017602A" w:rsidP="0017602A">
      <w:pPr>
        <w:tabs>
          <w:tab w:val="num" w:pos="792"/>
        </w:tabs>
        <w:suppressAutoHyphens w:val="0"/>
        <w:spacing w:before="240" w:after="240"/>
        <w:jc w:val="center"/>
        <w:rPr>
          <w:b/>
          <w:sz w:val="23"/>
          <w:szCs w:val="22"/>
        </w:rPr>
      </w:pPr>
      <w:r w:rsidRPr="00611980">
        <w:rPr>
          <w:b/>
          <w:sz w:val="23"/>
          <w:szCs w:val="22"/>
        </w:rPr>
        <w:t>IV. Līguma summa un norēķinu kārtība</w:t>
      </w:r>
    </w:p>
    <w:p w:rsidR="0017602A" w:rsidRPr="00611980" w:rsidRDefault="0017602A" w:rsidP="0017602A">
      <w:pPr>
        <w:numPr>
          <w:ilvl w:val="0"/>
          <w:numId w:val="1"/>
        </w:numPr>
        <w:tabs>
          <w:tab w:val="num" w:pos="792"/>
          <w:tab w:val="num" w:pos="862"/>
        </w:tabs>
        <w:suppressAutoHyphens w:val="0"/>
        <w:spacing w:after="60"/>
        <w:ind w:left="357" w:hanging="357"/>
        <w:jc w:val="both"/>
        <w:rPr>
          <w:sz w:val="23"/>
          <w:szCs w:val="22"/>
        </w:rPr>
      </w:pPr>
      <w:r>
        <w:rPr>
          <w:sz w:val="23"/>
        </w:rPr>
        <w:t xml:space="preserve">Kopējā </w:t>
      </w:r>
      <w:r w:rsidRPr="00611980">
        <w:rPr>
          <w:sz w:val="23"/>
        </w:rPr>
        <w:t xml:space="preserve">Līguma summa ir </w:t>
      </w:r>
      <w:r w:rsidRPr="00611980">
        <w:rPr>
          <w:b/>
          <w:sz w:val="23"/>
        </w:rPr>
        <w:t xml:space="preserve">EUR </w:t>
      </w:r>
      <w:r>
        <w:rPr>
          <w:b/>
          <w:sz w:val="22"/>
          <w:szCs w:val="22"/>
        </w:rPr>
        <w:t>5749.50</w:t>
      </w:r>
      <w:r w:rsidRPr="006465D1">
        <w:rPr>
          <w:b/>
          <w:sz w:val="22"/>
          <w:szCs w:val="22"/>
        </w:rPr>
        <w:t xml:space="preserve"> </w:t>
      </w:r>
      <w:r w:rsidRPr="00611980">
        <w:rPr>
          <w:b/>
          <w:sz w:val="23"/>
        </w:rPr>
        <w:t>(</w:t>
      </w:r>
      <w:r>
        <w:rPr>
          <w:b/>
          <w:sz w:val="23"/>
        </w:rPr>
        <w:t xml:space="preserve">pieci tūkstoši septiņi simti četrdesmit deviņi </w:t>
      </w:r>
      <w:proofErr w:type="spellStart"/>
      <w:r>
        <w:rPr>
          <w:b/>
          <w:sz w:val="23"/>
        </w:rPr>
        <w:t>euro</w:t>
      </w:r>
      <w:proofErr w:type="spellEnd"/>
      <w:r>
        <w:rPr>
          <w:b/>
          <w:sz w:val="23"/>
        </w:rPr>
        <w:t xml:space="preserve"> 50 centi</w:t>
      </w:r>
      <w:r w:rsidRPr="00611980">
        <w:rPr>
          <w:b/>
          <w:sz w:val="23"/>
        </w:rPr>
        <w:t>)</w:t>
      </w:r>
      <w:r w:rsidRPr="00611980">
        <w:rPr>
          <w:sz w:val="23"/>
        </w:rPr>
        <w:t xml:space="preserve">, pievienotās vērtības nodoklis (PVN 21%) sastāda EUR </w:t>
      </w:r>
      <w:r>
        <w:rPr>
          <w:sz w:val="23"/>
        </w:rPr>
        <w:t>1207.40</w:t>
      </w:r>
      <w:r w:rsidRPr="00611980">
        <w:rPr>
          <w:sz w:val="23"/>
        </w:rPr>
        <w:t xml:space="preserve"> (</w:t>
      </w:r>
      <w:r>
        <w:rPr>
          <w:sz w:val="23"/>
        </w:rPr>
        <w:t xml:space="preserve">viens tūkstotis divi </w:t>
      </w:r>
      <w:r>
        <w:rPr>
          <w:sz w:val="23"/>
        </w:rPr>
        <w:lastRenderedPageBreak/>
        <w:t xml:space="preserve">simti septiņi </w:t>
      </w:r>
      <w:proofErr w:type="spellStart"/>
      <w:r>
        <w:rPr>
          <w:sz w:val="23"/>
        </w:rPr>
        <w:t>euro</w:t>
      </w:r>
      <w:proofErr w:type="spellEnd"/>
      <w:r>
        <w:rPr>
          <w:sz w:val="23"/>
        </w:rPr>
        <w:t xml:space="preserve"> 40 centi</w:t>
      </w:r>
      <w:r w:rsidRPr="00611980">
        <w:rPr>
          <w:sz w:val="23"/>
        </w:rPr>
        <w:t xml:space="preserve">), kopā ar PVN </w:t>
      </w:r>
      <w:r w:rsidRPr="00611980">
        <w:rPr>
          <w:b/>
          <w:sz w:val="23"/>
        </w:rPr>
        <w:t>EUR</w:t>
      </w:r>
      <w:r>
        <w:rPr>
          <w:b/>
          <w:sz w:val="23"/>
        </w:rPr>
        <w:t xml:space="preserve"> 6956.90</w:t>
      </w:r>
      <w:r w:rsidRPr="00611980">
        <w:rPr>
          <w:b/>
          <w:sz w:val="23"/>
        </w:rPr>
        <w:t xml:space="preserve"> (</w:t>
      </w:r>
      <w:r>
        <w:rPr>
          <w:b/>
          <w:sz w:val="23"/>
        </w:rPr>
        <w:t xml:space="preserve">seši tūkstoši deviņi simti piecdesmit </w:t>
      </w:r>
      <w:r w:rsidR="0026650E">
        <w:rPr>
          <w:b/>
          <w:sz w:val="23"/>
        </w:rPr>
        <w:t xml:space="preserve">seši </w:t>
      </w:r>
      <w:proofErr w:type="spellStart"/>
      <w:r w:rsidR="0026650E">
        <w:rPr>
          <w:b/>
          <w:sz w:val="23"/>
        </w:rPr>
        <w:t>euro</w:t>
      </w:r>
      <w:proofErr w:type="spellEnd"/>
      <w:r w:rsidR="0026650E">
        <w:rPr>
          <w:b/>
          <w:sz w:val="23"/>
        </w:rPr>
        <w:t xml:space="preserve"> 90 centi</w:t>
      </w:r>
      <w:r w:rsidRPr="00611980">
        <w:rPr>
          <w:b/>
          <w:sz w:val="23"/>
        </w:rPr>
        <w:t>).</w:t>
      </w:r>
    </w:p>
    <w:p w:rsidR="0017602A" w:rsidRPr="00B311AC" w:rsidRDefault="0017602A" w:rsidP="0017602A">
      <w:pPr>
        <w:pStyle w:val="ListParagraph"/>
        <w:numPr>
          <w:ilvl w:val="0"/>
          <w:numId w:val="1"/>
        </w:numPr>
        <w:tabs>
          <w:tab w:val="left" w:pos="-57"/>
          <w:tab w:val="left" w:pos="912"/>
        </w:tabs>
        <w:suppressAutoHyphens w:val="0"/>
        <w:spacing w:after="60"/>
        <w:jc w:val="both"/>
        <w:rPr>
          <w:sz w:val="23"/>
          <w:szCs w:val="23"/>
        </w:rPr>
      </w:pPr>
      <w:r>
        <w:rPr>
          <w:sz w:val="23"/>
          <w:szCs w:val="23"/>
        </w:rPr>
        <w:t>Pasūtītajam nav pienākums iegādāties visas tehniskajā piedāvājumā noteiktās preces vai iztērēt visu līgumcenu.</w:t>
      </w:r>
    </w:p>
    <w:p w:rsidR="0017602A" w:rsidRPr="00AD128B" w:rsidRDefault="0017602A" w:rsidP="0017602A">
      <w:pPr>
        <w:pStyle w:val="ListParagraph"/>
        <w:numPr>
          <w:ilvl w:val="0"/>
          <w:numId w:val="1"/>
        </w:numPr>
        <w:tabs>
          <w:tab w:val="left" w:pos="-57"/>
          <w:tab w:val="left" w:pos="912"/>
        </w:tabs>
        <w:suppressAutoHyphens w:val="0"/>
        <w:spacing w:after="60"/>
        <w:jc w:val="both"/>
        <w:rPr>
          <w:sz w:val="23"/>
          <w:szCs w:val="23"/>
        </w:rPr>
      </w:pPr>
      <w:smartTag w:uri="schemas-tilde-lv/tildestengine" w:element="veidnes">
        <w:smartTagPr>
          <w:attr w:name="baseform" w:val="līgum|s"/>
          <w:attr w:name="id" w:val="-1"/>
          <w:attr w:name="text" w:val="Līguma"/>
        </w:smartTagPr>
        <w:r w:rsidRPr="00AD128B">
          <w:rPr>
            <w:rFonts w:eastAsia="Calibri"/>
            <w:sz w:val="23"/>
            <w:szCs w:val="23"/>
            <w:lang w:eastAsia="en-US"/>
          </w:rPr>
          <w:t>Līguma</w:t>
        </w:r>
      </w:smartTag>
      <w:r w:rsidRPr="00AD128B">
        <w:rPr>
          <w:rFonts w:eastAsia="Calibri"/>
          <w:sz w:val="23"/>
          <w:szCs w:val="23"/>
          <w:lang w:eastAsia="en-US"/>
        </w:rPr>
        <w:t xml:space="preserve"> kopējā summā ir iekļauta </w:t>
      </w:r>
      <w:r w:rsidRPr="00AD128B">
        <w:rPr>
          <w:rFonts w:eastAsia="Calibri"/>
          <w:bCs/>
          <w:sz w:val="23"/>
          <w:szCs w:val="23"/>
          <w:lang w:eastAsia="lv-LV"/>
        </w:rPr>
        <w:t>preces</w:t>
      </w:r>
      <w:r w:rsidRPr="00AD128B">
        <w:rPr>
          <w:rFonts w:eastAsia="Calibri"/>
          <w:sz w:val="23"/>
          <w:szCs w:val="23"/>
          <w:lang w:eastAsia="lv-LV"/>
        </w:rPr>
        <w:t xml:space="preserve"> vērtība, iepakojuma, piegādes un izkraušanas izmaksas, visi valsts un pašvaldības noteiktie nodokļi, nodevas un citas izmaksas, kas saistītas ar Preci vai tās piegādi.</w:t>
      </w:r>
    </w:p>
    <w:p w:rsidR="0017602A" w:rsidRPr="00AD128B" w:rsidRDefault="0017602A" w:rsidP="0017602A">
      <w:pPr>
        <w:pStyle w:val="ListParagraph"/>
        <w:numPr>
          <w:ilvl w:val="0"/>
          <w:numId w:val="1"/>
        </w:numPr>
        <w:tabs>
          <w:tab w:val="left" w:pos="-57"/>
          <w:tab w:val="left" w:pos="912"/>
        </w:tabs>
        <w:suppressAutoHyphens w:val="0"/>
        <w:spacing w:after="60"/>
        <w:jc w:val="both"/>
        <w:rPr>
          <w:sz w:val="23"/>
          <w:szCs w:val="23"/>
        </w:rPr>
      </w:pPr>
      <w:r w:rsidRPr="00AD128B">
        <w:rPr>
          <w:sz w:val="23"/>
          <w:szCs w:val="23"/>
        </w:rPr>
        <w:t>Pasūtītājs, pamatojoties uz Piegādātāja izsniegtu rēķinu, veic samaksu</w:t>
      </w:r>
      <w:r>
        <w:rPr>
          <w:sz w:val="23"/>
          <w:szCs w:val="23"/>
        </w:rPr>
        <w:t xml:space="preserve"> par piegādāto preču partiju </w:t>
      </w:r>
      <w:r w:rsidRPr="00AD128B">
        <w:rPr>
          <w:sz w:val="23"/>
          <w:szCs w:val="23"/>
        </w:rPr>
        <w:t xml:space="preserve">ar pārskaitījumu uz Piegādātāja rēķinā norādīto norēķinu kontu bankā, </w:t>
      </w:r>
      <w:r>
        <w:rPr>
          <w:b/>
          <w:sz w:val="23"/>
          <w:szCs w:val="23"/>
        </w:rPr>
        <w:t>20</w:t>
      </w:r>
      <w:r w:rsidRPr="00AD128B">
        <w:rPr>
          <w:b/>
          <w:bCs/>
          <w:sz w:val="23"/>
          <w:szCs w:val="23"/>
        </w:rPr>
        <w:t xml:space="preserve"> (</w:t>
      </w:r>
      <w:r>
        <w:rPr>
          <w:b/>
          <w:bCs/>
          <w:sz w:val="23"/>
          <w:szCs w:val="23"/>
        </w:rPr>
        <w:t>divdesmit</w:t>
      </w:r>
      <w:r w:rsidRPr="00AD128B">
        <w:rPr>
          <w:b/>
          <w:bCs/>
          <w:sz w:val="23"/>
          <w:szCs w:val="23"/>
        </w:rPr>
        <w:t xml:space="preserve">) dienu laikā </w:t>
      </w:r>
      <w:r w:rsidRPr="00AD128B">
        <w:rPr>
          <w:rFonts w:eastAsia="Calibri"/>
          <w:sz w:val="23"/>
          <w:szCs w:val="23"/>
          <w:lang w:eastAsia="lv-LV"/>
        </w:rPr>
        <w:t>no rēķina saņemšanas dienas</w:t>
      </w:r>
      <w:r w:rsidRPr="00AD128B">
        <w:rPr>
          <w:sz w:val="23"/>
          <w:szCs w:val="23"/>
        </w:rPr>
        <w:t>.</w:t>
      </w:r>
      <w:r w:rsidRPr="00AD128B">
        <w:rPr>
          <w:rFonts w:eastAsia="Calibri"/>
          <w:sz w:val="23"/>
          <w:szCs w:val="23"/>
          <w:lang w:eastAsia="lv-LV"/>
        </w:rPr>
        <w:t xml:space="preserve"> Piegādātājs iesniedz Pasūtītājam rēķinu par piegādāto preci pēc pavadzīmes abpusējas parakstīšanas dienas. Rēķinu var izsniegt elektroniski, nosūtot uz e-pasta adresi: </w:t>
      </w:r>
      <w:hyperlink r:id="rId6" w:history="1">
        <w:r w:rsidRPr="00AD128B">
          <w:rPr>
            <w:rStyle w:val="Hyperlink"/>
            <w:rFonts w:eastAsia="Calibri"/>
            <w:sz w:val="23"/>
            <w:szCs w:val="23"/>
            <w:lang w:eastAsia="lv-LV"/>
          </w:rPr>
          <w:t>info@daugavpils.lv</w:t>
        </w:r>
      </w:hyperlink>
      <w:r w:rsidRPr="00AD128B">
        <w:rPr>
          <w:rFonts w:eastAsia="Calibri"/>
          <w:sz w:val="23"/>
          <w:szCs w:val="23"/>
          <w:lang w:eastAsia="lv-LV"/>
        </w:rPr>
        <w:t xml:space="preserve">. </w:t>
      </w:r>
    </w:p>
    <w:p w:rsidR="0017602A" w:rsidRPr="00AD128B" w:rsidRDefault="0017602A" w:rsidP="0017602A">
      <w:pPr>
        <w:pStyle w:val="ListParagraph"/>
        <w:numPr>
          <w:ilvl w:val="0"/>
          <w:numId w:val="1"/>
        </w:numPr>
        <w:tabs>
          <w:tab w:val="left" w:pos="-57"/>
          <w:tab w:val="left" w:pos="912"/>
        </w:tabs>
        <w:suppressAutoHyphens w:val="0"/>
        <w:spacing w:after="60"/>
        <w:jc w:val="both"/>
        <w:rPr>
          <w:sz w:val="23"/>
          <w:szCs w:val="23"/>
        </w:rPr>
      </w:pPr>
      <w:r w:rsidRPr="00AD128B">
        <w:rPr>
          <w:sz w:val="23"/>
          <w:szCs w:val="23"/>
        </w:rPr>
        <w:t>Par samaksas dienu, šī līguma izpratnē uzskatāms Pasūtītāja bankas maksājuma uzdevumā minētais datums.</w:t>
      </w:r>
    </w:p>
    <w:p w:rsidR="0017602A" w:rsidRPr="00611980" w:rsidRDefault="0017602A" w:rsidP="0017602A">
      <w:pPr>
        <w:numPr>
          <w:ilvl w:val="0"/>
          <w:numId w:val="1"/>
        </w:numPr>
        <w:tabs>
          <w:tab w:val="num" w:pos="792"/>
        </w:tabs>
        <w:suppressAutoHyphens w:val="0"/>
        <w:spacing w:after="60"/>
        <w:jc w:val="both"/>
        <w:rPr>
          <w:sz w:val="23"/>
          <w:szCs w:val="22"/>
        </w:rPr>
      </w:pPr>
      <w:r w:rsidRPr="00AD128B">
        <w:rPr>
          <w:sz w:val="23"/>
          <w:szCs w:val="23"/>
        </w:rPr>
        <w:t xml:space="preserve">Ja piegādāta </w:t>
      </w:r>
      <w:smartTag w:uri="schemas-tilde-lv/tildestengine" w:element="veidnes">
        <w:smartTagPr>
          <w:attr w:name="text" w:val="Līguma"/>
          <w:attr w:name="id" w:val="-1"/>
          <w:attr w:name="baseform" w:val="līgum|s"/>
        </w:smartTagPr>
        <w:r w:rsidRPr="00AD128B">
          <w:rPr>
            <w:sz w:val="23"/>
            <w:szCs w:val="23"/>
          </w:rPr>
          <w:t>Līguma</w:t>
        </w:r>
      </w:smartTag>
      <w:r w:rsidRPr="00AD128B">
        <w:rPr>
          <w:sz w:val="23"/>
          <w:szCs w:val="23"/>
        </w:rPr>
        <w:t xml:space="preserve"> prasībām neatbilstoša vai nekvalitatīva prece, par ko </w:t>
      </w:r>
      <w:smartTag w:uri="schemas-tilde-lv/tildestengine" w:element="veidnes">
        <w:smartTagPr>
          <w:attr w:name="text" w:val="Līgumā"/>
          <w:attr w:name="id" w:val="-1"/>
          <w:attr w:name="baseform" w:val="līgum|s"/>
        </w:smartTagPr>
        <w:r w:rsidRPr="00AD128B">
          <w:rPr>
            <w:sz w:val="23"/>
            <w:szCs w:val="23"/>
          </w:rPr>
          <w:t>Līgumā</w:t>
        </w:r>
      </w:smartTag>
      <w:r w:rsidRPr="00AD128B">
        <w:rPr>
          <w:sz w:val="23"/>
          <w:szCs w:val="23"/>
        </w:rPr>
        <w:t xml:space="preserve"> noteiktā kārtībā tiek sastādīts </w:t>
      </w:r>
      <w:smartTag w:uri="schemas-tilde-lv/tildestengine" w:element="veidnes">
        <w:smartTagPr>
          <w:attr w:name="id" w:val="-1"/>
          <w:attr w:name="baseform" w:val="akt|s"/>
          <w:attr w:name="text" w:val="akts"/>
        </w:smartTagPr>
        <w:r w:rsidRPr="00AD128B">
          <w:rPr>
            <w:sz w:val="23"/>
            <w:szCs w:val="23"/>
          </w:rPr>
          <w:t>akts</w:t>
        </w:r>
      </w:smartTag>
      <w:r w:rsidRPr="00AD128B">
        <w:rPr>
          <w:sz w:val="23"/>
          <w:szCs w:val="23"/>
        </w:rPr>
        <w:t xml:space="preserve">, samaksa tiek veikta pēc preces apmaiņas pret jaunu, </w:t>
      </w:r>
      <w:smartTag w:uri="schemas-tilde-lv/tildestengine" w:element="veidnes">
        <w:smartTagPr>
          <w:attr w:name="text" w:val="Līguma"/>
          <w:attr w:name="id" w:val="-1"/>
          <w:attr w:name="baseform" w:val="līgum|s"/>
        </w:smartTagPr>
        <w:r w:rsidRPr="00AD128B">
          <w:rPr>
            <w:sz w:val="23"/>
            <w:szCs w:val="23"/>
          </w:rPr>
          <w:t>Līguma</w:t>
        </w:r>
      </w:smartTag>
      <w:r w:rsidRPr="00AD128B">
        <w:rPr>
          <w:sz w:val="23"/>
          <w:szCs w:val="23"/>
        </w:rPr>
        <w:t xml:space="preserve"> prasībām atbilstošu un kvalitatīvu.</w:t>
      </w:r>
    </w:p>
    <w:p w:rsidR="0017602A" w:rsidRPr="00611980" w:rsidRDefault="0017602A" w:rsidP="0017602A">
      <w:pPr>
        <w:tabs>
          <w:tab w:val="num" w:pos="792"/>
        </w:tabs>
        <w:suppressAutoHyphens w:val="0"/>
        <w:spacing w:before="240" w:after="240"/>
        <w:ind w:left="425"/>
        <w:jc w:val="center"/>
        <w:rPr>
          <w:b/>
          <w:sz w:val="23"/>
          <w:szCs w:val="22"/>
        </w:rPr>
      </w:pPr>
      <w:r w:rsidRPr="00611980">
        <w:rPr>
          <w:b/>
          <w:sz w:val="23"/>
          <w:szCs w:val="22"/>
        </w:rPr>
        <w:t>V. Pasūtījuma pieņemšanas kārtība un pretenzijas</w:t>
      </w:r>
    </w:p>
    <w:p w:rsidR="0017602A" w:rsidRPr="00611980" w:rsidRDefault="0017602A" w:rsidP="0017602A">
      <w:pPr>
        <w:numPr>
          <w:ilvl w:val="0"/>
          <w:numId w:val="1"/>
        </w:numPr>
        <w:tabs>
          <w:tab w:val="num" w:pos="792"/>
        </w:tabs>
        <w:suppressAutoHyphens w:val="0"/>
        <w:spacing w:after="60"/>
        <w:ind w:left="357" w:hanging="357"/>
        <w:jc w:val="both"/>
        <w:rPr>
          <w:sz w:val="23"/>
          <w:szCs w:val="22"/>
        </w:rPr>
      </w:pPr>
      <w:r w:rsidRPr="00611980">
        <w:rPr>
          <w:sz w:val="23"/>
          <w:szCs w:val="22"/>
        </w:rPr>
        <w:t xml:space="preserve">Pirms </w:t>
      </w:r>
      <w:r>
        <w:rPr>
          <w:sz w:val="23"/>
          <w:szCs w:val="22"/>
        </w:rPr>
        <w:t>Līguma izpildes uzsākšanas</w:t>
      </w:r>
      <w:r w:rsidRPr="00611980">
        <w:rPr>
          <w:sz w:val="23"/>
          <w:szCs w:val="22"/>
        </w:rPr>
        <w:t xml:space="preserve"> Piegādātājs, ar Pasūtītāja pārstāvi saskaņotā laikā un vietā, piegādā Pasūtītāja pārstāvja pieprasītos preču paraugus saskaņošanai uz sava rēķina. </w:t>
      </w:r>
    </w:p>
    <w:p w:rsidR="0017602A" w:rsidRPr="00611980" w:rsidRDefault="0017602A" w:rsidP="0017602A">
      <w:pPr>
        <w:numPr>
          <w:ilvl w:val="0"/>
          <w:numId w:val="1"/>
        </w:numPr>
        <w:tabs>
          <w:tab w:val="num" w:pos="792"/>
        </w:tabs>
        <w:suppressAutoHyphens w:val="0"/>
        <w:spacing w:after="60"/>
        <w:ind w:left="357" w:hanging="357"/>
        <w:jc w:val="both"/>
        <w:rPr>
          <w:sz w:val="23"/>
          <w:szCs w:val="22"/>
        </w:rPr>
      </w:pPr>
      <w:r w:rsidRPr="00611980">
        <w:rPr>
          <w:sz w:val="23"/>
          <w:szCs w:val="22"/>
        </w:rPr>
        <w:t>Pasūtītāja pārstāvji divu dienu laikā pēc paraugu saņemšanas, veic to atbilstības salīdzināšanu ar Līguma prasībām. Ja paraugi atbilst Līguma prasībām, puses paraksta aktu par paraugu saskaņošanu un atļauju veikt preču partij</w:t>
      </w:r>
      <w:r>
        <w:rPr>
          <w:sz w:val="23"/>
          <w:szCs w:val="22"/>
        </w:rPr>
        <w:t>u</w:t>
      </w:r>
      <w:r w:rsidRPr="00611980">
        <w:rPr>
          <w:sz w:val="23"/>
          <w:szCs w:val="22"/>
        </w:rPr>
        <w:t xml:space="preserve"> piegādi. Ja paraugi neatbilst Līguma prasībām, Pasūtītājs iesniedz Piegādātājam motivētu pretenziju par konstatētajām neatbilstībām Līguma nosacījumiem un uzdevumu iesniegt atbilstošus paraugus atkārtotai sas</w:t>
      </w:r>
      <w:r>
        <w:rPr>
          <w:sz w:val="23"/>
          <w:szCs w:val="22"/>
        </w:rPr>
        <w:t>kaņošanai. Pēc paraugu saskaņošanas puses uzsāk Līguma izpildi.</w:t>
      </w:r>
    </w:p>
    <w:p w:rsidR="0017602A" w:rsidRPr="00ED3A3F" w:rsidRDefault="0017602A" w:rsidP="0017602A">
      <w:pPr>
        <w:pStyle w:val="ListParagraph"/>
        <w:numPr>
          <w:ilvl w:val="0"/>
          <w:numId w:val="1"/>
        </w:numPr>
        <w:jc w:val="both"/>
        <w:rPr>
          <w:sz w:val="23"/>
          <w:szCs w:val="22"/>
        </w:rPr>
      </w:pPr>
      <w:r w:rsidRPr="00ED3A3F">
        <w:rPr>
          <w:sz w:val="23"/>
          <w:szCs w:val="22"/>
        </w:rPr>
        <w:t xml:space="preserve">Pasūtītājs galvenokārt </w:t>
      </w:r>
      <w:proofErr w:type="spellStart"/>
      <w:r w:rsidRPr="00ED3A3F">
        <w:rPr>
          <w:sz w:val="23"/>
          <w:szCs w:val="22"/>
        </w:rPr>
        <w:t>pasūta</w:t>
      </w:r>
      <w:proofErr w:type="spellEnd"/>
      <w:r w:rsidRPr="00ED3A3F">
        <w:rPr>
          <w:sz w:val="23"/>
          <w:szCs w:val="22"/>
        </w:rPr>
        <w:t xml:space="preserve"> preces atbilstoši tehniskā piedāvājuma pozīcijām.</w:t>
      </w:r>
      <w:r>
        <w:rPr>
          <w:sz w:val="23"/>
          <w:szCs w:val="22"/>
        </w:rPr>
        <w:t xml:space="preserve"> </w:t>
      </w:r>
      <w:r w:rsidRPr="00ED3A3F">
        <w:rPr>
          <w:sz w:val="23"/>
          <w:szCs w:val="22"/>
        </w:rPr>
        <w:t xml:space="preserve">Piegādātājs veic attiecīgās pasūtītās preču partijas piegādi ne vēlāk kā </w:t>
      </w:r>
      <w:r w:rsidRPr="00ED3A3F">
        <w:rPr>
          <w:b/>
          <w:sz w:val="23"/>
          <w:szCs w:val="22"/>
        </w:rPr>
        <w:t>20 (divdesmit)</w:t>
      </w:r>
      <w:r w:rsidRPr="00ED3A3F">
        <w:rPr>
          <w:sz w:val="23"/>
          <w:szCs w:val="22"/>
        </w:rPr>
        <w:t xml:space="preserve"> dienu laikā no pasūtījuma saņemšanas brīža. Visus izdevumus, kas saistīti ar preču piegādi Pasūtītājam, sedz Piegādātājs. Minimālā Pasūtījuma summa ir </w:t>
      </w:r>
      <w:r w:rsidRPr="00ED3A3F">
        <w:rPr>
          <w:b/>
          <w:sz w:val="23"/>
          <w:szCs w:val="22"/>
        </w:rPr>
        <w:t xml:space="preserve">EUR 500,00 </w:t>
      </w:r>
      <w:r w:rsidRPr="00ED3A3F">
        <w:rPr>
          <w:sz w:val="23"/>
          <w:szCs w:val="22"/>
        </w:rPr>
        <w:t>izņemot pēdējo pasūtījumu katrā tehniskā piedāvājuma pozīcijā.</w:t>
      </w:r>
    </w:p>
    <w:p w:rsidR="0017602A" w:rsidRPr="00611980" w:rsidRDefault="0017602A" w:rsidP="0017602A">
      <w:pPr>
        <w:numPr>
          <w:ilvl w:val="0"/>
          <w:numId w:val="1"/>
        </w:numPr>
        <w:tabs>
          <w:tab w:val="num" w:pos="792"/>
        </w:tabs>
        <w:suppressAutoHyphens w:val="0"/>
        <w:spacing w:after="60"/>
        <w:ind w:left="357" w:hanging="357"/>
        <w:jc w:val="both"/>
        <w:rPr>
          <w:sz w:val="23"/>
          <w:szCs w:val="22"/>
        </w:rPr>
      </w:pPr>
      <w:r w:rsidRPr="00611980">
        <w:rPr>
          <w:sz w:val="23"/>
          <w:szCs w:val="22"/>
        </w:rPr>
        <w:t xml:space="preserve">Pēc </w:t>
      </w:r>
      <w:r>
        <w:rPr>
          <w:sz w:val="23"/>
          <w:szCs w:val="22"/>
        </w:rPr>
        <w:t>kārtējās preču partijas piegādes</w:t>
      </w:r>
      <w:r w:rsidRPr="00611980">
        <w:rPr>
          <w:sz w:val="23"/>
          <w:szCs w:val="22"/>
        </w:rPr>
        <w:t>, Piegādātājs iesniedz Pasūtītājam</w:t>
      </w:r>
      <w:r w:rsidRPr="00611980">
        <w:rPr>
          <w:b/>
          <w:sz w:val="23"/>
          <w:szCs w:val="22"/>
        </w:rPr>
        <w:t xml:space="preserve"> </w:t>
      </w:r>
      <w:r w:rsidRPr="00611980">
        <w:rPr>
          <w:sz w:val="23"/>
          <w:szCs w:val="22"/>
        </w:rPr>
        <w:t>parakstītu Pasūtījuma nodošanas – pieņemšanas aktu un apmaksas dokumentus.</w:t>
      </w:r>
    </w:p>
    <w:p w:rsidR="0017602A" w:rsidRPr="00611980" w:rsidRDefault="0017602A" w:rsidP="0017602A">
      <w:pPr>
        <w:numPr>
          <w:ilvl w:val="0"/>
          <w:numId w:val="1"/>
        </w:numPr>
        <w:tabs>
          <w:tab w:val="num" w:pos="792"/>
        </w:tabs>
        <w:suppressAutoHyphens w:val="0"/>
        <w:spacing w:after="60"/>
        <w:ind w:left="357" w:hanging="357"/>
        <w:jc w:val="both"/>
        <w:rPr>
          <w:sz w:val="23"/>
          <w:szCs w:val="22"/>
        </w:rPr>
      </w:pPr>
      <w:r w:rsidRPr="00611980">
        <w:rPr>
          <w:caps/>
          <w:sz w:val="23"/>
        </w:rPr>
        <w:t>p</w:t>
      </w:r>
      <w:r w:rsidRPr="00611980">
        <w:rPr>
          <w:sz w:val="23"/>
        </w:rPr>
        <w:t xml:space="preserve">asūtītājs </w:t>
      </w:r>
      <w:r>
        <w:rPr>
          <w:sz w:val="23"/>
        </w:rPr>
        <w:t>divu</w:t>
      </w:r>
      <w:r w:rsidRPr="00611980">
        <w:rPr>
          <w:sz w:val="23"/>
        </w:rPr>
        <w:t xml:space="preserve"> darba dienu laikā pēc Pasūtījuma nodošanas-pieņemšanas akta saņemšanas pārbauda piegādāto preču atbilstību Līguma noteikumiem, saskaņotajiem paraugiem un pieņem Pasūtījumu, parakstot Pasūtījuma nodošanas-pieņemšanas aktu, vai iesniedz Piegādātājam motivētu atteikumu pieņemt izpildīto Pasūtījumu. </w:t>
      </w:r>
    </w:p>
    <w:p w:rsidR="0017602A" w:rsidRPr="00611980" w:rsidRDefault="0017602A" w:rsidP="0017602A">
      <w:pPr>
        <w:numPr>
          <w:ilvl w:val="0"/>
          <w:numId w:val="1"/>
        </w:numPr>
        <w:tabs>
          <w:tab w:val="num" w:pos="792"/>
        </w:tabs>
        <w:suppressAutoHyphens w:val="0"/>
        <w:spacing w:after="60"/>
        <w:ind w:left="357" w:hanging="357"/>
        <w:jc w:val="both"/>
        <w:rPr>
          <w:sz w:val="23"/>
          <w:szCs w:val="22"/>
        </w:rPr>
      </w:pPr>
      <w:r w:rsidRPr="00611980">
        <w:rPr>
          <w:sz w:val="23"/>
        </w:rPr>
        <w:t xml:space="preserve">Pasūtītāja motivēta atteikuma gadījumā, Piegādātājs ar saviem spēkiem un par saviem līdzekļiem novērš trūkumus un vai preču defektus, ja tie radušies Piegādātāja vainas dēļ, veic preču nomaiņu, ja tā neatbilst Līguma specifikācijai un/vai skicēm, vai tām ir neatbilstoša kvalitāte. Pēc trūkumu novēršanas Piegādātājs atkārtoti iesniedz Pasūtītājam Pasūtījuma nodošanas-pieņemšanas aktu. Pasūtītājs atkārtotu preču pieņemšanu veic Līguma </w:t>
      </w:r>
      <w:r>
        <w:rPr>
          <w:sz w:val="23"/>
        </w:rPr>
        <w:t>20.punktā minētajā kārtībā.</w:t>
      </w:r>
    </w:p>
    <w:p w:rsidR="0017602A" w:rsidRPr="00611980" w:rsidRDefault="0017602A" w:rsidP="0017602A">
      <w:pPr>
        <w:numPr>
          <w:ilvl w:val="0"/>
          <w:numId w:val="1"/>
        </w:numPr>
        <w:tabs>
          <w:tab w:val="num" w:pos="792"/>
        </w:tabs>
        <w:suppressAutoHyphens w:val="0"/>
        <w:spacing w:after="60"/>
        <w:ind w:left="357" w:hanging="357"/>
        <w:jc w:val="both"/>
        <w:rPr>
          <w:sz w:val="23"/>
          <w:szCs w:val="22"/>
        </w:rPr>
      </w:pPr>
      <w:r w:rsidRPr="00611980">
        <w:rPr>
          <w:sz w:val="23"/>
        </w:rPr>
        <w:t>Pasūtījuma iz</w:t>
      </w:r>
      <w:r>
        <w:rPr>
          <w:sz w:val="23"/>
        </w:rPr>
        <w:t>pildes diena ir diena, kad preču partija ir piegādāta</w:t>
      </w:r>
      <w:r w:rsidRPr="00611980">
        <w:rPr>
          <w:sz w:val="23"/>
        </w:rPr>
        <w:t xml:space="preserve"> un Piegādātājs iesniedzis Pasūtītājam nodošanas – pieņemšanas aktu, ja Pasūtītājs, pieņēmis preces Līgumā noteiktajā kārtībā.</w:t>
      </w:r>
    </w:p>
    <w:p w:rsidR="0017602A" w:rsidRPr="00611980" w:rsidRDefault="0017602A" w:rsidP="0017602A">
      <w:pPr>
        <w:numPr>
          <w:ilvl w:val="0"/>
          <w:numId w:val="1"/>
        </w:numPr>
        <w:tabs>
          <w:tab w:val="num" w:pos="792"/>
        </w:tabs>
        <w:suppressAutoHyphens w:val="0"/>
        <w:spacing w:after="60"/>
        <w:ind w:left="357" w:hanging="357"/>
        <w:jc w:val="both"/>
        <w:rPr>
          <w:sz w:val="23"/>
          <w:szCs w:val="22"/>
        </w:rPr>
      </w:pPr>
      <w:r w:rsidRPr="00611980">
        <w:rPr>
          <w:sz w:val="23"/>
        </w:rPr>
        <w:t>Preces pāriet Pasūtītāja īpašumā ar dienu, kad Piegādātājs tās ir piegādājis un Pasūtītājs veicis pilnu līgumcenas samaksu. Atbildība par preču bojāeju pāriet Pasūtītajam ar brīdi, kad preces ir piegādātas un nodotas Pasūtītājam.</w:t>
      </w:r>
    </w:p>
    <w:p w:rsidR="0017602A" w:rsidRPr="00611980" w:rsidRDefault="0017602A" w:rsidP="0017602A">
      <w:pPr>
        <w:tabs>
          <w:tab w:val="num" w:pos="792"/>
        </w:tabs>
        <w:suppressAutoHyphens w:val="0"/>
        <w:spacing w:before="240" w:after="240"/>
        <w:ind w:left="-142"/>
        <w:jc w:val="center"/>
        <w:rPr>
          <w:b/>
          <w:sz w:val="23"/>
          <w:szCs w:val="22"/>
        </w:rPr>
      </w:pPr>
      <w:r>
        <w:rPr>
          <w:b/>
          <w:sz w:val="23"/>
          <w:szCs w:val="22"/>
        </w:rPr>
        <w:lastRenderedPageBreak/>
        <w:t>V</w:t>
      </w:r>
      <w:r w:rsidRPr="00611980">
        <w:rPr>
          <w:b/>
          <w:sz w:val="23"/>
          <w:szCs w:val="22"/>
        </w:rPr>
        <w:t>I. Pušu atbildība</w:t>
      </w:r>
    </w:p>
    <w:p w:rsidR="0017602A" w:rsidRPr="00F17D92" w:rsidRDefault="0017602A" w:rsidP="0017602A">
      <w:pPr>
        <w:numPr>
          <w:ilvl w:val="0"/>
          <w:numId w:val="1"/>
        </w:numPr>
        <w:tabs>
          <w:tab w:val="num" w:pos="792"/>
        </w:tabs>
        <w:suppressAutoHyphens w:val="0"/>
        <w:spacing w:after="60"/>
        <w:ind w:left="357" w:hanging="357"/>
        <w:jc w:val="both"/>
        <w:rPr>
          <w:sz w:val="23"/>
          <w:szCs w:val="22"/>
        </w:rPr>
      </w:pPr>
      <w:r w:rsidRPr="00611980">
        <w:rPr>
          <w:sz w:val="23"/>
        </w:rPr>
        <w:t>Piegādātājs apņemas nodrošināt pasūtījuma izpildi labā kvalitātē un preču atbilstību tehniskajam piedāvājumam, aprakstam un skicēm</w:t>
      </w:r>
      <w:r>
        <w:rPr>
          <w:sz w:val="23"/>
        </w:rPr>
        <w:t>.</w:t>
      </w:r>
    </w:p>
    <w:p w:rsidR="0017602A" w:rsidRPr="00611980" w:rsidRDefault="0017602A" w:rsidP="0017602A">
      <w:pPr>
        <w:numPr>
          <w:ilvl w:val="0"/>
          <w:numId w:val="1"/>
        </w:numPr>
        <w:tabs>
          <w:tab w:val="num" w:pos="792"/>
        </w:tabs>
        <w:suppressAutoHyphens w:val="0"/>
        <w:spacing w:after="60"/>
        <w:ind w:left="357" w:hanging="357"/>
        <w:jc w:val="both"/>
        <w:rPr>
          <w:sz w:val="23"/>
          <w:szCs w:val="22"/>
        </w:rPr>
      </w:pPr>
      <w:r w:rsidRPr="00611980">
        <w:rPr>
          <w:sz w:val="23"/>
        </w:rPr>
        <w:t xml:space="preserve">Ja Piegādātājs nokavējis Līguma </w:t>
      </w:r>
      <w:r>
        <w:rPr>
          <w:sz w:val="23"/>
        </w:rPr>
        <w:t>18</w:t>
      </w:r>
      <w:r w:rsidRPr="00611980">
        <w:rPr>
          <w:sz w:val="23"/>
        </w:rPr>
        <w:t>.punktā noteikto preču</w:t>
      </w:r>
      <w:r>
        <w:rPr>
          <w:sz w:val="23"/>
        </w:rPr>
        <w:t xml:space="preserve"> partijas </w:t>
      </w:r>
      <w:r w:rsidRPr="00611980">
        <w:rPr>
          <w:sz w:val="23"/>
        </w:rPr>
        <w:t xml:space="preserve">piegādes termiņu, Pasūtītājam ir tiesības pieprasīt Piegādātājam līgumsodu </w:t>
      </w:r>
      <w:r w:rsidRPr="00611980">
        <w:rPr>
          <w:b/>
          <w:sz w:val="23"/>
        </w:rPr>
        <w:t>0,</w:t>
      </w:r>
      <w:r>
        <w:rPr>
          <w:b/>
          <w:sz w:val="23"/>
        </w:rPr>
        <w:t>2</w:t>
      </w:r>
      <w:r w:rsidRPr="00611980">
        <w:rPr>
          <w:b/>
          <w:sz w:val="23"/>
        </w:rPr>
        <w:t xml:space="preserve"> % (nulle komats </w:t>
      </w:r>
      <w:r>
        <w:rPr>
          <w:b/>
          <w:sz w:val="23"/>
        </w:rPr>
        <w:t xml:space="preserve">divu </w:t>
      </w:r>
      <w:r w:rsidRPr="00611980">
        <w:rPr>
          <w:b/>
          <w:sz w:val="23"/>
        </w:rPr>
        <w:t>procentu)</w:t>
      </w:r>
      <w:r w:rsidRPr="00611980">
        <w:rPr>
          <w:sz w:val="23"/>
        </w:rPr>
        <w:t xml:space="preserve"> apmērā par katru tur</w:t>
      </w:r>
      <w:r>
        <w:rPr>
          <w:sz w:val="23"/>
        </w:rPr>
        <w:t>pmāk nokavēto dienu no kopējās pasūtījuma summas</w:t>
      </w:r>
      <w:r w:rsidRPr="00611980">
        <w:rPr>
          <w:sz w:val="23"/>
        </w:rPr>
        <w:t xml:space="preserve">, bet ne vairāk kā 10% (desmit procentus) no </w:t>
      </w:r>
      <w:r>
        <w:rPr>
          <w:sz w:val="23"/>
        </w:rPr>
        <w:t>pasūtījuma summas</w:t>
      </w:r>
      <w:r w:rsidRPr="00611980">
        <w:rPr>
          <w:sz w:val="23"/>
        </w:rPr>
        <w:t>.</w:t>
      </w:r>
    </w:p>
    <w:p w:rsidR="0017602A" w:rsidRPr="00611980" w:rsidRDefault="0017602A" w:rsidP="0017602A">
      <w:pPr>
        <w:numPr>
          <w:ilvl w:val="0"/>
          <w:numId w:val="1"/>
        </w:numPr>
        <w:tabs>
          <w:tab w:val="num" w:pos="792"/>
        </w:tabs>
        <w:suppressAutoHyphens w:val="0"/>
        <w:spacing w:after="60"/>
        <w:ind w:left="357" w:hanging="357"/>
        <w:jc w:val="both"/>
        <w:rPr>
          <w:sz w:val="23"/>
          <w:szCs w:val="22"/>
        </w:rPr>
      </w:pPr>
      <w:r w:rsidRPr="00611980">
        <w:rPr>
          <w:sz w:val="23"/>
        </w:rPr>
        <w:t>Ja Pasūtītājs aprēķinājis Līguma 2</w:t>
      </w:r>
      <w:r>
        <w:rPr>
          <w:sz w:val="23"/>
        </w:rPr>
        <w:t>5</w:t>
      </w:r>
      <w:r w:rsidRPr="00611980">
        <w:rPr>
          <w:sz w:val="23"/>
        </w:rPr>
        <w:t xml:space="preserve">.punktā noteikto līgumsodu, Pasūtītājam ir tiesības ieturēt līgumsodu no piegādātājam maksājamās summas, rakstiski paziņojot par to Piegādātājam. </w:t>
      </w:r>
    </w:p>
    <w:p w:rsidR="0017602A" w:rsidRPr="00611980" w:rsidRDefault="0017602A" w:rsidP="0017602A">
      <w:pPr>
        <w:numPr>
          <w:ilvl w:val="0"/>
          <w:numId w:val="1"/>
        </w:numPr>
        <w:tabs>
          <w:tab w:val="num" w:pos="792"/>
        </w:tabs>
        <w:suppressAutoHyphens w:val="0"/>
        <w:spacing w:after="60"/>
        <w:ind w:left="357" w:hanging="357"/>
        <w:jc w:val="both"/>
        <w:rPr>
          <w:sz w:val="23"/>
          <w:szCs w:val="22"/>
        </w:rPr>
      </w:pPr>
      <w:r w:rsidRPr="00611980">
        <w:rPr>
          <w:sz w:val="23"/>
        </w:rPr>
        <w:t>Ja Pasūtītājs nokavējis Līguma 1</w:t>
      </w:r>
      <w:r>
        <w:rPr>
          <w:sz w:val="23"/>
        </w:rPr>
        <w:t>3</w:t>
      </w:r>
      <w:r w:rsidRPr="00611980">
        <w:rPr>
          <w:sz w:val="23"/>
        </w:rPr>
        <w:t xml:space="preserve">.punktā noteikto maksājumu termiņu, Piegādātājam ir tiesības pieprasīt Pasūtītājam samaksāt nokavējuma procentus </w:t>
      </w:r>
      <w:r w:rsidRPr="00611980">
        <w:rPr>
          <w:b/>
          <w:sz w:val="23"/>
        </w:rPr>
        <w:t>0,2% (nulle komats divu procentu)</w:t>
      </w:r>
      <w:r w:rsidRPr="00611980">
        <w:rPr>
          <w:sz w:val="23"/>
        </w:rPr>
        <w:t xml:space="preserve"> apmērā no nokavētā maksājuma summas par katru nokavēto dienu, bet ne vairāk kā 10% (desmit procentus) no nokavētā maksājuma summas.</w:t>
      </w:r>
    </w:p>
    <w:p w:rsidR="0017602A" w:rsidRPr="00611980" w:rsidRDefault="0017602A" w:rsidP="0017602A">
      <w:pPr>
        <w:numPr>
          <w:ilvl w:val="0"/>
          <w:numId w:val="1"/>
        </w:numPr>
        <w:tabs>
          <w:tab w:val="num" w:pos="792"/>
        </w:tabs>
        <w:suppressAutoHyphens w:val="0"/>
        <w:spacing w:after="60"/>
        <w:ind w:left="357" w:hanging="357"/>
        <w:jc w:val="both"/>
        <w:rPr>
          <w:sz w:val="23"/>
          <w:szCs w:val="22"/>
        </w:rPr>
      </w:pPr>
      <w:r w:rsidRPr="00611980">
        <w:rPr>
          <w:color w:val="000000"/>
          <w:sz w:val="23"/>
        </w:rPr>
        <w:t>Puses ir atbildīgas par Līgumā noteikto saistību neizpildi, kā arī par zaudējumiem, ko tās Līguma izpildes gaitā savas vainas dēļ radījušas otrai Pusei.</w:t>
      </w:r>
    </w:p>
    <w:p w:rsidR="0017602A" w:rsidRPr="00611980" w:rsidRDefault="0017602A" w:rsidP="0017602A">
      <w:pPr>
        <w:numPr>
          <w:ilvl w:val="0"/>
          <w:numId w:val="1"/>
        </w:numPr>
        <w:tabs>
          <w:tab w:val="num" w:pos="792"/>
        </w:tabs>
        <w:suppressAutoHyphens w:val="0"/>
        <w:spacing w:after="60"/>
        <w:ind w:left="357" w:hanging="357"/>
        <w:jc w:val="both"/>
        <w:rPr>
          <w:sz w:val="23"/>
          <w:szCs w:val="22"/>
        </w:rPr>
      </w:pPr>
      <w:r w:rsidRPr="00611980">
        <w:rPr>
          <w:sz w:val="23"/>
        </w:rPr>
        <w:t xml:space="preserve">Līgumsoda samaksa neatbrīvo </w:t>
      </w:r>
      <w:r w:rsidRPr="00611980">
        <w:rPr>
          <w:color w:val="000000"/>
          <w:sz w:val="23"/>
        </w:rPr>
        <w:t>Puses</w:t>
      </w:r>
      <w:r w:rsidRPr="00611980">
        <w:rPr>
          <w:sz w:val="23"/>
        </w:rPr>
        <w:t xml:space="preserve"> no Līguma izpildes pienākuma, tai skaitā neatbrīvo Piegādātāju no pienākuma novērst preču neatbilstības un nepilnības.</w:t>
      </w:r>
    </w:p>
    <w:p w:rsidR="0017602A" w:rsidRPr="00611980" w:rsidRDefault="0017602A" w:rsidP="0017602A">
      <w:pPr>
        <w:numPr>
          <w:ilvl w:val="0"/>
          <w:numId w:val="1"/>
        </w:numPr>
        <w:tabs>
          <w:tab w:val="num" w:pos="792"/>
        </w:tabs>
        <w:suppressAutoHyphens w:val="0"/>
        <w:jc w:val="both"/>
        <w:rPr>
          <w:sz w:val="23"/>
          <w:szCs w:val="22"/>
        </w:rPr>
      </w:pPr>
      <w:r w:rsidRPr="00611980">
        <w:rPr>
          <w:sz w:val="23"/>
        </w:rPr>
        <w:t>Līgumsods netiek ieskaitīts zaudējumu atlīdzībā.</w:t>
      </w:r>
    </w:p>
    <w:p w:rsidR="0017602A" w:rsidRPr="00611980" w:rsidRDefault="0017602A" w:rsidP="0017602A">
      <w:pPr>
        <w:tabs>
          <w:tab w:val="num" w:pos="792"/>
        </w:tabs>
        <w:suppressAutoHyphens w:val="0"/>
        <w:spacing w:before="240" w:after="240"/>
        <w:jc w:val="center"/>
        <w:rPr>
          <w:b/>
          <w:sz w:val="23"/>
          <w:szCs w:val="22"/>
        </w:rPr>
      </w:pPr>
      <w:r>
        <w:rPr>
          <w:b/>
          <w:sz w:val="23"/>
          <w:szCs w:val="22"/>
        </w:rPr>
        <w:t>V</w:t>
      </w:r>
      <w:r w:rsidRPr="00611980">
        <w:rPr>
          <w:b/>
          <w:sz w:val="23"/>
          <w:szCs w:val="22"/>
        </w:rPr>
        <w:t>II. Līguma darbības termiņš un izbeigšanas kārtība</w:t>
      </w:r>
    </w:p>
    <w:p w:rsidR="0017602A" w:rsidRPr="00611980" w:rsidRDefault="0017602A" w:rsidP="0017602A">
      <w:pPr>
        <w:numPr>
          <w:ilvl w:val="0"/>
          <w:numId w:val="1"/>
        </w:numPr>
        <w:tabs>
          <w:tab w:val="num" w:pos="792"/>
        </w:tabs>
        <w:suppressAutoHyphens w:val="0"/>
        <w:jc w:val="both"/>
        <w:rPr>
          <w:sz w:val="23"/>
          <w:szCs w:val="22"/>
        </w:rPr>
      </w:pPr>
      <w:r w:rsidRPr="00611980">
        <w:rPr>
          <w:sz w:val="23"/>
        </w:rPr>
        <w:t xml:space="preserve">Līgums stājas spēkā tā parakstīšanas brīdī un </w:t>
      </w:r>
      <w:r>
        <w:rPr>
          <w:sz w:val="23"/>
        </w:rPr>
        <w:t xml:space="preserve">ir spēkā līdz </w:t>
      </w:r>
      <w:r w:rsidRPr="00222AFD">
        <w:rPr>
          <w:b/>
          <w:sz w:val="23"/>
        </w:rPr>
        <w:t>201</w:t>
      </w:r>
      <w:r>
        <w:rPr>
          <w:b/>
          <w:sz w:val="23"/>
        </w:rPr>
        <w:t>6</w:t>
      </w:r>
      <w:r w:rsidRPr="00222AFD">
        <w:rPr>
          <w:b/>
          <w:sz w:val="23"/>
        </w:rPr>
        <w:t xml:space="preserve">.gada </w:t>
      </w:r>
      <w:r>
        <w:rPr>
          <w:b/>
          <w:sz w:val="23"/>
        </w:rPr>
        <w:t>31.decembrim</w:t>
      </w:r>
      <w:r w:rsidRPr="00222AFD">
        <w:rPr>
          <w:b/>
          <w:sz w:val="23"/>
        </w:rPr>
        <w:t>.</w:t>
      </w:r>
    </w:p>
    <w:p w:rsidR="0017602A" w:rsidRPr="00611980" w:rsidRDefault="0017602A" w:rsidP="0017602A">
      <w:pPr>
        <w:numPr>
          <w:ilvl w:val="0"/>
          <w:numId w:val="1"/>
        </w:numPr>
        <w:tabs>
          <w:tab w:val="num" w:pos="792"/>
        </w:tabs>
        <w:suppressAutoHyphens w:val="0"/>
        <w:spacing w:after="60"/>
        <w:jc w:val="both"/>
        <w:rPr>
          <w:sz w:val="23"/>
          <w:szCs w:val="22"/>
        </w:rPr>
      </w:pPr>
      <w:r w:rsidRPr="00611980">
        <w:rPr>
          <w:sz w:val="23"/>
        </w:rPr>
        <w:t xml:space="preserve">Līgums var tikt grozīts vai pārtraukts tikai pēc Pušu savstarpējās vienošanās, kas noformēta </w:t>
      </w:r>
      <w:proofErr w:type="spellStart"/>
      <w:r w:rsidRPr="00611980">
        <w:rPr>
          <w:sz w:val="23"/>
        </w:rPr>
        <w:t>rakstveidā</w:t>
      </w:r>
      <w:proofErr w:type="spellEnd"/>
      <w:r w:rsidRPr="00611980">
        <w:rPr>
          <w:sz w:val="23"/>
        </w:rPr>
        <w:t>.</w:t>
      </w:r>
    </w:p>
    <w:p w:rsidR="0017602A" w:rsidRPr="00611980" w:rsidRDefault="0017602A" w:rsidP="0017602A">
      <w:pPr>
        <w:numPr>
          <w:ilvl w:val="0"/>
          <w:numId w:val="1"/>
        </w:numPr>
        <w:tabs>
          <w:tab w:val="num" w:pos="792"/>
        </w:tabs>
        <w:suppressAutoHyphens w:val="0"/>
        <w:spacing w:after="60"/>
        <w:ind w:left="357" w:hanging="357"/>
        <w:jc w:val="both"/>
        <w:rPr>
          <w:sz w:val="23"/>
          <w:szCs w:val="22"/>
        </w:rPr>
      </w:pPr>
      <w:r w:rsidRPr="00611980">
        <w:rPr>
          <w:sz w:val="23"/>
        </w:rPr>
        <w:t>Pasūtītājs ir tiesīgs nekavējoties vienpusēji atkāpties no Līguma izpildes bez jebkādu zaudējumu atlīdzināšanas Piegādātājam, par Līguma izbeigšanu rakstiski paziņojot Piegādātājam, ja:</w:t>
      </w:r>
    </w:p>
    <w:p w:rsidR="0017602A" w:rsidRPr="00611980" w:rsidRDefault="0017602A" w:rsidP="0017602A">
      <w:pPr>
        <w:numPr>
          <w:ilvl w:val="1"/>
          <w:numId w:val="1"/>
        </w:numPr>
        <w:tabs>
          <w:tab w:val="clear" w:pos="792"/>
          <w:tab w:val="num" w:pos="851"/>
        </w:tabs>
        <w:suppressAutoHyphens w:val="0"/>
        <w:spacing w:after="60"/>
        <w:ind w:left="993" w:hanging="567"/>
        <w:jc w:val="both"/>
        <w:rPr>
          <w:sz w:val="23"/>
          <w:szCs w:val="22"/>
        </w:rPr>
      </w:pPr>
      <w:r w:rsidRPr="00611980">
        <w:rPr>
          <w:sz w:val="23"/>
          <w:szCs w:val="23"/>
        </w:rPr>
        <w:t>Piegādātājs atzīts par maksātnespējīgu, tiek likvidēts, tā darbība ir apturēta vai pārtraukta</w:t>
      </w:r>
      <w:r w:rsidRPr="00611980">
        <w:rPr>
          <w:sz w:val="23"/>
        </w:rPr>
        <w:t>;</w:t>
      </w:r>
    </w:p>
    <w:p w:rsidR="0017602A" w:rsidRPr="00611980" w:rsidRDefault="0017602A" w:rsidP="0017602A">
      <w:pPr>
        <w:numPr>
          <w:ilvl w:val="1"/>
          <w:numId w:val="1"/>
        </w:numPr>
        <w:tabs>
          <w:tab w:val="clear" w:pos="792"/>
          <w:tab w:val="num" w:pos="851"/>
        </w:tabs>
        <w:suppressAutoHyphens w:val="0"/>
        <w:spacing w:after="60"/>
        <w:ind w:left="993" w:hanging="567"/>
        <w:jc w:val="both"/>
        <w:rPr>
          <w:sz w:val="23"/>
          <w:szCs w:val="22"/>
        </w:rPr>
      </w:pPr>
      <w:r w:rsidRPr="00611980">
        <w:rPr>
          <w:sz w:val="23"/>
        </w:rPr>
        <w:t>Piegādātājs kavē Līguma izpildi vairāk par divām nedēļām;</w:t>
      </w:r>
    </w:p>
    <w:p w:rsidR="0017602A" w:rsidRPr="00611980" w:rsidRDefault="0017602A" w:rsidP="0017602A">
      <w:pPr>
        <w:numPr>
          <w:ilvl w:val="1"/>
          <w:numId w:val="1"/>
        </w:numPr>
        <w:tabs>
          <w:tab w:val="clear" w:pos="792"/>
          <w:tab w:val="num" w:pos="851"/>
        </w:tabs>
        <w:suppressAutoHyphens w:val="0"/>
        <w:spacing w:after="60"/>
        <w:ind w:left="993" w:hanging="567"/>
        <w:jc w:val="both"/>
        <w:rPr>
          <w:sz w:val="23"/>
          <w:szCs w:val="22"/>
        </w:rPr>
      </w:pPr>
      <w:r w:rsidRPr="00611980">
        <w:rPr>
          <w:sz w:val="23"/>
          <w:szCs w:val="22"/>
        </w:rPr>
        <w:t>Piegādātāja atkārtoti iesniegtie preču paraugi neatbilst Līguma nosacījumiem.</w:t>
      </w:r>
    </w:p>
    <w:p w:rsidR="0017602A" w:rsidRPr="00611980" w:rsidRDefault="0017602A" w:rsidP="0017602A">
      <w:pPr>
        <w:numPr>
          <w:ilvl w:val="0"/>
          <w:numId w:val="1"/>
        </w:numPr>
        <w:suppressAutoHyphens w:val="0"/>
        <w:spacing w:after="60"/>
        <w:jc w:val="both"/>
        <w:rPr>
          <w:sz w:val="23"/>
          <w:szCs w:val="22"/>
        </w:rPr>
      </w:pPr>
      <w:r w:rsidRPr="00611980">
        <w:rPr>
          <w:sz w:val="23"/>
          <w:szCs w:val="22"/>
        </w:rPr>
        <w:t>Piegādātājs ir tiesīgs vienpusēji nekavējoties atkāpties no līguma izpildes, neatlīdzinot Pasūtītājam nekādus zaudējumus, ja Pasūtītājs līgumā noteiktajos termiņos nav veicis maksājumus un maksājumu kavējums pārsniedz 30 (trīsdesmit) kalendāra dienas.</w:t>
      </w:r>
    </w:p>
    <w:p w:rsidR="0017602A" w:rsidRPr="00611980" w:rsidRDefault="0017602A" w:rsidP="0017602A">
      <w:pPr>
        <w:suppressAutoHyphens w:val="0"/>
        <w:spacing w:before="240" w:after="240"/>
        <w:jc w:val="center"/>
        <w:rPr>
          <w:sz w:val="23"/>
          <w:szCs w:val="22"/>
        </w:rPr>
      </w:pPr>
      <w:r>
        <w:rPr>
          <w:b/>
          <w:sz w:val="23"/>
        </w:rPr>
        <w:t>VIII</w:t>
      </w:r>
      <w:r w:rsidRPr="00611980">
        <w:rPr>
          <w:b/>
          <w:sz w:val="23"/>
        </w:rPr>
        <w:t>. Nepārvarama vara</w:t>
      </w:r>
    </w:p>
    <w:p w:rsidR="0017602A" w:rsidRPr="00611980" w:rsidRDefault="0017602A" w:rsidP="0017602A">
      <w:pPr>
        <w:numPr>
          <w:ilvl w:val="0"/>
          <w:numId w:val="1"/>
        </w:numPr>
        <w:suppressAutoHyphens w:val="0"/>
        <w:jc w:val="both"/>
        <w:rPr>
          <w:sz w:val="23"/>
          <w:szCs w:val="22"/>
        </w:rPr>
      </w:pPr>
      <w:r w:rsidRPr="00611980">
        <w:rPr>
          <w:sz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17602A" w:rsidRPr="00611980" w:rsidRDefault="0017602A" w:rsidP="0017602A">
      <w:pPr>
        <w:numPr>
          <w:ilvl w:val="0"/>
          <w:numId w:val="1"/>
        </w:numPr>
        <w:suppressAutoHyphens w:val="0"/>
        <w:jc w:val="both"/>
        <w:rPr>
          <w:sz w:val="23"/>
          <w:szCs w:val="22"/>
        </w:rPr>
      </w:pPr>
      <w:r w:rsidRPr="00611980">
        <w:rPr>
          <w:sz w:val="23"/>
        </w:rPr>
        <w:t>Katra no Pusēm, kuru Līguma ietvaros ietekmē nepārvaramas varas apstākļi, nekavējoties par to informē otru Pusi.</w:t>
      </w:r>
    </w:p>
    <w:p w:rsidR="0017602A" w:rsidRPr="00611980" w:rsidRDefault="0017602A" w:rsidP="0017602A">
      <w:pPr>
        <w:suppressAutoHyphens w:val="0"/>
        <w:spacing w:before="240" w:after="240"/>
        <w:jc w:val="center"/>
        <w:rPr>
          <w:b/>
          <w:sz w:val="23"/>
          <w:szCs w:val="22"/>
        </w:rPr>
      </w:pPr>
      <w:r>
        <w:rPr>
          <w:b/>
          <w:sz w:val="23"/>
          <w:szCs w:val="22"/>
        </w:rPr>
        <w:t>I</w:t>
      </w:r>
      <w:r w:rsidRPr="00611980">
        <w:rPr>
          <w:b/>
          <w:sz w:val="23"/>
          <w:szCs w:val="22"/>
        </w:rPr>
        <w:t>X. Noslēguma jautājumi</w:t>
      </w:r>
    </w:p>
    <w:p w:rsidR="0017602A" w:rsidRPr="00611980" w:rsidRDefault="0017602A" w:rsidP="0017602A">
      <w:pPr>
        <w:numPr>
          <w:ilvl w:val="0"/>
          <w:numId w:val="1"/>
        </w:numPr>
        <w:suppressAutoHyphens w:val="0"/>
        <w:jc w:val="both"/>
        <w:rPr>
          <w:sz w:val="23"/>
          <w:szCs w:val="22"/>
        </w:rPr>
      </w:pPr>
      <w:r w:rsidRPr="00611980">
        <w:rPr>
          <w:sz w:val="23"/>
        </w:rPr>
        <w:t>Visi strīdi, kas rodas Līguma sakarā, vispirms tiek risināti savstarpējās sarunās. Ja sarunu gaitā vienošanās vai izlīgums nav panākts, strīds tiek izšķirts tiesā Latvijas Republikas normatīvajos aktos noteiktajā kārtībā.</w:t>
      </w:r>
    </w:p>
    <w:p w:rsidR="0017602A" w:rsidRPr="009C68E1" w:rsidRDefault="0017602A" w:rsidP="0017602A">
      <w:pPr>
        <w:numPr>
          <w:ilvl w:val="0"/>
          <w:numId w:val="1"/>
        </w:numPr>
        <w:suppressAutoHyphens w:val="0"/>
        <w:jc w:val="both"/>
        <w:rPr>
          <w:sz w:val="23"/>
          <w:szCs w:val="22"/>
        </w:rPr>
      </w:pPr>
      <w:r w:rsidRPr="00611980">
        <w:rPr>
          <w:sz w:val="23"/>
        </w:rPr>
        <w:lastRenderedPageBreak/>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17602A" w:rsidRPr="00611980" w:rsidRDefault="0017602A" w:rsidP="0017602A">
      <w:pPr>
        <w:numPr>
          <w:ilvl w:val="0"/>
          <w:numId w:val="1"/>
        </w:numPr>
        <w:suppressAutoHyphens w:val="0"/>
        <w:jc w:val="both"/>
        <w:rPr>
          <w:sz w:val="23"/>
          <w:szCs w:val="22"/>
        </w:rPr>
      </w:pPr>
      <w:r w:rsidRPr="00326FA2">
        <w:rPr>
          <w:sz w:val="23"/>
          <w:szCs w:val="23"/>
          <w:lang w:eastAsia="en-US"/>
        </w:rPr>
        <w:t xml:space="preserve">Jebkurš oficiāls paziņojums, lūgums, pieprasījums vai cita informācija (izņemot tehniskas dabas informāciju) šī Līguma sakarā tiek iesniegta </w:t>
      </w:r>
      <w:proofErr w:type="spellStart"/>
      <w:r w:rsidRPr="00326FA2">
        <w:rPr>
          <w:sz w:val="23"/>
          <w:szCs w:val="23"/>
          <w:lang w:eastAsia="en-US"/>
        </w:rPr>
        <w:t>rakstveidā</w:t>
      </w:r>
      <w:proofErr w:type="spellEnd"/>
      <w:r w:rsidRPr="00326FA2">
        <w:rPr>
          <w:sz w:val="23"/>
          <w:szCs w:val="23"/>
          <w:lang w:eastAsia="en-US"/>
        </w:rPr>
        <w:t xml:space="preserve"> un tiek uzskatīta par iesniegtu vai nosūtītu tai pašā dienā, ja tā nosūtīta pa faksu vai oficiālo e-pasta adresi, vai nodota personīgi otrai Pusei, ko tas apstiprina ar parakstu. Ja paziņojums nosūtīts kā reģistrēts pasta sūtījums, tad uzskatāms, ka šāds sūtījums ir saņemts septītajā dienā pēc tā nodošanas pastā. Visi paziņojumi Pusēm tiek nosūtīti uz šajā Līgumā norādītajām adresēm.</w:t>
      </w:r>
    </w:p>
    <w:p w:rsidR="0017602A" w:rsidRPr="00611980" w:rsidRDefault="0017602A" w:rsidP="0017602A">
      <w:pPr>
        <w:numPr>
          <w:ilvl w:val="0"/>
          <w:numId w:val="1"/>
        </w:numPr>
        <w:suppressAutoHyphens w:val="0"/>
        <w:jc w:val="both"/>
        <w:rPr>
          <w:sz w:val="23"/>
          <w:szCs w:val="22"/>
        </w:rPr>
      </w:pPr>
      <w:r w:rsidRPr="00611980">
        <w:rPr>
          <w:sz w:val="23"/>
        </w:rPr>
        <w:t>Pušu reorganizācijas gadījumā visas Līgumā noteiktās tiesības un saistības pāriet Pušu tiesību un saistību pārņēmējiem.</w:t>
      </w:r>
    </w:p>
    <w:p w:rsidR="0017602A" w:rsidRPr="00611980" w:rsidRDefault="0017602A" w:rsidP="0017602A">
      <w:pPr>
        <w:numPr>
          <w:ilvl w:val="0"/>
          <w:numId w:val="1"/>
        </w:numPr>
        <w:suppressAutoHyphens w:val="0"/>
        <w:jc w:val="both"/>
        <w:rPr>
          <w:sz w:val="23"/>
          <w:szCs w:val="22"/>
        </w:rPr>
      </w:pPr>
      <w:r w:rsidRPr="00611980">
        <w:rPr>
          <w:sz w:val="23"/>
        </w:rPr>
        <w:t>Savstarpējās Pušu attiecības, kas netika paredzētas parakstot Līgumu, ir regulējamas saskaņā ar Latvijas Republikā spēkā esošiem normatīviem aktiem.</w:t>
      </w:r>
    </w:p>
    <w:p w:rsidR="0017602A" w:rsidRPr="00611980" w:rsidRDefault="0017602A" w:rsidP="0017602A">
      <w:pPr>
        <w:numPr>
          <w:ilvl w:val="0"/>
          <w:numId w:val="1"/>
        </w:numPr>
        <w:suppressAutoHyphens w:val="0"/>
        <w:jc w:val="both"/>
        <w:rPr>
          <w:sz w:val="23"/>
          <w:szCs w:val="22"/>
        </w:rPr>
      </w:pPr>
      <w:r w:rsidRPr="00611980">
        <w:rPr>
          <w:sz w:val="23"/>
        </w:rPr>
        <w:t>Vis</w:t>
      </w:r>
      <w:r w:rsidRPr="00611980">
        <w:rPr>
          <w:color w:val="000000"/>
          <w:sz w:val="23"/>
        </w:rPr>
        <w:t>i paziņojumi Līguma sakarā izdarāmi uz Līgumā norādītajām adresēm, un visos paziņojumos (</w:t>
      </w:r>
      <w:r w:rsidRPr="00611980">
        <w:rPr>
          <w:sz w:val="23"/>
        </w:rPr>
        <w:t>sarakstē, apmaksas dokumentos u.c. dokumentos) Pusēm jānorāda Līguma datums un nosaukums.</w:t>
      </w:r>
    </w:p>
    <w:p w:rsidR="0017602A" w:rsidRPr="00611980" w:rsidRDefault="0017602A" w:rsidP="0017602A">
      <w:pPr>
        <w:numPr>
          <w:ilvl w:val="0"/>
          <w:numId w:val="1"/>
        </w:numPr>
        <w:suppressAutoHyphens w:val="0"/>
        <w:spacing w:after="120"/>
        <w:ind w:left="357" w:hanging="357"/>
        <w:jc w:val="both"/>
        <w:rPr>
          <w:sz w:val="23"/>
          <w:szCs w:val="22"/>
        </w:rPr>
      </w:pPr>
      <w:r w:rsidRPr="00611980">
        <w:rPr>
          <w:sz w:val="23"/>
        </w:rPr>
        <w:t xml:space="preserve">Līgums sastādīts uz ___ lapām ar </w:t>
      </w:r>
      <w:r>
        <w:rPr>
          <w:sz w:val="23"/>
        </w:rPr>
        <w:t xml:space="preserve">pielikumu uz ____ lapām, </w:t>
      </w:r>
      <w:r w:rsidRPr="00611980">
        <w:rPr>
          <w:sz w:val="23"/>
        </w:rPr>
        <w:t>pavisam uz ___ lapām, parakstīts divos identiskos eksemplāros, kuriem ir vienāds juridiskais spēks un no kuriem viens glabājas pie pasūtītāja un otrs – pie piegādātāja.</w:t>
      </w:r>
    </w:p>
    <w:p w:rsidR="0017602A" w:rsidRPr="00611980" w:rsidRDefault="0017602A" w:rsidP="0017602A">
      <w:pPr>
        <w:suppressAutoHyphens w:val="0"/>
        <w:spacing w:before="240" w:after="240"/>
        <w:jc w:val="center"/>
        <w:rPr>
          <w:b/>
          <w:sz w:val="23"/>
        </w:rPr>
      </w:pPr>
      <w:r>
        <w:rPr>
          <w:b/>
          <w:sz w:val="23"/>
        </w:rPr>
        <w:t>X</w:t>
      </w:r>
      <w:r w:rsidRPr="00611980">
        <w:rPr>
          <w:b/>
          <w:sz w:val="23"/>
        </w:rPr>
        <w:t>. Pušu atbildīgās personas</w:t>
      </w:r>
    </w:p>
    <w:p w:rsidR="0017602A" w:rsidRPr="00611980" w:rsidRDefault="0017602A" w:rsidP="0017602A">
      <w:pPr>
        <w:numPr>
          <w:ilvl w:val="0"/>
          <w:numId w:val="1"/>
        </w:numPr>
        <w:suppressAutoHyphens w:val="0"/>
        <w:spacing w:after="120"/>
        <w:ind w:left="357" w:hanging="357"/>
        <w:jc w:val="both"/>
        <w:rPr>
          <w:sz w:val="23"/>
        </w:rPr>
      </w:pPr>
      <w:r w:rsidRPr="00611980">
        <w:rPr>
          <w:sz w:val="23"/>
        </w:rPr>
        <w:t xml:space="preserve">Par Līguma organizatorisko izpildi, preču saskaņošanu, kvalitātes uzraudzību, kā arī  preču pieņemšanu un nodošanas - pieņemšanas aktu parakstīšanu pilnvarotās personas: </w:t>
      </w:r>
    </w:p>
    <w:p w:rsidR="0017602A" w:rsidRPr="00611980" w:rsidRDefault="0017602A" w:rsidP="0017602A">
      <w:pPr>
        <w:numPr>
          <w:ilvl w:val="1"/>
          <w:numId w:val="1"/>
        </w:numPr>
        <w:tabs>
          <w:tab w:val="left" w:pos="993"/>
        </w:tabs>
        <w:suppressAutoHyphens w:val="0"/>
        <w:ind w:left="788" w:hanging="431"/>
        <w:jc w:val="both"/>
        <w:rPr>
          <w:sz w:val="23"/>
        </w:rPr>
      </w:pPr>
      <w:r w:rsidRPr="00611980">
        <w:rPr>
          <w:sz w:val="23"/>
        </w:rPr>
        <w:t>no Pasūtītāja puses:</w:t>
      </w:r>
    </w:p>
    <w:tbl>
      <w:tblPr>
        <w:tblW w:w="7303" w:type="dxa"/>
        <w:jc w:val="center"/>
        <w:tblLook w:val="01E0" w:firstRow="1" w:lastRow="1" w:firstColumn="1" w:lastColumn="1" w:noHBand="0" w:noVBand="0"/>
      </w:tblPr>
      <w:tblGrid>
        <w:gridCol w:w="1903"/>
        <w:gridCol w:w="5400"/>
      </w:tblGrid>
      <w:tr w:rsidR="0017602A" w:rsidRPr="00611980" w:rsidTr="00B358F1">
        <w:trPr>
          <w:jc w:val="center"/>
        </w:trPr>
        <w:tc>
          <w:tcPr>
            <w:tcW w:w="1903" w:type="dxa"/>
          </w:tcPr>
          <w:p w:rsidR="0017602A" w:rsidRPr="00611980" w:rsidRDefault="0017602A" w:rsidP="00B358F1">
            <w:pPr>
              <w:rPr>
                <w:sz w:val="23"/>
              </w:rPr>
            </w:pPr>
            <w:bookmarkStart w:id="0" w:name="OLE_LINK23"/>
            <w:r w:rsidRPr="00611980">
              <w:rPr>
                <w:sz w:val="23"/>
              </w:rPr>
              <w:t>Vārds, uzvārds:</w:t>
            </w:r>
          </w:p>
        </w:tc>
        <w:tc>
          <w:tcPr>
            <w:tcW w:w="5400" w:type="dxa"/>
          </w:tcPr>
          <w:p w:rsidR="0017602A" w:rsidRPr="00611980" w:rsidRDefault="0026650E" w:rsidP="00B358F1">
            <w:pPr>
              <w:rPr>
                <w:sz w:val="23"/>
              </w:rPr>
            </w:pPr>
            <w:r>
              <w:rPr>
                <w:sz w:val="23"/>
              </w:rPr>
              <w:t>Ilga Lauska</w:t>
            </w:r>
          </w:p>
        </w:tc>
      </w:tr>
      <w:tr w:rsidR="0017602A" w:rsidRPr="00611980" w:rsidTr="00B358F1">
        <w:trPr>
          <w:jc w:val="center"/>
        </w:trPr>
        <w:tc>
          <w:tcPr>
            <w:tcW w:w="1903" w:type="dxa"/>
          </w:tcPr>
          <w:p w:rsidR="0017602A" w:rsidRPr="00611980" w:rsidRDefault="0017602A" w:rsidP="00B358F1">
            <w:pPr>
              <w:rPr>
                <w:sz w:val="23"/>
              </w:rPr>
            </w:pPr>
            <w:r w:rsidRPr="00611980">
              <w:rPr>
                <w:sz w:val="23"/>
              </w:rPr>
              <w:t>Amats</w:t>
            </w:r>
          </w:p>
        </w:tc>
        <w:tc>
          <w:tcPr>
            <w:tcW w:w="5400" w:type="dxa"/>
          </w:tcPr>
          <w:p w:rsidR="0017602A" w:rsidRPr="00611980" w:rsidRDefault="0026650E" w:rsidP="00B358F1">
            <w:pPr>
              <w:rPr>
                <w:sz w:val="23"/>
              </w:rPr>
            </w:pPr>
            <w:r>
              <w:rPr>
                <w:sz w:val="23"/>
              </w:rPr>
              <w:t xml:space="preserve">Daugavpils pilsētas domes Vispārējās nodaļas vadītāja </w:t>
            </w:r>
          </w:p>
        </w:tc>
      </w:tr>
      <w:tr w:rsidR="0017602A" w:rsidRPr="00611980" w:rsidTr="00B358F1">
        <w:trPr>
          <w:jc w:val="center"/>
        </w:trPr>
        <w:tc>
          <w:tcPr>
            <w:tcW w:w="1903" w:type="dxa"/>
          </w:tcPr>
          <w:p w:rsidR="0017602A" w:rsidRPr="00611980" w:rsidRDefault="0017602A" w:rsidP="00B358F1">
            <w:pPr>
              <w:rPr>
                <w:sz w:val="23"/>
              </w:rPr>
            </w:pPr>
            <w:r w:rsidRPr="00611980">
              <w:rPr>
                <w:sz w:val="23"/>
              </w:rPr>
              <w:t>Tālrunis:</w:t>
            </w:r>
          </w:p>
        </w:tc>
        <w:tc>
          <w:tcPr>
            <w:tcW w:w="5400" w:type="dxa"/>
          </w:tcPr>
          <w:p w:rsidR="0017602A" w:rsidRPr="00611980" w:rsidRDefault="0026650E" w:rsidP="00B358F1">
            <w:pPr>
              <w:rPr>
                <w:sz w:val="23"/>
              </w:rPr>
            </w:pPr>
            <w:r>
              <w:rPr>
                <w:sz w:val="23"/>
              </w:rPr>
              <w:t>654 04345</w:t>
            </w:r>
          </w:p>
        </w:tc>
      </w:tr>
      <w:tr w:rsidR="0017602A" w:rsidRPr="00611980" w:rsidTr="00B358F1">
        <w:trPr>
          <w:jc w:val="center"/>
        </w:trPr>
        <w:tc>
          <w:tcPr>
            <w:tcW w:w="1903" w:type="dxa"/>
          </w:tcPr>
          <w:p w:rsidR="0017602A" w:rsidRPr="00611980" w:rsidRDefault="0017602A" w:rsidP="00B358F1">
            <w:pPr>
              <w:rPr>
                <w:sz w:val="23"/>
              </w:rPr>
            </w:pPr>
            <w:r w:rsidRPr="00611980">
              <w:rPr>
                <w:sz w:val="23"/>
              </w:rPr>
              <w:t>E-pasta adrese:</w:t>
            </w:r>
          </w:p>
        </w:tc>
        <w:tc>
          <w:tcPr>
            <w:tcW w:w="5400" w:type="dxa"/>
          </w:tcPr>
          <w:p w:rsidR="0017602A" w:rsidRPr="00611980" w:rsidRDefault="0026650E" w:rsidP="00B358F1">
            <w:pPr>
              <w:tabs>
                <w:tab w:val="left" w:pos="3492"/>
                <w:tab w:val="left" w:pos="4752"/>
              </w:tabs>
              <w:rPr>
                <w:sz w:val="23"/>
              </w:rPr>
            </w:pPr>
            <w:r>
              <w:rPr>
                <w:sz w:val="23"/>
              </w:rPr>
              <w:t>ilga.lauska@daugavpils.lv</w:t>
            </w:r>
          </w:p>
        </w:tc>
      </w:tr>
    </w:tbl>
    <w:bookmarkEnd w:id="0"/>
    <w:p w:rsidR="0017602A" w:rsidRPr="00611980" w:rsidRDefault="0017602A" w:rsidP="0017602A">
      <w:pPr>
        <w:tabs>
          <w:tab w:val="left" w:pos="426"/>
        </w:tabs>
        <w:suppressAutoHyphens w:val="0"/>
        <w:spacing w:before="120"/>
        <w:jc w:val="both"/>
        <w:rPr>
          <w:sz w:val="23"/>
        </w:rPr>
      </w:pPr>
      <w:r w:rsidRPr="00611980">
        <w:rPr>
          <w:sz w:val="23"/>
        </w:rPr>
        <w:tab/>
        <w:t>44.2. no Piegādātāja puses:</w:t>
      </w:r>
    </w:p>
    <w:tbl>
      <w:tblPr>
        <w:tblW w:w="7303" w:type="dxa"/>
        <w:jc w:val="center"/>
        <w:tblLook w:val="01E0" w:firstRow="1" w:lastRow="1" w:firstColumn="1" w:lastColumn="1" w:noHBand="0" w:noVBand="0"/>
      </w:tblPr>
      <w:tblGrid>
        <w:gridCol w:w="1903"/>
        <w:gridCol w:w="5400"/>
      </w:tblGrid>
      <w:tr w:rsidR="0017602A" w:rsidRPr="00611980" w:rsidTr="00B358F1">
        <w:trPr>
          <w:jc w:val="center"/>
        </w:trPr>
        <w:tc>
          <w:tcPr>
            <w:tcW w:w="1903" w:type="dxa"/>
          </w:tcPr>
          <w:p w:rsidR="0017602A" w:rsidRPr="00611980" w:rsidRDefault="0017602A" w:rsidP="00B358F1">
            <w:pPr>
              <w:rPr>
                <w:sz w:val="23"/>
              </w:rPr>
            </w:pPr>
            <w:r w:rsidRPr="00611980">
              <w:rPr>
                <w:sz w:val="23"/>
              </w:rPr>
              <w:t>Vārds, uzvārds:</w:t>
            </w:r>
          </w:p>
        </w:tc>
        <w:tc>
          <w:tcPr>
            <w:tcW w:w="5400" w:type="dxa"/>
          </w:tcPr>
          <w:p w:rsidR="0017602A" w:rsidRPr="00611980" w:rsidRDefault="0017602A" w:rsidP="00B358F1">
            <w:pPr>
              <w:rPr>
                <w:sz w:val="23"/>
              </w:rPr>
            </w:pPr>
          </w:p>
        </w:tc>
      </w:tr>
      <w:tr w:rsidR="0017602A" w:rsidRPr="00611980" w:rsidTr="00B358F1">
        <w:trPr>
          <w:jc w:val="center"/>
        </w:trPr>
        <w:tc>
          <w:tcPr>
            <w:tcW w:w="1903" w:type="dxa"/>
          </w:tcPr>
          <w:p w:rsidR="0017602A" w:rsidRPr="00611980" w:rsidRDefault="0017602A" w:rsidP="00B358F1">
            <w:pPr>
              <w:rPr>
                <w:sz w:val="23"/>
              </w:rPr>
            </w:pPr>
            <w:r w:rsidRPr="00611980">
              <w:rPr>
                <w:sz w:val="23"/>
              </w:rPr>
              <w:t>Amats</w:t>
            </w:r>
          </w:p>
        </w:tc>
        <w:tc>
          <w:tcPr>
            <w:tcW w:w="5400" w:type="dxa"/>
          </w:tcPr>
          <w:p w:rsidR="0017602A" w:rsidRPr="00611980" w:rsidRDefault="0017602A" w:rsidP="00B358F1">
            <w:pPr>
              <w:rPr>
                <w:sz w:val="23"/>
              </w:rPr>
            </w:pPr>
          </w:p>
        </w:tc>
      </w:tr>
      <w:tr w:rsidR="0017602A" w:rsidRPr="00611980" w:rsidTr="00B358F1">
        <w:trPr>
          <w:jc w:val="center"/>
        </w:trPr>
        <w:tc>
          <w:tcPr>
            <w:tcW w:w="1903" w:type="dxa"/>
          </w:tcPr>
          <w:p w:rsidR="0017602A" w:rsidRPr="00611980" w:rsidRDefault="0017602A" w:rsidP="00B358F1">
            <w:pPr>
              <w:rPr>
                <w:sz w:val="23"/>
              </w:rPr>
            </w:pPr>
            <w:r w:rsidRPr="00611980">
              <w:rPr>
                <w:sz w:val="23"/>
              </w:rPr>
              <w:t>Tālrunis:</w:t>
            </w:r>
          </w:p>
        </w:tc>
        <w:tc>
          <w:tcPr>
            <w:tcW w:w="5400" w:type="dxa"/>
          </w:tcPr>
          <w:p w:rsidR="0017602A" w:rsidRPr="00611980" w:rsidRDefault="0017602A" w:rsidP="00B358F1">
            <w:pPr>
              <w:rPr>
                <w:sz w:val="23"/>
              </w:rPr>
            </w:pPr>
          </w:p>
        </w:tc>
      </w:tr>
      <w:tr w:rsidR="0017602A" w:rsidRPr="00611980" w:rsidTr="00B358F1">
        <w:trPr>
          <w:jc w:val="center"/>
        </w:trPr>
        <w:tc>
          <w:tcPr>
            <w:tcW w:w="1903" w:type="dxa"/>
          </w:tcPr>
          <w:p w:rsidR="0017602A" w:rsidRPr="00611980" w:rsidRDefault="0017602A" w:rsidP="00B358F1">
            <w:pPr>
              <w:rPr>
                <w:sz w:val="23"/>
              </w:rPr>
            </w:pPr>
            <w:r w:rsidRPr="00611980">
              <w:rPr>
                <w:sz w:val="23"/>
              </w:rPr>
              <w:t>E-pasta adrese:</w:t>
            </w:r>
          </w:p>
        </w:tc>
        <w:tc>
          <w:tcPr>
            <w:tcW w:w="5400" w:type="dxa"/>
          </w:tcPr>
          <w:p w:rsidR="0017602A" w:rsidRPr="00611980" w:rsidRDefault="0017602A" w:rsidP="00B358F1">
            <w:pPr>
              <w:tabs>
                <w:tab w:val="left" w:pos="3492"/>
                <w:tab w:val="left" w:pos="4752"/>
              </w:tabs>
              <w:rPr>
                <w:sz w:val="23"/>
              </w:rPr>
            </w:pPr>
          </w:p>
        </w:tc>
      </w:tr>
    </w:tbl>
    <w:p w:rsidR="0017602A" w:rsidRPr="00FE1260" w:rsidRDefault="0017602A" w:rsidP="0017602A">
      <w:pPr>
        <w:tabs>
          <w:tab w:val="num" w:pos="426"/>
        </w:tabs>
        <w:ind w:left="426" w:hanging="426"/>
        <w:jc w:val="center"/>
        <w:rPr>
          <w:sz w:val="23"/>
        </w:rPr>
      </w:pPr>
    </w:p>
    <w:p w:rsidR="0017602A" w:rsidRPr="00FE1260" w:rsidRDefault="0017602A" w:rsidP="0017602A">
      <w:pPr>
        <w:pStyle w:val="BodyText2"/>
        <w:tabs>
          <w:tab w:val="num" w:pos="0"/>
        </w:tabs>
        <w:spacing w:after="0" w:line="240" w:lineRule="auto"/>
        <w:rPr>
          <w:sz w:val="23"/>
        </w:rPr>
      </w:pPr>
      <w:r w:rsidRPr="00FE1260">
        <w:rPr>
          <w:sz w:val="23"/>
        </w:rPr>
        <w:t>P</w:t>
      </w:r>
      <w:r>
        <w:rPr>
          <w:sz w:val="23"/>
        </w:rPr>
        <w:t>ielikumā: T</w:t>
      </w:r>
      <w:r w:rsidRPr="00FE1260">
        <w:rPr>
          <w:sz w:val="23"/>
        </w:rPr>
        <w:t>ehniskais piedāvājums.</w:t>
      </w:r>
    </w:p>
    <w:p w:rsidR="0017602A" w:rsidRDefault="0017602A" w:rsidP="0017602A">
      <w:pPr>
        <w:pStyle w:val="BodyText2"/>
        <w:tabs>
          <w:tab w:val="num" w:pos="0"/>
        </w:tabs>
        <w:spacing w:after="0" w:line="240" w:lineRule="auto"/>
        <w:jc w:val="center"/>
        <w:rPr>
          <w:b/>
          <w:bCs/>
          <w:caps/>
          <w:sz w:val="23"/>
        </w:rPr>
      </w:pPr>
    </w:p>
    <w:p w:rsidR="0017602A" w:rsidRPr="00236D11" w:rsidRDefault="0017602A" w:rsidP="0017602A">
      <w:pPr>
        <w:pStyle w:val="BodyText2"/>
        <w:tabs>
          <w:tab w:val="num" w:pos="0"/>
        </w:tabs>
        <w:spacing w:after="0" w:line="240" w:lineRule="auto"/>
        <w:jc w:val="center"/>
        <w:rPr>
          <w:b/>
          <w:bCs/>
          <w:sz w:val="23"/>
        </w:rPr>
      </w:pPr>
      <w:r w:rsidRPr="00611980">
        <w:rPr>
          <w:b/>
          <w:bCs/>
          <w:caps/>
          <w:sz w:val="23"/>
        </w:rPr>
        <w:t>XII.</w:t>
      </w:r>
      <w:r w:rsidRPr="00611980">
        <w:rPr>
          <w:b/>
          <w:bCs/>
          <w:sz w:val="23"/>
        </w:rPr>
        <w:t xml:space="preserve"> Līdzēju rekvizīti</w:t>
      </w:r>
    </w:p>
    <w:p w:rsidR="00B3507A" w:rsidRDefault="00B3507A"/>
    <w:tbl>
      <w:tblPr>
        <w:tblW w:w="9414" w:type="dxa"/>
        <w:tblInd w:w="-92" w:type="dxa"/>
        <w:tblLook w:val="0000" w:firstRow="0" w:lastRow="0" w:firstColumn="0" w:lastColumn="0" w:noHBand="0" w:noVBand="0"/>
      </w:tblPr>
      <w:tblGrid>
        <w:gridCol w:w="4589"/>
        <w:gridCol w:w="4825"/>
      </w:tblGrid>
      <w:tr w:rsidR="0026650E" w:rsidRPr="00CA763F" w:rsidTr="00B358F1">
        <w:tc>
          <w:tcPr>
            <w:tcW w:w="4589" w:type="dxa"/>
          </w:tcPr>
          <w:p w:rsidR="0026650E" w:rsidRPr="00CA763F" w:rsidRDefault="0026650E" w:rsidP="00B358F1">
            <w:pPr>
              <w:ind w:right="-55"/>
              <w:rPr>
                <w:b/>
                <w:sz w:val="22"/>
                <w:szCs w:val="22"/>
              </w:rPr>
            </w:pPr>
            <w:r w:rsidRPr="00CA763F">
              <w:rPr>
                <w:b/>
                <w:sz w:val="22"/>
                <w:szCs w:val="22"/>
              </w:rPr>
              <w:t>Pasūtītājs:</w:t>
            </w:r>
          </w:p>
          <w:p w:rsidR="0026650E" w:rsidRPr="00CA763F" w:rsidRDefault="0026650E" w:rsidP="00B358F1">
            <w:pPr>
              <w:ind w:right="-55"/>
              <w:jc w:val="center"/>
              <w:rPr>
                <w:b/>
                <w:sz w:val="22"/>
                <w:szCs w:val="22"/>
              </w:rPr>
            </w:pPr>
          </w:p>
          <w:p w:rsidR="0026650E" w:rsidRPr="00CA763F" w:rsidRDefault="0026650E" w:rsidP="00B358F1">
            <w:pPr>
              <w:ind w:left="-16" w:right="-55"/>
              <w:rPr>
                <w:b/>
                <w:sz w:val="22"/>
                <w:szCs w:val="22"/>
              </w:rPr>
            </w:pPr>
            <w:r w:rsidRPr="00CA763F">
              <w:rPr>
                <w:b/>
                <w:sz w:val="22"/>
                <w:szCs w:val="22"/>
              </w:rPr>
              <w:t>Daugavpils pilsētas dome</w:t>
            </w:r>
          </w:p>
          <w:p w:rsidR="0026650E" w:rsidRDefault="0026650E" w:rsidP="00B358F1">
            <w:pPr>
              <w:ind w:left="-28"/>
              <w:rPr>
                <w:sz w:val="22"/>
                <w:szCs w:val="22"/>
              </w:rPr>
            </w:pPr>
            <w:proofErr w:type="spellStart"/>
            <w:r>
              <w:rPr>
                <w:sz w:val="22"/>
                <w:szCs w:val="22"/>
              </w:rPr>
              <w:t>reģ.Nr</w:t>
            </w:r>
            <w:proofErr w:type="spellEnd"/>
            <w:r>
              <w:rPr>
                <w:sz w:val="22"/>
                <w:szCs w:val="22"/>
              </w:rPr>
              <w:t>. 90000077325</w:t>
            </w:r>
          </w:p>
          <w:p w:rsidR="0026650E" w:rsidRDefault="0026650E" w:rsidP="00B358F1">
            <w:pPr>
              <w:ind w:left="-28"/>
              <w:rPr>
                <w:sz w:val="22"/>
                <w:szCs w:val="22"/>
              </w:rPr>
            </w:pPr>
            <w:proofErr w:type="spellStart"/>
            <w:r w:rsidRPr="00CA763F">
              <w:rPr>
                <w:sz w:val="22"/>
                <w:szCs w:val="22"/>
              </w:rPr>
              <w:t>Kr.Valdemāra</w:t>
            </w:r>
            <w:proofErr w:type="spellEnd"/>
            <w:r>
              <w:rPr>
                <w:sz w:val="22"/>
                <w:szCs w:val="22"/>
              </w:rPr>
              <w:t xml:space="preserve"> iela 1, Daugavpils, LV - 5401 </w:t>
            </w:r>
          </w:p>
          <w:p w:rsidR="0026650E" w:rsidRPr="00471B6E" w:rsidRDefault="0026650E" w:rsidP="00B358F1">
            <w:pPr>
              <w:ind w:left="-28"/>
              <w:rPr>
                <w:sz w:val="22"/>
                <w:szCs w:val="22"/>
              </w:rPr>
            </w:pPr>
            <w:proofErr w:type="spellStart"/>
            <w:r w:rsidRPr="00CA763F">
              <w:rPr>
                <w:sz w:val="22"/>
                <w:szCs w:val="22"/>
                <w:lang w:val="en-GB"/>
              </w:rPr>
              <w:t>Tālr</w:t>
            </w:r>
            <w:proofErr w:type="spellEnd"/>
            <w:r w:rsidRPr="00CA763F">
              <w:rPr>
                <w:sz w:val="22"/>
                <w:szCs w:val="22"/>
                <w:lang w:val="en-GB"/>
              </w:rPr>
              <w:t xml:space="preserve">. 654 04338, </w:t>
            </w:r>
            <w:proofErr w:type="spellStart"/>
            <w:r w:rsidRPr="00CA763F">
              <w:rPr>
                <w:sz w:val="22"/>
                <w:szCs w:val="22"/>
                <w:lang w:val="en-GB"/>
              </w:rPr>
              <w:t>Fakss</w:t>
            </w:r>
            <w:proofErr w:type="spellEnd"/>
            <w:r w:rsidRPr="00CA763F">
              <w:rPr>
                <w:sz w:val="22"/>
                <w:szCs w:val="22"/>
                <w:lang w:val="en-GB"/>
              </w:rPr>
              <w:t xml:space="preserve"> 654 21941</w:t>
            </w:r>
          </w:p>
          <w:p w:rsidR="0026650E" w:rsidRDefault="0026650E" w:rsidP="00B358F1">
            <w:pPr>
              <w:ind w:hanging="16"/>
              <w:jc w:val="both"/>
              <w:rPr>
                <w:sz w:val="22"/>
                <w:szCs w:val="22"/>
              </w:rPr>
            </w:pPr>
            <w:r>
              <w:rPr>
                <w:sz w:val="22"/>
                <w:szCs w:val="22"/>
              </w:rPr>
              <w:t>AS DNB banka</w:t>
            </w:r>
          </w:p>
          <w:p w:rsidR="0026650E" w:rsidRDefault="0026650E" w:rsidP="00B358F1">
            <w:pPr>
              <w:ind w:hanging="16"/>
              <w:jc w:val="both"/>
              <w:rPr>
                <w:sz w:val="22"/>
                <w:szCs w:val="22"/>
              </w:rPr>
            </w:pPr>
            <w:r>
              <w:rPr>
                <w:sz w:val="22"/>
                <w:szCs w:val="22"/>
              </w:rPr>
              <w:t>RIKOLV2X</w:t>
            </w:r>
          </w:p>
          <w:p w:rsidR="0026650E" w:rsidRDefault="0026650E" w:rsidP="00B358F1">
            <w:pPr>
              <w:ind w:hanging="16"/>
              <w:jc w:val="both"/>
              <w:rPr>
                <w:sz w:val="22"/>
                <w:szCs w:val="22"/>
              </w:rPr>
            </w:pPr>
            <w:r>
              <w:rPr>
                <w:sz w:val="22"/>
                <w:szCs w:val="22"/>
              </w:rPr>
              <w:t>LV47RIKO0002011004423</w:t>
            </w:r>
          </w:p>
          <w:p w:rsidR="0026650E" w:rsidRPr="00CA763F" w:rsidRDefault="0026650E" w:rsidP="00B358F1">
            <w:pPr>
              <w:jc w:val="center"/>
              <w:rPr>
                <w:sz w:val="22"/>
                <w:szCs w:val="22"/>
                <w:lang w:val="en-GB"/>
              </w:rPr>
            </w:pPr>
          </w:p>
          <w:p w:rsidR="0026650E" w:rsidRPr="00CA763F" w:rsidRDefault="0026650E" w:rsidP="00B358F1">
            <w:pPr>
              <w:rPr>
                <w:sz w:val="22"/>
                <w:szCs w:val="22"/>
                <w:lang w:val="en-GB"/>
              </w:rPr>
            </w:pPr>
          </w:p>
          <w:p w:rsidR="0026650E" w:rsidRPr="00CA763F" w:rsidRDefault="0026650E" w:rsidP="00B358F1">
            <w:pPr>
              <w:rPr>
                <w:sz w:val="22"/>
                <w:szCs w:val="22"/>
                <w:lang w:val="en-GB"/>
              </w:rPr>
            </w:pPr>
            <w:r w:rsidRPr="00CA763F">
              <w:rPr>
                <w:sz w:val="22"/>
                <w:szCs w:val="22"/>
                <w:lang w:val="en-GB"/>
              </w:rPr>
              <w:t xml:space="preserve">Domes </w:t>
            </w:r>
            <w:proofErr w:type="spellStart"/>
            <w:r w:rsidRPr="00CA763F">
              <w:rPr>
                <w:sz w:val="22"/>
                <w:szCs w:val="22"/>
                <w:lang w:val="en-GB"/>
              </w:rPr>
              <w:t>izpilddirektore</w:t>
            </w:r>
            <w:proofErr w:type="spellEnd"/>
            <w:r w:rsidRPr="00CA763F">
              <w:rPr>
                <w:sz w:val="22"/>
                <w:szCs w:val="22"/>
                <w:lang w:val="en-GB"/>
              </w:rPr>
              <w:t xml:space="preserve">                  </w:t>
            </w:r>
          </w:p>
          <w:p w:rsidR="0026650E" w:rsidRPr="00CA763F" w:rsidRDefault="0026650E" w:rsidP="00B358F1">
            <w:pPr>
              <w:rPr>
                <w:sz w:val="22"/>
                <w:szCs w:val="22"/>
                <w:lang w:val="en-GB"/>
              </w:rPr>
            </w:pPr>
            <w:proofErr w:type="spellStart"/>
            <w:r w:rsidRPr="00CA763F">
              <w:rPr>
                <w:sz w:val="22"/>
                <w:szCs w:val="22"/>
                <w:lang w:val="en-GB"/>
              </w:rPr>
              <w:t>I.Goldberga</w:t>
            </w:r>
            <w:proofErr w:type="spellEnd"/>
            <w:r w:rsidRPr="00CA763F">
              <w:rPr>
                <w:sz w:val="22"/>
                <w:szCs w:val="22"/>
                <w:lang w:val="en-GB"/>
              </w:rPr>
              <w:t xml:space="preserve"> _____________</w:t>
            </w:r>
            <w:r>
              <w:rPr>
                <w:sz w:val="22"/>
                <w:szCs w:val="22"/>
                <w:lang w:val="en-GB"/>
              </w:rPr>
              <w:t>________</w:t>
            </w:r>
            <w:r w:rsidRPr="00CA763F">
              <w:rPr>
                <w:sz w:val="22"/>
                <w:szCs w:val="22"/>
                <w:lang w:val="en-GB"/>
              </w:rPr>
              <w:t>_____</w:t>
            </w:r>
          </w:p>
          <w:p w:rsidR="0026650E" w:rsidRPr="00CA763F" w:rsidRDefault="0026650E" w:rsidP="00B358F1">
            <w:pPr>
              <w:jc w:val="center"/>
              <w:rPr>
                <w:sz w:val="22"/>
                <w:szCs w:val="22"/>
                <w:lang w:val="en-GB"/>
              </w:rPr>
            </w:pPr>
          </w:p>
        </w:tc>
        <w:tc>
          <w:tcPr>
            <w:tcW w:w="4825" w:type="dxa"/>
          </w:tcPr>
          <w:p w:rsidR="0026650E" w:rsidRPr="00CA763F" w:rsidRDefault="0026650E" w:rsidP="00B358F1">
            <w:pPr>
              <w:ind w:left="215"/>
              <w:rPr>
                <w:b/>
                <w:sz w:val="22"/>
                <w:szCs w:val="22"/>
                <w:lang w:val="en-GB"/>
              </w:rPr>
            </w:pPr>
            <w:proofErr w:type="spellStart"/>
            <w:r w:rsidRPr="00CA763F">
              <w:rPr>
                <w:b/>
                <w:sz w:val="22"/>
                <w:szCs w:val="22"/>
                <w:lang w:val="en-GB"/>
              </w:rPr>
              <w:t>Izpildītājs</w:t>
            </w:r>
            <w:proofErr w:type="spellEnd"/>
            <w:r w:rsidRPr="00CA763F">
              <w:rPr>
                <w:b/>
                <w:sz w:val="22"/>
                <w:szCs w:val="22"/>
                <w:lang w:val="en-GB"/>
              </w:rPr>
              <w:t>:</w:t>
            </w:r>
          </w:p>
          <w:p w:rsidR="0026650E" w:rsidRPr="00CA763F" w:rsidRDefault="0026650E" w:rsidP="00B358F1">
            <w:pPr>
              <w:shd w:val="clear" w:color="auto" w:fill="FFFFFF"/>
              <w:spacing w:line="278" w:lineRule="exact"/>
              <w:ind w:left="24"/>
              <w:jc w:val="center"/>
              <w:rPr>
                <w:b/>
                <w:bCs/>
                <w:color w:val="000000"/>
                <w:spacing w:val="-1"/>
                <w:sz w:val="22"/>
                <w:szCs w:val="22"/>
                <w:lang w:val="en-GB"/>
              </w:rPr>
            </w:pPr>
          </w:p>
          <w:p w:rsidR="0026650E" w:rsidRPr="00471B6E" w:rsidRDefault="0026650E" w:rsidP="00B358F1">
            <w:pPr>
              <w:ind w:firstLine="181"/>
              <w:jc w:val="both"/>
              <w:rPr>
                <w:b/>
                <w:sz w:val="22"/>
                <w:szCs w:val="22"/>
                <w:lang w:val="en-GB"/>
              </w:rPr>
            </w:pPr>
            <w:r w:rsidRPr="00471B6E">
              <w:rPr>
                <w:b/>
                <w:sz w:val="22"/>
                <w:szCs w:val="22"/>
                <w:lang w:val="en-GB"/>
              </w:rPr>
              <w:t>SIA “</w:t>
            </w:r>
            <w:r>
              <w:rPr>
                <w:b/>
                <w:sz w:val="22"/>
                <w:szCs w:val="22"/>
                <w:lang w:val="en-GB"/>
              </w:rPr>
              <w:t>WATERMELON</w:t>
            </w:r>
            <w:r w:rsidRPr="00471B6E">
              <w:rPr>
                <w:b/>
                <w:sz w:val="22"/>
                <w:szCs w:val="22"/>
                <w:lang w:val="en-GB"/>
              </w:rPr>
              <w:t>”</w:t>
            </w:r>
          </w:p>
          <w:p w:rsidR="0026650E" w:rsidRPr="00CA763F" w:rsidRDefault="0026650E" w:rsidP="00B358F1">
            <w:pPr>
              <w:ind w:firstLine="181"/>
              <w:jc w:val="both"/>
              <w:rPr>
                <w:sz w:val="22"/>
                <w:szCs w:val="22"/>
                <w:lang w:val="en-GB"/>
              </w:rPr>
            </w:pPr>
            <w:proofErr w:type="spellStart"/>
            <w:r w:rsidRPr="00CA763F">
              <w:rPr>
                <w:sz w:val="22"/>
                <w:szCs w:val="22"/>
                <w:lang w:val="en-GB"/>
              </w:rPr>
              <w:t>reģ.Nr</w:t>
            </w:r>
            <w:proofErr w:type="spellEnd"/>
            <w:r w:rsidRPr="00CA763F">
              <w:rPr>
                <w:sz w:val="22"/>
                <w:szCs w:val="22"/>
                <w:lang w:val="en-GB"/>
              </w:rPr>
              <w:t>.</w:t>
            </w:r>
            <w:r w:rsidRPr="00CA763F">
              <w:rPr>
                <w:sz w:val="22"/>
                <w:szCs w:val="22"/>
              </w:rPr>
              <w:t xml:space="preserve"> </w:t>
            </w:r>
            <w:r>
              <w:rPr>
                <w:sz w:val="22"/>
                <w:szCs w:val="22"/>
                <w:lang w:val="en-GB"/>
              </w:rPr>
              <w:t>40003707079</w:t>
            </w:r>
          </w:p>
          <w:p w:rsidR="0026650E" w:rsidRDefault="0026650E" w:rsidP="00B358F1">
            <w:pPr>
              <w:ind w:firstLine="181"/>
              <w:jc w:val="both"/>
              <w:rPr>
                <w:sz w:val="22"/>
                <w:szCs w:val="22"/>
              </w:rPr>
            </w:pPr>
            <w:r>
              <w:rPr>
                <w:sz w:val="22"/>
                <w:szCs w:val="22"/>
              </w:rPr>
              <w:t>Durbes</w:t>
            </w:r>
            <w:r w:rsidRPr="00CA763F">
              <w:rPr>
                <w:sz w:val="22"/>
                <w:szCs w:val="22"/>
              </w:rPr>
              <w:t xml:space="preserve"> iela </w:t>
            </w:r>
            <w:r>
              <w:rPr>
                <w:sz w:val="22"/>
                <w:szCs w:val="22"/>
              </w:rPr>
              <w:t>10</w:t>
            </w:r>
            <w:r w:rsidRPr="00CA763F">
              <w:rPr>
                <w:sz w:val="22"/>
                <w:szCs w:val="22"/>
              </w:rPr>
              <w:t>, Rīga, LV-10</w:t>
            </w:r>
            <w:r>
              <w:rPr>
                <w:sz w:val="22"/>
                <w:szCs w:val="22"/>
              </w:rPr>
              <w:t>07</w:t>
            </w:r>
          </w:p>
          <w:p w:rsidR="0026650E" w:rsidRDefault="0026650E" w:rsidP="00B358F1">
            <w:pPr>
              <w:ind w:firstLine="181"/>
              <w:jc w:val="both"/>
              <w:rPr>
                <w:sz w:val="22"/>
                <w:szCs w:val="22"/>
              </w:rPr>
            </w:pPr>
            <w:r>
              <w:rPr>
                <w:sz w:val="22"/>
                <w:szCs w:val="22"/>
              </w:rPr>
              <w:t>Tālr.67465161, fakss 67465127</w:t>
            </w:r>
          </w:p>
          <w:p w:rsidR="0026650E" w:rsidRDefault="0026650E" w:rsidP="00B358F1">
            <w:pPr>
              <w:ind w:firstLine="181"/>
              <w:jc w:val="both"/>
              <w:rPr>
                <w:sz w:val="22"/>
                <w:szCs w:val="22"/>
              </w:rPr>
            </w:pPr>
            <w:r>
              <w:rPr>
                <w:sz w:val="22"/>
                <w:szCs w:val="22"/>
              </w:rPr>
              <w:t>AS Swedbank</w:t>
            </w:r>
          </w:p>
          <w:p w:rsidR="0026650E" w:rsidRDefault="0026650E" w:rsidP="00B358F1">
            <w:pPr>
              <w:ind w:firstLine="181"/>
              <w:jc w:val="both"/>
              <w:rPr>
                <w:sz w:val="22"/>
                <w:szCs w:val="22"/>
              </w:rPr>
            </w:pPr>
            <w:r>
              <w:rPr>
                <w:sz w:val="22"/>
                <w:szCs w:val="22"/>
              </w:rPr>
              <w:t>HABALV22</w:t>
            </w:r>
          </w:p>
          <w:p w:rsidR="0026650E" w:rsidRDefault="0026650E" w:rsidP="00B358F1">
            <w:pPr>
              <w:ind w:firstLine="181"/>
              <w:jc w:val="both"/>
              <w:rPr>
                <w:sz w:val="22"/>
                <w:szCs w:val="22"/>
                <w:lang w:val="en-GB"/>
              </w:rPr>
            </w:pPr>
            <w:r>
              <w:rPr>
                <w:sz w:val="22"/>
                <w:szCs w:val="22"/>
              </w:rPr>
              <w:t>LV13HABA0551025390503</w:t>
            </w:r>
          </w:p>
          <w:p w:rsidR="0026650E" w:rsidRPr="00CA763F" w:rsidRDefault="0026650E" w:rsidP="00B358F1">
            <w:pPr>
              <w:rPr>
                <w:sz w:val="22"/>
                <w:szCs w:val="22"/>
                <w:lang w:val="en-GB"/>
              </w:rPr>
            </w:pPr>
          </w:p>
          <w:p w:rsidR="0026650E" w:rsidRDefault="0026650E" w:rsidP="00B358F1">
            <w:pPr>
              <w:rPr>
                <w:sz w:val="22"/>
                <w:szCs w:val="22"/>
                <w:lang w:val="en-GB"/>
              </w:rPr>
            </w:pPr>
          </w:p>
          <w:p w:rsidR="0026650E" w:rsidRDefault="0026650E" w:rsidP="00B358F1">
            <w:pPr>
              <w:ind w:left="215"/>
              <w:rPr>
                <w:sz w:val="22"/>
                <w:szCs w:val="22"/>
                <w:lang w:val="en-GB"/>
              </w:rPr>
            </w:pPr>
            <w:r>
              <w:rPr>
                <w:sz w:val="22"/>
                <w:szCs w:val="22"/>
                <w:lang w:val="en-GB"/>
              </w:rPr>
              <w:t xml:space="preserve">Valdes </w:t>
            </w:r>
            <w:proofErr w:type="spellStart"/>
            <w:r>
              <w:rPr>
                <w:sz w:val="22"/>
                <w:szCs w:val="22"/>
                <w:lang w:val="en-GB"/>
              </w:rPr>
              <w:t>loceklis</w:t>
            </w:r>
            <w:proofErr w:type="spellEnd"/>
          </w:p>
          <w:p w:rsidR="0026650E" w:rsidRPr="00CA763F" w:rsidRDefault="0026650E" w:rsidP="00B358F1">
            <w:pPr>
              <w:ind w:left="215"/>
              <w:rPr>
                <w:sz w:val="22"/>
                <w:szCs w:val="22"/>
                <w:lang w:val="en-GB"/>
              </w:rPr>
            </w:pPr>
            <w:proofErr w:type="spellStart"/>
            <w:r>
              <w:rPr>
                <w:sz w:val="22"/>
                <w:szCs w:val="22"/>
                <w:lang w:val="en-GB"/>
              </w:rPr>
              <w:t>E.Vaišļa</w:t>
            </w:r>
            <w:proofErr w:type="spellEnd"/>
            <w:r>
              <w:rPr>
                <w:sz w:val="22"/>
                <w:szCs w:val="22"/>
                <w:lang w:val="en-GB"/>
              </w:rPr>
              <w:t xml:space="preserve"> ____________________________</w:t>
            </w:r>
          </w:p>
        </w:tc>
      </w:tr>
    </w:tbl>
    <w:p w:rsidR="0026650E" w:rsidRDefault="0026650E" w:rsidP="0026650E">
      <w:bookmarkStart w:id="1" w:name="_GoBack"/>
      <w:bookmarkEnd w:id="1"/>
    </w:p>
    <w:sectPr w:rsidR="0026650E" w:rsidSect="007B6ECC">
      <w:pgSz w:w="11906" w:h="16838"/>
      <w:pgMar w:top="1134" w:right="1134" w:bottom="141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47"/>
    <w:rsid w:val="0017602A"/>
    <w:rsid w:val="0026650E"/>
    <w:rsid w:val="00736047"/>
    <w:rsid w:val="00B3507A"/>
    <w:rsid w:val="00F572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A52C0349-9008-4B7B-AB2D-35D74465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02A"/>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uiPriority w:val="99"/>
    <w:qFormat/>
    <w:rsid w:val="0017602A"/>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7602A"/>
    <w:rPr>
      <w:rFonts w:ascii="Times New Roman" w:eastAsia="Times New Roman" w:hAnsi="Times New Roman" w:cs="Times New Roman"/>
      <w:b/>
      <w:bCs/>
      <w:sz w:val="24"/>
      <w:szCs w:val="24"/>
      <w:lang w:eastAsia="ar-SA"/>
    </w:rPr>
  </w:style>
  <w:style w:type="character" w:styleId="Hyperlink">
    <w:name w:val="Hyperlink"/>
    <w:basedOn w:val="DefaultParagraphFont"/>
    <w:uiPriority w:val="99"/>
    <w:rsid w:val="0017602A"/>
    <w:rPr>
      <w:color w:val="0000FF"/>
      <w:u w:val="single"/>
    </w:rPr>
  </w:style>
  <w:style w:type="paragraph" w:styleId="ListParagraph">
    <w:name w:val="List Paragraph"/>
    <w:basedOn w:val="Normal"/>
    <w:uiPriority w:val="99"/>
    <w:qFormat/>
    <w:rsid w:val="0017602A"/>
    <w:pPr>
      <w:ind w:left="720"/>
    </w:pPr>
  </w:style>
  <w:style w:type="paragraph" w:styleId="BodyText2">
    <w:name w:val="Body Text 2"/>
    <w:basedOn w:val="Normal"/>
    <w:link w:val="BodyText2Char"/>
    <w:uiPriority w:val="99"/>
    <w:unhideWhenUsed/>
    <w:rsid w:val="0017602A"/>
    <w:pPr>
      <w:spacing w:after="120" w:line="480" w:lineRule="auto"/>
    </w:pPr>
  </w:style>
  <w:style w:type="character" w:customStyle="1" w:styleId="BodyText2Char">
    <w:name w:val="Body Text 2 Char"/>
    <w:basedOn w:val="DefaultParagraphFont"/>
    <w:link w:val="BodyText2"/>
    <w:uiPriority w:val="99"/>
    <w:rsid w:val="0017602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augavpils.lv" TargetMode="External"/><Relationship Id="rId5"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7681</Words>
  <Characters>4379</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Jurate Kornutjaka</dc:creator>
  <cp:keywords/>
  <dc:description/>
  <cp:lastModifiedBy>Jurate Kornutjaka</cp:lastModifiedBy>
  <cp:revision>3</cp:revision>
  <dcterms:created xsi:type="dcterms:W3CDTF">2016-06-30T07:52:00Z</dcterms:created>
  <dcterms:modified xsi:type="dcterms:W3CDTF">2016-06-30T07:59:00Z</dcterms:modified>
</cp:coreProperties>
</file>