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8D5CA" w14:textId="77777777" w:rsidR="008E31D1" w:rsidRPr="00674096" w:rsidRDefault="008E31D1" w:rsidP="00952FFD">
      <w:bookmarkStart w:id="0" w:name="_GoBack"/>
      <w:bookmarkEnd w:id="0"/>
    </w:p>
    <w:p w14:paraId="65D8D5CB" w14:textId="77777777" w:rsidR="008E31D1" w:rsidRDefault="008E31D1" w:rsidP="00952FFD"/>
    <w:p w14:paraId="65D8D5CC" w14:textId="77777777" w:rsidR="008E31D1" w:rsidRDefault="008E31D1" w:rsidP="00952FFD"/>
    <w:p w14:paraId="65D8D5CD" w14:textId="77777777" w:rsidR="008E31D1" w:rsidRDefault="008E31D1" w:rsidP="00952FFD"/>
    <w:p w14:paraId="65D8D5CE" w14:textId="77777777" w:rsidR="008E31D1" w:rsidRDefault="008E31D1" w:rsidP="00952FFD"/>
    <w:p w14:paraId="65D8D5CF" w14:textId="3D2A0165" w:rsidR="008E31D1" w:rsidRDefault="008E31D1" w:rsidP="00952FFD"/>
    <w:p w14:paraId="65D8D5D0" w14:textId="77777777" w:rsidR="008E31D1" w:rsidRDefault="008E31D1" w:rsidP="00952FFD"/>
    <w:p w14:paraId="65D8D5D1" w14:textId="77777777" w:rsidR="008E31D1" w:rsidRDefault="008E31D1" w:rsidP="00952FFD"/>
    <w:p w14:paraId="65D8D5D2" w14:textId="77777777" w:rsidR="008E31D1" w:rsidRDefault="008E31D1" w:rsidP="00952FFD"/>
    <w:p w14:paraId="65D8D5D3" w14:textId="77777777" w:rsidR="008E31D1" w:rsidRDefault="008E31D1" w:rsidP="00952FFD"/>
    <w:p w14:paraId="65D8D5D4" w14:textId="77777777" w:rsidR="008E31D1" w:rsidRDefault="008E31D1" w:rsidP="00952FFD"/>
    <w:p w14:paraId="65D8D5D5" w14:textId="77777777" w:rsidR="008E31D1" w:rsidRDefault="008E31D1" w:rsidP="00952FFD"/>
    <w:p w14:paraId="65D8D5D6" w14:textId="77777777" w:rsidR="008E31D1" w:rsidRDefault="008E31D1" w:rsidP="00952FFD"/>
    <w:p w14:paraId="65D8D5D7" w14:textId="77777777" w:rsidR="008E31D1" w:rsidRDefault="008E31D1" w:rsidP="00952FFD"/>
    <w:p w14:paraId="65D8D5D8" w14:textId="77777777" w:rsidR="008E31D1" w:rsidRDefault="008E31D1" w:rsidP="00952FFD"/>
    <w:p w14:paraId="65D8D5D9" w14:textId="77777777" w:rsidR="008E31D1" w:rsidRDefault="008E31D1" w:rsidP="00952FFD"/>
    <w:p w14:paraId="65D8D5DA" w14:textId="77777777" w:rsidR="008E31D1" w:rsidRDefault="008E31D1" w:rsidP="00952FFD"/>
    <w:p w14:paraId="65D8D5DB" w14:textId="77777777" w:rsidR="008E31D1" w:rsidRPr="00EE2B65" w:rsidRDefault="008E31D1" w:rsidP="00952FFD"/>
    <w:p w14:paraId="65D8D5DC" w14:textId="77777777" w:rsidR="008E31D1" w:rsidRPr="006C33CF" w:rsidRDefault="008E31D1" w:rsidP="006C33CF">
      <w:pPr>
        <w:jc w:val="center"/>
        <w:rPr>
          <w:b/>
        </w:rPr>
      </w:pPr>
      <w:r w:rsidRPr="006C33CF">
        <w:rPr>
          <w:b/>
        </w:rPr>
        <w:t>Cenu aptaujas</w:t>
      </w:r>
    </w:p>
    <w:p w14:paraId="65D8D5DD" w14:textId="77777777" w:rsidR="008E31D1" w:rsidRPr="006C33CF" w:rsidRDefault="008E31D1" w:rsidP="00952FFD">
      <w:pPr>
        <w:rPr>
          <w:b/>
        </w:rPr>
      </w:pPr>
    </w:p>
    <w:p w14:paraId="65D8D5DE" w14:textId="25515B58" w:rsidR="008E31D1" w:rsidRPr="006C33CF" w:rsidRDefault="008E31D1" w:rsidP="006C33CF">
      <w:pPr>
        <w:jc w:val="center"/>
        <w:rPr>
          <w:b/>
        </w:rPr>
      </w:pPr>
      <w:r w:rsidRPr="006C33CF">
        <w:rPr>
          <w:b/>
          <w:iCs/>
        </w:rPr>
        <w:t>„</w:t>
      </w:r>
      <w:r w:rsidRPr="006C33CF">
        <w:rPr>
          <w:b/>
        </w:rPr>
        <w:t>Kombinētas kanālu mazgājamās mašīnas piegāde”</w:t>
      </w:r>
    </w:p>
    <w:p w14:paraId="65D8D5DF" w14:textId="3CE84942" w:rsidR="008E31D1" w:rsidRPr="006C33CF" w:rsidRDefault="008E31D1" w:rsidP="006C33CF">
      <w:pPr>
        <w:jc w:val="center"/>
        <w:rPr>
          <w:b/>
        </w:rPr>
      </w:pPr>
      <w:r w:rsidRPr="006C33CF">
        <w:rPr>
          <w:b/>
        </w:rPr>
        <w:t>(iepirkuma identifikācijas Nr.DŪ-201</w:t>
      </w:r>
      <w:r w:rsidR="001461B6" w:rsidRPr="006C33CF">
        <w:rPr>
          <w:b/>
        </w:rPr>
        <w:t>7</w:t>
      </w:r>
      <w:r w:rsidRPr="006C33CF">
        <w:rPr>
          <w:b/>
        </w:rPr>
        <w:t>/</w:t>
      </w:r>
      <w:r w:rsidR="001461B6" w:rsidRPr="006C33CF">
        <w:rPr>
          <w:b/>
        </w:rPr>
        <w:t>34</w:t>
      </w:r>
      <w:r w:rsidRPr="006C33CF">
        <w:rPr>
          <w:b/>
        </w:rPr>
        <w:t>)</w:t>
      </w:r>
    </w:p>
    <w:p w14:paraId="65D8D5E0" w14:textId="77777777" w:rsidR="008E31D1" w:rsidRPr="006C33CF" w:rsidRDefault="008E31D1" w:rsidP="00952FFD">
      <w:pPr>
        <w:rPr>
          <w:b/>
        </w:rPr>
      </w:pPr>
    </w:p>
    <w:p w14:paraId="65D8D5E1" w14:textId="77777777" w:rsidR="008E31D1" w:rsidRPr="006C33CF" w:rsidRDefault="008E31D1" w:rsidP="006C33CF">
      <w:pPr>
        <w:jc w:val="center"/>
        <w:rPr>
          <w:b/>
        </w:rPr>
      </w:pPr>
      <w:r w:rsidRPr="006C33CF">
        <w:rPr>
          <w:b/>
        </w:rPr>
        <w:t>NOLIKUMS</w:t>
      </w:r>
    </w:p>
    <w:p w14:paraId="65D8D5F5" w14:textId="77777777" w:rsidR="008E31D1" w:rsidRPr="008C2E7B" w:rsidRDefault="008E31D1" w:rsidP="00952FFD"/>
    <w:p w14:paraId="65D8D5F6" w14:textId="61525398" w:rsidR="006C33CF" w:rsidRDefault="006C33CF">
      <w:pPr>
        <w:spacing w:after="160" w:line="259" w:lineRule="auto"/>
        <w:jc w:val="left"/>
      </w:pPr>
      <w:r>
        <w:br w:type="page"/>
      </w:r>
    </w:p>
    <w:p w14:paraId="65D8D5F7" w14:textId="77777777" w:rsidR="008E31D1" w:rsidRPr="00952FFD" w:rsidRDefault="008E31D1" w:rsidP="00E47AED">
      <w:pPr>
        <w:pStyle w:val="Heading1"/>
      </w:pPr>
      <w:r w:rsidRPr="00952FFD">
        <w:lastRenderedPageBreak/>
        <w:t>Vispārīgā informācija</w:t>
      </w:r>
    </w:p>
    <w:p w14:paraId="65D8D5F8" w14:textId="71B9424B" w:rsidR="008E31D1" w:rsidRDefault="008E31D1" w:rsidP="00E47AED">
      <w:pPr>
        <w:pStyle w:val="ListParagraph"/>
        <w:numPr>
          <w:ilvl w:val="1"/>
          <w:numId w:val="2"/>
        </w:numPr>
        <w:rPr>
          <w:b/>
          <w:snapToGrid w:val="0"/>
        </w:rPr>
      </w:pPr>
      <w:r>
        <w:rPr>
          <w:snapToGrid w:val="0"/>
        </w:rPr>
        <w:t xml:space="preserve"> </w:t>
      </w:r>
      <w:r w:rsidRPr="008E31D1">
        <w:rPr>
          <w:snapToGrid w:val="0"/>
        </w:rPr>
        <w:t xml:space="preserve">Iepirkuma identifikācijas numurs: </w:t>
      </w:r>
      <w:r w:rsidR="00BE02F7">
        <w:rPr>
          <w:b/>
          <w:snapToGrid w:val="0"/>
        </w:rPr>
        <w:t>DŪ-</w:t>
      </w:r>
      <w:r w:rsidR="001461B6">
        <w:rPr>
          <w:b/>
          <w:snapToGrid w:val="0"/>
        </w:rPr>
        <w:t>2017/34</w:t>
      </w:r>
    </w:p>
    <w:p w14:paraId="65D8D5F9" w14:textId="77777777" w:rsidR="008E31D1" w:rsidRPr="008E31D1" w:rsidRDefault="008E31D1" w:rsidP="00E47AED">
      <w:pPr>
        <w:pStyle w:val="ListParagraph"/>
        <w:numPr>
          <w:ilvl w:val="1"/>
          <w:numId w:val="2"/>
        </w:numPr>
        <w:rPr>
          <w:b/>
          <w:snapToGrid w:val="0"/>
        </w:rPr>
      </w:pPr>
      <w:r>
        <w:rPr>
          <w:b/>
          <w:snapToGrid w:val="0"/>
        </w:rPr>
        <w:t xml:space="preserve"> </w:t>
      </w:r>
      <w:r w:rsidRPr="008E31D1">
        <w:rPr>
          <w:snapToGrid w:val="0"/>
        </w:rPr>
        <w:t xml:space="preserve">Pasūtītājs: </w:t>
      </w:r>
      <w:r w:rsidRPr="008E31D1">
        <w:rPr>
          <w:b/>
          <w:snapToGrid w:val="0"/>
        </w:rPr>
        <w:t>sabiedrība ar ierobežotu atbildību „Daugavpils ūdens”,</w:t>
      </w:r>
      <w:r w:rsidRPr="008E31D1">
        <w:rPr>
          <w:snapToGrid w:val="0"/>
        </w:rPr>
        <w:t xml:space="preserve"> reģistrācijas Nr.41503002432, Ūdensvada iela 3, Daugavpils, Latvijas Republika, LV-5401.</w:t>
      </w:r>
    </w:p>
    <w:p w14:paraId="65D8D5FA" w14:textId="77777777" w:rsidR="008E31D1" w:rsidRPr="008E31D1" w:rsidRDefault="008E31D1" w:rsidP="00E47AED">
      <w:pPr>
        <w:pStyle w:val="ListParagraph"/>
        <w:numPr>
          <w:ilvl w:val="1"/>
          <w:numId w:val="2"/>
        </w:numPr>
        <w:rPr>
          <w:b/>
          <w:snapToGrid w:val="0"/>
        </w:rPr>
      </w:pPr>
      <w:r>
        <w:rPr>
          <w:snapToGrid w:val="0"/>
        </w:rPr>
        <w:t xml:space="preserve"> </w:t>
      </w:r>
      <w:r w:rsidRPr="008E31D1">
        <w:rPr>
          <w:snapToGrid w:val="0"/>
        </w:rPr>
        <w:t>Kontaktpersonas:</w:t>
      </w:r>
    </w:p>
    <w:p w14:paraId="65D8D5FB" w14:textId="2CFFC9D5" w:rsidR="008E31D1" w:rsidRPr="009C7070" w:rsidRDefault="008E31D1" w:rsidP="00E47AED">
      <w:pPr>
        <w:pStyle w:val="ListParagraph"/>
        <w:numPr>
          <w:ilvl w:val="2"/>
          <w:numId w:val="2"/>
        </w:numPr>
        <w:rPr>
          <w:b/>
          <w:snapToGrid w:val="0"/>
        </w:rPr>
      </w:pPr>
      <w:r w:rsidRPr="00140FC4">
        <w:rPr>
          <w:snapToGrid w:val="0"/>
        </w:rPr>
        <w:t xml:space="preserve"> </w:t>
      </w:r>
      <w:r w:rsidRPr="009C7070">
        <w:rPr>
          <w:snapToGrid w:val="0"/>
          <w:u w:val="single"/>
        </w:rPr>
        <w:t>par iepirkumu norisi</w:t>
      </w:r>
      <w:r>
        <w:rPr>
          <w:snapToGrid w:val="0"/>
        </w:rPr>
        <w:t xml:space="preserve"> -</w:t>
      </w:r>
      <w:r w:rsidRPr="00140FC4">
        <w:rPr>
          <w:snapToGrid w:val="0"/>
        </w:rPr>
        <w:t xml:space="preserve"> iepirkumu speciāliste Elvīra Grabovska</w:t>
      </w:r>
      <w:r>
        <w:rPr>
          <w:snapToGrid w:val="0"/>
        </w:rPr>
        <w:t xml:space="preserve">, tālrunis </w:t>
      </w:r>
      <w:r w:rsidRPr="00140FC4">
        <w:rPr>
          <w:snapToGrid w:val="0"/>
        </w:rPr>
        <w:t xml:space="preserve">65407512, fakss 65425547, e-pasts: </w:t>
      </w:r>
      <w:hyperlink r:id="rId11" w:history="1">
        <w:r w:rsidRPr="00140FC4">
          <w:rPr>
            <w:rStyle w:val="Hyperlink"/>
            <w:snapToGrid w:val="0"/>
          </w:rPr>
          <w:t>iepirkumu.komisija@daugavpils.udens.lv</w:t>
        </w:r>
      </w:hyperlink>
      <w:r>
        <w:rPr>
          <w:snapToGrid w:val="0"/>
        </w:rPr>
        <w:t>;</w:t>
      </w:r>
    </w:p>
    <w:p w14:paraId="65D8D5FC" w14:textId="6BEEAD4B" w:rsidR="008E31D1" w:rsidRPr="00140FC4" w:rsidRDefault="008E31D1" w:rsidP="00E47AED">
      <w:pPr>
        <w:pStyle w:val="ListParagraph"/>
        <w:numPr>
          <w:ilvl w:val="2"/>
          <w:numId w:val="2"/>
        </w:numPr>
        <w:rPr>
          <w:rStyle w:val="Hyperlink"/>
          <w:b/>
          <w:snapToGrid w:val="0"/>
        </w:rPr>
      </w:pPr>
      <w:r w:rsidRPr="009C7070">
        <w:rPr>
          <w:snapToGrid w:val="0"/>
          <w:u w:val="single"/>
        </w:rPr>
        <w:t>par iepirkuma priekšmetu</w:t>
      </w:r>
      <w:r>
        <w:rPr>
          <w:snapToGrid w:val="0"/>
        </w:rPr>
        <w:t xml:space="preserve"> –</w:t>
      </w:r>
      <w:r w:rsidRPr="00140FC4">
        <w:rPr>
          <w:snapToGrid w:val="0"/>
        </w:rPr>
        <w:t xml:space="preserve"> </w:t>
      </w:r>
      <w:r w:rsidRPr="00BE3205">
        <w:rPr>
          <w:snapToGrid w:val="0"/>
        </w:rPr>
        <w:t>tehniskā direktora vietnieks Ēriks Limanovskis</w:t>
      </w:r>
      <w:r>
        <w:rPr>
          <w:snapToGrid w:val="0"/>
        </w:rPr>
        <w:t xml:space="preserve">, tālrunis 65422553, e-pasts: </w:t>
      </w:r>
      <w:hyperlink r:id="rId12" w:history="1">
        <w:r w:rsidRPr="00A63D59">
          <w:rPr>
            <w:rStyle w:val="Hyperlink"/>
          </w:rPr>
          <w:t>limanovskis@daugavpils.udens.lv</w:t>
        </w:r>
      </w:hyperlink>
    </w:p>
    <w:p w14:paraId="65D8D5FD" w14:textId="46B4868C" w:rsidR="008E31D1" w:rsidRPr="00CB4AF5" w:rsidRDefault="008E31D1" w:rsidP="00E47AED">
      <w:pPr>
        <w:pStyle w:val="ListParagraph"/>
        <w:numPr>
          <w:ilvl w:val="1"/>
          <w:numId w:val="2"/>
        </w:numPr>
        <w:rPr>
          <w:b/>
        </w:rPr>
      </w:pPr>
      <w:r w:rsidRPr="00140FC4">
        <w:rPr>
          <w:snapToGrid w:val="0"/>
        </w:rPr>
        <w:t xml:space="preserve">Pasūtītāja prasībām atbilstošo piedāvājumu izvēles kritērijs: </w:t>
      </w:r>
      <w:r w:rsidR="00A24373" w:rsidRPr="00CB4AF5">
        <w:rPr>
          <w:b/>
        </w:rPr>
        <w:t>saimnieciski izdevīgākais.</w:t>
      </w:r>
    </w:p>
    <w:p w14:paraId="65D8D5FE" w14:textId="77777777" w:rsidR="008E31D1" w:rsidRPr="00140FC4" w:rsidRDefault="008E31D1" w:rsidP="00E47AED">
      <w:pPr>
        <w:pStyle w:val="ListParagraph"/>
        <w:numPr>
          <w:ilvl w:val="1"/>
          <w:numId w:val="2"/>
        </w:numPr>
        <w:rPr>
          <w:b/>
          <w:snapToGrid w:val="0"/>
        </w:rPr>
      </w:pPr>
      <w:r w:rsidRPr="00140FC4">
        <w:rPr>
          <w:snapToGrid w:val="0"/>
        </w:rPr>
        <w:t>Pretendents nav tiesīgs iesniegt piedāvājuma variantus.</w:t>
      </w:r>
    </w:p>
    <w:p w14:paraId="65D8D5FF" w14:textId="77777777" w:rsidR="008E31D1" w:rsidRPr="00762252" w:rsidRDefault="008E31D1" w:rsidP="00E47AED">
      <w:pPr>
        <w:pStyle w:val="ListParagraph"/>
        <w:numPr>
          <w:ilvl w:val="1"/>
          <w:numId w:val="2"/>
        </w:numPr>
      </w:pPr>
      <w:r w:rsidRPr="00762252">
        <w:t xml:space="preserve">Piedāvājuma </w:t>
      </w:r>
      <w:r w:rsidRPr="00CB4AF5">
        <w:t xml:space="preserve">nodrošinājums </w:t>
      </w:r>
      <w:r w:rsidRPr="00CB4AF5">
        <w:rPr>
          <w:b/>
        </w:rPr>
        <w:t>ir</w:t>
      </w:r>
      <w:r w:rsidRPr="00CB4AF5">
        <w:t xml:space="preserve"> paredzēts</w:t>
      </w:r>
      <w:r w:rsidRPr="00762252">
        <w:t>.</w:t>
      </w:r>
    </w:p>
    <w:p w14:paraId="65D8D600" w14:textId="422F316D" w:rsidR="008E31D1" w:rsidRDefault="008E31D1" w:rsidP="00E47AED">
      <w:pPr>
        <w:pStyle w:val="ListParagraph"/>
        <w:numPr>
          <w:ilvl w:val="1"/>
          <w:numId w:val="2"/>
        </w:numPr>
      </w:pPr>
      <w:r w:rsidRPr="00762252">
        <w:t xml:space="preserve">Līguma izpildes </w:t>
      </w:r>
      <w:r w:rsidRPr="00CB4AF5">
        <w:t xml:space="preserve">garantija </w:t>
      </w:r>
      <w:r w:rsidR="00712343" w:rsidRPr="00CB4AF5">
        <w:rPr>
          <w:b/>
        </w:rPr>
        <w:t>nav</w:t>
      </w:r>
      <w:r w:rsidRPr="00CB4AF5">
        <w:t xml:space="preserve"> paredzēta</w:t>
      </w:r>
      <w:r w:rsidRPr="00762252">
        <w:t>.</w:t>
      </w:r>
    </w:p>
    <w:p w14:paraId="65D8D602" w14:textId="77777777" w:rsidR="008E31D1" w:rsidRDefault="008E31D1" w:rsidP="00E47AED">
      <w:pPr>
        <w:pStyle w:val="Heading1"/>
      </w:pPr>
      <w:r w:rsidRPr="00F039C1">
        <w:t>Informācija attiecībā uz iepirkuma procedūras rezultātā noslēdzamā tiesiskā darījuma būtiskām sastāvdaļām.</w:t>
      </w:r>
    </w:p>
    <w:p w14:paraId="65D8D603" w14:textId="66C0560A" w:rsidR="008E31D1" w:rsidRPr="00141732" w:rsidRDefault="008E31D1" w:rsidP="00E47AED">
      <w:pPr>
        <w:pStyle w:val="ListParagraph"/>
        <w:numPr>
          <w:ilvl w:val="1"/>
          <w:numId w:val="2"/>
        </w:numPr>
        <w:rPr>
          <w:b/>
          <w:sz w:val="28"/>
        </w:rPr>
      </w:pPr>
      <w:r w:rsidRPr="00D2334A">
        <w:t>Iepirkuma priekšmets:</w:t>
      </w:r>
      <w:r w:rsidRPr="007D0069">
        <w:rPr>
          <w:sz w:val="22"/>
        </w:rPr>
        <w:t xml:space="preserve"> </w:t>
      </w:r>
      <w:r w:rsidRPr="00141732">
        <w:t>kombinētas kanālu mazgājamās mašīnas (turpmāk šā nolikuma tekstā arī saukta par Preci) piegāde, ievērojot Tehniskās specifikācijas (</w:t>
      </w:r>
      <w:r w:rsidR="00CB4AF5" w:rsidRPr="00CB4AF5">
        <w:rPr>
          <w:b/>
        </w:rPr>
        <w:fldChar w:fldCharType="begin"/>
      </w:r>
      <w:r w:rsidR="00CB4AF5" w:rsidRPr="00CB4AF5">
        <w:rPr>
          <w:b/>
        </w:rPr>
        <w:instrText xml:space="preserve"> REF _Ref505243877 \r \h </w:instrText>
      </w:r>
      <w:r w:rsidR="00CB4AF5">
        <w:rPr>
          <w:b/>
        </w:rPr>
        <w:instrText xml:space="preserve"> \* MERGEFORMAT </w:instrText>
      </w:r>
      <w:r w:rsidR="00CB4AF5" w:rsidRPr="00CB4AF5">
        <w:rPr>
          <w:b/>
        </w:rPr>
      </w:r>
      <w:r w:rsidR="00CB4AF5" w:rsidRPr="00CB4AF5">
        <w:rPr>
          <w:b/>
        </w:rPr>
        <w:fldChar w:fldCharType="separate"/>
      </w:r>
      <w:r w:rsidR="00FE74D7">
        <w:rPr>
          <w:b/>
        </w:rPr>
        <w:t>1</w:t>
      </w:r>
      <w:r w:rsidR="00CB4AF5" w:rsidRPr="00CB4AF5">
        <w:rPr>
          <w:b/>
        </w:rPr>
        <w:fldChar w:fldCharType="end"/>
      </w:r>
      <w:r w:rsidRPr="00CB4AF5">
        <w:rPr>
          <w:b/>
        </w:rPr>
        <w:t>.</w:t>
      </w:r>
      <w:r w:rsidRPr="00141732">
        <w:rPr>
          <w:b/>
        </w:rPr>
        <w:t>pielikums</w:t>
      </w:r>
      <w:r w:rsidRPr="00141732">
        <w:t>)  un iepirkuma līguma (</w:t>
      </w:r>
      <w:r w:rsidR="00CB4AF5" w:rsidRPr="00CB4AF5">
        <w:rPr>
          <w:b/>
        </w:rPr>
        <w:fldChar w:fldCharType="begin"/>
      </w:r>
      <w:r w:rsidR="00CB4AF5" w:rsidRPr="00CB4AF5">
        <w:rPr>
          <w:b/>
        </w:rPr>
        <w:instrText xml:space="preserve"> REF _Ref505342720 \r \h  \* MERGEFORMAT </w:instrText>
      </w:r>
      <w:r w:rsidR="00CB4AF5" w:rsidRPr="00CB4AF5">
        <w:rPr>
          <w:b/>
        </w:rPr>
      </w:r>
      <w:r w:rsidR="00CB4AF5" w:rsidRPr="00CB4AF5">
        <w:rPr>
          <w:b/>
        </w:rPr>
        <w:fldChar w:fldCharType="separate"/>
      </w:r>
      <w:r w:rsidR="00FE74D7">
        <w:rPr>
          <w:b/>
        </w:rPr>
        <w:t>5</w:t>
      </w:r>
      <w:r w:rsidR="00CB4AF5" w:rsidRPr="00CB4AF5">
        <w:rPr>
          <w:b/>
        </w:rPr>
        <w:fldChar w:fldCharType="end"/>
      </w:r>
      <w:r w:rsidRPr="00141732">
        <w:rPr>
          <w:b/>
        </w:rPr>
        <w:t>.pielikums</w:t>
      </w:r>
      <w:r w:rsidRPr="00141732">
        <w:t>) prasības.</w:t>
      </w:r>
    </w:p>
    <w:p w14:paraId="65D8D604" w14:textId="77777777" w:rsidR="008E31D1" w:rsidRDefault="008E31D1" w:rsidP="00E47AED">
      <w:pPr>
        <w:pStyle w:val="ListParagraph"/>
        <w:numPr>
          <w:ilvl w:val="1"/>
          <w:numId w:val="2"/>
        </w:numPr>
      </w:pPr>
      <w:r w:rsidRPr="007D0069">
        <w:t xml:space="preserve">CPV kods: </w:t>
      </w:r>
    </w:p>
    <w:p w14:paraId="65D8D605" w14:textId="4C718A40" w:rsidR="008E31D1" w:rsidRDefault="008E31D1" w:rsidP="00952FFD">
      <w:pPr>
        <w:rPr>
          <w:b/>
        </w:rPr>
      </w:pPr>
      <w:r>
        <w:rPr>
          <w:color w:val="000000" w:themeColor="text1"/>
        </w:rPr>
        <w:t xml:space="preserve">       </w:t>
      </w:r>
      <w:r w:rsidR="000E3AE9" w:rsidRPr="000E3AE9">
        <w:rPr>
          <w:b/>
        </w:rPr>
        <w:t>34144520-9</w:t>
      </w:r>
      <w:r w:rsidR="000E3AE9">
        <w:t xml:space="preserve"> – “Notekūdeņu autocisternas”.</w:t>
      </w:r>
    </w:p>
    <w:p w14:paraId="65D8D606" w14:textId="77777777" w:rsidR="008E31D1" w:rsidRDefault="008E31D1" w:rsidP="00E47AED">
      <w:pPr>
        <w:pStyle w:val="ListParagraph"/>
        <w:numPr>
          <w:ilvl w:val="1"/>
          <w:numId w:val="2"/>
        </w:numPr>
      </w:pPr>
      <w:r w:rsidRPr="00D2334A">
        <w:t>Iepirkuma priekšmets</w:t>
      </w:r>
      <w:r w:rsidRPr="007D0069">
        <w:rPr>
          <w:b/>
        </w:rPr>
        <w:t xml:space="preserve"> </w:t>
      </w:r>
      <w:r w:rsidRPr="00712343">
        <w:rPr>
          <w:b/>
          <w:i/>
        </w:rPr>
        <w:t>nav</w:t>
      </w:r>
      <w:r w:rsidRPr="00712343">
        <w:rPr>
          <w:b/>
        </w:rPr>
        <w:t xml:space="preserve"> sadalīts daļās</w:t>
      </w:r>
      <w:r w:rsidRPr="00712343">
        <w:t>.</w:t>
      </w:r>
    </w:p>
    <w:p w14:paraId="65D8D607" w14:textId="3E7976AB" w:rsidR="008E31D1" w:rsidRDefault="008E31D1" w:rsidP="00E47AED">
      <w:pPr>
        <w:pStyle w:val="ListParagraph"/>
        <w:numPr>
          <w:ilvl w:val="1"/>
          <w:numId w:val="2"/>
        </w:numPr>
      </w:pPr>
      <w:r w:rsidRPr="007D0069">
        <w:t xml:space="preserve">Paredzamā līgumcena: </w:t>
      </w:r>
      <w:r w:rsidRPr="00173A7C">
        <w:t>2</w:t>
      </w:r>
      <w:r w:rsidR="004F6D7A" w:rsidRPr="00173A7C">
        <w:t>75</w:t>
      </w:r>
      <w:r w:rsidRPr="00173A7C">
        <w:t> </w:t>
      </w:r>
      <w:r w:rsidR="004F6D7A" w:rsidRPr="00173A7C">
        <w:t>00</w:t>
      </w:r>
      <w:r w:rsidRPr="00173A7C">
        <w:t>0</w:t>
      </w:r>
      <w:r>
        <w:t>.00</w:t>
      </w:r>
      <w:r w:rsidRPr="007D0069">
        <w:t xml:space="preserve"> EUR (bez PVN).</w:t>
      </w:r>
    </w:p>
    <w:p w14:paraId="65D8D608" w14:textId="57E5BCE8" w:rsidR="008E31D1" w:rsidRDefault="003F3D80" w:rsidP="00E47AED">
      <w:pPr>
        <w:pStyle w:val="ListParagraph"/>
        <w:numPr>
          <w:ilvl w:val="1"/>
          <w:numId w:val="2"/>
        </w:numPr>
      </w:pPr>
      <w:r w:rsidRPr="005205FB">
        <w:t>Piegādes un uzstādīšanas vietas:</w:t>
      </w:r>
      <w:r w:rsidRPr="005205FB">
        <w:rPr>
          <w:b/>
        </w:rPr>
        <w:t xml:space="preserve"> </w:t>
      </w:r>
      <w:r w:rsidRPr="005205FB">
        <w:rPr>
          <w:bCs/>
          <w:snapToGrid w:val="0"/>
        </w:rPr>
        <w:t xml:space="preserve">SIA „Daugavpils ūdens”, Daugavpils, Latvijas Republika, </w:t>
      </w:r>
      <w:r w:rsidRPr="005205FB">
        <w:t>saskaņā ar tehniskās specifikācijas (</w:t>
      </w:r>
      <w:r w:rsidR="00CB4AF5" w:rsidRPr="00CB4AF5">
        <w:rPr>
          <w:b/>
        </w:rPr>
        <w:fldChar w:fldCharType="begin"/>
      </w:r>
      <w:r w:rsidR="00CB4AF5" w:rsidRPr="00CB4AF5">
        <w:rPr>
          <w:b/>
        </w:rPr>
        <w:instrText xml:space="preserve"> REF _Ref505243877 \r \h  \* MERGEFORMAT </w:instrText>
      </w:r>
      <w:r w:rsidR="00CB4AF5" w:rsidRPr="00CB4AF5">
        <w:rPr>
          <w:b/>
        </w:rPr>
      </w:r>
      <w:r w:rsidR="00CB4AF5" w:rsidRPr="00CB4AF5">
        <w:rPr>
          <w:b/>
        </w:rPr>
        <w:fldChar w:fldCharType="separate"/>
      </w:r>
      <w:r w:rsidR="00FE74D7">
        <w:rPr>
          <w:b/>
        </w:rPr>
        <w:t>1</w:t>
      </w:r>
      <w:r w:rsidR="00CB4AF5" w:rsidRPr="00CB4AF5">
        <w:rPr>
          <w:b/>
        </w:rPr>
        <w:fldChar w:fldCharType="end"/>
      </w:r>
      <w:r w:rsidRPr="00CB4AF5">
        <w:rPr>
          <w:b/>
        </w:rPr>
        <w:t>.</w:t>
      </w:r>
      <w:r w:rsidRPr="005205FB">
        <w:rPr>
          <w:b/>
        </w:rPr>
        <w:t>pielikums</w:t>
      </w:r>
      <w:r w:rsidRPr="005205FB">
        <w:t>)</w:t>
      </w:r>
      <w:r w:rsidRPr="009A0F9A">
        <w:t xml:space="preserve"> </w:t>
      </w:r>
      <w:r w:rsidRPr="00A070B9">
        <w:t xml:space="preserve">un </w:t>
      </w:r>
      <w:r>
        <w:t>piegādes līguma</w:t>
      </w:r>
      <w:r w:rsidRPr="00A070B9">
        <w:t xml:space="preserve"> </w:t>
      </w:r>
      <w:r>
        <w:rPr>
          <w:b/>
        </w:rPr>
        <w:t>(</w:t>
      </w:r>
      <w:r w:rsidR="00CB4AF5" w:rsidRPr="00CB4AF5">
        <w:rPr>
          <w:b/>
        </w:rPr>
        <w:fldChar w:fldCharType="begin"/>
      </w:r>
      <w:r w:rsidR="00CB4AF5" w:rsidRPr="00CB4AF5">
        <w:rPr>
          <w:b/>
        </w:rPr>
        <w:instrText xml:space="preserve"> REF _Ref505342720 \r \h  \* MERGEFORMAT </w:instrText>
      </w:r>
      <w:r w:rsidR="00CB4AF5" w:rsidRPr="00CB4AF5">
        <w:rPr>
          <w:b/>
        </w:rPr>
      </w:r>
      <w:r w:rsidR="00CB4AF5" w:rsidRPr="00CB4AF5">
        <w:rPr>
          <w:b/>
        </w:rPr>
        <w:fldChar w:fldCharType="separate"/>
      </w:r>
      <w:r w:rsidR="00FE74D7">
        <w:rPr>
          <w:b/>
        </w:rPr>
        <w:t>5</w:t>
      </w:r>
      <w:r w:rsidR="00CB4AF5" w:rsidRPr="00CB4AF5">
        <w:rPr>
          <w:b/>
        </w:rPr>
        <w:fldChar w:fldCharType="end"/>
      </w:r>
      <w:r w:rsidR="00CB4AF5" w:rsidRPr="00141732">
        <w:rPr>
          <w:b/>
        </w:rPr>
        <w:t>.</w:t>
      </w:r>
      <w:r>
        <w:rPr>
          <w:b/>
        </w:rPr>
        <w:t>pieli</w:t>
      </w:r>
      <w:r w:rsidRPr="00A070B9">
        <w:rPr>
          <w:b/>
        </w:rPr>
        <w:t>kums)</w:t>
      </w:r>
      <w:r w:rsidRPr="00A070B9">
        <w:t xml:space="preserve"> prasībām</w:t>
      </w:r>
      <w:r w:rsidR="008E31D1" w:rsidRPr="00D2334A">
        <w:t>.</w:t>
      </w:r>
    </w:p>
    <w:p w14:paraId="65D8D609" w14:textId="67A69765" w:rsidR="008E31D1" w:rsidRPr="008A0AE6" w:rsidRDefault="008E31D1" w:rsidP="00E47AED">
      <w:pPr>
        <w:pStyle w:val="ListParagraph"/>
        <w:numPr>
          <w:ilvl w:val="1"/>
          <w:numId w:val="2"/>
        </w:numPr>
        <w:rPr>
          <w:rFonts w:eastAsia="Calibri"/>
          <w:bCs/>
        </w:rPr>
      </w:pPr>
      <w:r w:rsidRPr="007D27BD">
        <w:t xml:space="preserve">Iepirkuma līguma darbības termiņš – </w:t>
      </w:r>
      <w:r w:rsidR="00C402D0">
        <w:rPr>
          <w:b/>
        </w:rPr>
        <w:t>9</w:t>
      </w:r>
      <w:r w:rsidR="00A24373" w:rsidRPr="00173A7C">
        <w:rPr>
          <w:b/>
        </w:rPr>
        <w:t xml:space="preserve"> mēneši</w:t>
      </w:r>
      <w:r w:rsidRPr="00173A7C">
        <w:t>,</w:t>
      </w:r>
      <w:r>
        <w:t xml:space="preserve"> termiņu skaitot no iepirkuma līguma spēkā stāšanas dienas.</w:t>
      </w:r>
    </w:p>
    <w:p w14:paraId="65D8D60B" w14:textId="77777777" w:rsidR="008E31D1" w:rsidRDefault="008E31D1" w:rsidP="00E47AED">
      <w:pPr>
        <w:pStyle w:val="Heading1"/>
      </w:pPr>
      <w:r w:rsidRPr="00E86ED8">
        <w:t>Info</w:t>
      </w:r>
      <w:r w:rsidRPr="00D2334A">
        <w:t>rmācija par iepirkumu</w:t>
      </w:r>
    </w:p>
    <w:p w14:paraId="65D8D60C" w14:textId="495B2F6F" w:rsidR="008E31D1" w:rsidRDefault="008E31D1" w:rsidP="00E47AED">
      <w:pPr>
        <w:pStyle w:val="ListParagraph"/>
        <w:numPr>
          <w:ilvl w:val="1"/>
          <w:numId w:val="2"/>
        </w:numPr>
        <w:rPr>
          <w:snapToGrid w:val="0"/>
          <w:u w:val="single"/>
        </w:rPr>
      </w:pPr>
      <w:r w:rsidRPr="007D0069">
        <w:rPr>
          <w:snapToGrid w:val="0"/>
        </w:rPr>
        <w:t xml:space="preserve">Informāciju par iepirkumu pasūtītājs publicē savā mājas lapā internetā </w:t>
      </w:r>
      <w:hyperlink r:id="rId13" w:history="1">
        <w:r w:rsidRPr="007D0069">
          <w:rPr>
            <w:rStyle w:val="Hyperlink"/>
            <w:bCs/>
            <w:snapToGrid w:val="0"/>
          </w:rPr>
          <w:t>www.daugavpils.udens.lv</w:t>
        </w:r>
      </w:hyperlink>
      <w:r w:rsidRPr="007D0069">
        <w:rPr>
          <w:snapToGrid w:val="0"/>
        </w:rPr>
        <w:t xml:space="preserve"> – informatīvajā daļā, sadaļā “Iepirkumi un mantas atsavināšana”, kā arī Daugavpils pašvaldības mājas lapā internetā </w:t>
      </w:r>
      <w:hyperlink r:id="rId14" w:history="1">
        <w:r w:rsidRPr="007D0069">
          <w:rPr>
            <w:rStyle w:val="Hyperlink"/>
            <w:snapToGrid w:val="0"/>
          </w:rPr>
          <w:t>www.daugavpils.lv</w:t>
        </w:r>
      </w:hyperlink>
    </w:p>
    <w:p w14:paraId="65D8D60D" w14:textId="77777777" w:rsidR="008E31D1" w:rsidRPr="008A0AE6" w:rsidRDefault="008E31D1" w:rsidP="00E47AED">
      <w:pPr>
        <w:pStyle w:val="ListParagraph"/>
        <w:numPr>
          <w:ilvl w:val="1"/>
          <w:numId w:val="2"/>
        </w:numPr>
        <w:rPr>
          <w:bCs/>
          <w:snapToGrid w:val="0"/>
          <w:u w:val="single"/>
        </w:rPr>
      </w:pPr>
      <w:r w:rsidRPr="007D0069">
        <w:t xml:space="preserve">Ieinteresēto piegādātāju pienākums ir pastāvīgi sekot līdzi aktuālajai informācijai minētajās mājas lapās par konkrēto iepirkumu. </w:t>
      </w:r>
      <w:r>
        <w:t>Komisija</w:t>
      </w:r>
      <w:r w:rsidRPr="00D2334A">
        <w:t xml:space="preserve"> nav atbildīga par to, ja kāda ieinteresētā persona nav iepazinusies ar informāciju, kurai ir nodrošināta brīva un tieša elektroniskā pieeja</w:t>
      </w:r>
      <w:r>
        <w:t>.</w:t>
      </w:r>
    </w:p>
    <w:p w14:paraId="65D8D60F" w14:textId="77777777" w:rsidR="008E31D1" w:rsidRPr="008E31D1" w:rsidRDefault="008E31D1" w:rsidP="00E47AED">
      <w:pPr>
        <w:pStyle w:val="Heading1"/>
        <w:rPr>
          <w:bCs/>
        </w:rPr>
      </w:pPr>
      <w:r w:rsidRPr="008E31D1">
        <w:t>Piedāvājumu iesniegšanas kārtība</w:t>
      </w:r>
    </w:p>
    <w:p w14:paraId="65D8D610" w14:textId="77777777" w:rsidR="008E31D1" w:rsidRPr="00A070B9" w:rsidRDefault="008E31D1" w:rsidP="00E47AED">
      <w:pPr>
        <w:pStyle w:val="ListParagraph"/>
        <w:numPr>
          <w:ilvl w:val="1"/>
          <w:numId w:val="2"/>
        </w:numPr>
      </w:pPr>
      <w:r w:rsidRPr="00A070B9">
        <w:lastRenderedPageBreak/>
        <w:t>Piedāvājumi jāiesniedz personīgi vai nosūtot pa pastu.</w:t>
      </w:r>
    </w:p>
    <w:p w14:paraId="65D8D611" w14:textId="77777777" w:rsidR="008E31D1" w:rsidRPr="00A070B9" w:rsidRDefault="008E31D1" w:rsidP="00E47AED">
      <w:pPr>
        <w:pStyle w:val="ListParagraph"/>
        <w:numPr>
          <w:ilvl w:val="1"/>
          <w:numId w:val="2"/>
        </w:numPr>
        <w:rPr>
          <w:snapToGrid w:val="0"/>
        </w:rPr>
      </w:pPr>
      <w:bookmarkStart w:id="1" w:name="_Ref505343689"/>
      <w:r w:rsidRPr="00A070B9">
        <w:rPr>
          <w:snapToGrid w:val="0"/>
        </w:rPr>
        <w:t xml:space="preserve">Iesniegšanas vieta – SIA „Daugavpils ūdens”, </w:t>
      </w:r>
      <w:r>
        <w:rPr>
          <w:snapToGrid w:val="0"/>
        </w:rPr>
        <w:t>107.kab.</w:t>
      </w:r>
      <w:r w:rsidRPr="00A070B9">
        <w:rPr>
          <w:snapToGrid w:val="0"/>
        </w:rPr>
        <w:t>, Ūdensvada ielā 3</w:t>
      </w:r>
      <w:r>
        <w:rPr>
          <w:snapToGrid w:val="0"/>
        </w:rPr>
        <w:t xml:space="preserve">, </w:t>
      </w:r>
      <w:r w:rsidRPr="00A070B9">
        <w:rPr>
          <w:snapToGrid w:val="0"/>
        </w:rPr>
        <w:t>Daugavpilī, LV-5401, Latvijas Republika.</w:t>
      </w:r>
      <w:bookmarkEnd w:id="1"/>
    </w:p>
    <w:p w14:paraId="65D8D612" w14:textId="06C044AE" w:rsidR="008E31D1" w:rsidRPr="00A070B9" w:rsidRDefault="008E31D1" w:rsidP="00E47AED">
      <w:pPr>
        <w:pStyle w:val="ListParagraph"/>
        <w:numPr>
          <w:ilvl w:val="1"/>
          <w:numId w:val="2"/>
        </w:numPr>
      </w:pPr>
      <w:r w:rsidRPr="00A070B9">
        <w:t>P</w:t>
      </w:r>
      <w:r>
        <w:t>asta sūtījumam jābūt nogādātam</w:t>
      </w:r>
      <w:r w:rsidR="00135B9A">
        <w:t xml:space="preserve"> </w:t>
      </w:r>
      <w:r w:rsidR="00135B9A">
        <w:fldChar w:fldCharType="begin"/>
      </w:r>
      <w:r w:rsidR="00135B9A">
        <w:instrText xml:space="preserve"> REF _Ref505343689 \r \h </w:instrText>
      </w:r>
      <w:r w:rsidR="00135B9A">
        <w:fldChar w:fldCharType="separate"/>
      </w:r>
      <w:r w:rsidR="00FE74D7">
        <w:t>4.2</w:t>
      </w:r>
      <w:r w:rsidR="00135B9A">
        <w:fldChar w:fldCharType="end"/>
      </w:r>
      <w:r>
        <w:t xml:space="preserve">.punktā norādītajā adresē līdz </w:t>
      </w:r>
      <w:r w:rsidR="00135B9A">
        <w:fldChar w:fldCharType="begin"/>
      </w:r>
      <w:r w:rsidR="00135B9A">
        <w:instrText xml:space="preserve"> REF _Ref505343701 \r \h </w:instrText>
      </w:r>
      <w:r w:rsidR="00135B9A">
        <w:fldChar w:fldCharType="separate"/>
      </w:r>
      <w:r w:rsidR="00FE74D7">
        <w:t>4.4</w:t>
      </w:r>
      <w:r w:rsidR="00135B9A">
        <w:fldChar w:fldCharType="end"/>
      </w:r>
      <w:r w:rsidRPr="00A070B9">
        <w:t>.</w:t>
      </w:r>
      <w:r w:rsidR="00135B9A">
        <w:t xml:space="preserve"> </w:t>
      </w:r>
      <w:r w:rsidRPr="00A070B9">
        <w:t>punktā noteiktajam termiņam un par to pilnu atbildību uzņemas iesniedzējs.</w:t>
      </w:r>
    </w:p>
    <w:p w14:paraId="65D8D613" w14:textId="177FFFAC" w:rsidR="008E31D1" w:rsidRPr="00952FFD" w:rsidRDefault="008E31D1" w:rsidP="00E47AED">
      <w:pPr>
        <w:pStyle w:val="ListParagraph"/>
        <w:numPr>
          <w:ilvl w:val="1"/>
          <w:numId w:val="2"/>
        </w:numPr>
        <w:rPr>
          <w:snapToGrid w:val="0"/>
        </w:rPr>
      </w:pPr>
      <w:bookmarkStart w:id="2" w:name="_Ref505343701"/>
      <w:r w:rsidRPr="00952FFD">
        <w:rPr>
          <w:snapToGrid w:val="0"/>
        </w:rPr>
        <w:t>Piedāvājuma iesniegšanas termiņš – līdz 201</w:t>
      </w:r>
      <w:r w:rsidR="002A6DF0" w:rsidRPr="00952FFD">
        <w:rPr>
          <w:snapToGrid w:val="0"/>
        </w:rPr>
        <w:t>8</w:t>
      </w:r>
      <w:r w:rsidRPr="00952FFD">
        <w:rPr>
          <w:snapToGrid w:val="0"/>
        </w:rPr>
        <w:t xml:space="preserve">.gada </w:t>
      </w:r>
      <w:r w:rsidR="00235F0C">
        <w:rPr>
          <w:snapToGrid w:val="0"/>
        </w:rPr>
        <w:t>26</w:t>
      </w:r>
      <w:r w:rsidR="00C62A16" w:rsidRPr="00C62A16">
        <w:rPr>
          <w:snapToGrid w:val="0"/>
        </w:rPr>
        <w:t>.</w:t>
      </w:r>
      <w:r w:rsidR="00C62A16">
        <w:rPr>
          <w:snapToGrid w:val="0"/>
        </w:rPr>
        <w:t>martam</w:t>
      </w:r>
      <w:r w:rsidRPr="00952FFD">
        <w:rPr>
          <w:snapToGrid w:val="0"/>
        </w:rPr>
        <w:t xml:space="preserve"> plkst.10:00</w:t>
      </w:r>
      <w:bookmarkEnd w:id="2"/>
    </w:p>
    <w:p w14:paraId="65D8D614" w14:textId="1DC21A28" w:rsidR="008E31D1" w:rsidRPr="00A070B9" w:rsidRDefault="008E31D1" w:rsidP="00E47AED">
      <w:pPr>
        <w:pStyle w:val="ListParagraph"/>
        <w:numPr>
          <w:ilvl w:val="1"/>
          <w:numId w:val="2"/>
        </w:numPr>
        <w:rPr>
          <w:bCs/>
          <w:snapToGrid w:val="0"/>
        </w:rPr>
      </w:pPr>
      <w:r w:rsidRPr="00A070B9">
        <w:t xml:space="preserve">Iesniegto piedāvājumu atvēršana notiks </w:t>
      </w:r>
      <w:r w:rsidRPr="00D959DB">
        <w:rPr>
          <w:b/>
        </w:rPr>
        <w:t>201</w:t>
      </w:r>
      <w:r w:rsidR="002A6DF0">
        <w:rPr>
          <w:b/>
        </w:rPr>
        <w:t>8</w:t>
      </w:r>
      <w:r w:rsidRPr="00D959DB">
        <w:rPr>
          <w:b/>
        </w:rPr>
        <w:t xml:space="preserve">.gada </w:t>
      </w:r>
      <w:r w:rsidR="00235F0C">
        <w:rPr>
          <w:b/>
        </w:rPr>
        <w:t>26</w:t>
      </w:r>
      <w:r w:rsidR="00C62A16" w:rsidRPr="00314E60">
        <w:rPr>
          <w:b/>
        </w:rPr>
        <w:t>.martā</w:t>
      </w:r>
      <w:r w:rsidRPr="00FE08C8">
        <w:rPr>
          <w:b/>
        </w:rPr>
        <w:t xml:space="preserve"> plkst.10:00</w:t>
      </w:r>
      <w:r w:rsidRPr="00FE08C8">
        <w:t>,</w:t>
      </w:r>
      <w:r w:rsidRPr="00A070B9">
        <w:t xml:space="preserve"> Ūdensvada ielā 3, Daugavpilī, SIA „Daugavpils ūdens” pārvaldes ēkas sanāksmju zālē. Iesniegto piedāvājumu atvēršana ir atklāta.</w:t>
      </w:r>
    </w:p>
    <w:p w14:paraId="65D8D615" w14:textId="77777777" w:rsidR="008E31D1" w:rsidRPr="00952FFD" w:rsidRDefault="008E31D1" w:rsidP="00E47AED">
      <w:pPr>
        <w:pStyle w:val="ListParagraph"/>
        <w:numPr>
          <w:ilvl w:val="1"/>
          <w:numId w:val="2"/>
        </w:numPr>
        <w:rPr>
          <w:b/>
          <w:bCs/>
          <w:snapToGrid w:val="0"/>
        </w:rPr>
      </w:pPr>
      <w:r w:rsidRPr="00952FFD">
        <w:rPr>
          <w:bCs/>
          <w:snapToGrid w:val="0"/>
        </w:rPr>
        <w:t>Piedāvājums, kas iesniegts</w:t>
      </w:r>
      <w:r w:rsidRPr="00A070B9">
        <w:t xml:space="preserve"> pēc minētā termiņa, netiks izskatīts un neatvērts tiks atdots v</w:t>
      </w:r>
      <w:r>
        <w:t>ai nosūtīts atpakaļ pretendentam</w:t>
      </w:r>
      <w:r w:rsidRPr="00A070B9">
        <w:t>.</w:t>
      </w:r>
    </w:p>
    <w:p w14:paraId="65D8D616" w14:textId="77777777" w:rsidR="008E31D1" w:rsidRPr="00952FFD" w:rsidRDefault="008E31D1" w:rsidP="00E47AED">
      <w:pPr>
        <w:pStyle w:val="ListParagraph"/>
        <w:numPr>
          <w:ilvl w:val="1"/>
          <w:numId w:val="2"/>
        </w:numPr>
        <w:rPr>
          <w:b/>
          <w:bCs/>
          <w:snapToGrid w:val="0"/>
        </w:rPr>
      </w:pPr>
      <w:r w:rsidRPr="00A070B9">
        <w:t>Piedāvājumu vērtēšanu un lēmumu pieņemšanu komisijas veic slēgtā sēdē.</w:t>
      </w:r>
    </w:p>
    <w:p w14:paraId="65D8D617" w14:textId="77777777" w:rsidR="008E31D1" w:rsidRPr="00952FFD" w:rsidRDefault="008E31D1" w:rsidP="00E47AED">
      <w:pPr>
        <w:pStyle w:val="ListParagraph"/>
        <w:numPr>
          <w:ilvl w:val="1"/>
          <w:numId w:val="2"/>
        </w:numPr>
        <w:rPr>
          <w:b/>
          <w:bCs/>
          <w:snapToGrid w:val="0"/>
        </w:rPr>
      </w:pPr>
      <w:r w:rsidRPr="00A070B9">
        <w:t>Pretendenta iesniegtais piedāvājums nozīmē pilnīgu šīs iepirkuma procedūras nolikuma  noteikumu pieņemšanu un atbildību par to izpildi.</w:t>
      </w:r>
    </w:p>
    <w:p w14:paraId="65D8D618" w14:textId="4F863831" w:rsidR="008E31D1" w:rsidRPr="00952FFD" w:rsidRDefault="008E31D1" w:rsidP="00E47AED">
      <w:pPr>
        <w:pStyle w:val="ListParagraph"/>
        <w:numPr>
          <w:ilvl w:val="1"/>
          <w:numId w:val="2"/>
        </w:numPr>
        <w:rPr>
          <w:b/>
          <w:bCs/>
          <w:snapToGrid w:val="0"/>
        </w:rPr>
      </w:pPr>
      <w:r w:rsidRPr="00A070B9">
        <w:t>Piedāvājuma derīguma termiņš:</w:t>
      </w:r>
      <w:r w:rsidR="00135B9A">
        <w:t>120</w:t>
      </w:r>
      <w:r w:rsidRPr="00952FFD">
        <w:rPr>
          <w:color w:val="000000" w:themeColor="text1"/>
        </w:rPr>
        <w:t xml:space="preserve"> dienas </w:t>
      </w:r>
      <w:r>
        <w:t>no piedāvājumu iesniegšanas termiņa beigām</w:t>
      </w:r>
      <w:r w:rsidRPr="00A070B9">
        <w:t>.</w:t>
      </w:r>
    </w:p>
    <w:p w14:paraId="65D8D619" w14:textId="77777777" w:rsidR="008E31D1" w:rsidRPr="00A070B9" w:rsidRDefault="008E31D1" w:rsidP="00952FFD">
      <w:pPr>
        <w:rPr>
          <w:snapToGrid w:val="0"/>
        </w:rPr>
      </w:pPr>
    </w:p>
    <w:p w14:paraId="65D8D61A" w14:textId="77777777" w:rsidR="008E31D1" w:rsidRPr="00A070B9" w:rsidRDefault="008E31D1" w:rsidP="00E47AED">
      <w:pPr>
        <w:pStyle w:val="Heading1"/>
        <w:rPr>
          <w:bCs/>
        </w:rPr>
      </w:pPr>
      <w:r w:rsidRPr="00A070B9">
        <w:t>Piedāvājuma noformēšana</w:t>
      </w:r>
    </w:p>
    <w:p w14:paraId="65D8D61B" w14:textId="77777777" w:rsidR="008E31D1" w:rsidRPr="00952FFD" w:rsidRDefault="008E31D1" w:rsidP="00E47AED">
      <w:pPr>
        <w:pStyle w:val="ListParagraph"/>
        <w:numPr>
          <w:ilvl w:val="1"/>
          <w:numId w:val="2"/>
        </w:numPr>
        <w:rPr>
          <w:snapToGrid w:val="0"/>
        </w:rPr>
      </w:pPr>
      <w:r w:rsidRPr="00952FFD">
        <w:rPr>
          <w:snapToGrid w:val="0"/>
        </w:rPr>
        <w:t>Pretendents sagatavo un iesniedz  piedāvājumu saskaņā ar iepirkuma procedūras dokumentu prasībām.</w:t>
      </w:r>
    </w:p>
    <w:p w14:paraId="65D8D61C" w14:textId="77777777" w:rsidR="008E31D1" w:rsidRPr="00135B9A" w:rsidRDefault="008E31D1" w:rsidP="00952FFD">
      <w:pPr>
        <w:pStyle w:val="List2"/>
        <w:numPr>
          <w:ilvl w:val="1"/>
          <w:numId w:val="2"/>
        </w:numPr>
        <w:rPr>
          <w:lang w:val="lv-LV"/>
        </w:rPr>
      </w:pPr>
      <w:r w:rsidRPr="00135B9A">
        <w:rPr>
          <w:lang w:val="lv-LV"/>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65D8D61D" w14:textId="77777777" w:rsidR="008E31D1" w:rsidRPr="00952FFD" w:rsidRDefault="008E31D1" w:rsidP="00E47AED">
      <w:pPr>
        <w:pStyle w:val="ListParagraph"/>
        <w:numPr>
          <w:ilvl w:val="1"/>
          <w:numId w:val="2"/>
        </w:numPr>
        <w:rPr>
          <w:snapToGrid w:val="0"/>
        </w:rPr>
      </w:pPr>
      <w:r w:rsidRPr="00952FFD">
        <w:rPr>
          <w:snapToGrid w:val="0"/>
        </w:rPr>
        <w:t xml:space="preserve">Piedāvājums jāiesniedz slēgtā aploksnē un aizzīmogotā iepakojumā (aploksnē). Uz iepakojuma jānorāda: </w:t>
      </w:r>
    </w:p>
    <w:p w14:paraId="65D8D61E" w14:textId="77777777" w:rsidR="008E31D1" w:rsidRPr="00A070B9" w:rsidRDefault="008E31D1" w:rsidP="00952FFD">
      <w:pPr>
        <w:rPr>
          <w:snapToGrid w:val="0"/>
        </w:rPr>
      </w:pPr>
    </w:p>
    <w:p w14:paraId="65D8D61F" w14:textId="77777777" w:rsidR="008E31D1" w:rsidRPr="00A070B9" w:rsidRDefault="008E31D1" w:rsidP="00135B9A">
      <w:pPr>
        <w:jc w:val="center"/>
        <w:rPr>
          <w:snapToGrid w:val="0"/>
        </w:rPr>
      </w:pPr>
      <w:r w:rsidRPr="00A070B9">
        <w:rPr>
          <w:snapToGrid w:val="0"/>
        </w:rPr>
        <w:t>SIA “Daugavpils ūdens”</w:t>
      </w:r>
    </w:p>
    <w:p w14:paraId="65D8D620" w14:textId="77777777" w:rsidR="008E31D1" w:rsidRPr="00A070B9" w:rsidRDefault="008E31D1" w:rsidP="00135B9A">
      <w:pPr>
        <w:jc w:val="center"/>
        <w:rPr>
          <w:snapToGrid w:val="0"/>
        </w:rPr>
      </w:pPr>
      <w:r w:rsidRPr="00A070B9">
        <w:rPr>
          <w:snapToGrid w:val="0"/>
        </w:rPr>
        <w:t>Ūdensvada iela 3, Daugavpils , Latvija, LV – 5401</w:t>
      </w:r>
    </w:p>
    <w:p w14:paraId="65D8D621" w14:textId="77777777" w:rsidR="008E31D1" w:rsidRPr="00A070B9" w:rsidRDefault="008E31D1" w:rsidP="00135B9A">
      <w:pPr>
        <w:jc w:val="center"/>
        <w:rPr>
          <w:snapToGrid w:val="0"/>
        </w:rPr>
      </w:pPr>
      <w:r w:rsidRPr="00A070B9">
        <w:rPr>
          <w:snapToGrid w:val="0"/>
        </w:rPr>
        <w:t>Piedāvājums iepirkuma procedūrai</w:t>
      </w:r>
    </w:p>
    <w:p w14:paraId="65D8D622" w14:textId="77777777" w:rsidR="008E31D1" w:rsidRPr="005A1CE4" w:rsidRDefault="008E31D1" w:rsidP="00135B9A">
      <w:pPr>
        <w:jc w:val="center"/>
      </w:pPr>
      <w:r w:rsidRPr="00A070B9">
        <w:rPr>
          <w:snapToGrid w:val="0"/>
        </w:rPr>
        <w:t>“</w:t>
      </w:r>
      <w:r>
        <w:t>&lt;</w:t>
      </w:r>
      <w:r w:rsidRPr="00BC487D">
        <w:rPr>
          <w:highlight w:val="yellow"/>
        </w:rPr>
        <w:t>norādīt iepirkuma procedūras nosaukumu</w:t>
      </w:r>
      <w:r>
        <w:rPr>
          <w:highlight w:val="yellow"/>
        </w:rPr>
        <w:t xml:space="preserve"> un numuru</w:t>
      </w:r>
      <w:r w:rsidRPr="00BC487D">
        <w:rPr>
          <w:highlight w:val="yellow"/>
        </w:rPr>
        <w:t>&gt;”</w:t>
      </w:r>
    </w:p>
    <w:p w14:paraId="65D8D623" w14:textId="77777777" w:rsidR="008E31D1" w:rsidRPr="00A070B9" w:rsidRDefault="008E31D1" w:rsidP="00135B9A">
      <w:pPr>
        <w:jc w:val="center"/>
        <w:rPr>
          <w:snapToGrid w:val="0"/>
        </w:rPr>
      </w:pPr>
      <w:r w:rsidRPr="00BC487D">
        <w:rPr>
          <w:snapToGrid w:val="0"/>
          <w:highlight w:val="yellow"/>
        </w:rPr>
        <w:t>iepirkuma identifikācijas Nr. ___________</w:t>
      </w:r>
    </w:p>
    <w:p w14:paraId="65D8D624" w14:textId="77777777" w:rsidR="008E31D1" w:rsidRPr="00A070B9" w:rsidRDefault="008E31D1" w:rsidP="00135B9A">
      <w:pPr>
        <w:jc w:val="center"/>
        <w:rPr>
          <w:snapToGrid w:val="0"/>
        </w:rPr>
      </w:pPr>
      <w:r w:rsidRPr="00A070B9">
        <w:rPr>
          <w:snapToGrid w:val="0"/>
          <w:highlight w:val="yellow"/>
        </w:rPr>
        <w:t>Neatvērt līdz  201</w:t>
      </w:r>
      <w:r w:rsidR="002A6DF0">
        <w:rPr>
          <w:snapToGrid w:val="0"/>
          <w:highlight w:val="yellow"/>
        </w:rPr>
        <w:t>8</w:t>
      </w:r>
      <w:r w:rsidRPr="00A070B9">
        <w:rPr>
          <w:snapToGrid w:val="0"/>
          <w:highlight w:val="yellow"/>
        </w:rPr>
        <w:t>.gada ___ plkst</w:t>
      </w:r>
      <w:r>
        <w:rPr>
          <w:snapToGrid w:val="0"/>
          <w:highlight w:val="yellow"/>
        </w:rPr>
        <w:t>.</w:t>
      </w:r>
      <w:r w:rsidRPr="00A070B9">
        <w:rPr>
          <w:snapToGrid w:val="0"/>
          <w:highlight w:val="yellow"/>
        </w:rPr>
        <w:t>____</w:t>
      </w:r>
    </w:p>
    <w:p w14:paraId="65D8D625" w14:textId="77777777" w:rsidR="008E31D1" w:rsidRDefault="008E31D1" w:rsidP="00135B9A">
      <w:pPr>
        <w:jc w:val="center"/>
        <w:rPr>
          <w:snapToGrid w:val="0"/>
        </w:rPr>
      </w:pPr>
      <w:r w:rsidRPr="00A070B9">
        <w:rPr>
          <w:snapToGrid w:val="0"/>
          <w:highlight w:val="yellow"/>
        </w:rPr>
        <w:t>&lt;Pretendenta nosaukums, juridiskā adrese un reģistrācijas numurs, kontaktpersona, tālrunis&gt;</w:t>
      </w:r>
    </w:p>
    <w:p w14:paraId="65D8D626" w14:textId="77777777" w:rsidR="008E31D1" w:rsidRPr="00A070B9" w:rsidRDefault="008E31D1" w:rsidP="00952FFD">
      <w:pPr>
        <w:rPr>
          <w:snapToGrid w:val="0"/>
        </w:rPr>
      </w:pPr>
    </w:p>
    <w:p w14:paraId="65D8D627" w14:textId="77777777" w:rsidR="008E31D1" w:rsidRPr="00A070B9" w:rsidRDefault="008E31D1" w:rsidP="00E47AED">
      <w:pPr>
        <w:pStyle w:val="ListParagraph"/>
        <w:numPr>
          <w:ilvl w:val="1"/>
          <w:numId w:val="2"/>
        </w:numPr>
        <w:rPr>
          <w:snapToGrid w:val="0"/>
        </w:rPr>
      </w:pPr>
      <w:r w:rsidRPr="00A070B9">
        <w:rPr>
          <w:snapToGrid w:val="0"/>
        </w:rPr>
        <w:t>Piedāvājuma sākumā pēc titullapas jābūt piedāvājuma satura radītājam, aiz kura seko  visi pārējie piedāvājumā iekļaujamie dokumenti.</w:t>
      </w:r>
    </w:p>
    <w:p w14:paraId="65D8D628" w14:textId="77777777" w:rsidR="008E31D1" w:rsidRPr="00A070B9" w:rsidRDefault="008E31D1" w:rsidP="00E47AED">
      <w:pPr>
        <w:pStyle w:val="ListParagraph"/>
        <w:numPr>
          <w:ilvl w:val="1"/>
          <w:numId w:val="2"/>
        </w:numPr>
        <w:rPr>
          <w:snapToGrid w:val="0"/>
        </w:rPr>
      </w:pPr>
      <w:r w:rsidRPr="00A070B9">
        <w:rPr>
          <w:snapToGrid w:val="0"/>
        </w:rPr>
        <w:t>Piedāvājumā iekļautajiem dokumentiem, kā arī kopijām un tulkojumiem jābūt noformētiem atbilstoši spēkā esošo dokumentu izstrādāšanas un noformēšanas kārtību regulējošo normatīvo aktu prasībām.</w:t>
      </w:r>
    </w:p>
    <w:p w14:paraId="65D8D629" w14:textId="77777777" w:rsidR="008E31D1" w:rsidRPr="00A070B9" w:rsidRDefault="008E31D1" w:rsidP="00E47AED">
      <w:pPr>
        <w:pStyle w:val="ListParagraph"/>
        <w:numPr>
          <w:ilvl w:val="1"/>
          <w:numId w:val="2"/>
        </w:numPr>
        <w:rPr>
          <w:snapToGrid w:val="0"/>
        </w:rPr>
      </w:pPr>
      <w:r w:rsidRPr="00A070B9">
        <w:rPr>
          <w:snapToGrid w:val="0"/>
        </w:rPr>
        <w:lastRenderedPageBreak/>
        <w:t xml:space="preserve">Visiem piedāvājumā iekļautajiem </w:t>
      </w:r>
      <w:r w:rsidRPr="00A070B9">
        <w:rPr>
          <w:b/>
          <w:i/>
          <w:snapToGrid w:val="0"/>
        </w:rPr>
        <w:t>dokumentiem (izņemot piedāvājuma nodrošinājumu, ja tāds ir paredzēts)</w:t>
      </w:r>
      <w:r w:rsidRPr="00A070B9">
        <w:rPr>
          <w:snapToGrid w:val="0"/>
        </w:rPr>
        <w:t xml:space="preserve"> jābūt caurauklotiem un apzīmogotiem tā, lai to nebūtu iespējams atdalīt, visām lapām jābūt sanumurētām. Piedāvājuma nodrošinājums, </w:t>
      </w:r>
      <w:r w:rsidRPr="00377A62">
        <w:rPr>
          <w:b/>
          <w:i/>
          <w:snapToGrid w:val="0"/>
        </w:rPr>
        <w:t>ja tāds paredzēts</w:t>
      </w:r>
      <w:r w:rsidRPr="00A070B9">
        <w:rPr>
          <w:snapToGrid w:val="0"/>
        </w:rPr>
        <w:t>,  iesniedzams kā atsevišķs dokuments.</w:t>
      </w:r>
    </w:p>
    <w:p w14:paraId="65D8D62A" w14:textId="77777777" w:rsidR="008E31D1" w:rsidRPr="00A070B9" w:rsidRDefault="008E31D1" w:rsidP="00E47AED">
      <w:pPr>
        <w:pStyle w:val="ListParagraph"/>
        <w:numPr>
          <w:ilvl w:val="1"/>
          <w:numId w:val="2"/>
        </w:numPr>
        <w:rPr>
          <w:snapToGrid w:val="0"/>
        </w:rPr>
      </w:pPr>
      <w:r w:rsidRPr="00A070B9">
        <w:rPr>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65D8D62B" w14:textId="77777777" w:rsidR="008E31D1" w:rsidRPr="00A070B9" w:rsidRDefault="008E31D1" w:rsidP="00E47AED">
      <w:pPr>
        <w:pStyle w:val="ListParagraph"/>
        <w:numPr>
          <w:ilvl w:val="1"/>
          <w:numId w:val="2"/>
        </w:numPr>
        <w:rPr>
          <w:snapToGrid w:val="0"/>
        </w:rPr>
      </w:pPr>
      <w:r w:rsidRPr="00A070B9">
        <w:rPr>
          <w:snapToGrid w:val="0"/>
        </w:rPr>
        <w:t>Pieteikums, apliecinājums un finanšu piedāvājums jāsagatavo saskaņā ar iepirkuma procedūras  nolikumam pievienotajām veidnēm.</w:t>
      </w:r>
    </w:p>
    <w:p w14:paraId="65D8D62C" w14:textId="77777777" w:rsidR="008E31D1" w:rsidRDefault="008E31D1" w:rsidP="00E47AED">
      <w:pPr>
        <w:pStyle w:val="ListParagraph"/>
        <w:numPr>
          <w:ilvl w:val="1"/>
          <w:numId w:val="2"/>
        </w:numPr>
        <w:rPr>
          <w:snapToGrid w:val="0"/>
        </w:rPr>
      </w:pPr>
      <w:r w:rsidRPr="00A070B9">
        <w:rPr>
          <w:snapToGrid w:val="0"/>
        </w:rPr>
        <w:t>Pretendentu iesniegtie dokumenti pēc iepirkuma pabeigšanas netiek atdoti atpakaļ (izņemot piedāvājuma nodrošinājumu, ja tāds paredzēts).</w:t>
      </w:r>
    </w:p>
    <w:p w14:paraId="65D8D62D" w14:textId="77777777" w:rsidR="008E31D1" w:rsidRPr="00A070B9" w:rsidRDefault="008E31D1" w:rsidP="008D6DCF">
      <w:pPr>
        <w:rPr>
          <w:snapToGrid w:val="0"/>
        </w:rPr>
      </w:pPr>
    </w:p>
    <w:p w14:paraId="65D8D62E" w14:textId="77777777" w:rsidR="008E31D1" w:rsidRDefault="008E31D1" w:rsidP="00E47AED">
      <w:pPr>
        <w:pStyle w:val="Heading1"/>
      </w:pPr>
      <w:r w:rsidRPr="007D0069">
        <w:t>Piedāvājuma nodrošinājums</w:t>
      </w:r>
    </w:p>
    <w:p w14:paraId="65D8D62F" w14:textId="0F8E3C1B" w:rsidR="008E31D1" w:rsidRDefault="008E31D1" w:rsidP="00E47AED">
      <w:pPr>
        <w:pStyle w:val="ListParagraph"/>
        <w:numPr>
          <w:ilvl w:val="1"/>
          <w:numId w:val="2"/>
        </w:numPr>
      </w:pPr>
      <w:r w:rsidRPr="00F609F3">
        <w:t xml:space="preserve">Kopā ar piedāvājumu iesniedzams piedāvājuma nodrošinājums, piestādot bankas vai apdrošināšanas sabiedrības izsniegto garantiju par summu </w:t>
      </w:r>
      <w:r w:rsidRPr="00135B9A">
        <w:rPr>
          <w:b/>
          <w:i/>
          <w:sz w:val="22"/>
        </w:rPr>
        <w:t xml:space="preserve">EUR </w:t>
      </w:r>
      <w:r w:rsidR="004F6D7A" w:rsidRPr="00135B9A">
        <w:rPr>
          <w:b/>
          <w:i/>
          <w:sz w:val="22"/>
        </w:rPr>
        <w:t>5</w:t>
      </w:r>
      <w:r w:rsidR="00585B60" w:rsidRPr="00135B9A">
        <w:rPr>
          <w:b/>
          <w:i/>
          <w:sz w:val="22"/>
        </w:rPr>
        <w:t> </w:t>
      </w:r>
      <w:r w:rsidR="004F6D7A" w:rsidRPr="00314E60">
        <w:rPr>
          <w:b/>
          <w:i/>
          <w:sz w:val="22"/>
        </w:rPr>
        <w:t>5</w:t>
      </w:r>
      <w:r w:rsidR="00585B60" w:rsidRPr="00314E60">
        <w:rPr>
          <w:b/>
          <w:i/>
          <w:sz w:val="22"/>
        </w:rPr>
        <w:t>00</w:t>
      </w:r>
      <w:r w:rsidR="00C62A16">
        <w:rPr>
          <w:b/>
          <w:i/>
          <w:sz w:val="22"/>
          <w:szCs w:val="22"/>
        </w:rPr>
        <w:t>,</w:t>
      </w:r>
      <w:r w:rsidR="00585B60" w:rsidRPr="00314E60">
        <w:rPr>
          <w:b/>
          <w:i/>
          <w:sz w:val="22"/>
        </w:rPr>
        <w:t>00</w:t>
      </w:r>
      <w:r w:rsidRPr="00712343">
        <w:rPr>
          <w:b/>
          <w:i/>
          <w:sz w:val="22"/>
          <w:szCs w:val="22"/>
        </w:rPr>
        <w:t xml:space="preserve"> </w:t>
      </w:r>
      <w:r w:rsidRPr="00712343">
        <w:rPr>
          <w:sz w:val="22"/>
          <w:szCs w:val="22"/>
        </w:rPr>
        <w:t>(</w:t>
      </w:r>
      <w:r w:rsidR="00A24373" w:rsidRPr="00712343">
        <w:rPr>
          <w:sz w:val="22"/>
          <w:szCs w:val="22"/>
        </w:rPr>
        <w:t>pieci tūkstoši pieci simti</w:t>
      </w:r>
      <w:r w:rsidRPr="00712343">
        <w:rPr>
          <w:sz w:val="22"/>
          <w:szCs w:val="22"/>
        </w:rPr>
        <w:t xml:space="preserve"> </w:t>
      </w:r>
      <w:r w:rsidRPr="00712343">
        <w:rPr>
          <w:i/>
          <w:sz w:val="22"/>
          <w:szCs w:val="22"/>
        </w:rPr>
        <w:t>euro</w:t>
      </w:r>
      <w:r>
        <w:t>, 0</w:t>
      </w:r>
      <w:r w:rsidRPr="005570FC">
        <w:t>0 centi).</w:t>
      </w:r>
    </w:p>
    <w:p w14:paraId="65D8D630" w14:textId="77777777" w:rsidR="008E31D1" w:rsidRDefault="008E31D1" w:rsidP="00E47AED">
      <w:pPr>
        <w:pStyle w:val="ListParagraph"/>
        <w:numPr>
          <w:ilvl w:val="1"/>
          <w:numId w:val="2"/>
        </w:numPr>
      </w:pPr>
      <w:r w:rsidRPr="00F609F3">
        <w:t xml:space="preserve">Piedāvājuma nodrošinājuma nosacījumiem jāatbilst nolikuma </w:t>
      </w:r>
      <w:r w:rsidR="002A6DF0" w:rsidRPr="00F62FA7">
        <w:rPr>
          <w:b/>
          <w:bCs/>
        </w:rPr>
        <w:t>5</w:t>
      </w:r>
      <w:r w:rsidRPr="00F62FA7">
        <w:rPr>
          <w:b/>
          <w:bCs/>
        </w:rPr>
        <w:t>.pielikumam</w:t>
      </w:r>
      <w:r w:rsidRPr="00F62FA7">
        <w:t>.</w:t>
      </w:r>
    </w:p>
    <w:p w14:paraId="65D8D631" w14:textId="77777777" w:rsidR="008E31D1" w:rsidRDefault="008E31D1" w:rsidP="00E47AED">
      <w:pPr>
        <w:pStyle w:val="ListParagraph"/>
        <w:numPr>
          <w:ilvl w:val="1"/>
          <w:numId w:val="2"/>
        </w:numPr>
      </w:pPr>
      <w:r w:rsidRPr="00F609F3">
        <w:t>Piedāvājumi, kuriem nebūs nodrošinājuma vai kuru noteikumi būs pretrunā ar pasūtītāja prasībām, tiks noraidīti.</w:t>
      </w:r>
    </w:p>
    <w:p w14:paraId="65D8D632" w14:textId="77777777" w:rsidR="008E31D1" w:rsidRDefault="008E31D1" w:rsidP="00E47AED">
      <w:pPr>
        <w:pStyle w:val="ListParagraph"/>
        <w:numPr>
          <w:ilvl w:val="1"/>
          <w:numId w:val="2"/>
        </w:numPr>
      </w:pPr>
      <w:r w:rsidRPr="00140FC4">
        <w:t>Piedāvājuma nodrošinājumam ir jābūt spēkā no piedāvājumu iesniegšanas termiņa beigām līdz pretendenta piedāvājuma derīguma termiņa beigām.</w:t>
      </w:r>
    </w:p>
    <w:p w14:paraId="65D8D633" w14:textId="77777777" w:rsidR="008E31D1" w:rsidRPr="007D0069" w:rsidRDefault="008E31D1" w:rsidP="00E47AED">
      <w:pPr>
        <w:pStyle w:val="ListParagraph"/>
        <w:numPr>
          <w:ilvl w:val="1"/>
          <w:numId w:val="2"/>
        </w:numPr>
      </w:pPr>
      <w:r w:rsidRPr="00F609F3">
        <w:t>Nodrošinājuma devējs izmaksā pasūtītājam piedāvājuma nodrošinājuma summu, ja:</w:t>
      </w:r>
    </w:p>
    <w:p w14:paraId="65D8D634" w14:textId="77777777" w:rsidR="008E31D1" w:rsidRPr="00F609F3" w:rsidRDefault="008E31D1" w:rsidP="00135B9A">
      <w:pPr>
        <w:pStyle w:val="ListParagraph"/>
        <w:numPr>
          <w:ilvl w:val="2"/>
          <w:numId w:val="2"/>
        </w:numPr>
        <w:ind w:left="851"/>
        <w:rPr>
          <w:bCs/>
          <w:snapToGrid w:val="0"/>
        </w:rPr>
      </w:pPr>
      <w:r w:rsidRPr="00F609F3">
        <w:t>Pretendents atsauc savu piedāvājumu, kamēr ir spēkā piedāvājuma nodrošinājums;</w:t>
      </w:r>
    </w:p>
    <w:p w14:paraId="65D8D635" w14:textId="77777777" w:rsidR="008E31D1" w:rsidRPr="008E31D1" w:rsidRDefault="008E31D1" w:rsidP="00135B9A">
      <w:pPr>
        <w:pStyle w:val="ListParagraph"/>
        <w:numPr>
          <w:ilvl w:val="2"/>
          <w:numId w:val="2"/>
        </w:numPr>
        <w:ind w:left="851"/>
        <w:rPr>
          <w:bCs/>
          <w:snapToGrid w:val="0"/>
        </w:rPr>
      </w:pPr>
      <w:r w:rsidRPr="00F609F3">
        <w:t xml:space="preserve">Pretendents, kura piedāvājums izraudzīts saskaņā ar piedāvājuma izvēles kritēriju, </w:t>
      </w:r>
      <w:r w:rsidRPr="00BE3205">
        <w:t xml:space="preserve">nenoslēdz </w:t>
      </w:r>
      <w:r w:rsidR="002A6DF0" w:rsidRPr="00BE3205">
        <w:t xml:space="preserve">iepirkuma </w:t>
      </w:r>
      <w:r w:rsidRPr="00BE3205">
        <w:t>līgumu</w:t>
      </w:r>
      <w:r w:rsidRPr="00F609F3">
        <w:t xml:space="preserve"> pasūtītāja noteiktajā termiņā.</w:t>
      </w:r>
    </w:p>
    <w:p w14:paraId="65D8D636" w14:textId="77777777" w:rsidR="008E31D1" w:rsidRPr="008E31D1" w:rsidRDefault="008E31D1" w:rsidP="00E47AED">
      <w:pPr>
        <w:pStyle w:val="ListParagraph"/>
        <w:numPr>
          <w:ilvl w:val="1"/>
          <w:numId w:val="2"/>
        </w:numPr>
        <w:rPr>
          <w:bCs/>
          <w:snapToGrid w:val="0"/>
        </w:rPr>
      </w:pPr>
      <w:r w:rsidRPr="00F609F3">
        <w:t>Piedāvājuma nodrošinājumu pasūtītājs atdod pretendentam pēc iepirkuma procedūras beigām vai pēc piedāvājuma derīguma termiņa beigām</w:t>
      </w:r>
      <w:r w:rsidR="00585B60">
        <w:t>.</w:t>
      </w:r>
    </w:p>
    <w:p w14:paraId="65D8D637" w14:textId="77777777" w:rsidR="008E31D1" w:rsidRPr="008E31D1" w:rsidRDefault="008E31D1" w:rsidP="008D6DCF">
      <w:pPr>
        <w:rPr>
          <w:snapToGrid w:val="0"/>
        </w:rPr>
      </w:pPr>
    </w:p>
    <w:p w14:paraId="65D8D638" w14:textId="77777777" w:rsidR="008E31D1" w:rsidRPr="00952FFD" w:rsidRDefault="008E31D1" w:rsidP="00E47AED">
      <w:pPr>
        <w:pStyle w:val="Heading1"/>
      </w:pPr>
      <w:r w:rsidRPr="00952FFD">
        <w:t>Prasības pretendentam</w:t>
      </w:r>
    </w:p>
    <w:p w14:paraId="65D8D639" w14:textId="77777777" w:rsidR="008E31D1" w:rsidRPr="005A03E1" w:rsidRDefault="008E31D1" w:rsidP="00E47AED">
      <w:pPr>
        <w:pStyle w:val="ListParagraph"/>
        <w:numPr>
          <w:ilvl w:val="1"/>
          <w:numId w:val="2"/>
        </w:numPr>
      </w:pPr>
      <w:r w:rsidRPr="00A070B9">
        <w:t>Pretendentu kvalifikācijas prasības ir obligātas visiem pretendentiem, kas vēlas iegūt ties</w:t>
      </w:r>
      <w:r>
        <w:t>ības noslēgt līgumu</w:t>
      </w:r>
      <w:r w:rsidRPr="00A070B9">
        <w:t>.</w:t>
      </w:r>
    </w:p>
    <w:p w14:paraId="65D8D63A" w14:textId="77777777" w:rsidR="008E31D1" w:rsidRPr="00952FFD" w:rsidRDefault="008E31D1" w:rsidP="00E47AED">
      <w:pPr>
        <w:pStyle w:val="ListParagraph"/>
        <w:numPr>
          <w:ilvl w:val="1"/>
          <w:numId w:val="2"/>
        </w:numPr>
        <w:rPr>
          <w:bCs/>
        </w:rPr>
      </w:pPr>
      <w:r w:rsidRPr="00C2199D">
        <w:t xml:space="preserve">Attiecībā uz pretendentu nepastāv Sabiedrisko pakalpojumu sniedzēju iepirkumu likuma </w:t>
      </w:r>
      <w:r w:rsidRPr="003B01B6">
        <w:t>48.panta</w:t>
      </w:r>
      <w:r w:rsidRPr="00C2199D">
        <w:t xml:space="preserve"> pirmajā daļā minētie izslēgšanas nosacījumi</w:t>
      </w:r>
      <w:r w:rsidRPr="00A070B9">
        <w:t>.</w:t>
      </w:r>
    </w:p>
    <w:p w14:paraId="65D8D63B" w14:textId="77777777" w:rsidR="008E31D1" w:rsidRPr="00135B9A" w:rsidRDefault="008E31D1" w:rsidP="00952FFD">
      <w:pPr>
        <w:pStyle w:val="List2"/>
        <w:numPr>
          <w:ilvl w:val="1"/>
          <w:numId w:val="2"/>
        </w:numPr>
        <w:rPr>
          <w:lang w:val="lv-LV"/>
        </w:rPr>
      </w:pPr>
      <w:r w:rsidRPr="00135B9A">
        <w:rPr>
          <w:lang w:val="lv-LV"/>
        </w:rPr>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līgumu, līdz līguma slēgšanas brīdim obligāti jāreģistrējas kā pilnsabiedrībai vai līgumsabiedrībai Latvijas Republikas normatīvajos aktos noteiktajā kārtībā.</w:t>
      </w:r>
    </w:p>
    <w:p w14:paraId="65D8D63E" w14:textId="3FF15C31" w:rsidR="008E31D1" w:rsidRPr="00952FFD" w:rsidRDefault="008E31D1" w:rsidP="00E47AED">
      <w:pPr>
        <w:pStyle w:val="ListParagraph"/>
        <w:numPr>
          <w:ilvl w:val="1"/>
          <w:numId w:val="2"/>
        </w:numPr>
        <w:rPr>
          <w:sz w:val="22"/>
          <w:szCs w:val="22"/>
        </w:rPr>
      </w:pPr>
      <w:r w:rsidRPr="00BA08B6">
        <w:lastRenderedPageBreak/>
        <w:t>Pretendents ir spējīgs piegādāt preci atbilstoši iepirkuma procedūras tehniskās specifikācijas</w:t>
      </w:r>
      <w:r w:rsidR="00BA08B6" w:rsidRPr="00BA08B6">
        <w:t xml:space="preserve"> </w:t>
      </w:r>
      <w:r w:rsidR="00BA08B6" w:rsidRPr="00952FFD">
        <w:rPr>
          <w:b/>
        </w:rPr>
        <w:t>(</w:t>
      </w:r>
      <w:r w:rsidR="00C569E3" w:rsidRPr="00952FFD">
        <w:rPr>
          <w:b/>
        </w:rPr>
        <w:fldChar w:fldCharType="begin"/>
      </w:r>
      <w:r w:rsidR="00C569E3" w:rsidRPr="00952FFD">
        <w:rPr>
          <w:b/>
        </w:rPr>
        <w:instrText xml:space="preserve"> REF _Ref505243877 \r \h </w:instrText>
      </w:r>
      <w:r w:rsidR="00C569E3" w:rsidRPr="00952FFD">
        <w:rPr>
          <w:b/>
        </w:rPr>
      </w:r>
      <w:r w:rsidR="00C569E3" w:rsidRPr="00952FFD">
        <w:rPr>
          <w:b/>
        </w:rPr>
        <w:fldChar w:fldCharType="separate"/>
      </w:r>
      <w:r w:rsidR="00FE74D7">
        <w:rPr>
          <w:b/>
        </w:rPr>
        <w:t>1</w:t>
      </w:r>
      <w:r w:rsidR="00C569E3" w:rsidRPr="00952FFD">
        <w:rPr>
          <w:b/>
        </w:rPr>
        <w:fldChar w:fldCharType="end"/>
      </w:r>
      <w:r w:rsidR="00BA08B6" w:rsidRPr="00952FFD">
        <w:rPr>
          <w:b/>
        </w:rPr>
        <w:t>.pielikums)</w:t>
      </w:r>
      <w:r w:rsidR="00BA08B6" w:rsidRPr="00BA08B6">
        <w:t xml:space="preserve"> </w:t>
      </w:r>
      <w:r w:rsidRPr="00BA08B6">
        <w:t xml:space="preserve"> un noslēdzamā iepirkuma līguma </w:t>
      </w:r>
      <w:r w:rsidR="00BA08B6" w:rsidRPr="00952FFD">
        <w:rPr>
          <w:b/>
        </w:rPr>
        <w:t>(</w:t>
      </w:r>
      <w:r w:rsidR="00135B9A">
        <w:rPr>
          <w:b/>
        </w:rPr>
        <w:fldChar w:fldCharType="begin"/>
      </w:r>
      <w:r w:rsidR="00135B9A">
        <w:rPr>
          <w:b/>
        </w:rPr>
        <w:instrText xml:space="preserve"> REF _Ref505342720 \r \h </w:instrText>
      </w:r>
      <w:r w:rsidR="00135B9A">
        <w:rPr>
          <w:b/>
        </w:rPr>
      </w:r>
      <w:r w:rsidR="00135B9A">
        <w:rPr>
          <w:b/>
        </w:rPr>
        <w:fldChar w:fldCharType="separate"/>
      </w:r>
      <w:r w:rsidR="00FE74D7">
        <w:rPr>
          <w:b/>
        </w:rPr>
        <w:t>5</w:t>
      </w:r>
      <w:r w:rsidR="00135B9A">
        <w:rPr>
          <w:b/>
        </w:rPr>
        <w:fldChar w:fldCharType="end"/>
      </w:r>
      <w:r w:rsidR="00BA08B6" w:rsidRPr="00952FFD">
        <w:rPr>
          <w:b/>
        </w:rPr>
        <w:t>.pielikums)</w:t>
      </w:r>
      <w:r w:rsidR="00BA08B6" w:rsidRPr="00BA08B6">
        <w:t xml:space="preserve"> </w:t>
      </w:r>
      <w:r w:rsidRPr="00BA08B6">
        <w:t>svarīgāko nosacījumu prasībām</w:t>
      </w:r>
      <w:r w:rsidRPr="00952FFD">
        <w:rPr>
          <w:sz w:val="22"/>
          <w:szCs w:val="22"/>
        </w:rPr>
        <w:t>.</w:t>
      </w:r>
    </w:p>
    <w:p w14:paraId="65D8D63F" w14:textId="77777777" w:rsidR="00BA08B6" w:rsidRPr="00BA08B6" w:rsidRDefault="00BA08B6" w:rsidP="00952FFD"/>
    <w:p w14:paraId="65D8D640" w14:textId="07A66240" w:rsidR="008E31D1" w:rsidRPr="00437A9B" w:rsidRDefault="008E31D1" w:rsidP="00E47AED">
      <w:pPr>
        <w:pStyle w:val="Heading1"/>
      </w:pPr>
      <w:r w:rsidRPr="00437A9B">
        <w:t>Iesniedzamie dokumenti</w:t>
      </w:r>
    </w:p>
    <w:p w14:paraId="65D8D641" w14:textId="77CA29CB" w:rsidR="008E31D1" w:rsidRPr="00A070B9" w:rsidRDefault="008E31D1" w:rsidP="00E47AED">
      <w:pPr>
        <w:pStyle w:val="ListParagraph"/>
        <w:numPr>
          <w:ilvl w:val="1"/>
          <w:numId w:val="2"/>
        </w:numPr>
      </w:pPr>
      <w:r w:rsidRPr="00A070B9">
        <w:t xml:space="preserve">Pieteikums saskaņā ar nolikumam pievienoto veidni </w:t>
      </w:r>
      <w:r w:rsidRPr="00952FFD">
        <w:rPr>
          <w:b/>
        </w:rPr>
        <w:t>(</w:t>
      </w:r>
      <w:r w:rsidR="00135B9A">
        <w:rPr>
          <w:b/>
        </w:rPr>
        <w:fldChar w:fldCharType="begin"/>
      </w:r>
      <w:r w:rsidR="00135B9A">
        <w:rPr>
          <w:b/>
        </w:rPr>
        <w:instrText xml:space="preserve"> REF _Ref505244125 \r \h </w:instrText>
      </w:r>
      <w:r w:rsidR="00135B9A">
        <w:rPr>
          <w:b/>
        </w:rPr>
      </w:r>
      <w:r w:rsidR="00135B9A">
        <w:rPr>
          <w:b/>
        </w:rPr>
        <w:fldChar w:fldCharType="separate"/>
      </w:r>
      <w:r w:rsidR="00FE74D7">
        <w:rPr>
          <w:b/>
        </w:rPr>
        <w:t>2</w:t>
      </w:r>
      <w:r w:rsidR="00135B9A">
        <w:rPr>
          <w:b/>
        </w:rPr>
        <w:fldChar w:fldCharType="end"/>
      </w:r>
      <w:r w:rsidR="00C569E3" w:rsidRPr="00952FFD">
        <w:rPr>
          <w:b/>
        </w:rPr>
        <w:t>.pielikums</w:t>
      </w:r>
      <w:r w:rsidRPr="00952FFD">
        <w:rPr>
          <w:b/>
        </w:rPr>
        <w:t>).</w:t>
      </w:r>
    </w:p>
    <w:p w14:paraId="65D8D643" w14:textId="5017B49D" w:rsidR="008E31D1" w:rsidRPr="00A070B9" w:rsidRDefault="008E31D1" w:rsidP="00E47AED">
      <w:pPr>
        <w:pStyle w:val="ListParagraph"/>
        <w:numPr>
          <w:ilvl w:val="1"/>
          <w:numId w:val="2"/>
        </w:numPr>
      </w:pPr>
      <w:r w:rsidRPr="00A070B9">
        <w:t xml:space="preserve">Finanšu piedāvājums saskaņā ar pasūtītāja izstrādātajām vadlīnijām un finanšu piedāvājuma veidni, </w:t>
      </w:r>
      <w:r>
        <w:t>iesniedzams papīra formā</w:t>
      </w:r>
      <w:r w:rsidRPr="00A070B9">
        <w:t xml:space="preserve"> </w:t>
      </w:r>
      <w:r w:rsidRPr="00952FFD">
        <w:rPr>
          <w:b/>
        </w:rPr>
        <w:t>(</w:t>
      </w:r>
      <w:r w:rsidR="00135B9A">
        <w:rPr>
          <w:b/>
        </w:rPr>
        <w:fldChar w:fldCharType="begin"/>
      </w:r>
      <w:r w:rsidR="00135B9A">
        <w:rPr>
          <w:b/>
        </w:rPr>
        <w:instrText xml:space="preserve"> REF _Ref505244405 \r \h </w:instrText>
      </w:r>
      <w:r w:rsidR="00135B9A">
        <w:rPr>
          <w:b/>
        </w:rPr>
      </w:r>
      <w:r w:rsidR="00135B9A">
        <w:rPr>
          <w:b/>
        </w:rPr>
        <w:fldChar w:fldCharType="separate"/>
      </w:r>
      <w:r w:rsidR="00FE74D7">
        <w:rPr>
          <w:b/>
        </w:rPr>
        <w:t>3</w:t>
      </w:r>
      <w:r w:rsidR="00135B9A">
        <w:rPr>
          <w:b/>
        </w:rPr>
        <w:fldChar w:fldCharType="end"/>
      </w:r>
      <w:r w:rsidRPr="00952FFD">
        <w:rPr>
          <w:b/>
        </w:rPr>
        <w:t>.pielikums)</w:t>
      </w:r>
      <w:r>
        <w:t>.</w:t>
      </w:r>
    </w:p>
    <w:p w14:paraId="65D8D644" w14:textId="77777777" w:rsidR="008E31D1" w:rsidRDefault="008E31D1" w:rsidP="00E47AED">
      <w:pPr>
        <w:pStyle w:val="ListParagraph"/>
        <w:numPr>
          <w:ilvl w:val="1"/>
          <w:numId w:val="2"/>
        </w:numPr>
      </w:pPr>
      <w:r w:rsidRPr="00A070B9">
        <w:t xml:space="preserve">Ja pretendents ir piegādātāju apvienība, tad apliecinājums, ka gadījumā, ja attiecībā uz to pieņemts lēmums slēgt </w:t>
      </w:r>
      <w:r>
        <w:t xml:space="preserve">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14:paraId="65D8D645" w14:textId="77777777" w:rsidR="008E31D1" w:rsidRPr="00570973" w:rsidRDefault="008E31D1" w:rsidP="00E47AED">
      <w:pPr>
        <w:pStyle w:val="ListParagraph"/>
        <w:numPr>
          <w:ilvl w:val="1"/>
          <w:numId w:val="2"/>
        </w:numPr>
      </w:pPr>
      <w:r w:rsidRPr="00570973">
        <w:t>Uzņēmumu reģistra izsniegts dokuments ar norādi uz pretendenta piedāvājumu (pilnvaru) parakstījušās personas tiesībām pārstāvēt pretendentu, pilnvaras oriģināls, ja pretendenta piedāvājumu paraksta pilnvarota persona.</w:t>
      </w:r>
    </w:p>
    <w:p w14:paraId="65D8D646" w14:textId="77777777" w:rsidR="008E31D1" w:rsidRPr="00A070B9" w:rsidRDefault="008E31D1" w:rsidP="00E47AED">
      <w:pPr>
        <w:pStyle w:val="ListParagraph"/>
        <w:numPr>
          <w:ilvl w:val="1"/>
          <w:numId w:val="2"/>
        </w:numPr>
      </w:pPr>
      <w:r w:rsidRPr="00A070B9">
        <w:t xml:space="preserve">Pretendentam, kuram būtu piešķiramas </w:t>
      </w:r>
      <w:r>
        <w:t>līguma</w:t>
      </w:r>
      <w:r w:rsidRPr="00A070B9">
        <w:t xml:space="preserve"> slēgšanas tiesības, 10 darba dienu laikā no iepirkuma komisijas pieprasījuma nosūtīšanas dienas jāiesniedz kompetentu institūciju izsniegtās izziņas par to, ka attiecībā uz pretendentu nepastāv Sabiedrisko pakalpojumu sniedzēju iepirkumu likuma 4</w:t>
      </w:r>
      <w:r>
        <w:t>8</w:t>
      </w:r>
      <w:r w:rsidRPr="00A070B9">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65D8D647" w14:textId="77777777" w:rsidR="00BA08B6" w:rsidRDefault="008E31D1" w:rsidP="00E47AED">
      <w:pPr>
        <w:pStyle w:val="ListParagraph"/>
        <w:numPr>
          <w:ilvl w:val="1"/>
          <w:numId w:val="2"/>
        </w:numPr>
      </w:pPr>
      <w:r w:rsidRPr="0000120D">
        <w:t>Dokumenti, kas apliecina piedāvājuma atbilstību iepirkuma proced</w:t>
      </w:r>
      <w:r w:rsidR="00BA08B6">
        <w:t>ūras tehniskajai specifikācijai</w:t>
      </w:r>
    </w:p>
    <w:p w14:paraId="65D8D648" w14:textId="430C3FB1" w:rsidR="00BA08B6" w:rsidRPr="00F1534A" w:rsidRDefault="00BA08B6" w:rsidP="00135B9A">
      <w:pPr>
        <w:pStyle w:val="ListParagraph"/>
        <w:numPr>
          <w:ilvl w:val="2"/>
          <w:numId w:val="2"/>
        </w:numPr>
        <w:ind w:hanging="578"/>
      </w:pPr>
      <w:r w:rsidRPr="00F1534A">
        <w:t>Bāzes automašīnas ražotāja izsniegts dokuments, kas satur informāciju par bāzes automašīnas tehniskajiem parametriem (citām iepirkuma priekšmetu raksturojošām īpašībām), un norāda uz piedāvātās bāzes automašīnas atbilstību iepirkuma procedūras tehniskās specifikācijas prasībām;</w:t>
      </w:r>
    </w:p>
    <w:p w14:paraId="65D8D649" w14:textId="573854A5" w:rsidR="00BA08B6" w:rsidRPr="00F1534A" w:rsidRDefault="00BA08B6" w:rsidP="00135B9A">
      <w:pPr>
        <w:pStyle w:val="ListParagraph"/>
        <w:numPr>
          <w:ilvl w:val="2"/>
          <w:numId w:val="2"/>
        </w:numPr>
        <w:ind w:hanging="578"/>
      </w:pPr>
      <w:r w:rsidRPr="00F1534A">
        <w:t xml:space="preserve">Tvertnes ražotāja izsniegts dokuments, kas satur informāciju par tvertnes tehniskajiem parametriem (citām iepirkuma priekšmetu raksturojošām īpašībām), un norāda uz piedāvātās tvertnes atbilstību iepirkuma procedūras tehniskās specifikācijas </w:t>
      </w:r>
      <w:r w:rsidR="00984229" w:rsidRPr="00984229">
        <w:t>prasībām</w:t>
      </w:r>
      <w:r w:rsidRPr="00984229">
        <w:t>;</w:t>
      </w:r>
      <w:r w:rsidR="007F40C9" w:rsidRPr="00984229">
        <w:t xml:space="preserve"> </w:t>
      </w:r>
    </w:p>
    <w:p w14:paraId="65D8D64A" w14:textId="0D36AAC4" w:rsidR="00BA08B6" w:rsidRPr="00BE3205" w:rsidRDefault="00BA08B6" w:rsidP="00135B9A">
      <w:pPr>
        <w:pStyle w:val="ListParagraph"/>
        <w:numPr>
          <w:ilvl w:val="2"/>
          <w:numId w:val="2"/>
        </w:numPr>
        <w:ind w:hanging="578"/>
      </w:pPr>
      <w:r w:rsidRPr="00BE3205">
        <w:t>Komersantu saraksts, kuri nodarbosies ar bāzes automašīnas tehnisko apkopi (servisu) tās ražotāja garantijas periodā saskaņā ar iepirkuma procedūras t</w:t>
      </w:r>
      <w:r w:rsidRPr="00135B9A">
        <w:t xml:space="preserve">ehniskās specifikācijas </w:t>
      </w:r>
      <w:r w:rsidR="00984229" w:rsidRPr="00984229">
        <w:fldChar w:fldCharType="begin"/>
      </w:r>
      <w:r w:rsidR="00984229" w:rsidRPr="00984229">
        <w:instrText xml:space="preserve"> REF _Ref505334066 \r \h </w:instrText>
      </w:r>
      <w:r w:rsidR="00984229" w:rsidRPr="00984229">
        <w:fldChar w:fldCharType="separate"/>
      </w:r>
      <w:r w:rsidR="00FE74D7">
        <w:t>14</w:t>
      </w:r>
      <w:r w:rsidR="00984229" w:rsidRPr="00984229">
        <w:fldChar w:fldCharType="end"/>
      </w:r>
      <w:r w:rsidR="00984229" w:rsidRPr="00984229">
        <w:t>.</w:t>
      </w:r>
      <w:r w:rsidRPr="00135B9A">
        <w:t>apakšpunkta</w:t>
      </w:r>
      <w:r w:rsidRPr="00BE3205">
        <w:t xml:space="preserve"> noteiktumiem, kā arī šo komersantu apliecinājumi par gatavību sniegt minētos pakalpojumus visā ražotāja garantijas periodā;</w:t>
      </w:r>
    </w:p>
    <w:p w14:paraId="65D8D64B" w14:textId="4849D73D" w:rsidR="00BA08B6" w:rsidRPr="00BE3205" w:rsidRDefault="00BA08B6" w:rsidP="00135B9A">
      <w:pPr>
        <w:pStyle w:val="ListParagraph"/>
        <w:numPr>
          <w:ilvl w:val="2"/>
          <w:numId w:val="2"/>
        </w:numPr>
        <w:ind w:hanging="578"/>
      </w:pPr>
      <w:r w:rsidRPr="00BE3205">
        <w:t xml:space="preserve">Bāzes automašīnas ražotāja kompānijas apliecinājums par to, ka pretendenta piedāvātais (-ie) komersants (-i) ir pilnvarots (-i) veikt bāzes automašīnas tehnisko apkopi (servisu), ar mērķi nodrošināt šīs automašīnas ražotāja garantijas saistību izpildi visā garantijas periodā saskaņā ar iepirkuma procedūras </w:t>
      </w:r>
      <w:r w:rsidRPr="00135B9A">
        <w:t xml:space="preserve">tehniskās specifikācijas </w:t>
      </w:r>
      <w:r w:rsidR="00135B9A" w:rsidRPr="00984229">
        <w:fldChar w:fldCharType="begin"/>
      </w:r>
      <w:r w:rsidR="00135B9A" w:rsidRPr="00984229">
        <w:instrText xml:space="preserve"> REF _Ref505334066 \r \h </w:instrText>
      </w:r>
      <w:r w:rsidR="00135B9A" w:rsidRPr="00984229">
        <w:fldChar w:fldCharType="separate"/>
      </w:r>
      <w:r w:rsidR="00FE74D7">
        <w:t>14</w:t>
      </w:r>
      <w:r w:rsidR="00135B9A" w:rsidRPr="00984229">
        <w:fldChar w:fldCharType="end"/>
      </w:r>
      <w:r w:rsidR="00135B9A" w:rsidRPr="00984229">
        <w:t>.</w:t>
      </w:r>
      <w:r w:rsidR="00135B9A">
        <w:t xml:space="preserve"> </w:t>
      </w:r>
      <w:r w:rsidRPr="00135B9A">
        <w:t>apakšpunkta</w:t>
      </w:r>
      <w:r w:rsidRPr="00BE3205">
        <w:t xml:space="preserve"> noteiktumiem;</w:t>
      </w:r>
    </w:p>
    <w:p w14:paraId="65D8D64C" w14:textId="63F18C7D" w:rsidR="000415E1" w:rsidRPr="00BE3205" w:rsidRDefault="00A24373" w:rsidP="00135B9A">
      <w:pPr>
        <w:pStyle w:val="ListParagraph"/>
        <w:numPr>
          <w:ilvl w:val="2"/>
          <w:numId w:val="2"/>
        </w:numPr>
        <w:ind w:hanging="578"/>
      </w:pPr>
      <w:r w:rsidRPr="00135B9A">
        <w:lastRenderedPageBreak/>
        <w:t xml:space="preserve">Tvertnes ražotāja kompānijas apliecinājums </w:t>
      </w:r>
      <w:r w:rsidR="000415E1" w:rsidRPr="00BE3205">
        <w:t>par gatavību sniegt tvertnes apkopes (autorizētā servisa) pakalpojumus visā ražotājrūpnīcas/pretendenta garantijas periodā saskaņā ar iepirkuma procedūras tehniskās specifikācijas</w:t>
      </w:r>
      <w:r w:rsidR="00135B9A">
        <w:t xml:space="preserve"> </w:t>
      </w:r>
      <w:r w:rsidR="00135B9A" w:rsidRPr="00135B9A">
        <w:fldChar w:fldCharType="begin"/>
      </w:r>
      <w:r w:rsidR="00135B9A" w:rsidRPr="00135B9A">
        <w:instrText xml:space="preserve"> REF _Ref505343975 \r \h </w:instrText>
      </w:r>
      <w:r w:rsidR="00135B9A" w:rsidRPr="00135B9A">
        <w:fldChar w:fldCharType="separate"/>
      </w:r>
      <w:r w:rsidR="00FE74D7">
        <w:t>16</w:t>
      </w:r>
      <w:r w:rsidR="00135B9A" w:rsidRPr="00135B9A">
        <w:fldChar w:fldCharType="end"/>
      </w:r>
      <w:r w:rsidR="000415E1" w:rsidRPr="00135B9A">
        <w:t>.</w:t>
      </w:r>
      <w:r w:rsidR="00135B9A" w:rsidRPr="00135B9A">
        <w:t xml:space="preserve"> </w:t>
      </w:r>
      <w:r w:rsidR="000415E1" w:rsidRPr="00135B9A">
        <w:t xml:space="preserve">apakšpunkta noteiktumiem, </w:t>
      </w:r>
      <w:r w:rsidR="000415E1" w:rsidRPr="00BE3205">
        <w:t>norādot apkopes (autorizētā servisa) veikšanas adresi un metodi;</w:t>
      </w:r>
    </w:p>
    <w:p w14:paraId="65D8D64D" w14:textId="6B6A9F79" w:rsidR="00BA08B6" w:rsidRPr="00BE3205" w:rsidRDefault="00BA08B6" w:rsidP="00135B9A">
      <w:pPr>
        <w:pStyle w:val="ListParagraph"/>
        <w:numPr>
          <w:ilvl w:val="2"/>
          <w:numId w:val="2"/>
        </w:numPr>
        <w:ind w:hanging="578"/>
      </w:pPr>
      <w:r w:rsidRPr="00BE3205">
        <w:t>Dokumenti saskaņā ar</w:t>
      </w:r>
      <w:r w:rsidRPr="00952FFD">
        <w:rPr>
          <w:sz w:val="28"/>
        </w:rPr>
        <w:t xml:space="preserve"> </w:t>
      </w:r>
      <w:r w:rsidRPr="00BE3205">
        <w:t xml:space="preserve">iepirkuma procedūras </w:t>
      </w:r>
      <w:r w:rsidRPr="00135B9A">
        <w:t xml:space="preserve">tehniskās specifikācijas </w:t>
      </w:r>
      <w:r w:rsidR="00135B9A" w:rsidRPr="00135B9A">
        <w:fldChar w:fldCharType="begin"/>
      </w:r>
      <w:r w:rsidR="00135B9A" w:rsidRPr="00135B9A">
        <w:instrText xml:space="preserve"> REF _Ref505344321 \r \h </w:instrText>
      </w:r>
      <w:r w:rsidR="00135B9A">
        <w:instrText xml:space="preserve"> \* MERGEFORMAT </w:instrText>
      </w:r>
      <w:r w:rsidR="00135B9A" w:rsidRPr="00135B9A">
        <w:fldChar w:fldCharType="separate"/>
      </w:r>
      <w:r w:rsidR="00FE74D7">
        <w:t>13</w:t>
      </w:r>
      <w:r w:rsidR="00135B9A" w:rsidRPr="00135B9A">
        <w:fldChar w:fldCharType="end"/>
      </w:r>
      <w:r w:rsidRPr="00135B9A">
        <w:t>.</w:t>
      </w:r>
      <w:r w:rsidR="00135B9A" w:rsidRPr="00135B9A">
        <w:t xml:space="preserve"> </w:t>
      </w:r>
      <w:r w:rsidRPr="00135B9A">
        <w:t>apakšpunktu;</w:t>
      </w:r>
    </w:p>
    <w:p w14:paraId="65D8D64E" w14:textId="422C575D" w:rsidR="008E31D1" w:rsidRPr="00BE3205" w:rsidRDefault="00A24373" w:rsidP="00135B9A">
      <w:pPr>
        <w:pStyle w:val="ListParagraph"/>
        <w:numPr>
          <w:ilvl w:val="2"/>
          <w:numId w:val="2"/>
        </w:numPr>
        <w:ind w:hanging="578"/>
        <w:rPr>
          <w:sz w:val="28"/>
        </w:rPr>
      </w:pPr>
      <w:r w:rsidRPr="003B0BEE">
        <w:t>Ražotāja</w:t>
      </w:r>
      <w:r w:rsidR="00BA08B6" w:rsidRPr="003B0BEE">
        <w:t xml:space="preserve"> </w:t>
      </w:r>
      <w:r w:rsidR="00BA08B6" w:rsidRPr="00BE3205">
        <w:t xml:space="preserve">apliecinājums par to, ka 10 gadu periodā no mašīnas piegādes dienas pasūtītājam būs pieejamas tvertnes izgatavotāja piedāvātas rezerves daļas tvertnes remontam un </w:t>
      </w:r>
      <w:r w:rsidR="00BA08B6" w:rsidRPr="00135B9A">
        <w:t xml:space="preserve">tehniskajai apkopei saskaņā ar iepirkuma procedūras </w:t>
      </w:r>
      <w:r w:rsidR="005248A8" w:rsidRPr="00135B9A">
        <w:t xml:space="preserve">tehniskās specifikācijas </w:t>
      </w:r>
      <w:r w:rsidR="00135B9A" w:rsidRPr="00135B9A">
        <w:fldChar w:fldCharType="begin"/>
      </w:r>
      <w:r w:rsidR="00135B9A" w:rsidRPr="00135B9A">
        <w:instrText xml:space="preserve"> REF _Ref505344402 \r \h </w:instrText>
      </w:r>
      <w:r w:rsidR="00135B9A" w:rsidRPr="00135B9A">
        <w:fldChar w:fldCharType="separate"/>
      </w:r>
      <w:r w:rsidR="00FE74D7">
        <w:t>19</w:t>
      </w:r>
      <w:r w:rsidR="00135B9A" w:rsidRPr="00135B9A">
        <w:fldChar w:fldCharType="end"/>
      </w:r>
      <w:r w:rsidR="00135B9A" w:rsidRPr="00135B9A">
        <w:t>.</w:t>
      </w:r>
      <w:r w:rsidR="00BA08B6" w:rsidRPr="00135B9A">
        <w:t>apakšpunkta</w:t>
      </w:r>
      <w:r w:rsidR="00BA08B6" w:rsidRPr="005248A8">
        <w:t xml:space="preserve"> noteiktumiem.</w:t>
      </w:r>
    </w:p>
    <w:p w14:paraId="13042284" w14:textId="77777777" w:rsidR="00A24373" w:rsidRPr="00F110A0" w:rsidRDefault="00A24373" w:rsidP="008D6DCF"/>
    <w:p w14:paraId="65D8D653" w14:textId="5B64F6F7" w:rsidR="008E31D1" w:rsidRPr="00F110A0" w:rsidRDefault="00BA08B6" w:rsidP="00E47AED">
      <w:pPr>
        <w:pStyle w:val="Heading1"/>
      </w:pPr>
      <w:r w:rsidRPr="00F110A0">
        <w:t>Iepirkuma līgums</w:t>
      </w:r>
    </w:p>
    <w:p w14:paraId="65D8D654" w14:textId="44B27898" w:rsidR="00F110A0" w:rsidRPr="00CA37B2" w:rsidRDefault="00F110A0" w:rsidP="00E47AED">
      <w:pPr>
        <w:pStyle w:val="ListParagraph"/>
        <w:numPr>
          <w:ilvl w:val="1"/>
          <w:numId w:val="2"/>
        </w:numPr>
      </w:pPr>
      <w:r w:rsidRPr="00CA37B2">
        <w:t xml:space="preserve">Preces piegādes termiņš – </w:t>
      </w:r>
      <w:r w:rsidR="00C402D0">
        <w:t>9</w:t>
      </w:r>
      <w:r w:rsidRPr="00535288">
        <w:t xml:space="preserve"> mēneši.</w:t>
      </w:r>
    </w:p>
    <w:p w14:paraId="65D8D655" w14:textId="09C68886" w:rsidR="00F110A0" w:rsidRPr="00535288" w:rsidRDefault="00F110A0" w:rsidP="00E47AED">
      <w:pPr>
        <w:pStyle w:val="ListParagraph"/>
        <w:numPr>
          <w:ilvl w:val="1"/>
          <w:numId w:val="2"/>
        </w:numPr>
      </w:pPr>
      <w:r w:rsidRPr="00CA37B2">
        <w:t>Iepirkuma līgums tiks slēgts starp Pasūtītāju un uzvarētāju iepirkuma procedūrā. Aprēķinot piedāvājuma cenu un slēdzot iepirkuma līgumu, pretendents ņem vērā iepirkuma līguma projektā ietvertos nosacījumus (</w:t>
      </w:r>
      <w:r w:rsidR="00135B9A">
        <w:fldChar w:fldCharType="begin"/>
      </w:r>
      <w:r w:rsidR="00135B9A">
        <w:instrText xml:space="preserve"> REF _Ref505342720 \r \h </w:instrText>
      </w:r>
      <w:r w:rsidR="00135B9A">
        <w:fldChar w:fldCharType="separate"/>
      </w:r>
      <w:r w:rsidR="00FE74D7">
        <w:t>5</w:t>
      </w:r>
      <w:r w:rsidR="00135B9A">
        <w:fldChar w:fldCharType="end"/>
      </w:r>
      <w:r w:rsidRPr="00CA37B2">
        <w:t xml:space="preserve">.pielikums). Noslēdzamā iepirkuma līguma noteikumi un pamatprasības izstrādāti, pamatojoties uz šīs iepirkuma procedūras dokumentācijā norādīto informāciju. Iepirkuma līguma priekšmeta pilnīgai apmaksai Pasūtītājs plāno piesaistīt līzinga pakalpojumu sniedzēja finanšu līdzekļus, līdz ar to Pasūtītājam ir pielīgta iespēja vienpusēji izbeigt iepirkuma līgumu tajā noteiktajā termiņā, neatlīdzinot iespējamos un faktiskos pretendenta zaudējumus, ja Pasūtītājs nav attiecīgi vienojies ar līzinga pakalpojumu sniedzēju. </w:t>
      </w:r>
    </w:p>
    <w:p w14:paraId="27E01EF9" w14:textId="77777777" w:rsidR="003E65B5" w:rsidRDefault="00F110A0" w:rsidP="00E47AED">
      <w:pPr>
        <w:pStyle w:val="ListParagraph"/>
        <w:numPr>
          <w:ilvl w:val="1"/>
          <w:numId w:val="2"/>
        </w:numPr>
      </w:pPr>
      <w:r w:rsidRPr="00CA37B2">
        <w:t>Iepirkuma līguma izpildes ietvaros ir paredzēta līguma izpildes nodrošinājuma iesniegšana.</w:t>
      </w:r>
    </w:p>
    <w:p w14:paraId="65D8D657" w14:textId="6599A4E9" w:rsidR="008E31D1" w:rsidRDefault="003E65B5" w:rsidP="00E47AED">
      <w:pPr>
        <w:pStyle w:val="ListParagraph"/>
        <w:numPr>
          <w:ilvl w:val="1"/>
          <w:numId w:val="2"/>
        </w:numPr>
      </w:pPr>
      <w:r w:rsidRPr="003E65B5">
        <w:t>Ja pretendents ir gatavs parakstīt līgumu ar drošu elektronisko parakstu, tas piedāvājumam pievieno par to brīvā formā sastādīto apliecinājumu.</w:t>
      </w:r>
    </w:p>
    <w:p w14:paraId="44254A21" w14:textId="77777777" w:rsidR="003E65B5" w:rsidRPr="003E65B5" w:rsidRDefault="003E65B5" w:rsidP="00952FFD"/>
    <w:p w14:paraId="1F4B2305" w14:textId="4FD60A3D" w:rsidR="004D7BDA" w:rsidRPr="004D7BDA" w:rsidRDefault="008E31D1" w:rsidP="00E47AED">
      <w:pPr>
        <w:pStyle w:val="Heading1"/>
      </w:pPr>
      <w:r w:rsidRPr="00235AC2">
        <w:t>Piedāvājuma vērtēšana un izvēle</w:t>
      </w:r>
    </w:p>
    <w:p w14:paraId="208B371B" w14:textId="54A542BC" w:rsidR="004D7BDA" w:rsidRPr="00A070B9" w:rsidRDefault="004D7BDA" w:rsidP="00135B9A">
      <w:pPr>
        <w:pStyle w:val="ListParagraph"/>
        <w:numPr>
          <w:ilvl w:val="1"/>
          <w:numId w:val="2"/>
        </w:numPr>
        <w:tabs>
          <w:tab w:val="left" w:pos="567"/>
        </w:tabs>
      </w:pPr>
      <w:r w:rsidRPr="00A070B9">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17CDDACE" w14:textId="77777777" w:rsidR="004D7BDA" w:rsidRPr="00A070B9" w:rsidRDefault="004D7BDA" w:rsidP="00135B9A">
      <w:pPr>
        <w:pStyle w:val="ListParagraph"/>
        <w:numPr>
          <w:ilvl w:val="1"/>
          <w:numId w:val="2"/>
        </w:numPr>
        <w:ind w:left="567"/>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4F4FDC10" w14:textId="77777777" w:rsidR="004D7BDA" w:rsidRPr="00A070B9" w:rsidRDefault="004D7BDA" w:rsidP="00E47AED">
      <w:pPr>
        <w:pStyle w:val="ListParagraph"/>
        <w:numPr>
          <w:ilvl w:val="1"/>
          <w:numId w:val="2"/>
        </w:numPr>
      </w:pPr>
      <w:r w:rsidRPr="00A070B9">
        <w:t>Ja pretendenta piedāvājums neatbilst kādai pasūtītāja izvirzītajai prasībai, komisija tā piedāvājumu tālāk neizskata un pretendentu izslēdz no turpmākās dalības iepirkumā.</w:t>
      </w:r>
    </w:p>
    <w:p w14:paraId="45BA39BD" w14:textId="77777777" w:rsidR="004D7BDA" w:rsidRPr="00A070B9" w:rsidRDefault="004D7BDA" w:rsidP="00E47AED">
      <w:pPr>
        <w:pStyle w:val="ListParagraph"/>
        <w:numPr>
          <w:ilvl w:val="1"/>
          <w:numId w:val="2"/>
        </w:numPr>
      </w:pPr>
      <w:r w:rsidRPr="00A070B9">
        <w:t>Ja pretendenta piedāvājums skaidri, viennozīmīgi un nepārprotami neatspoguļo izvirzīto prasību izpildi, komisija šo piedāvājumu noraida un tālāk neizskata.</w:t>
      </w:r>
    </w:p>
    <w:p w14:paraId="1445DF08" w14:textId="77777777" w:rsidR="004D7BDA" w:rsidRDefault="004D7BDA" w:rsidP="00E47AED">
      <w:pPr>
        <w:pStyle w:val="ListParagraph"/>
        <w:numPr>
          <w:ilvl w:val="1"/>
          <w:numId w:val="2"/>
        </w:numPr>
      </w:pPr>
      <w:r w:rsidRPr="00A070B9">
        <w:t>Piedāvājumu vērtēšanas laikā komisija pārbauda, vai piedāvājumos nav aritmētisko kļūdu. Ja kļūdas tiek konstatētas, komisija tās izlabo.</w:t>
      </w:r>
    </w:p>
    <w:p w14:paraId="5789E170" w14:textId="77777777" w:rsidR="004D7BDA" w:rsidRPr="00952FFD" w:rsidRDefault="004D7BDA" w:rsidP="00E47AED">
      <w:pPr>
        <w:pStyle w:val="ListParagraph"/>
        <w:numPr>
          <w:ilvl w:val="1"/>
          <w:numId w:val="2"/>
        </w:numPr>
        <w:rPr>
          <w:b/>
          <w:bCs/>
          <w:snapToGrid w:val="0"/>
        </w:rPr>
      </w:pPr>
      <w:bookmarkStart w:id="3" w:name="_Ref505956765"/>
      <w:r w:rsidRPr="004B037F">
        <w:lastRenderedPageBreak/>
        <w:t xml:space="preserve">Iepirkuma komisija izvēlas </w:t>
      </w:r>
      <w:r w:rsidRPr="00952FFD">
        <w:rPr>
          <w:b/>
        </w:rPr>
        <w:t>1 (vienu)</w:t>
      </w:r>
      <w:r w:rsidRPr="004B037F">
        <w:t xml:space="preserve"> </w:t>
      </w:r>
      <w:r w:rsidRPr="00952FFD">
        <w:rPr>
          <w:b/>
        </w:rPr>
        <w:t xml:space="preserve">saimnieciski izdevīgāko piedāvājumu </w:t>
      </w:r>
      <w:r w:rsidRPr="004B037F">
        <w:t>no pas</w:t>
      </w:r>
      <w:bookmarkStart w:id="4" w:name="_Toc61422145"/>
      <w:r w:rsidRPr="004B037F">
        <w:t>ūtītāja prasībām atbilstošajiem, vadoties pēc šādiem vērtēšanas kritērijiem un to vērtībām:</w:t>
      </w:r>
      <w:bookmarkEnd w:id="3"/>
    </w:p>
    <w:p w14:paraId="5F9A73FB" w14:textId="77777777" w:rsidR="004D7BDA" w:rsidRPr="008840E3" w:rsidRDefault="004D7BDA" w:rsidP="00952FFD">
      <w:pPr>
        <w:rPr>
          <w:snapToGrid w:val="0"/>
        </w:rPr>
      </w:pPr>
    </w:p>
    <w:tbl>
      <w:tblPr>
        <w:tblStyle w:val="TableGrid"/>
        <w:tblW w:w="9498" w:type="dxa"/>
        <w:tblInd w:w="-147" w:type="dxa"/>
        <w:tblLook w:val="04A0" w:firstRow="1" w:lastRow="0" w:firstColumn="1" w:lastColumn="0" w:noHBand="0" w:noVBand="1"/>
      </w:tblPr>
      <w:tblGrid>
        <w:gridCol w:w="6567"/>
        <w:gridCol w:w="1644"/>
        <w:gridCol w:w="1287"/>
      </w:tblGrid>
      <w:tr w:rsidR="003A067B" w:rsidRPr="00FA025B" w14:paraId="37B148A6" w14:textId="77777777" w:rsidTr="00314E60">
        <w:trPr>
          <w:trHeight w:val="688"/>
        </w:trPr>
        <w:tc>
          <w:tcPr>
            <w:tcW w:w="6567" w:type="dxa"/>
            <w:shd w:val="clear" w:color="auto" w:fill="D9D9D9" w:themeFill="background1" w:themeFillShade="D9"/>
            <w:vAlign w:val="center"/>
          </w:tcPr>
          <w:p w14:paraId="60602505" w14:textId="3069A2C1" w:rsidR="003A067B" w:rsidRPr="00880A91" w:rsidRDefault="003A067B" w:rsidP="00025818">
            <w:pPr>
              <w:jc w:val="center"/>
            </w:pPr>
            <w:r>
              <w:t>Vērtēšanas kritēriji</w:t>
            </w:r>
          </w:p>
        </w:tc>
        <w:tc>
          <w:tcPr>
            <w:tcW w:w="1644" w:type="dxa"/>
            <w:shd w:val="clear" w:color="auto" w:fill="D9D9D9" w:themeFill="background1" w:themeFillShade="D9"/>
          </w:tcPr>
          <w:p w14:paraId="645E18B0" w14:textId="6252385E" w:rsidR="003A067B" w:rsidRDefault="003A067B" w:rsidP="00025818">
            <w:pPr>
              <w:jc w:val="center"/>
            </w:pPr>
            <w:r>
              <w:t>Kritērija pieauguma virziens (max/min/NA)</w:t>
            </w:r>
          </w:p>
        </w:tc>
        <w:tc>
          <w:tcPr>
            <w:tcW w:w="1287" w:type="dxa"/>
            <w:shd w:val="clear" w:color="auto" w:fill="D9D9D9" w:themeFill="background1" w:themeFillShade="D9"/>
            <w:vAlign w:val="center"/>
          </w:tcPr>
          <w:p w14:paraId="63791897" w14:textId="08043685" w:rsidR="003A067B" w:rsidRPr="00880A91" w:rsidRDefault="003A067B" w:rsidP="00025818">
            <w:pPr>
              <w:jc w:val="center"/>
            </w:pPr>
            <w:r>
              <w:t xml:space="preserve">Maksimālā skaitliskā vērtība, </w:t>
            </w:r>
            <m:oMath>
              <m:sSub>
                <m:sSubPr>
                  <m:ctrlPr>
                    <w:rPr>
                      <w:rFonts w:ascii="Cambria Math" w:hAnsi="Cambria Math"/>
                      <w:i/>
                      <w:sz w:val="22"/>
                      <w:szCs w:val="22"/>
                    </w:rPr>
                  </m:ctrlPr>
                </m:sSubPr>
                <m:e>
                  <m:r>
                    <m:rPr>
                      <m:sty m:val="bi"/>
                    </m:rPr>
                    <w:rPr>
                      <w:rFonts w:ascii="Cambria Math" w:hAnsi="Cambria Math"/>
                      <w:sz w:val="22"/>
                      <w:szCs w:val="22"/>
                    </w:rPr>
                    <m:t>M</m:t>
                  </m:r>
                </m:e>
                <m:sub>
                  <m:r>
                    <w:rPr>
                      <w:rFonts w:ascii="Cambria Math" w:hAnsi="Cambria Math"/>
                      <w:sz w:val="22"/>
                      <w:szCs w:val="22"/>
                    </w:rPr>
                    <m:t>i</m:t>
                  </m:r>
                </m:sub>
              </m:sSub>
            </m:oMath>
          </w:p>
        </w:tc>
      </w:tr>
      <w:tr w:rsidR="003A067B" w:rsidRPr="00FA025B" w14:paraId="228B88E3" w14:textId="77777777" w:rsidTr="00314E60">
        <w:trPr>
          <w:trHeight w:val="852"/>
        </w:trPr>
        <w:tc>
          <w:tcPr>
            <w:tcW w:w="6567" w:type="dxa"/>
            <w:shd w:val="clear" w:color="auto" w:fill="FFFFFF" w:themeFill="background1"/>
            <w:vAlign w:val="center"/>
          </w:tcPr>
          <w:p w14:paraId="434C147D" w14:textId="6AA6C5D9" w:rsidR="003A067B" w:rsidRPr="004D7BDA" w:rsidRDefault="003A067B" w:rsidP="00952FFD">
            <w:r w:rsidRPr="004D7BDA">
              <w:t xml:space="preserve">Pretendenta piedāvātā kopēja līgumcena. </w:t>
            </w:r>
          </w:p>
        </w:tc>
        <w:tc>
          <w:tcPr>
            <w:tcW w:w="1644" w:type="dxa"/>
            <w:shd w:val="clear" w:color="auto" w:fill="FFFFFF" w:themeFill="background1"/>
            <w:vAlign w:val="center"/>
          </w:tcPr>
          <w:p w14:paraId="5A158890" w14:textId="00E98FB5" w:rsidR="003A067B" w:rsidRDefault="003A067B" w:rsidP="00353B61">
            <w:pPr>
              <w:jc w:val="center"/>
            </w:pPr>
            <w:r>
              <w:t>min</w:t>
            </w:r>
          </w:p>
        </w:tc>
        <w:tc>
          <w:tcPr>
            <w:tcW w:w="1287" w:type="dxa"/>
            <w:shd w:val="clear" w:color="auto" w:fill="FFFFFF" w:themeFill="background1"/>
          </w:tcPr>
          <w:p w14:paraId="58BACF22" w14:textId="7F5E2745" w:rsidR="003A067B" w:rsidRDefault="003A067B" w:rsidP="00952FFD"/>
          <w:p w14:paraId="11A92F62" w14:textId="0282E77D" w:rsidR="003A067B" w:rsidRPr="00FA025B" w:rsidRDefault="00C710CA" w:rsidP="00952FFD">
            <w:r>
              <w:t>80</w:t>
            </w:r>
          </w:p>
        </w:tc>
      </w:tr>
      <w:tr w:rsidR="003A067B" w:rsidRPr="005E12C4" w14:paraId="5123F6B5" w14:textId="77777777" w:rsidTr="00314E60">
        <w:trPr>
          <w:trHeight w:val="825"/>
        </w:trPr>
        <w:tc>
          <w:tcPr>
            <w:tcW w:w="6567" w:type="dxa"/>
            <w:shd w:val="clear" w:color="auto" w:fill="FFFFFF" w:themeFill="background1"/>
            <w:vAlign w:val="center"/>
          </w:tcPr>
          <w:p w14:paraId="7574CCE2" w14:textId="5C58BCF4" w:rsidR="003A067B" w:rsidRPr="003D4956" w:rsidRDefault="003A067B" w:rsidP="00353B61">
            <w:pPr>
              <w:jc w:val="left"/>
            </w:pPr>
            <w:r w:rsidRPr="009D45B2">
              <w:t>Brīvais attālums starp sūknēšanas šļūtenes stieni un mašīnas gabarītu</w:t>
            </w:r>
            <w:r>
              <w:t xml:space="preserve"> (milimetros) </w:t>
            </w:r>
            <w:r w:rsidRPr="009D45B2">
              <w:t xml:space="preserve"> vadītāja pusē</w:t>
            </w:r>
            <w:r w:rsidR="00E02701">
              <w:t xml:space="preserve"> mīnus 2000 mm</w:t>
            </w:r>
          </w:p>
        </w:tc>
        <w:tc>
          <w:tcPr>
            <w:tcW w:w="1644" w:type="dxa"/>
            <w:shd w:val="clear" w:color="auto" w:fill="FFFFFF" w:themeFill="background1"/>
            <w:vAlign w:val="center"/>
          </w:tcPr>
          <w:p w14:paraId="6680673A" w14:textId="028357D9" w:rsidR="003A067B" w:rsidRPr="003D4956" w:rsidRDefault="003A067B" w:rsidP="00353B61">
            <w:pPr>
              <w:jc w:val="center"/>
            </w:pPr>
            <w:r>
              <w:t>max</w:t>
            </w:r>
          </w:p>
        </w:tc>
        <w:tc>
          <w:tcPr>
            <w:tcW w:w="1287" w:type="dxa"/>
            <w:shd w:val="clear" w:color="auto" w:fill="FFFFFF" w:themeFill="background1"/>
          </w:tcPr>
          <w:p w14:paraId="1CE4EAA5" w14:textId="048E69E0" w:rsidR="003A067B" w:rsidRPr="003D4956" w:rsidRDefault="003A067B" w:rsidP="00952FFD"/>
          <w:p w14:paraId="150A8F31" w14:textId="49A26342" w:rsidR="003A067B" w:rsidRPr="003D4956" w:rsidRDefault="003A067B" w:rsidP="00952FFD">
            <w:r>
              <w:t>2</w:t>
            </w:r>
          </w:p>
        </w:tc>
      </w:tr>
      <w:tr w:rsidR="003A067B" w:rsidRPr="005E12C4" w14:paraId="10064231" w14:textId="77777777" w:rsidTr="00314E60">
        <w:trPr>
          <w:trHeight w:val="825"/>
        </w:trPr>
        <w:tc>
          <w:tcPr>
            <w:tcW w:w="6567" w:type="dxa"/>
            <w:shd w:val="clear" w:color="auto" w:fill="FFFFFF" w:themeFill="background1"/>
            <w:vAlign w:val="center"/>
          </w:tcPr>
          <w:p w14:paraId="3F2792C8" w14:textId="46561D15" w:rsidR="003A067B" w:rsidRPr="009D45B2" w:rsidRDefault="0012266C" w:rsidP="00952FFD">
            <w:r>
              <w:t>3800 mm mīnus k</w:t>
            </w:r>
            <w:r w:rsidR="003A067B" w:rsidRPr="00B0250B">
              <w:t>opēj</w:t>
            </w:r>
            <w:r>
              <w:t>ais</w:t>
            </w:r>
            <w:r w:rsidR="003A067B" w:rsidRPr="00B0250B">
              <w:t xml:space="preserve"> automašīnas  augstums (milimetros)</w:t>
            </w:r>
            <w:r>
              <w:rPr>
                <w:rStyle w:val="FootnoteReference"/>
              </w:rPr>
              <w:footnoteReference w:id="2"/>
            </w:r>
          </w:p>
        </w:tc>
        <w:tc>
          <w:tcPr>
            <w:tcW w:w="1644" w:type="dxa"/>
            <w:shd w:val="clear" w:color="auto" w:fill="FFFFFF" w:themeFill="background1"/>
            <w:vAlign w:val="center"/>
          </w:tcPr>
          <w:p w14:paraId="2A03FDC3" w14:textId="732F0D12" w:rsidR="003A067B" w:rsidRPr="003D4956" w:rsidRDefault="003A067B" w:rsidP="00353B61">
            <w:pPr>
              <w:jc w:val="center"/>
            </w:pPr>
            <w:r>
              <w:t>min</w:t>
            </w:r>
          </w:p>
        </w:tc>
        <w:tc>
          <w:tcPr>
            <w:tcW w:w="1287" w:type="dxa"/>
            <w:shd w:val="clear" w:color="auto" w:fill="FFFFFF" w:themeFill="background1"/>
            <w:vAlign w:val="center"/>
          </w:tcPr>
          <w:p w14:paraId="6C36DE97" w14:textId="6F155509" w:rsidR="003A067B" w:rsidRPr="003D4956" w:rsidRDefault="003A067B" w:rsidP="00353B61">
            <w:r>
              <w:t>1</w:t>
            </w:r>
          </w:p>
        </w:tc>
      </w:tr>
      <w:tr w:rsidR="003A067B" w:rsidRPr="005E12C4" w14:paraId="4BEBEF23" w14:textId="77777777" w:rsidTr="00314E60">
        <w:trPr>
          <w:trHeight w:val="825"/>
        </w:trPr>
        <w:tc>
          <w:tcPr>
            <w:tcW w:w="6567" w:type="dxa"/>
            <w:shd w:val="clear" w:color="auto" w:fill="FFFFFF" w:themeFill="background1"/>
            <w:vAlign w:val="center"/>
          </w:tcPr>
          <w:p w14:paraId="03C92A27" w14:textId="07C760D2" w:rsidR="003A067B" w:rsidRPr="00B0250B" w:rsidRDefault="00E02701" w:rsidP="00952FFD">
            <w:r>
              <w:t>9000 mm mīnus k</w:t>
            </w:r>
            <w:r w:rsidR="003A067B" w:rsidRPr="009D45B2">
              <w:t xml:space="preserve">opējais automašīnas garums </w:t>
            </w:r>
            <w:r w:rsidR="003A067B">
              <w:t>(milimetros)</w:t>
            </w:r>
            <w:r>
              <w:rPr>
                <w:rStyle w:val="FootnoteReference"/>
              </w:rPr>
              <w:footnoteReference w:id="3"/>
            </w:r>
          </w:p>
        </w:tc>
        <w:tc>
          <w:tcPr>
            <w:tcW w:w="1644" w:type="dxa"/>
            <w:shd w:val="clear" w:color="auto" w:fill="FFFFFF" w:themeFill="background1"/>
            <w:vAlign w:val="center"/>
          </w:tcPr>
          <w:p w14:paraId="5762DD9A" w14:textId="282ED782" w:rsidR="003A067B" w:rsidRDefault="003A067B" w:rsidP="00353B61">
            <w:pPr>
              <w:jc w:val="center"/>
            </w:pPr>
            <w:r>
              <w:t>min</w:t>
            </w:r>
          </w:p>
        </w:tc>
        <w:tc>
          <w:tcPr>
            <w:tcW w:w="1287" w:type="dxa"/>
            <w:shd w:val="clear" w:color="auto" w:fill="FFFFFF" w:themeFill="background1"/>
            <w:vAlign w:val="center"/>
          </w:tcPr>
          <w:p w14:paraId="06DC4912" w14:textId="280E50E6" w:rsidR="003A067B" w:rsidRDefault="003A067B" w:rsidP="00353B61">
            <w:r>
              <w:t>1</w:t>
            </w:r>
          </w:p>
        </w:tc>
      </w:tr>
      <w:tr w:rsidR="003A067B" w:rsidRPr="005E12C4" w14:paraId="1919287B" w14:textId="77777777" w:rsidTr="00314E60">
        <w:trPr>
          <w:trHeight w:val="825"/>
        </w:trPr>
        <w:tc>
          <w:tcPr>
            <w:tcW w:w="6567" w:type="dxa"/>
            <w:shd w:val="clear" w:color="auto" w:fill="FFFFFF" w:themeFill="background1"/>
            <w:vAlign w:val="center"/>
          </w:tcPr>
          <w:p w14:paraId="136689A8" w14:textId="6EE5F23C" w:rsidR="003A067B" w:rsidRPr="009D45B2" w:rsidRDefault="003A067B" w:rsidP="00952FFD">
            <w:r w:rsidRPr="009D45B2">
              <w:t>Ūdens sildītāja  ar cirkulācijas sūkni, kas nodrošina ūdens apriti caur lielu un mazu mazgāšanas šļūtenēm</w:t>
            </w:r>
            <w:r>
              <w:t xml:space="preserve">, </w:t>
            </w:r>
            <w:r w:rsidRPr="009D45B2">
              <w:t>esamība gan mazgāšanas, gan stāvēšanas laikā</w:t>
            </w:r>
            <w:r>
              <w:t xml:space="preserve"> (ir jāapraksta atsevišķi tehniskajā piedāvājumā)</w:t>
            </w:r>
            <w:r>
              <w:rPr>
                <w:rStyle w:val="FootnoteReference"/>
              </w:rPr>
              <w:t xml:space="preserve"> </w:t>
            </w:r>
            <w:bookmarkStart w:id="5" w:name="_Ref505270464"/>
            <w:r>
              <w:rPr>
                <w:rStyle w:val="FootnoteReference"/>
              </w:rPr>
              <w:footnoteReference w:id="4"/>
            </w:r>
            <w:bookmarkEnd w:id="5"/>
          </w:p>
        </w:tc>
        <w:tc>
          <w:tcPr>
            <w:tcW w:w="1644" w:type="dxa"/>
            <w:shd w:val="clear" w:color="auto" w:fill="FFFFFF" w:themeFill="background1"/>
            <w:vAlign w:val="center"/>
          </w:tcPr>
          <w:p w14:paraId="5FBBA940" w14:textId="3157A9E0" w:rsidR="003A067B" w:rsidRDefault="003A067B" w:rsidP="00353B61">
            <w:pPr>
              <w:jc w:val="center"/>
            </w:pPr>
            <w:r>
              <w:t>max</w:t>
            </w:r>
          </w:p>
        </w:tc>
        <w:tc>
          <w:tcPr>
            <w:tcW w:w="1287" w:type="dxa"/>
            <w:shd w:val="clear" w:color="auto" w:fill="FFFFFF" w:themeFill="background1"/>
            <w:vAlign w:val="center"/>
          </w:tcPr>
          <w:p w14:paraId="3D58F76F" w14:textId="0A9CD8C2" w:rsidR="003A067B" w:rsidRDefault="003A067B" w:rsidP="00353B61">
            <w:r>
              <w:t>0.5</w:t>
            </w:r>
          </w:p>
        </w:tc>
      </w:tr>
      <w:tr w:rsidR="003A067B" w:rsidRPr="005E12C4" w14:paraId="39D7390A" w14:textId="77777777" w:rsidTr="00314E60">
        <w:trPr>
          <w:trHeight w:val="825"/>
        </w:trPr>
        <w:tc>
          <w:tcPr>
            <w:tcW w:w="6567" w:type="dxa"/>
            <w:shd w:val="clear" w:color="auto" w:fill="FFFFFF" w:themeFill="background1"/>
            <w:vAlign w:val="center"/>
          </w:tcPr>
          <w:p w14:paraId="1A08D1E1" w14:textId="40C9BCCA" w:rsidR="003A067B" w:rsidRPr="009D45B2" w:rsidRDefault="003A067B" w:rsidP="00952FFD">
            <w:r w:rsidRPr="009D45B2">
              <w:t>Mašīnas aizmugurē izvietot</w:t>
            </w:r>
            <w:r>
              <w:t>ās</w:t>
            </w:r>
            <w:r w:rsidRPr="009D45B2">
              <w:t xml:space="preserve"> </w:t>
            </w:r>
            <w:r w:rsidRPr="00B0250B">
              <w:t>darba armatūras (aizbīdņi, vārsti, krāni utt.)</w:t>
            </w:r>
            <w:r w:rsidRPr="009D45B2">
              <w:t xml:space="preserve"> elektriskā vai </w:t>
            </w:r>
            <w:r>
              <w:t xml:space="preserve">cita </w:t>
            </w:r>
            <w:r w:rsidRPr="009D45B2">
              <w:t>analoģiskā apkure ar aizsargapvalku</w:t>
            </w:r>
            <w:r>
              <w:t xml:space="preserve"> (ir jāapraksta atsevišķi tehniskajā piedāvājumā)</w:t>
            </w:r>
            <w:r>
              <w:rPr>
                <w:rStyle w:val="FootnoteReference"/>
              </w:rPr>
              <w:t xml:space="preserve"> </w:t>
            </w:r>
            <w:r>
              <w:rPr>
                <w:rStyle w:val="FootnoteReference"/>
              </w:rPr>
              <w:footnoteReference w:id="5"/>
            </w:r>
            <w:r w:rsidRPr="009D45B2">
              <w:t xml:space="preserve"> </w:t>
            </w:r>
          </w:p>
        </w:tc>
        <w:tc>
          <w:tcPr>
            <w:tcW w:w="1644" w:type="dxa"/>
            <w:shd w:val="clear" w:color="auto" w:fill="FFFFFF" w:themeFill="background1"/>
            <w:vAlign w:val="center"/>
          </w:tcPr>
          <w:p w14:paraId="5F6852BE" w14:textId="74B8F151" w:rsidR="003A067B" w:rsidRDefault="003A067B" w:rsidP="00353B61">
            <w:pPr>
              <w:jc w:val="center"/>
            </w:pPr>
            <w:r>
              <w:t>max</w:t>
            </w:r>
          </w:p>
        </w:tc>
        <w:tc>
          <w:tcPr>
            <w:tcW w:w="1287" w:type="dxa"/>
            <w:shd w:val="clear" w:color="auto" w:fill="FFFFFF" w:themeFill="background1"/>
            <w:vAlign w:val="center"/>
          </w:tcPr>
          <w:p w14:paraId="403B3118" w14:textId="103CC2C2" w:rsidR="003A067B" w:rsidRDefault="003A067B" w:rsidP="00353B61">
            <w:r>
              <w:t>0.5</w:t>
            </w:r>
          </w:p>
        </w:tc>
      </w:tr>
      <w:tr w:rsidR="003A067B" w:rsidRPr="005E12C4" w14:paraId="70808F31" w14:textId="77777777" w:rsidTr="00314E60">
        <w:trPr>
          <w:trHeight w:val="825"/>
        </w:trPr>
        <w:tc>
          <w:tcPr>
            <w:tcW w:w="6567" w:type="dxa"/>
            <w:shd w:val="clear" w:color="auto" w:fill="FFFFFF" w:themeFill="background1"/>
            <w:vAlign w:val="center"/>
          </w:tcPr>
          <w:p w14:paraId="78222D14" w14:textId="6AB63AA0" w:rsidR="003A067B" w:rsidRPr="009D45B2" w:rsidRDefault="003A067B" w:rsidP="00952FFD">
            <w:r w:rsidRPr="009D45B2">
              <w:t>Pneimatisk</w:t>
            </w:r>
            <w:r>
              <w:t>o</w:t>
            </w:r>
            <w:r w:rsidRPr="009D45B2">
              <w:t xml:space="preserve"> aizmugurējā vāka bloķēšana</w:t>
            </w:r>
            <w:r>
              <w:t xml:space="preserve">s fiksatoru skaits </w:t>
            </w:r>
            <w:r w:rsidR="00430F28">
              <w:t>mīnus</w:t>
            </w:r>
            <w:r>
              <w:t xml:space="preserve"> 2</w:t>
            </w:r>
          </w:p>
        </w:tc>
        <w:tc>
          <w:tcPr>
            <w:tcW w:w="1644" w:type="dxa"/>
            <w:shd w:val="clear" w:color="auto" w:fill="FFFFFF" w:themeFill="background1"/>
            <w:vAlign w:val="center"/>
          </w:tcPr>
          <w:p w14:paraId="52285997" w14:textId="28AB514A" w:rsidR="003A067B" w:rsidRDefault="003A067B" w:rsidP="00353B61">
            <w:pPr>
              <w:jc w:val="center"/>
            </w:pPr>
            <w:r>
              <w:t>max</w:t>
            </w:r>
          </w:p>
        </w:tc>
        <w:tc>
          <w:tcPr>
            <w:tcW w:w="1287" w:type="dxa"/>
            <w:shd w:val="clear" w:color="auto" w:fill="FFFFFF" w:themeFill="background1"/>
            <w:vAlign w:val="center"/>
          </w:tcPr>
          <w:p w14:paraId="7101E379" w14:textId="4F5A45F8" w:rsidR="003A067B" w:rsidRDefault="003A067B" w:rsidP="00353B61">
            <w:r>
              <w:t>2</w:t>
            </w:r>
          </w:p>
        </w:tc>
      </w:tr>
      <w:tr w:rsidR="003A067B" w:rsidRPr="005E12C4" w14:paraId="33B70D82" w14:textId="77777777" w:rsidTr="00314E60">
        <w:trPr>
          <w:trHeight w:val="825"/>
        </w:trPr>
        <w:tc>
          <w:tcPr>
            <w:tcW w:w="6567" w:type="dxa"/>
            <w:shd w:val="clear" w:color="auto" w:fill="FFFFFF" w:themeFill="background1"/>
            <w:vAlign w:val="center"/>
          </w:tcPr>
          <w:p w14:paraId="0C378E6D" w14:textId="59857D5F" w:rsidR="003A067B" w:rsidRPr="009D45B2" w:rsidRDefault="003A067B" w:rsidP="00952FFD">
            <w:r w:rsidRPr="009D45B2">
              <w:t>Bultas pacelšanas leņķis</w:t>
            </w:r>
            <w:r>
              <w:t xml:space="preserve"> (grādos)</w:t>
            </w:r>
          </w:p>
        </w:tc>
        <w:tc>
          <w:tcPr>
            <w:tcW w:w="1644" w:type="dxa"/>
            <w:shd w:val="clear" w:color="auto" w:fill="FFFFFF" w:themeFill="background1"/>
            <w:vAlign w:val="center"/>
          </w:tcPr>
          <w:p w14:paraId="4A5FB3D4" w14:textId="071E4722" w:rsidR="003A067B" w:rsidRDefault="003A067B" w:rsidP="00353B61">
            <w:pPr>
              <w:jc w:val="center"/>
            </w:pPr>
            <w:r>
              <w:t>max</w:t>
            </w:r>
          </w:p>
        </w:tc>
        <w:tc>
          <w:tcPr>
            <w:tcW w:w="1287" w:type="dxa"/>
            <w:shd w:val="clear" w:color="auto" w:fill="FFFFFF" w:themeFill="background1"/>
            <w:vAlign w:val="center"/>
          </w:tcPr>
          <w:p w14:paraId="5482A9C0" w14:textId="2F9BA13E" w:rsidR="003A067B" w:rsidRDefault="003A067B" w:rsidP="00353B61">
            <w:r>
              <w:t>2</w:t>
            </w:r>
          </w:p>
        </w:tc>
      </w:tr>
      <w:tr w:rsidR="003A067B" w:rsidRPr="005E12C4" w14:paraId="7B1F5277" w14:textId="77777777" w:rsidTr="00314E60">
        <w:trPr>
          <w:trHeight w:val="825"/>
        </w:trPr>
        <w:tc>
          <w:tcPr>
            <w:tcW w:w="6567" w:type="dxa"/>
            <w:shd w:val="clear" w:color="auto" w:fill="FFFFFF" w:themeFill="background1"/>
            <w:vAlign w:val="center"/>
          </w:tcPr>
          <w:p w14:paraId="7C3066B2" w14:textId="3AEB8480" w:rsidR="003A067B" w:rsidRPr="009D45B2" w:rsidRDefault="003A067B" w:rsidP="00952FFD">
            <w:r>
              <w:lastRenderedPageBreak/>
              <w:t>J</w:t>
            </w:r>
            <w:r w:rsidRPr="0054212A">
              <w:t xml:space="preserve">audas noņemšanas </w:t>
            </w:r>
            <w:r w:rsidRPr="00B0250B">
              <w:t>ierīce</w:t>
            </w:r>
            <w:r>
              <w:t>s</w:t>
            </w:r>
            <w:r w:rsidRPr="00B0250B">
              <w:t xml:space="preserve"> šķetinoša moment</w:t>
            </w:r>
            <w:r>
              <w:t>a</w:t>
            </w:r>
            <w:r w:rsidRPr="009D45B2">
              <w:t xml:space="preserve"> </w:t>
            </w:r>
            <w:r>
              <w:t xml:space="preserve">pārsvars virs </w:t>
            </w:r>
            <w:r w:rsidRPr="009D45B2">
              <w:t>2000 Nm</w:t>
            </w:r>
            <w:r>
              <w:t>, (Nm)</w:t>
            </w:r>
            <w:r>
              <w:rPr>
                <w:rStyle w:val="FootnoteReference"/>
              </w:rPr>
              <w:footnoteReference w:id="6"/>
            </w:r>
          </w:p>
        </w:tc>
        <w:tc>
          <w:tcPr>
            <w:tcW w:w="1644" w:type="dxa"/>
            <w:shd w:val="clear" w:color="auto" w:fill="FFFFFF" w:themeFill="background1"/>
            <w:vAlign w:val="center"/>
          </w:tcPr>
          <w:p w14:paraId="67E0BF49" w14:textId="778CF783" w:rsidR="003A067B" w:rsidRDefault="003A067B" w:rsidP="00353B61">
            <w:pPr>
              <w:jc w:val="center"/>
            </w:pPr>
            <w:r>
              <w:t>max</w:t>
            </w:r>
          </w:p>
        </w:tc>
        <w:tc>
          <w:tcPr>
            <w:tcW w:w="1287" w:type="dxa"/>
            <w:shd w:val="clear" w:color="auto" w:fill="FFFFFF" w:themeFill="background1"/>
            <w:vAlign w:val="center"/>
          </w:tcPr>
          <w:p w14:paraId="341740D7" w14:textId="76005299" w:rsidR="003A067B" w:rsidRDefault="003A067B" w:rsidP="00353B61">
            <w:r>
              <w:t>2</w:t>
            </w:r>
          </w:p>
        </w:tc>
      </w:tr>
      <w:tr w:rsidR="003A067B" w:rsidRPr="005E12C4" w14:paraId="22051DF0" w14:textId="77777777" w:rsidTr="00314E60">
        <w:trPr>
          <w:cantSplit/>
          <w:trHeight w:val="825"/>
        </w:trPr>
        <w:tc>
          <w:tcPr>
            <w:tcW w:w="6567" w:type="dxa"/>
            <w:shd w:val="clear" w:color="auto" w:fill="FFFFFF" w:themeFill="background1"/>
            <w:vAlign w:val="center"/>
          </w:tcPr>
          <w:p w14:paraId="62B90D56" w14:textId="4DD252B9" w:rsidR="003A067B" w:rsidRDefault="003A067B" w:rsidP="00952FFD">
            <w:r w:rsidRPr="009D45B2">
              <w:t>Aizsardzības augstspiediena ūdens līnijas (apvedceļ</w:t>
            </w:r>
            <w:r>
              <w:t>i</w:t>
            </w:r>
            <w:r w:rsidRPr="009D45B2">
              <w:t>) abām mazgāšanas šļūtenē</w:t>
            </w:r>
            <w:r w:rsidRPr="0054212A">
              <w:t xml:space="preserve">m </w:t>
            </w:r>
            <w:r w:rsidRPr="00B0250B">
              <w:t>vai cit</w:t>
            </w:r>
            <w:r>
              <w:t>a</w:t>
            </w:r>
            <w:r w:rsidRPr="00B0250B">
              <w:t xml:space="preserve"> spiediena samazināšanas šļūtenēs drošības sistēmas risinājum</w:t>
            </w:r>
            <w:r>
              <w:t>a esamība (ir jāapraksta atsevišķi tehniskajā piedāvājumā)</w:t>
            </w:r>
            <w:r>
              <w:rPr>
                <w:rStyle w:val="FootnoteReference"/>
              </w:rPr>
              <w:t xml:space="preserve"> </w:t>
            </w:r>
            <w:bookmarkStart w:id="6" w:name="_Ref505270992"/>
            <w:r>
              <w:rPr>
                <w:rStyle w:val="FootnoteReference"/>
              </w:rPr>
              <w:footnoteReference w:id="7"/>
            </w:r>
            <w:bookmarkEnd w:id="6"/>
          </w:p>
        </w:tc>
        <w:tc>
          <w:tcPr>
            <w:tcW w:w="1644" w:type="dxa"/>
            <w:shd w:val="clear" w:color="auto" w:fill="FFFFFF" w:themeFill="background1"/>
            <w:vAlign w:val="center"/>
          </w:tcPr>
          <w:p w14:paraId="70419493" w14:textId="59BA18F5" w:rsidR="003A067B" w:rsidRDefault="003A067B" w:rsidP="00353B61">
            <w:pPr>
              <w:jc w:val="center"/>
            </w:pPr>
            <w:r>
              <w:t>max</w:t>
            </w:r>
          </w:p>
        </w:tc>
        <w:tc>
          <w:tcPr>
            <w:tcW w:w="1287" w:type="dxa"/>
            <w:shd w:val="clear" w:color="auto" w:fill="FFFFFF" w:themeFill="background1"/>
            <w:vAlign w:val="center"/>
          </w:tcPr>
          <w:p w14:paraId="1EEDC0AB" w14:textId="535C501C" w:rsidR="003A067B" w:rsidRDefault="003A067B" w:rsidP="00353B61">
            <w:r>
              <w:t>2</w:t>
            </w:r>
          </w:p>
        </w:tc>
      </w:tr>
      <w:tr w:rsidR="003A067B" w:rsidRPr="005E12C4" w14:paraId="3623C2B9" w14:textId="77777777" w:rsidTr="00314E60">
        <w:trPr>
          <w:cantSplit/>
          <w:trHeight w:val="825"/>
        </w:trPr>
        <w:tc>
          <w:tcPr>
            <w:tcW w:w="6567" w:type="dxa"/>
            <w:shd w:val="clear" w:color="auto" w:fill="FFFFFF" w:themeFill="background1"/>
            <w:vAlign w:val="center"/>
          </w:tcPr>
          <w:p w14:paraId="31BC75DA" w14:textId="08AE2459" w:rsidR="003A067B" w:rsidRPr="009D45B2" w:rsidRDefault="003A067B" w:rsidP="00952FFD">
            <w:r w:rsidRPr="009D45B2">
              <w:t>Aizmugures vāka un tvertnes atlok</w:t>
            </w:r>
            <w:r>
              <w:t>a</w:t>
            </w:r>
            <w:r w:rsidRPr="009D45B2">
              <w:t xml:space="preserve"> blīvēšanas starplikas no vulkanizētas gumijas </w:t>
            </w:r>
            <w:r>
              <w:t xml:space="preserve">diametrs </w:t>
            </w:r>
            <w:r w:rsidR="00651EFF">
              <w:t>mīnus 32 mm</w:t>
            </w:r>
            <w:r>
              <w:t xml:space="preserve"> (milimetros, pieļaujamais minimums ir DN 32 mm) </w:t>
            </w:r>
          </w:p>
        </w:tc>
        <w:tc>
          <w:tcPr>
            <w:tcW w:w="1644" w:type="dxa"/>
            <w:shd w:val="clear" w:color="auto" w:fill="FFFFFF" w:themeFill="background1"/>
            <w:vAlign w:val="center"/>
          </w:tcPr>
          <w:p w14:paraId="26020630" w14:textId="353D51D2" w:rsidR="003A067B" w:rsidRDefault="003A067B" w:rsidP="00353B61">
            <w:pPr>
              <w:jc w:val="center"/>
            </w:pPr>
            <w:r>
              <w:t>max</w:t>
            </w:r>
          </w:p>
        </w:tc>
        <w:tc>
          <w:tcPr>
            <w:tcW w:w="1287" w:type="dxa"/>
            <w:shd w:val="clear" w:color="auto" w:fill="FFFFFF" w:themeFill="background1"/>
            <w:vAlign w:val="center"/>
          </w:tcPr>
          <w:p w14:paraId="36B418AF" w14:textId="0C78A79B" w:rsidR="003A067B" w:rsidRDefault="003A067B" w:rsidP="00353B61">
            <w:r>
              <w:t>1</w:t>
            </w:r>
          </w:p>
        </w:tc>
      </w:tr>
      <w:tr w:rsidR="003A067B" w:rsidRPr="005E12C4" w14:paraId="201FF6AC" w14:textId="77777777" w:rsidTr="00314E60">
        <w:trPr>
          <w:cantSplit/>
          <w:trHeight w:val="825"/>
        </w:trPr>
        <w:tc>
          <w:tcPr>
            <w:tcW w:w="6567" w:type="dxa"/>
            <w:shd w:val="clear" w:color="auto" w:fill="FFFFFF" w:themeFill="background1"/>
            <w:vAlign w:val="center"/>
          </w:tcPr>
          <w:p w14:paraId="0FF6E7A8" w14:textId="77777777" w:rsidR="003A067B" w:rsidRDefault="003A067B" w:rsidP="00952FFD">
            <w:r w:rsidRPr="00B0250B">
              <w:t xml:space="preserve">Ir nodrošināta mazgāšanas šļūteņu garuma mērītāja atiestatīšana jebkurā šļūtenes pozīcijā </w:t>
            </w:r>
            <w:r>
              <w:t xml:space="preserve">(ir jāapraksta atsevišķi tehniskajā </w:t>
            </w:r>
          </w:p>
          <w:p w14:paraId="770C494C" w14:textId="53455F8F" w:rsidR="003A067B" w:rsidRPr="00B0250B" w:rsidRDefault="003A067B" w:rsidP="00952FFD">
            <w:r>
              <w:t>piedāvājumā)</w:t>
            </w:r>
            <w:r>
              <w:rPr>
                <w:rStyle w:val="FootnoteReference"/>
              </w:rPr>
              <w:t xml:space="preserve"> </w:t>
            </w:r>
            <w:r>
              <w:rPr>
                <w:rStyle w:val="FootnoteReference"/>
              </w:rPr>
              <w:footnoteReference w:id="8"/>
            </w:r>
          </w:p>
        </w:tc>
        <w:tc>
          <w:tcPr>
            <w:tcW w:w="1644" w:type="dxa"/>
            <w:shd w:val="clear" w:color="auto" w:fill="FFFFFF" w:themeFill="background1"/>
            <w:vAlign w:val="center"/>
          </w:tcPr>
          <w:p w14:paraId="2D64D3D5" w14:textId="0F87A2CC" w:rsidR="003A067B" w:rsidRDefault="003A067B" w:rsidP="00353B61">
            <w:pPr>
              <w:jc w:val="center"/>
            </w:pPr>
            <w:r>
              <w:t>max</w:t>
            </w:r>
          </w:p>
        </w:tc>
        <w:tc>
          <w:tcPr>
            <w:tcW w:w="1287" w:type="dxa"/>
            <w:shd w:val="clear" w:color="auto" w:fill="FFFFFF" w:themeFill="background1"/>
            <w:vAlign w:val="center"/>
          </w:tcPr>
          <w:p w14:paraId="101F6986" w14:textId="617D14CB" w:rsidR="003A067B" w:rsidRDefault="003A067B" w:rsidP="00353B61">
            <w:r>
              <w:t>1</w:t>
            </w:r>
          </w:p>
        </w:tc>
      </w:tr>
      <w:tr w:rsidR="003A067B" w:rsidRPr="005E12C4" w14:paraId="22DACBD6" w14:textId="77777777" w:rsidTr="00314E60">
        <w:trPr>
          <w:cantSplit/>
          <w:trHeight w:val="825"/>
        </w:trPr>
        <w:tc>
          <w:tcPr>
            <w:tcW w:w="6567" w:type="dxa"/>
            <w:shd w:val="clear" w:color="auto" w:fill="FFFFFF" w:themeFill="background1"/>
            <w:vAlign w:val="center"/>
          </w:tcPr>
          <w:p w14:paraId="1744D183" w14:textId="7A4A11EE" w:rsidR="003A067B" w:rsidRPr="00B0250B" w:rsidRDefault="003A067B" w:rsidP="00952FFD">
            <w:r w:rsidRPr="009D45B2">
              <w:t xml:space="preserve">Attālums no </w:t>
            </w:r>
            <w:r w:rsidRPr="00F8564C">
              <w:t xml:space="preserve">kombinētās kanālu mazgājamās mašīnas dislokācijas vietas (Ūdensvada iela 3, Daugavpilī) līdz </w:t>
            </w:r>
            <w:r w:rsidRPr="009D45B2">
              <w:t>bāzes automašīnas oficiāla</w:t>
            </w:r>
            <w:r>
              <w:t>jam</w:t>
            </w:r>
            <w:r w:rsidRPr="009D45B2">
              <w:t xml:space="preserve"> dīlera servisam (kilometros)</w:t>
            </w:r>
            <w:bookmarkStart w:id="7" w:name="_Ref505271525"/>
            <w:r>
              <w:rPr>
                <w:rStyle w:val="FootnoteReference"/>
              </w:rPr>
              <w:footnoteReference w:id="9"/>
            </w:r>
            <w:bookmarkEnd w:id="7"/>
          </w:p>
        </w:tc>
        <w:tc>
          <w:tcPr>
            <w:tcW w:w="1644" w:type="dxa"/>
            <w:shd w:val="clear" w:color="auto" w:fill="FFFFFF" w:themeFill="background1"/>
            <w:vAlign w:val="center"/>
          </w:tcPr>
          <w:p w14:paraId="46264463" w14:textId="2D6BC1EB" w:rsidR="003A067B" w:rsidRDefault="003A067B" w:rsidP="00353B61">
            <w:pPr>
              <w:jc w:val="center"/>
            </w:pPr>
            <w:r>
              <w:t>min</w:t>
            </w:r>
          </w:p>
        </w:tc>
        <w:tc>
          <w:tcPr>
            <w:tcW w:w="1287" w:type="dxa"/>
            <w:shd w:val="clear" w:color="auto" w:fill="FFFFFF" w:themeFill="background1"/>
            <w:vAlign w:val="center"/>
          </w:tcPr>
          <w:p w14:paraId="451A73D7" w14:textId="19FB255F" w:rsidR="003A067B" w:rsidRDefault="003A067B" w:rsidP="00353B61">
            <w:r>
              <w:t>2</w:t>
            </w:r>
          </w:p>
        </w:tc>
      </w:tr>
      <w:tr w:rsidR="003A067B" w:rsidRPr="005E12C4" w14:paraId="24B5B4F2" w14:textId="77777777" w:rsidTr="00314E60">
        <w:trPr>
          <w:cantSplit/>
          <w:trHeight w:val="825"/>
        </w:trPr>
        <w:tc>
          <w:tcPr>
            <w:tcW w:w="6567" w:type="dxa"/>
            <w:shd w:val="clear" w:color="auto" w:fill="FFFFFF" w:themeFill="background1"/>
            <w:vAlign w:val="center"/>
          </w:tcPr>
          <w:p w14:paraId="1963D94C" w14:textId="123746FF" w:rsidR="003A067B" w:rsidRPr="009D45B2" w:rsidRDefault="003A067B" w:rsidP="00952FFD">
            <w:r w:rsidRPr="009D45B2">
              <w:t xml:space="preserve">Attālums no </w:t>
            </w:r>
            <w:r w:rsidRPr="00F8564C">
              <w:t xml:space="preserve">kombinētās kanālu mazgājamās mašīnas dislokācijas vietas (Ūdensvada iela 3, Daugavpilī) līdz </w:t>
            </w:r>
            <w:r>
              <w:t>tvertnes</w:t>
            </w:r>
            <w:r w:rsidRPr="009D45B2">
              <w:t xml:space="preserve"> oficiāla</w:t>
            </w:r>
            <w:r>
              <w:t>jam</w:t>
            </w:r>
            <w:r w:rsidRPr="009D45B2">
              <w:t xml:space="preserve"> dīlera servisam (kilometros)</w:t>
            </w:r>
            <w:r>
              <w:rPr>
                <w:rStyle w:val="FootnoteReference"/>
              </w:rPr>
              <w:footnoteReference w:id="10"/>
            </w:r>
          </w:p>
        </w:tc>
        <w:tc>
          <w:tcPr>
            <w:tcW w:w="1644" w:type="dxa"/>
            <w:shd w:val="clear" w:color="auto" w:fill="FFFFFF" w:themeFill="background1"/>
            <w:vAlign w:val="center"/>
          </w:tcPr>
          <w:p w14:paraId="2693ECE9" w14:textId="7E6974CB" w:rsidR="003A067B" w:rsidRDefault="003A067B" w:rsidP="00353B61">
            <w:pPr>
              <w:jc w:val="center"/>
            </w:pPr>
            <w:r>
              <w:t>min</w:t>
            </w:r>
          </w:p>
        </w:tc>
        <w:tc>
          <w:tcPr>
            <w:tcW w:w="1287" w:type="dxa"/>
            <w:shd w:val="clear" w:color="auto" w:fill="FFFFFF" w:themeFill="background1"/>
            <w:vAlign w:val="center"/>
          </w:tcPr>
          <w:p w14:paraId="13F4783F" w14:textId="2EB294AC" w:rsidR="003A067B" w:rsidRDefault="003A067B" w:rsidP="00353B61">
            <w:r>
              <w:t>1</w:t>
            </w:r>
          </w:p>
        </w:tc>
      </w:tr>
      <w:tr w:rsidR="003A067B" w:rsidRPr="005E12C4" w14:paraId="2B584BFA" w14:textId="77777777" w:rsidTr="00314E60">
        <w:trPr>
          <w:cantSplit/>
          <w:trHeight w:val="825"/>
        </w:trPr>
        <w:tc>
          <w:tcPr>
            <w:tcW w:w="6567" w:type="dxa"/>
            <w:shd w:val="clear" w:color="auto" w:fill="FFFFFF" w:themeFill="background1"/>
            <w:vAlign w:val="center"/>
          </w:tcPr>
          <w:p w14:paraId="07C0B258" w14:textId="1C9F13D3" w:rsidR="003A067B" w:rsidRDefault="003A067B" w:rsidP="00093E0A">
            <w:r w:rsidRPr="009D45B2">
              <w:t xml:space="preserve">Pretendentam ir </w:t>
            </w:r>
            <w:r>
              <w:t xml:space="preserve">mašīnu </w:t>
            </w:r>
            <w:r w:rsidRPr="009D45B2">
              <w:t xml:space="preserve">piegādes pieredze (piecu gadu laikā) ar līdzīgu specifikāciju, kur obligāti </w:t>
            </w:r>
            <w:r>
              <w:t>i</w:t>
            </w:r>
            <w:r w:rsidRPr="009D45B2">
              <w:t xml:space="preserve">epirkuma priekšmets ir </w:t>
            </w:r>
            <w:r w:rsidRPr="00F8564C">
              <w:t>kombinēta kanālu mazgājamās (hidrodinamiska ar diviem sūkņiem) mašīna</w:t>
            </w:r>
            <w:r>
              <w:t xml:space="preserve"> ar šādiem parametriem (pieredzes tabulā ir jānorada pieredze un jāapstiprina ar pasūtītāja atsauksmēm): </w:t>
            </w:r>
          </w:p>
          <w:p w14:paraId="1DC852AE" w14:textId="77777777" w:rsidR="003A067B" w:rsidRPr="00B0250B" w:rsidRDefault="003A067B" w:rsidP="00093E0A"/>
          <w:p w14:paraId="068699D0" w14:textId="7C67A108" w:rsidR="003A067B" w:rsidRPr="00B0250B" w:rsidRDefault="003A067B" w:rsidP="00093E0A">
            <w:pPr>
              <w:pStyle w:val="ListParagraph"/>
              <w:numPr>
                <w:ilvl w:val="0"/>
                <w:numId w:val="27"/>
              </w:numPr>
              <w:spacing w:before="0" w:after="160" w:line="259" w:lineRule="auto"/>
              <w:ind w:left="709" w:right="46" w:hanging="283"/>
              <w:contextualSpacing/>
              <w:jc w:val="left"/>
            </w:pPr>
            <w:r w:rsidRPr="00B0250B">
              <w:t>Rezervuārs, sadalāms kamerās ūdenim un dūņām ar pārbīdāmās šķērssienas palīdzību;</w:t>
            </w:r>
          </w:p>
          <w:p w14:paraId="74C76ABF" w14:textId="77777777" w:rsidR="003A067B" w:rsidRDefault="003A067B" w:rsidP="00093E0A">
            <w:pPr>
              <w:pStyle w:val="ListParagraph"/>
              <w:numPr>
                <w:ilvl w:val="0"/>
                <w:numId w:val="27"/>
              </w:numPr>
              <w:spacing w:before="0" w:after="160" w:line="259" w:lineRule="auto"/>
              <w:ind w:left="709" w:right="46" w:hanging="283"/>
              <w:contextualSpacing/>
              <w:jc w:val="left"/>
            </w:pPr>
            <w:r w:rsidRPr="00B0250B">
              <w:t xml:space="preserve">Bāzes automašīnas </w:t>
            </w:r>
            <w:r>
              <w:t>š</w:t>
            </w:r>
            <w:r w:rsidRPr="00B0250B">
              <w:t>asiju formula 4 x 2 vai 4 x 4;</w:t>
            </w:r>
          </w:p>
          <w:p w14:paraId="185F5686" w14:textId="21570558" w:rsidR="003A067B" w:rsidRPr="009D45B2" w:rsidRDefault="003A067B" w:rsidP="00093E0A">
            <w:r>
              <w:t>Piegādāto mašīnu skaits (max)</w:t>
            </w:r>
          </w:p>
        </w:tc>
        <w:tc>
          <w:tcPr>
            <w:tcW w:w="1644" w:type="dxa"/>
            <w:shd w:val="clear" w:color="auto" w:fill="FFFFFF" w:themeFill="background1"/>
            <w:vAlign w:val="center"/>
          </w:tcPr>
          <w:p w14:paraId="1C871571" w14:textId="5E91F663" w:rsidR="003A067B" w:rsidRDefault="003A067B" w:rsidP="00353B61">
            <w:pPr>
              <w:jc w:val="center"/>
            </w:pPr>
            <w:r>
              <w:t>max</w:t>
            </w:r>
          </w:p>
        </w:tc>
        <w:tc>
          <w:tcPr>
            <w:tcW w:w="1287" w:type="dxa"/>
            <w:shd w:val="clear" w:color="auto" w:fill="FFFFFF" w:themeFill="background1"/>
            <w:vAlign w:val="center"/>
          </w:tcPr>
          <w:p w14:paraId="054E63D3" w14:textId="20A61A78" w:rsidR="003A067B" w:rsidRDefault="003A067B" w:rsidP="00353B61">
            <w:r>
              <w:t>2</w:t>
            </w:r>
          </w:p>
        </w:tc>
      </w:tr>
      <w:tr w:rsidR="003A067B" w:rsidRPr="005E12C4" w14:paraId="205BDC12" w14:textId="77777777" w:rsidTr="00314E60">
        <w:trPr>
          <w:trHeight w:val="825"/>
        </w:trPr>
        <w:tc>
          <w:tcPr>
            <w:tcW w:w="6567" w:type="dxa"/>
            <w:shd w:val="clear" w:color="auto" w:fill="FFFFFF" w:themeFill="background1"/>
            <w:vAlign w:val="center"/>
          </w:tcPr>
          <w:p w14:paraId="02ACB900" w14:textId="77777777" w:rsidR="003A067B" w:rsidRDefault="003A067B" w:rsidP="00952FFD"/>
          <w:p w14:paraId="3741ED92" w14:textId="77777777" w:rsidR="003A067B" w:rsidRPr="00880A91" w:rsidRDefault="003A067B" w:rsidP="00952FFD">
            <w:r>
              <w:t>Maksimālais</w:t>
            </w:r>
            <w:r w:rsidRPr="00880A91">
              <w:t xml:space="preserve"> </w:t>
            </w:r>
            <w:r>
              <w:t>iegūstamais kopējais punktu skaits</w:t>
            </w:r>
          </w:p>
        </w:tc>
        <w:tc>
          <w:tcPr>
            <w:tcW w:w="1644" w:type="dxa"/>
            <w:shd w:val="clear" w:color="auto" w:fill="FFFFFF" w:themeFill="background1"/>
            <w:vAlign w:val="center"/>
          </w:tcPr>
          <w:p w14:paraId="1C399B59" w14:textId="77777777" w:rsidR="003A067B" w:rsidRDefault="003A067B" w:rsidP="00353B61">
            <w:pPr>
              <w:jc w:val="center"/>
            </w:pPr>
          </w:p>
        </w:tc>
        <w:tc>
          <w:tcPr>
            <w:tcW w:w="1287" w:type="dxa"/>
            <w:shd w:val="clear" w:color="auto" w:fill="FFFFFF" w:themeFill="background1"/>
          </w:tcPr>
          <w:p w14:paraId="7743D933" w14:textId="76FE7E20" w:rsidR="003A067B" w:rsidRDefault="003A067B" w:rsidP="00952FFD"/>
          <w:p w14:paraId="00F05E3C" w14:textId="77777777" w:rsidR="003A067B" w:rsidRPr="00880A91" w:rsidRDefault="003A067B" w:rsidP="00952FFD">
            <w:r w:rsidRPr="00880A91">
              <w:t>100</w:t>
            </w:r>
          </w:p>
        </w:tc>
      </w:tr>
    </w:tbl>
    <w:p w14:paraId="6497F559" w14:textId="77777777" w:rsidR="004D7BDA" w:rsidRPr="00952FFD" w:rsidRDefault="004D7BDA" w:rsidP="00E47AED">
      <w:pPr>
        <w:pStyle w:val="ListParagraph"/>
        <w:numPr>
          <w:ilvl w:val="1"/>
          <w:numId w:val="2"/>
        </w:numPr>
        <w:rPr>
          <w:b/>
          <w:bCs/>
          <w:snapToGrid w:val="0"/>
        </w:rPr>
      </w:pPr>
      <w:r w:rsidRPr="004B037F">
        <w:t>Pretendenta piedāvājuma galīgo vērtējumu aprēķina saskaņā ar šādu formulu:</w:t>
      </w:r>
    </w:p>
    <w:p w14:paraId="34AC506B" w14:textId="77777777" w:rsidR="004D7BDA" w:rsidRPr="004B037F" w:rsidRDefault="004D7BDA" w:rsidP="00952FFD">
      <w:pPr>
        <w:pStyle w:val="Rindkopa"/>
      </w:pPr>
    </w:p>
    <w:p w14:paraId="5195E0BA" w14:textId="7C016E64" w:rsidR="004D7BDA" w:rsidRPr="00F1534A" w:rsidRDefault="0010164C" w:rsidP="00952FFD">
      <w:pPr>
        <w:pStyle w:val="Rindkopa"/>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t>
          </m:r>
          <m:nary>
            <m:naryPr>
              <m:chr m:val="∑"/>
              <m:limLoc m:val="undOvr"/>
              <m:supHide m:val="1"/>
              <m:ctrlPr>
                <w:rPr>
                  <w:rFonts w:ascii="Cambria Math" w:hAnsi="Cambria Math"/>
                </w:rPr>
              </m:ctrlPr>
            </m:naryPr>
            <m:sub>
              <m:func>
                <m:funcPr>
                  <m:ctrlPr>
                    <w:rPr>
                      <w:rFonts w:ascii="Cambria Math" w:hAnsi="Cambria Math"/>
                      <w:i/>
                    </w:rPr>
                  </m:ctrlPr>
                </m:funcPr>
                <m:fName>
                  <m:eqArr>
                    <m:eqArrPr>
                      <m:ctrlPr>
                        <w:rPr>
                          <w:rFonts w:ascii="Cambria Math" w:hAnsi="Cambria Math"/>
                          <w:i/>
                        </w:rPr>
                      </m:ctrlPr>
                    </m:eqArrPr>
                    <m:e>
                      <m:r>
                        <w:rPr>
                          <w:rFonts w:ascii="Cambria Math" w:hAnsi="Cambria Math"/>
                        </w:rPr>
                        <m:t>Pa visiem min</m:t>
                      </m:r>
                      <m:func>
                        <m:funcPr>
                          <m:ctrlPr>
                            <w:rPr>
                              <w:rFonts w:ascii="Cambria Math" w:hAnsi="Cambria Math"/>
                              <w:i/>
                            </w:rPr>
                          </m:ctrlPr>
                        </m:funcPr>
                        <m:fName>
                          <m:r>
                            <w:rPr>
                              <w:rFonts w:ascii="Cambria Math" w:hAnsi="Cambria Math"/>
                            </w:rPr>
                            <m:t xml:space="preserve">A </m:t>
                          </m:r>
                        </m:fName>
                        <m:e/>
                      </m:func>
                    </m:e>
                    <m:e>
                      <m:r>
                        <w:rPr>
                          <w:rFonts w:ascii="Cambria Math" w:hAnsi="Cambria Math"/>
                        </w:rPr>
                        <m:t xml:space="preserve">kritērijiem,   </m:t>
                      </m:r>
                      <m:ctrlPr>
                        <w:rPr>
                          <w:rFonts w:ascii="Cambria Math" w:eastAsia="Cambria Math" w:hAnsi="Cambria Math" w:cs="Cambria Math"/>
                          <w:i/>
                        </w:rPr>
                      </m:ctrlPr>
                    </m:e>
                    <m:e>
                      <m:r>
                        <w:rPr>
                          <w:rFonts w:ascii="Cambria Math" w:hAnsi="Cambria Math"/>
                        </w:rPr>
                        <m:t>priekš i pretendenta</m:t>
                      </m:r>
                    </m:e>
                  </m:eqArr>
                </m:fName>
                <m:e/>
              </m:func>
            </m:sub>
            <m:sup/>
            <m:e>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Min(</m:t>
                  </m:r>
                  <m:acc>
                    <m:accPr>
                      <m:chr m:val="⃗"/>
                      <m:ctrlPr>
                        <w:rPr>
                          <w:rFonts w:ascii="Cambria Math" w:hAnsi="Cambria Math"/>
                          <w:i/>
                        </w:rPr>
                      </m:ctrlPr>
                    </m:accPr>
                    <m:e>
                      <m:r>
                        <w:rPr>
                          <w:rFonts w:ascii="Cambria Math" w:hAnsi="Cambria Math"/>
                        </w:rPr>
                        <m:t>A)</m:t>
                      </m:r>
                    </m:e>
                  </m:acc>
                </m:num>
                <m:den>
                  <m:sSub>
                    <m:sSubPr>
                      <m:ctrlPr>
                        <w:rPr>
                          <w:rFonts w:ascii="Cambria Math" w:hAnsi="Cambria Math"/>
                          <w:bCs/>
                          <w:i/>
                          <w:iCs/>
                        </w:rPr>
                      </m:ctrlPr>
                    </m:sSubPr>
                    <m:e>
                      <m:r>
                        <w:rPr>
                          <w:rFonts w:ascii="Cambria Math" w:hAnsi="Cambria Math"/>
                        </w:rPr>
                        <m:t>A</m:t>
                      </m:r>
                    </m:e>
                    <m:sub>
                      <m:r>
                        <w:rPr>
                          <w:rFonts w:ascii="Cambria Math" w:hAnsi="Cambria Math"/>
                        </w:rPr>
                        <m:t>i</m:t>
                      </m:r>
                    </m:sub>
                  </m:sSub>
                </m:den>
              </m:f>
            </m:e>
          </m:nary>
          <m:r>
            <m:rPr>
              <m:sty m:val="p"/>
            </m:rPr>
            <w:rPr>
              <w:rFonts w:ascii="Cambria Math" w:hAnsi="Cambria Math"/>
            </w:rPr>
            <m:t xml:space="preserve"> +</m:t>
          </m:r>
          <m:nary>
            <m:naryPr>
              <m:chr m:val="∑"/>
              <m:limLoc m:val="undOvr"/>
              <m:supHide m:val="1"/>
              <m:ctrlPr>
                <w:rPr>
                  <w:rFonts w:ascii="Cambria Math" w:hAnsi="Cambria Math"/>
                </w:rPr>
              </m:ctrlPr>
            </m:naryPr>
            <m:sub>
              <m:func>
                <m:funcPr>
                  <m:ctrlPr>
                    <w:rPr>
                      <w:rFonts w:ascii="Cambria Math" w:hAnsi="Cambria Math"/>
                      <w:i/>
                    </w:rPr>
                  </m:ctrlPr>
                </m:funcPr>
                <m:fName>
                  <m:eqArr>
                    <m:eqArrPr>
                      <m:ctrlPr>
                        <w:rPr>
                          <w:rFonts w:ascii="Cambria Math" w:hAnsi="Cambria Math"/>
                          <w:i/>
                        </w:rPr>
                      </m:ctrlPr>
                    </m:eqArrPr>
                    <m:e>
                      <m:r>
                        <w:rPr>
                          <w:rFonts w:ascii="Cambria Math" w:hAnsi="Cambria Math"/>
                        </w:rPr>
                        <m:t>Pa visiem max</m:t>
                      </m:r>
                      <m:func>
                        <m:funcPr>
                          <m:ctrlPr>
                            <w:rPr>
                              <w:rFonts w:ascii="Cambria Math" w:hAnsi="Cambria Math"/>
                              <w:i/>
                            </w:rPr>
                          </m:ctrlPr>
                        </m:funcPr>
                        <m:fName>
                          <m:r>
                            <w:rPr>
                              <w:rFonts w:ascii="Cambria Math" w:hAnsi="Cambria Math"/>
                            </w:rPr>
                            <m:t xml:space="preserve">B </m:t>
                          </m:r>
                        </m:fName>
                        <m:e/>
                      </m:func>
                    </m:e>
                    <m:e>
                      <m:r>
                        <w:rPr>
                          <w:rFonts w:ascii="Cambria Math" w:hAnsi="Cambria Math"/>
                        </w:rPr>
                        <m:t xml:space="preserve">kritērijiem,   </m:t>
                      </m:r>
                      <m:ctrlPr>
                        <w:rPr>
                          <w:rFonts w:ascii="Cambria Math" w:eastAsia="Cambria Math" w:hAnsi="Cambria Math" w:cs="Cambria Math"/>
                          <w:i/>
                        </w:rPr>
                      </m:ctrlPr>
                    </m:e>
                    <m:e>
                      <m:r>
                        <w:rPr>
                          <w:rFonts w:ascii="Cambria Math" w:hAnsi="Cambria Math"/>
                        </w:rPr>
                        <m:t>priekš i pretendenta</m:t>
                      </m:r>
                    </m:e>
                  </m:eqArr>
                </m:fName>
                <m:e/>
              </m:func>
            </m:sub>
            <m:sup/>
            <m:e>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B</m:t>
                      </m:r>
                    </m:sub>
                  </m:sSub>
                  <m:sSub>
                    <m:sSubPr>
                      <m:ctrlPr>
                        <w:rPr>
                          <w:rFonts w:ascii="Cambria Math" w:hAnsi="Cambria Math"/>
                          <w:bCs/>
                          <w:i/>
                          <w:iCs/>
                        </w:rPr>
                      </m:ctrlPr>
                    </m:sSubPr>
                    <m:e>
                      <m:r>
                        <w:rPr>
                          <w:rFonts w:ascii="Cambria Math" w:hAnsi="Cambria Math"/>
                        </w:rPr>
                        <m:t>B</m:t>
                      </m:r>
                    </m:e>
                    <m:sub>
                      <m:r>
                        <w:rPr>
                          <w:rFonts w:ascii="Cambria Math" w:hAnsi="Cambria Math"/>
                        </w:rPr>
                        <m:t>i</m:t>
                      </m:r>
                    </m:sub>
                  </m:sSub>
                </m:num>
                <m:den>
                  <m:r>
                    <w:rPr>
                      <w:rFonts w:ascii="Cambria Math" w:hAnsi="Cambria Math"/>
                    </w:rPr>
                    <m:t>Max(</m:t>
                  </m:r>
                  <m:acc>
                    <m:accPr>
                      <m:chr m:val="⃗"/>
                      <m:ctrlPr>
                        <w:rPr>
                          <w:rFonts w:ascii="Cambria Math" w:hAnsi="Cambria Math"/>
                          <w:i/>
                        </w:rPr>
                      </m:ctrlPr>
                    </m:accPr>
                    <m:e>
                      <m:r>
                        <w:rPr>
                          <w:rFonts w:ascii="Cambria Math" w:hAnsi="Cambria Math"/>
                        </w:rPr>
                        <m:t>B)</m:t>
                      </m:r>
                    </m:e>
                  </m:acc>
                </m:den>
              </m:f>
            </m:e>
          </m:nary>
        </m:oMath>
      </m:oMathPara>
    </w:p>
    <w:p w14:paraId="5A873603" w14:textId="77777777" w:rsidR="004D7BDA" w:rsidRPr="00F1534A" w:rsidRDefault="004D7BDA" w:rsidP="00952FFD">
      <w:pPr>
        <w:pStyle w:val="Rindkopa"/>
      </w:pPr>
    </w:p>
    <w:p w14:paraId="102FF892" w14:textId="77777777" w:rsidR="004D7BDA" w:rsidRPr="00F1534A" w:rsidRDefault="004D7BDA" w:rsidP="00952FFD">
      <w:pPr>
        <w:pStyle w:val="Rindkopa"/>
      </w:pPr>
      <w:r w:rsidRPr="00F1534A">
        <w:t>kur:</w:t>
      </w:r>
    </w:p>
    <w:p w14:paraId="1B5FA699" w14:textId="77777777" w:rsidR="004D7BDA" w:rsidRPr="00F1534A" w:rsidRDefault="004D7BDA" w:rsidP="00952FFD">
      <w:pPr>
        <w:pStyle w:val="Rindkopa"/>
      </w:pPr>
    </w:p>
    <w:p w14:paraId="3F86FFD8" w14:textId="6002CCB6" w:rsidR="004D7BDA" w:rsidRPr="00F1534A" w:rsidRDefault="0010164C" w:rsidP="00952FFD">
      <w:pPr>
        <w:pStyle w:val="Rindkopa"/>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F1534A" w:rsidRPr="00F1534A">
        <w:t xml:space="preserve"> </w:t>
      </w:r>
      <w:r w:rsidR="004D7BDA" w:rsidRPr="00F1534A">
        <w:t xml:space="preserve">– </w:t>
      </w:r>
      <w:r w:rsidR="00BB2155">
        <w:t>p</w:t>
      </w:r>
      <w:r w:rsidR="004D7BDA" w:rsidRPr="00F1534A">
        <w:t xml:space="preserve">retendenta </w:t>
      </w:r>
      <w:r w:rsidR="008345DC">
        <w:t xml:space="preserve">ar kārtas numuru </w:t>
      </w:r>
      <w:r w:rsidR="008345DC" w:rsidRPr="008345DC">
        <w:rPr>
          <w:i/>
        </w:rPr>
        <w:t>i</w:t>
      </w:r>
      <w:r w:rsidR="008345DC">
        <w:t xml:space="preserve"> </w:t>
      </w:r>
      <w:r w:rsidR="004D7BDA" w:rsidRPr="00F1534A">
        <w:t>piedāvājuma galīgais vērtējums;</w:t>
      </w:r>
    </w:p>
    <w:p w14:paraId="1EB6CC51" w14:textId="706FD917" w:rsidR="004D7BDA" w:rsidRPr="00F1534A" w:rsidRDefault="00E0638A" w:rsidP="00952FFD">
      <w:pPr>
        <w:pStyle w:val="Rindkopa"/>
      </w:pPr>
      <m:oMath>
        <m:r>
          <w:rPr>
            <w:rFonts w:ascii="Cambria Math" w:hAnsi="Cambria Math"/>
          </w:rPr>
          <m:t>Min(</m:t>
        </m:r>
        <m:acc>
          <m:accPr>
            <m:chr m:val="⃗"/>
            <m:ctrlPr>
              <w:rPr>
                <w:rFonts w:ascii="Cambria Math" w:hAnsi="Cambria Math"/>
                <w:i/>
              </w:rPr>
            </m:ctrlPr>
          </m:accPr>
          <m:e>
            <m:r>
              <w:rPr>
                <w:rFonts w:ascii="Cambria Math" w:hAnsi="Cambria Math"/>
              </w:rPr>
              <m:t>A)</m:t>
            </m:r>
          </m:e>
        </m:acc>
      </m:oMath>
      <w:r w:rsidR="004D7BDA" w:rsidRPr="00F1534A">
        <w:t xml:space="preserve"> –</w:t>
      </w:r>
      <w:r w:rsidR="00F1534A" w:rsidRPr="00F1534A">
        <w:t xml:space="preserve"> </w:t>
      </w:r>
      <w:r w:rsidR="004D7BDA" w:rsidRPr="00F1534A">
        <w:t>minimālā piedāvāta</w:t>
      </w:r>
      <w:r w:rsidR="00985AEA">
        <w:t xml:space="preserve"> A</w:t>
      </w:r>
      <w:r w:rsidR="004D7BDA" w:rsidRPr="00F1534A">
        <w:t xml:space="preserve"> </w:t>
      </w:r>
      <w:r w:rsidR="00985AEA">
        <w:t>kritērija vērtība</w:t>
      </w:r>
      <w:r>
        <w:t xml:space="preserve"> starp visām A kritērija vērtībām</w:t>
      </w:r>
      <w:r w:rsidR="004D7BDA" w:rsidRPr="00F1534A">
        <w:t>;</w:t>
      </w:r>
    </w:p>
    <w:p w14:paraId="65C8F599" w14:textId="03CCEAB2" w:rsidR="004D7BDA" w:rsidRDefault="0010164C" w:rsidP="00952FFD">
      <w:pPr>
        <w:pStyle w:val="Rindkopa"/>
      </w:pPr>
      <m:oMath>
        <m:sSub>
          <m:sSubPr>
            <m:ctrlPr>
              <w:rPr>
                <w:rFonts w:ascii="Cambria Math" w:hAnsi="Cambria Math"/>
                <w:bCs/>
                <w:i/>
                <w:iCs/>
              </w:rPr>
            </m:ctrlPr>
          </m:sSubPr>
          <m:e>
            <m:r>
              <w:rPr>
                <w:rFonts w:ascii="Cambria Math" w:hAnsi="Cambria Math"/>
              </w:rPr>
              <m:t>A</m:t>
            </m:r>
          </m:e>
          <m:sub>
            <m:r>
              <w:rPr>
                <w:rFonts w:ascii="Cambria Math" w:hAnsi="Cambria Math"/>
              </w:rPr>
              <m:t>i</m:t>
            </m:r>
          </m:sub>
        </m:sSub>
      </m:oMath>
      <w:r w:rsidR="004D7BDA" w:rsidRPr="00F1534A" w:rsidDel="008B767F">
        <w:t xml:space="preserve"> </w:t>
      </w:r>
      <w:r w:rsidR="004D7BDA" w:rsidRPr="00F1534A">
        <w:t xml:space="preserve"> –</w:t>
      </w:r>
      <w:r w:rsidR="00A82431">
        <w:t xml:space="preserve"> </w:t>
      </w:r>
      <w:r w:rsidR="004D7BDA" w:rsidRPr="00F1534A">
        <w:t>pretendenta</w:t>
      </w:r>
      <w:r w:rsidR="00A82431">
        <w:t xml:space="preserve"> ar kārtas numuru </w:t>
      </w:r>
      <w:r w:rsidR="00A82431" w:rsidRPr="00A82431">
        <w:rPr>
          <w:i/>
        </w:rPr>
        <w:t>i</w:t>
      </w:r>
      <w:r w:rsidR="004D7BDA" w:rsidRPr="00F1534A">
        <w:t xml:space="preserve"> piedāvāta </w:t>
      </w:r>
      <w:r w:rsidR="00A82431" w:rsidRPr="00A82431">
        <w:rPr>
          <w:i/>
        </w:rPr>
        <w:t>A</w:t>
      </w:r>
      <w:r w:rsidR="00A82431">
        <w:t xml:space="preserve"> </w:t>
      </w:r>
      <w:r w:rsidR="00985AEA">
        <w:t>kritērija vērtība</w:t>
      </w:r>
      <w:r w:rsidR="00DC5E6E">
        <w:t xml:space="preserve">. Ja </w:t>
      </w:r>
      <m:oMath>
        <m:sSub>
          <m:sSubPr>
            <m:ctrlPr>
              <w:rPr>
                <w:rFonts w:ascii="Cambria Math" w:hAnsi="Cambria Math"/>
                <w:bCs/>
                <w:i/>
                <w:iCs/>
              </w:rPr>
            </m:ctrlPr>
          </m:sSubPr>
          <m:e>
            <m:r>
              <w:rPr>
                <w:rFonts w:ascii="Cambria Math" w:hAnsi="Cambria Math"/>
              </w:rPr>
              <m:t>A</m:t>
            </m:r>
          </m:e>
          <m:sub>
            <m:r>
              <w:rPr>
                <w:rFonts w:ascii="Cambria Math" w:hAnsi="Cambria Math"/>
              </w:rPr>
              <m:t>i</m:t>
            </m:r>
          </m:sub>
        </m:sSub>
        <m:r>
          <w:rPr>
            <w:rFonts w:ascii="Cambria Math" w:hAnsi="Cambria Math"/>
          </w:rPr>
          <m:t>=0</m:t>
        </m:r>
      </m:oMath>
      <w:r w:rsidR="00AF44F3">
        <w:rPr>
          <w:bCs/>
          <w:iCs/>
        </w:rPr>
        <w:t xml:space="preserve">, aprēķinot pretendenta galīgo vērtējumu, </w:t>
      </w:r>
      <w:r w:rsidR="00BB2155">
        <w:rPr>
          <w:bCs/>
          <w:iCs/>
        </w:rPr>
        <w:t xml:space="preserve">pretendenta ar kārtas numuru </w:t>
      </w:r>
      <w:r w:rsidR="00BB2155" w:rsidRPr="00BB2155">
        <w:rPr>
          <w:bCs/>
          <w:i/>
          <w:iCs/>
        </w:rPr>
        <w:t>i</w:t>
      </w:r>
      <w:r w:rsidR="00BB2155">
        <w:rPr>
          <w:bCs/>
          <w:iCs/>
        </w:rPr>
        <w:t xml:space="preserve"> </w:t>
      </w:r>
      <w:r w:rsidR="00AF44F3" w:rsidRPr="00F1534A" w:rsidDel="008B767F">
        <w:t xml:space="preserve"> </w:t>
      </w:r>
      <w:r w:rsidR="00BB2155">
        <w:t xml:space="preserve">par A kritēriju piešķir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00BB2155">
        <w:t xml:space="preserve"> punktu skaitu (maksimālo kritērija vērtību)</w:t>
      </w:r>
      <w:r w:rsidR="00BD6074">
        <w:t>;</w:t>
      </w:r>
    </w:p>
    <w:p w14:paraId="6982D4EF" w14:textId="7E29C6FE" w:rsidR="004D7BDA" w:rsidRPr="00F1534A" w:rsidRDefault="00A82431" w:rsidP="00952FFD">
      <w:pPr>
        <w:pStyle w:val="Rindkopa"/>
      </w:pPr>
      <m:oMath>
        <m:r>
          <w:rPr>
            <w:rFonts w:ascii="Cambria Math" w:hAnsi="Cambria Math"/>
          </w:rPr>
          <m:t>Max(</m:t>
        </m:r>
        <m:acc>
          <m:accPr>
            <m:chr m:val="⃗"/>
            <m:ctrlPr>
              <w:rPr>
                <w:rFonts w:ascii="Cambria Math" w:hAnsi="Cambria Math"/>
                <w:i/>
              </w:rPr>
            </m:ctrlPr>
          </m:accPr>
          <m:e>
            <m:r>
              <w:rPr>
                <w:rFonts w:ascii="Cambria Math" w:hAnsi="Cambria Math"/>
              </w:rPr>
              <m:t xml:space="preserve">B) </m:t>
            </m:r>
          </m:e>
        </m:acc>
      </m:oMath>
      <w:r w:rsidR="004D7BDA" w:rsidRPr="00F1534A">
        <w:t>–</w:t>
      </w:r>
      <w:r w:rsidR="00F1534A" w:rsidRPr="00F1534A">
        <w:t xml:space="preserve"> </w:t>
      </w:r>
      <w:r w:rsidR="00E0638A">
        <w:t>maksimālā</w:t>
      </w:r>
      <w:r w:rsidR="004D7BDA" w:rsidRPr="00F1534A">
        <w:t xml:space="preserve"> piedāvāta </w:t>
      </w:r>
      <w:r w:rsidR="00E0638A">
        <w:t>B kritērija vērtība</w:t>
      </w:r>
      <w:r>
        <w:t xml:space="preserve"> starp visām B kritērija vērtībām</w:t>
      </w:r>
      <w:r w:rsidR="00AF44F3">
        <w:t xml:space="preserve">. Ja </w:t>
      </w:r>
      <m:oMath>
        <m:r>
          <w:rPr>
            <w:rFonts w:ascii="Cambria Math" w:hAnsi="Cambria Math"/>
          </w:rPr>
          <m:t>Max(</m:t>
        </m:r>
        <m:acc>
          <m:accPr>
            <m:chr m:val="⃗"/>
            <m:ctrlPr>
              <w:rPr>
                <w:rFonts w:ascii="Cambria Math" w:hAnsi="Cambria Math"/>
                <w:i/>
              </w:rPr>
            </m:ctrlPr>
          </m:accPr>
          <m:e>
            <m:r>
              <w:rPr>
                <w:rFonts w:ascii="Cambria Math" w:hAnsi="Cambria Math"/>
              </w:rPr>
              <m:t>B)</m:t>
            </m:r>
          </m:e>
        </m:acc>
        <m:r>
          <w:rPr>
            <w:rFonts w:ascii="Cambria Math" w:hAnsi="Cambria Math"/>
          </w:rPr>
          <m:t>=0</m:t>
        </m:r>
      </m:oMath>
      <w:r w:rsidR="00AF44F3">
        <w:t>, t.i. visi pretendenti piedāvāja kritērija vērtību vienādu ar 0, aprēķinot pretendent</w:t>
      </w:r>
      <w:r w:rsidR="00BB2155">
        <w:t>u</w:t>
      </w:r>
      <w:r w:rsidR="00AF44F3">
        <w:t xml:space="preserve"> galīgo vērtējumu </w:t>
      </w:r>
      <w:r w:rsidR="00BB2155">
        <w:t>par B kritēriju punktus nepiešķir</w:t>
      </w:r>
      <w:r w:rsidR="00F1534A" w:rsidRPr="00F1534A">
        <w:t>;</w:t>
      </w:r>
    </w:p>
    <w:p w14:paraId="5B2FB34F" w14:textId="3620E89A" w:rsidR="004D7BDA" w:rsidRPr="00F1534A" w:rsidRDefault="0010164C" w:rsidP="00952FFD">
      <w:pPr>
        <w:pStyle w:val="Rindkopa"/>
      </w:pPr>
      <m:oMath>
        <m:sSub>
          <m:sSubPr>
            <m:ctrlPr>
              <w:rPr>
                <w:rFonts w:ascii="Cambria Math" w:hAnsi="Cambria Math"/>
                <w:bCs/>
                <w:i/>
                <w:iCs/>
              </w:rPr>
            </m:ctrlPr>
          </m:sSubPr>
          <m:e>
            <m:r>
              <w:rPr>
                <w:rFonts w:ascii="Cambria Math" w:hAnsi="Cambria Math"/>
              </w:rPr>
              <m:t>B</m:t>
            </m:r>
          </m:e>
          <m:sub>
            <m:r>
              <w:rPr>
                <w:rFonts w:ascii="Cambria Math" w:hAnsi="Cambria Math"/>
              </w:rPr>
              <m:t>i</m:t>
            </m:r>
          </m:sub>
        </m:sSub>
      </m:oMath>
      <w:r w:rsidR="004D7BDA" w:rsidRPr="00F1534A" w:rsidDel="008B767F">
        <w:t xml:space="preserve"> </w:t>
      </w:r>
      <w:r w:rsidR="00F1534A" w:rsidRPr="00F1534A">
        <w:t xml:space="preserve"> – </w:t>
      </w:r>
      <w:r w:rsidR="004D7BDA" w:rsidRPr="00F1534A">
        <w:t xml:space="preserve"> </w:t>
      </w:r>
      <w:r w:rsidR="00A82431" w:rsidRPr="00F1534A">
        <w:t>pretendenta</w:t>
      </w:r>
      <w:r w:rsidR="00A82431">
        <w:t xml:space="preserve"> ar kārtas numuru </w:t>
      </w:r>
      <w:r w:rsidR="00A82431" w:rsidRPr="00A82431">
        <w:rPr>
          <w:i/>
        </w:rPr>
        <w:t>i</w:t>
      </w:r>
      <w:r w:rsidR="00A82431" w:rsidRPr="00F1534A">
        <w:t xml:space="preserve"> piedāvāta </w:t>
      </w:r>
      <w:r w:rsidR="00A82431">
        <w:rPr>
          <w:i/>
        </w:rPr>
        <w:t>B</w:t>
      </w:r>
      <w:r w:rsidR="00A82431">
        <w:t xml:space="preserve"> kritērija vērtība</w:t>
      </w:r>
      <w:r w:rsidR="00A82431" w:rsidRPr="00F1534A">
        <w:t>;</w:t>
      </w:r>
    </w:p>
    <w:p w14:paraId="4F2A38BB" w14:textId="0CA6C6BF" w:rsidR="004D7BDA" w:rsidRPr="004B037F" w:rsidRDefault="0010164C" w:rsidP="00952FFD">
      <w:pPr>
        <w:pStyle w:val="Rindkopa"/>
      </w:pPr>
      <m:oMath>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m:t>
            </m:r>
          </m:sub>
        </m:sSub>
      </m:oMath>
      <w:r w:rsidR="00F1534A" w:rsidRPr="00F1534A">
        <w:t xml:space="preserve"> </w:t>
      </w:r>
      <w:r w:rsidR="004D7BDA" w:rsidRPr="00F1534A">
        <w:t xml:space="preserve">– </w:t>
      </w:r>
      <w:r w:rsidR="004D7BDA" w:rsidRPr="00DB6778">
        <w:t>attiecīgā vērtēšanas kritērija maksimālā skaitliskā vērtība (nozīmīguma svars).</w:t>
      </w:r>
    </w:p>
    <w:p w14:paraId="21CF3753" w14:textId="77777777" w:rsidR="004D7BDA" w:rsidRPr="00DB58BA" w:rsidRDefault="004D7BDA" w:rsidP="00D44DD4"/>
    <w:p w14:paraId="65D8D65F" w14:textId="7E6E4474" w:rsidR="008E31D1" w:rsidRPr="00235AC2" w:rsidRDefault="004D7BDA" w:rsidP="008D6DCF">
      <w:pPr>
        <w:pStyle w:val="ListParagraph"/>
        <w:numPr>
          <w:ilvl w:val="1"/>
          <w:numId w:val="2"/>
        </w:numPr>
      </w:pPr>
      <w:r w:rsidRPr="00B72846">
        <w:t>Par saimnieciski visizdevīgāko tiek atzīts piedāvājums, kurš ieguvis visaugstāko skaitlisko novērtējumu.</w:t>
      </w:r>
      <w:bookmarkEnd w:id="4"/>
    </w:p>
    <w:p w14:paraId="65D8D660" w14:textId="77777777" w:rsidR="008E31D1" w:rsidRPr="00235AC2" w:rsidRDefault="008E31D1" w:rsidP="00E47AED">
      <w:pPr>
        <w:pStyle w:val="Heading1"/>
      </w:pPr>
      <w:bookmarkStart w:id="8" w:name="_Toc90952314"/>
      <w:bookmarkStart w:id="9" w:name="_Toc84670151"/>
      <w:bookmarkStart w:id="10" w:name="_Toc84670065"/>
      <w:bookmarkStart w:id="11" w:name="_Toc84670047"/>
      <w:bookmarkStart w:id="12" w:name="_Toc84669325"/>
      <w:bookmarkStart w:id="13" w:name="_Toc84669275"/>
      <w:bookmarkStart w:id="14" w:name="_Toc84669161"/>
      <w:bookmarkStart w:id="15" w:name="_Toc59188047"/>
      <w:bookmarkStart w:id="16" w:name="_Toc26600584"/>
      <w:r w:rsidRPr="00235AC2">
        <w:t>Pretendenta pienākumi un tiesības:</w:t>
      </w:r>
    </w:p>
    <w:p w14:paraId="65D8D661" w14:textId="77777777" w:rsidR="008E31D1" w:rsidRPr="00235AC2" w:rsidRDefault="008E31D1" w:rsidP="00E47AED">
      <w:pPr>
        <w:pStyle w:val="ListParagraph"/>
        <w:numPr>
          <w:ilvl w:val="1"/>
          <w:numId w:val="2"/>
        </w:numPr>
      </w:pPr>
      <w:r w:rsidRPr="00235AC2">
        <w:t>Pienākums iepirkuma komisijas noteiktajā termiņā sniegt atbildes uz iepirkuma komisijas pieprasījumiem.</w:t>
      </w:r>
    </w:p>
    <w:p w14:paraId="65D8D662" w14:textId="77777777" w:rsidR="008E31D1" w:rsidRPr="00235AC2" w:rsidRDefault="008E31D1" w:rsidP="00E47AED">
      <w:pPr>
        <w:pStyle w:val="ListParagraph"/>
        <w:numPr>
          <w:ilvl w:val="1"/>
          <w:numId w:val="2"/>
        </w:numPr>
      </w:pPr>
      <w:r w:rsidRPr="00235AC2">
        <w:t>Pienākums segt visas un jebkuras izmaksas, kas saistītas ar piedāvājumu sagatavošanu un iesniegšanu neatkarīgi no iepirkuma rezultāta.</w:t>
      </w:r>
    </w:p>
    <w:p w14:paraId="65D8D663" w14:textId="77777777" w:rsidR="008E31D1" w:rsidRPr="00235AC2" w:rsidRDefault="008E31D1" w:rsidP="00E47AED">
      <w:pPr>
        <w:pStyle w:val="ListParagraph"/>
        <w:numPr>
          <w:ilvl w:val="1"/>
          <w:numId w:val="2"/>
        </w:numPr>
      </w:pPr>
      <w:r w:rsidRPr="00235AC2">
        <w:t>Tiesības pirms piedāvājumu iesniegšanas termiņa beigām grozīt vai atsaukt iesniegto piedāvājumu. Ja pretendents groza piedāvājumu, tas iesniedz jaunu piedāvājumu ar atzīmi “GROZĪTAIS”. Tādā gadījumā komisija vērtē grozīto piedāvājumu.</w:t>
      </w:r>
    </w:p>
    <w:p w14:paraId="65D8D664" w14:textId="77777777" w:rsidR="008E31D1" w:rsidRPr="00235AC2" w:rsidRDefault="008E31D1" w:rsidP="00E47AED">
      <w:pPr>
        <w:pStyle w:val="ListParagraph"/>
        <w:numPr>
          <w:ilvl w:val="1"/>
          <w:numId w:val="2"/>
        </w:numPr>
      </w:pPr>
      <w:r w:rsidRPr="00235AC2">
        <w:t>Tiesības ne vēlāk kā 6 (sešas) darba dienas pirms piedāvājumu iesniegšanas termiņa beigām pieprasīt iepirkuma komisijai papildus informāciju par iepirkuma procedūras norises kārtību un iepirkuma priekšmetu.</w:t>
      </w:r>
    </w:p>
    <w:p w14:paraId="65D8D666" w14:textId="1E8AB80F" w:rsidR="008E31D1" w:rsidRDefault="008E31D1" w:rsidP="00E47AED">
      <w:pPr>
        <w:pStyle w:val="ListParagraph"/>
        <w:numPr>
          <w:ilvl w:val="1"/>
          <w:numId w:val="2"/>
        </w:numPr>
      </w:pPr>
      <w:r w:rsidRPr="00235AC2">
        <w:t>Tiesības apstrīdēt iepirkuma komisijas lēmumu par piegādes līguma slēgšanas tiesību piešķiršanu, sūdzību nosūtot SIA “Daugavpils ūdens” 10 dienu laikā no lēmuma publicēšanas dienas SIA “Daugavpils ūdens” mājas lapā internetā, kur izvietota informācija par iepirkumu.</w:t>
      </w:r>
    </w:p>
    <w:p w14:paraId="65D8D667" w14:textId="77777777" w:rsidR="00F110A0" w:rsidRPr="00235AC2" w:rsidRDefault="00F110A0" w:rsidP="00952FFD"/>
    <w:p w14:paraId="65D8D668" w14:textId="77777777" w:rsidR="008E31D1" w:rsidRPr="00235AC2" w:rsidRDefault="008E31D1" w:rsidP="00E47AED">
      <w:pPr>
        <w:pStyle w:val="Heading1"/>
      </w:pPr>
      <w:r w:rsidRPr="00235AC2">
        <w:t>Iepirkuma komisijas pienākumi un tiesības:</w:t>
      </w:r>
    </w:p>
    <w:p w14:paraId="65D8D669" w14:textId="77777777" w:rsidR="008E31D1" w:rsidRPr="00235AC2" w:rsidRDefault="008E31D1" w:rsidP="00E47AED">
      <w:pPr>
        <w:pStyle w:val="ListParagraph"/>
        <w:numPr>
          <w:ilvl w:val="1"/>
          <w:numId w:val="2"/>
        </w:numPr>
      </w:pPr>
      <w:r w:rsidRPr="00235AC2">
        <w:t>Pienākums nodrošināt pretendentu brīvu konkurenci, kā arī vienlīdzīgu un taisnīgu attieksmi pret tiem.</w:t>
      </w:r>
    </w:p>
    <w:p w14:paraId="65D8D66A" w14:textId="7C3D33A1" w:rsidR="008E31D1" w:rsidRPr="00235AC2" w:rsidRDefault="008E31D1" w:rsidP="00E47AED">
      <w:pPr>
        <w:pStyle w:val="ListParagraph"/>
        <w:numPr>
          <w:ilvl w:val="1"/>
          <w:numId w:val="2"/>
        </w:numPr>
      </w:pPr>
      <w:r w:rsidRPr="00235AC2">
        <w:lastRenderedPageBreak/>
        <w:t>Tiesības pārbaudīt nepieciešamo informāciju kompetentā institūcijā, publiski pieejamās datu bāzēs vai citos publiski pieejamos avotos, kā arī lūgt, lai pretendents izskaidro dokumentus, kas iesniegti komisijai.</w:t>
      </w:r>
    </w:p>
    <w:p w14:paraId="65D8D66B" w14:textId="77777777" w:rsidR="008E31D1" w:rsidRPr="00235AC2" w:rsidRDefault="008E31D1" w:rsidP="00E47AED">
      <w:pPr>
        <w:pStyle w:val="ListParagraph"/>
        <w:numPr>
          <w:ilvl w:val="1"/>
          <w:numId w:val="2"/>
        </w:numPr>
      </w:pPr>
      <w:r w:rsidRPr="00235AC2">
        <w:t>Tiesības labot aritmētiskās kļūdas pretendenta piedāvājumā, informējot par to pretendentu.</w:t>
      </w:r>
    </w:p>
    <w:p w14:paraId="65D8D66C" w14:textId="77777777" w:rsidR="008E31D1" w:rsidRPr="00235AC2" w:rsidRDefault="008E31D1" w:rsidP="00E47AED">
      <w:pPr>
        <w:pStyle w:val="ListParagraph"/>
        <w:numPr>
          <w:ilvl w:val="1"/>
          <w:numId w:val="2"/>
        </w:numPr>
      </w:pPr>
      <w:r w:rsidRPr="00235AC2">
        <w:t>Tiesības pieaicināt atzinumu sniegšanai neatkarīgus ekspertus ar padomdevēja tiesībām.</w:t>
      </w:r>
    </w:p>
    <w:p w14:paraId="65D8D66D" w14:textId="77777777" w:rsidR="008E31D1" w:rsidRPr="00235AC2" w:rsidRDefault="008E31D1" w:rsidP="00E47AED">
      <w:pPr>
        <w:pStyle w:val="ListParagraph"/>
        <w:numPr>
          <w:ilvl w:val="1"/>
          <w:numId w:val="2"/>
        </w:numPr>
      </w:pPr>
      <w:r w:rsidRPr="00235AC2">
        <w:t>Pasūtītājs ir tiesīgs pārtraukt iepirkumu un neslēgt līgumu, ja tam ir objektīvs pamatojums.</w:t>
      </w:r>
    </w:p>
    <w:p w14:paraId="65D8D66E" w14:textId="77777777" w:rsidR="008E31D1" w:rsidRPr="00235AC2" w:rsidRDefault="008E31D1" w:rsidP="00E47AED">
      <w:pPr>
        <w:pStyle w:val="ListParagraph"/>
        <w:numPr>
          <w:ilvl w:val="1"/>
          <w:numId w:val="2"/>
        </w:numPr>
      </w:pPr>
      <w:r w:rsidRPr="00235AC2">
        <w:t xml:space="preserve">Tiesības izvēlēties nākamo piedāvājumu </w:t>
      </w:r>
      <w:r w:rsidRPr="00ED7034">
        <w:t>ar viszemāko cenu</w:t>
      </w:r>
      <w:r w:rsidRPr="00235AC2">
        <w:t>, ja izraudzītais pretendent</w:t>
      </w:r>
      <w:r>
        <w:t>s atsakās slēgt</w:t>
      </w:r>
      <w:r w:rsidRPr="00235AC2">
        <w:t xml:space="preserve"> līgumu ar pasūtītāju</w:t>
      </w:r>
      <w:bookmarkEnd w:id="8"/>
      <w:bookmarkEnd w:id="9"/>
      <w:bookmarkEnd w:id="10"/>
      <w:bookmarkEnd w:id="11"/>
      <w:bookmarkEnd w:id="12"/>
      <w:bookmarkEnd w:id="13"/>
      <w:bookmarkEnd w:id="14"/>
      <w:bookmarkEnd w:id="15"/>
      <w:bookmarkEnd w:id="16"/>
      <w:r w:rsidRPr="00235AC2">
        <w:t>.</w:t>
      </w:r>
    </w:p>
    <w:p w14:paraId="65D8D66F" w14:textId="4C9BACCA" w:rsidR="008E31D1" w:rsidRPr="0099438A" w:rsidRDefault="008E31D1" w:rsidP="00E47AED">
      <w:pPr>
        <w:pStyle w:val="ListParagraph"/>
        <w:numPr>
          <w:ilvl w:val="1"/>
          <w:numId w:val="2"/>
        </w:numPr>
      </w:pPr>
      <w:r w:rsidRPr="00235AC2">
        <w:t xml:space="preserve">Tiesības izdarīt grozījumus šajā iepirkuma procedūras nolikumā pirms piedāvājumu iesniegšanas termiņa beigām, publiskojot to saturu </w:t>
      </w:r>
      <w:r w:rsidRPr="00952FFD">
        <w:rPr>
          <w:bCs/>
          <w:snapToGrid w:val="0"/>
        </w:rPr>
        <w:t xml:space="preserve">savā mājas lapā internetā </w:t>
      </w:r>
      <w:hyperlink r:id="rId15" w:history="1">
        <w:r w:rsidRPr="00952FFD">
          <w:rPr>
            <w:rStyle w:val="Hyperlink"/>
            <w:bCs/>
            <w:snapToGrid w:val="0"/>
          </w:rPr>
          <w:t>www.daugavpils.udens.lv</w:t>
        </w:r>
      </w:hyperlink>
      <w:r w:rsidRPr="00952FFD">
        <w:rPr>
          <w:bCs/>
          <w:snapToGrid w:val="0"/>
        </w:rPr>
        <w:t xml:space="preserve"> – informatīvajā daļā, sadaļā “Iepirkumi un mantas atsavināšana”, kā arī Daugavpils pašvaldības mājas lapā internetā </w:t>
      </w:r>
      <w:hyperlink r:id="rId16" w:history="1">
        <w:r w:rsidRPr="00952FFD">
          <w:rPr>
            <w:rStyle w:val="Hyperlink"/>
            <w:bCs/>
            <w:snapToGrid w:val="0"/>
          </w:rPr>
          <w:t>www.daugavpils.lv</w:t>
        </w:r>
      </w:hyperlink>
      <w:r w:rsidRPr="00952FFD">
        <w:rPr>
          <w:bCs/>
          <w:snapToGrid w:val="0"/>
          <w:u w:val="single"/>
        </w:rPr>
        <w:t xml:space="preserve"> </w:t>
      </w:r>
    </w:p>
    <w:p w14:paraId="2489C48D" w14:textId="77777777" w:rsidR="0099438A" w:rsidRPr="0099438A" w:rsidRDefault="0099438A" w:rsidP="0099438A"/>
    <w:p w14:paraId="65D8D670" w14:textId="63BB1CD0" w:rsidR="008E31D1" w:rsidRPr="00A070B9" w:rsidRDefault="0099438A" w:rsidP="00C710CA">
      <w:pPr>
        <w:pStyle w:val="Heading1"/>
      </w:pPr>
      <w:bookmarkStart w:id="17" w:name="PielikumuSaraksts"/>
      <w:bookmarkEnd w:id="17"/>
      <w:r>
        <w:t>Pielikumi</w:t>
      </w:r>
    </w:p>
    <w:p w14:paraId="7B4CE1ED" w14:textId="7C75F7AB" w:rsidR="00C569E3" w:rsidRDefault="00C569E3" w:rsidP="00952FFD">
      <w:r>
        <w:fldChar w:fldCharType="begin"/>
      </w:r>
      <w:r>
        <w:instrText xml:space="preserve"> REF _Ref505243877 \r \h </w:instrText>
      </w:r>
      <w:r>
        <w:fldChar w:fldCharType="separate"/>
      </w:r>
      <w:r w:rsidR="00FE74D7">
        <w:t>1</w:t>
      </w:r>
      <w:r>
        <w:fldChar w:fldCharType="end"/>
      </w:r>
      <w:r>
        <w:t>.</w:t>
      </w:r>
      <w:r>
        <w:fldChar w:fldCharType="begin"/>
      </w:r>
      <w:r>
        <w:instrText xml:space="preserve"> REF _Ref505243877 \h </w:instrText>
      </w:r>
      <w:r>
        <w:fldChar w:fldCharType="separate"/>
      </w:r>
      <w:r w:rsidR="00FE74D7" w:rsidRPr="00C710CA">
        <w:t>pielikums</w:t>
      </w:r>
      <w:r w:rsidR="00FE74D7" w:rsidRPr="00952FFD">
        <w:t>. Tehniskā specifikācija</w:t>
      </w:r>
      <w:r>
        <w:fldChar w:fldCharType="end"/>
      </w:r>
    </w:p>
    <w:p w14:paraId="0A5D5B46" w14:textId="166C0006" w:rsidR="00C569E3" w:rsidRDefault="00C569E3" w:rsidP="00952FFD">
      <w:r>
        <w:fldChar w:fldCharType="begin"/>
      </w:r>
      <w:r>
        <w:instrText xml:space="preserve"> REF _Ref505244125 \r \h </w:instrText>
      </w:r>
      <w:r>
        <w:fldChar w:fldCharType="separate"/>
      </w:r>
      <w:r w:rsidR="00FE74D7">
        <w:t>2</w:t>
      </w:r>
      <w:r>
        <w:fldChar w:fldCharType="end"/>
      </w:r>
      <w:r>
        <w:t xml:space="preserve">. </w:t>
      </w:r>
      <w:r>
        <w:fldChar w:fldCharType="begin"/>
      </w:r>
      <w:r>
        <w:instrText xml:space="preserve"> REF _Ref505244125 \h </w:instrText>
      </w:r>
      <w:r>
        <w:fldChar w:fldCharType="separate"/>
      </w:r>
      <w:r w:rsidR="00FE74D7" w:rsidRPr="00C710CA">
        <w:t>pielikums</w:t>
      </w:r>
      <w:r w:rsidR="00FE74D7">
        <w:t>. Pieteikuma dalībai iepirkuma procedūrā veidne.</w:t>
      </w:r>
      <w:r>
        <w:fldChar w:fldCharType="end"/>
      </w:r>
    </w:p>
    <w:p w14:paraId="70E0E6D2" w14:textId="7346A100" w:rsidR="00C569E3" w:rsidRDefault="00C569E3" w:rsidP="00952FFD">
      <w:r>
        <w:fldChar w:fldCharType="begin"/>
      </w:r>
      <w:r>
        <w:instrText xml:space="preserve"> REF _Ref505244291 \r \h </w:instrText>
      </w:r>
      <w:r>
        <w:fldChar w:fldCharType="separate"/>
      </w:r>
      <w:r w:rsidR="00FE74D7">
        <w:t>3</w:t>
      </w:r>
      <w:r>
        <w:fldChar w:fldCharType="end"/>
      </w:r>
      <w:r>
        <w:t>.</w:t>
      </w:r>
      <w:r>
        <w:fldChar w:fldCharType="begin"/>
      </w:r>
      <w:r>
        <w:instrText xml:space="preserve"> REF _Ref505244405 \h </w:instrText>
      </w:r>
      <w:r>
        <w:fldChar w:fldCharType="separate"/>
      </w:r>
      <w:r w:rsidR="00FE74D7" w:rsidRPr="00C710CA">
        <w:t>pielikums</w:t>
      </w:r>
      <w:r w:rsidR="00FE74D7">
        <w:t>. Finanšu piedāvājuma sagatavošanas vadlīnijas un finanšu piedāvājuma veidne.</w:t>
      </w:r>
      <w:r>
        <w:fldChar w:fldCharType="end"/>
      </w:r>
      <w:r>
        <w:t xml:space="preserve"> </w:t>
      </w:r>
    </w:p>
    <w:p w14:paraId="7CA46727" w14:textId="42C92432" w:rsidR="00C569E3" w:rsidRDefault="00C569E3" w:rsidP="00952FFD">
      <w:r>
        <w:fldChar w:fldCharType="begin"/>
      </w:r>
      <w:r>
        <w:instrText xml:space="preserve"> REF _Ref505244503 \r \h </w:instrText>
      </w:r>
      <w:r>
        <w:fldChar w:fldCharType="separate"/>
      </w:r>
      <w:r w:rsidR="00FE74D7">
        <w:t>4</w:t>
      </w:r>
      <w:r>
        <w:fldChar w:fldCharType="end"/>
      </w:r>
      <w:r>
        <w:t>.</w:t>
      </w:r>
      <w:r>
        <w:fldChar w:fldCharType="begin"/>
      </w:r>
      <w:r>
        <w:instrText xml:space="preserve"> REF _Ref505244503 \h </w:instrText>
      </w:r>
      <w:r>
        <w:fldChar w:fldCharType="separate"/>
      </w:r>
      <w:r w:rsidR="00FE74D7" w:rsidRPr="003B0BEE">
        <w:t>pielikums. Piedāvājuma nodrošinājuma veidne</w:t>
      </w:r>
      <w:r>
        <w:fldChar w:fldCharType="end"/>
      </w:r>
    </w:p>
    <w:p w14:paraId="5083D3FA" w14:textId="2471285A" w:rsidR="003770E2" w:rsidRDefault="003B0BEE" w:rsidP="00952FFD">
      <w:r>
        <w:fldChar w:fldCharType="begin"/>
      </w:r>
      <w:r>
        <w:instrText xml:space="preserve"> REF _Ref505342720 \r \h </w:instrText>
      </w:r>
      <w:r>
        <w:fldChar w:fldCharType="separate"/>
      </w:r>
      <w:r w:rsidR="00FE74D7">
        <w:t>5</w:t>
      </w:r>
      <w:r>
        <w:fldChar w:fldCharType="end"/>
      </w:r>
      <w:r>
        <w:t>.</w:t>
      </w:r>
      <w:r>
        <w:fldChar w:fldCharType="begin"/>
      </w:r>
      <w:r>
        <w:instrText xml:space="preserve"> REF _Ref505342720 \h </w:instrText>
      </w:r>
      <w:r>
        <w:fldChar w:fldCharType="separate"/>
      </w:r>
      <w:r w:rsidR="00FE74D7" w:rsidRPr="003B0BEE">
        <w:t>pielikums</w:t>
      </w:r>
      <w:r w:rsidR="00FE74D7">
        <w:t>. Iepirkuma līguma projekts.</w:t>
      </w:r>
      <w:r>
        <w:fldChar w:fldCharType="end"/>
      </w:r>
    </w:p>
    <w:p w14:paraId="65D8D676" w14:textId="77777777" w:rsidR="00BA08B6" w:rsidRDefault="00BA08B6" w:rsidP="00952FFD">
      <w:r>
        <w:br w:type="page"/>
      </w:r>
    </w:p>
    <w:p w14:paraId="3A7FD0EB" w14:textId="4691C71E" w:rsidR="001461B6" w:rsidRPr="00135B9A" w:rsidRDefault="001461B6" w:rsidP="00C710CA">
      <w:pPr>
        <w:pStyle w:val="Heading2"/>
        <w:rPr>
          <w:sz w:val="24"/>
        </w:rPr>
      </w:pPr>
      <w:bookmarkStart w:id="18" w:name="_Ref505243877"/>
      <w:r w:rsidRPr="00C710CA">
        <w:lastRenderedPageBreak/>
        <w:t>pielikums</w:t>
      </w:r>
      <w:r w:rsidR="00C569E3" w:rsidRPr="00952FFD">
        <w:t>. Tehniskā specifikācija</w:t>
      </w:r>
      <w:bookmarkEnd w:id="18"/>
      <w:r w:rsidR="00C569E3" w:rsidRPr="00952FFD">
        <w:t xml:space="preserve"> </w:t>
      </w:r>
    </w:p>
    <w:p w14:paraId="2B98C14A" w14:textId="4ED43600" w:rsidR="001461B6" w:rsidRPr="0072615D" w:rsidRDefault="001461B6" w:rsidP="00952FFD">
      <w:pPr>
        <w:jc w:val="center"/>
      </w:pPr>
      <w:r w:rsidRPr="003605C5">
        <w:rPr>
          <w:b/>
        </w:rPr>
        <w:t>iepirkuma procedūrai</w:t>
      </w:r>
      <w:r w:rsidR="00952FFD">
        <w:t xml:space="preserve"> </w:t>
      </w:r>
      <w:r w:rsidRPr="00EA5BE1">
        <w:rPr>
          <w:b/>
        </w:rPr>
        <w:t>„Kombinētas kanālu mazgājamās mašīnas piegāde”</w:t>
      </w:r>
    </w:p>
    <w:p w14:paraId="3BDD8355" w14:textId="77777777" w:rsidR="00882F37" w:rsidRPr="006C33CF" w:rsidRDefault="00882F37" w:rsidP="00946208">
      <w:pPr>
        <w:pStyle w:val="Heading4"/>
      </w:pPr>
      <w:r w:rsidRPr="00946208">
        <w:t>Iepirkuma</w:t>
      </w:r>
      <w:r w:rsidRPr="006C33CF">
        <w:t xml:space="preserve"> </w:t>
      </w:r>
      <w:r w:rsidRPr="00946208">
        <w:t>priekšmets</w:t>
      </w:r>
      <w:r w:rsidRPr="006C33CF">
        <w:t>:</w:t>
      </w:r>
    </w:p>
    <w:p w14:paraId="3C042A92" w14:textId="77777777" w:rsidR="00882F37" w:rsidRPr="00B25EB7" w:rsidRDefault="00882F37" w:rsidP="00E47AED">
      <w:pPr>
        <w:pStyle w:val="ListParagraph"/>
      </w:pPr>
      <w:r w:rsidRPr="00B25EB7">
        <w:t xml:space="preserve">Jaunas, neekspluatētas, izgatavotas ne agrāk par 2018. gadu, kombinētas kanālu skalošanas, dūņu sūkšanas mašīnas  (komplekta) piegāde. Komplekts sastāv no </w:t>
      </w:r>
      <w:r w:rsidRPr="00B25EB7">
        <w:rPr>
          <w:b/>
        </w:rPr>
        <w:t>bāzes automašīnas</w:t>
      </w:r>
      <w:r w:rsidRPr="00B25EB7">
        <w:t xml:space="preserve"> (transportlīdzekļa) un </w:t>
      </w:r>
      <w:r w:rsidRPr="00B25EB7">
        <w:rPr>
          <w:b/>
        </w:rPr>
        <w:t>tvertnes</w:t>
      </w:r>
      <w:r w:rsidRPr="00B25EB7">
        <w:t xml:space="preserve"> (specializētās transportējamās ierīces ar nepieciešamu aprīkojumu), turpmāk tekstā viss komplekts kopā saukts arī par </w:t>
      </w:r>
      <w:r w:rsidRPr="00B25EB7">
        <w:rPr>
          <w:b/>
        </w:rPr>
        <w:t>„mašīnu”</w:t>
      </w:r>
      <w:r w:rsidRPr="00B25EB7">
        <w:t>. Komplekta sastāvdaļas nav uzskatāmas par funkcionāli patstāvīgiem priekšmetiem, tās tiek savstarpēji savienotas un veido vienu veselu mehānismu kopīgai darbībai.</w:t>
      </w:r>
    </w:p>
    <w:p w14:paraId="24E85D29" w14:textId="77777777" w:rsidR="00946208" w:rsidRDefault="00882F37" w:rsidP="00946208">
      <w:pPr>
        <w:pStyle w:val="Heading4"/>
      </w:pPr>
      <w:r w:rsidRPr="00946208">
        <w:t>Piegādes vieta:</w:t>
      </w:r>
      <w:r w:rsidRPr="00B25EB7">
        <w:t xml:space="preserve"> </w:t>
      </w:r>
    </w:p>
    <w:p w14:paraId="06E202F3" w14:textId="5BA35B09" w:rsidR="00882F37" w:rsidRPr="00B25EB7" w:rsidRDefault="00882F37" w:rsidP="00E47AED">
      <w:pPr>
        <w:pStyle w:val="ListParagraph"/>
      </w:pPr>
      <w:r w:rsidRPr="00B25EB7">
        <w:t>Ūdensvada iela 3, Daugavpils.</w:t>
      </w:r>
    </w:p>
    <w:p w14:paraId="6993739C" w14:textId="77777777" w:rsidR="00946208" w:rsidRDefault="00882F37" w:rsidP="00946208">
      <w:pPr>
        <w:pStyle w:val="Heading4"/>
      </w:pPr>
      <w:r w:rsidRPr="00B25EB7">
        <w:t>Piegādes termiņš</w:t>
      </w:r>
      <w:r w:rsidRPr="008451B1">
        <w:t>:</w:t>
      </w:r>
    </w:p>
    <w:p w14:paraId="2797EAF0" w14:textId="40B0C7F6" w:rsidR="00882F37" w:rsidRPr="008451B1" w:rsidRDefault="00C402D0" w:rsidP="00E47AED">
      <w:pPr>
        <w:pStyle w:val="ListParagraph"/>
      </w:pPr>
      <w:r>
        <w:t>9</w:t>
      </w:r>
      <w:r w:rsidR="00882F37" w:rsidRPr="003B0BEE">
        <w:t xml:space="preserve"> (</w:t>
      </w:r>
      <w:r w:rsidR="003B0BEE" w:rsidRPr="003B0BEE">
        <w:t>de</w:t>
      </w:r>
      <w:r>
        <w:t>viņi</w:t>
      </w:r>
      <w:r w:rsidR="00882F37" w:rsidRPr="003B0BEE">
        <w:t>)</w:t>
      </w:r>
      <w:r w:rsidR="00882F37" w:rsidRPr="008451B1">
        <w:t xml:space="preserve"> mēneši no līguma noslēgšanas dienas.</w:t>
      </w:r>
    </w:p>
    <w:p w14:paraId="0AFEB18A" w14:textId="77777777" w:rsidR="00946208" w:rsidRDefault="00882F37" w:rsidP="00946208">
      <w:pPr>
        <w:pStyle w:val="Heading4"/>
      </w:pPr>
      <w:r w:rsidRPr="008451B1">
        <w:t xml:space="preserve">Minimāla garantija: </w:t>
      </w:r>
    </w:p>
    <w:p w14:paraId="0A1CB7AE" w14:textId="0BB0717E" w:rsidR="00882F37" w:rsidRPr="008451B1" w:rsidRDefault="00882F37" w:rsidP="00E47AED">
      <w:pPr>
        <w:pStyle w:val="ListParagraph"/>
      </w:pPr>
      <w:r w:rsidRPr="008451B1">
        <w:t>preces ražotāja garantija vai, ja tāda netiek dota, piegādātāja garantija ne mazāka par 2 gadiem bāzes automašīnai un ne mazāka par 12 mēnešiem tvertnei.</w:t>
      </w:r>
    </w:p>
    <w:p w14:paraId="69166E47" w14:textId="77777777" w:rsidR="00882F37" w:rsidRPr="008451B1" w:rsidRDefault="00882F37" w:rsidP="00946208">
      <w:pPr>
        <w:pStyle w:val="Heading3"/>
      </w:pPr>
      <w:r w:rsidRPr="00946208">
        <w:t>VISPĀRĒJĀS</w:t>
      </w:r>
      <w:r w:rsidRPr="008451B1">
        <w:t xml:space="preserve"> </w:t>
      </w:r>
      <w:r w:rsidRPr="006C33CF">
        <w:t>PRASĪBAS</w:t>
      </w:r>
      <w:r w:rsidRPr="008451B1">
        <w:t xml:space="preserve"> MAŠĪNAI</w:t>
      </w:r>
    </w:p>
    <w:p w14:paraId="13D156BB" w14:textId="77777777" w:rsidR="00882F37" w:rsidRPr="008451B1" w:rsidRDefault="00882F37" w:rsidP="00E47AED">
      <w:pPr>
        <w:pStyle w:val="ListParagraph"/>
      </w:pPr>
      <w:r w:rsidRPr="008451B1">
        <w:t xml:space="preserve">Lietošanas sfēra: kanalizācijas tīklu skalošana, notekūdeņu tīklu attīrīšana, dūņu nosēdumu </w:t>
      </w:r>
      <w:r w:rsidRPr="008D6DCF">
        <w:t>likvidēšana</w:t>
      </w:r>
      <w:r w:rsidRPr="008451B1">
        <w:t>, applūšanu likvidācija, atkritumu savākšana un transportēšana, tai skaitā turpmākai utilizācijai;</w:t>
      </w:r>
    </w:p>
    <w:p w14:paraId="60F911A2" w14:textId="77777777" w:rsidR="00882F37" w:rsidRPr="008451B1" w:rsidRDefault="00882F37" w:rsidP="00E47AED">
      <w:pPr>
        <w:pStyle w:val="ListParagraph"/>
      </w:pPr>
      <w:r w:rsidRPr="008451B1">
        <w:t>Nepārtrauktas darbības ilgums – neierobežots;</w:t>
      </w:r>
    </w:p>
    <w:p w14:paraId="4E265B8D" w14:textId="77777777" w:rsidR="00882F37" w:rsidRPr="008451B1" w:rsidRDefault="00882F37" w:rsidP="00E47AED">
      <w:pPr>
        <w:pStyle w:val="ListParagraph"/>
      </w:pPr>
      <w:r w:rsidRPr="008451B1">
        <w:t>Darba temperatūru diapazo</w:t>
      </w:r>
      <w:r>
        <w:t>ns: no</w:t>
      </w:r>
      <w:r w:rsidRPr="008451B1">
        <w:t xml:space="preserve"> –15°C</w:t>
      </w:r>
      <w:r>
        <w:t xml:space="preserve"> </w:t>
      </w:r>
      <w:r w:rsidRPr="008451B1">
        <w:t xml:space="preserve"> līdz +40°C; jābūt ūdens cirkulācijas sistēmai, lai nodrošinātu sistēmas neaizsalšanu.</w:t>
      </w:r>
    </w:p>
    <w:p w14:paraId="3093190C" w14:textId="77777777" w:rsidR="00882F37" w:rsidRPr="008451B1" w:rsidRDefault="00882F37" w:rsidP="00E47AED">
      <w:pPr>
        <w:pStyle w:val="ListParagraph"/>
      </w:pPr>
      <w:r w:rsidRPr="008451B1">
        <w:t>Kombinēšana: dūņu sūknēšanas funkcijas apvienošana ar augstspiediena tīrīšanas mašīnas funkciju, kas darbojas sinhroni;</w:t>
      </w:r>
    </w:p>
    <w:p w14:paraId="1634BF9F" w14:textId="77777777" w:rsidR="00882F37" w:rsidRPr="008451B1" w:rsidRDefault="00882F37" w:rsidP="00E47AED">
      <w:pPr>
        <w:pStyle w:val="ListParagraph"/>
      </w:pPr>
      <w:r w:rsidRPr="008451B1">
        <w:t>Mašīnas funkcionālo mehānismu vadīšana jāveic ar pults palīdzību vai no vadības pults, ko uzstāda darba zonā.</w:t>
      </w:r>
    </w:p>
    <w:p w14:paraId="00A7FD93" w14:textId="77777777" w:rsidR="00882F37" w:rsidRPr="008451B1" w:rsidRDefault="00882F37" w:rsidP="00E47AED">
      <w:pPr>
        <w:pStyle w:val="ListParagraph"/>
      </w:pPr>
      <w:r w:rsidRPr="008451B1">
        <w:t>Aprīkojuma ierīču skalām jābūt metriskajā sistēmā un visām pultīm vai vadības pultīm jābūt latviešu valodā;</w:t>
      </w:r>
    </w:p>
    <w:p w14:paraId="47B79677" w14:textId="77777777" w:rsidR="00882F37" w:rsidRPr="008451B1" w:rsidRDefault="00882F37" w:rsidP="00E47AED">
      <w:pPr>
        <w:pStyle w:val="ListParagraph"/>
      </w:pPr>
      <w:r w:rsidRPr="008451B1">
        <w:t>Visām datu tabulām jābūt latviešu valodā;</w:t>
      </w:r>
    </w:p>
    <w:p w14:paraId="6914378F" w14:textId="77777777" w:rsidR="00882F37" w:rsidRPr="008451B1" w:rsidRDefault="00882F37" w:rsidP="00E47AED">
      <w:pPr>
        <w:pStyle w:val="ListParagraph"/>
      </w:pPr>
      <w:r w:rsidRPr="008451B1">
        <w:t>Tehniskajām pasēm un apkalpošanas instrukcijām jābūt latviešu valodā;</w:t>
      </w:r>
    </w:p>
    <w:p w14:paraId="47A45692" w14:textId="51EC3E0C" w:rsidR="00882F37" w:rsidRPr="008451B1" w:rsidRDefault="00882F37" w:rsidP="00E47AED">
      <w:pPr>
        <w:pStyle w:val="ListParagraph"/>
      </w:pPr>
      <w:bookmarkStart w:id="19" w:name="_Ref505344321"/>
      <w:r w:rsidRPr="008451B1">
        <w:t>Jābūt apstiprinošajam dokumentam, ko izsniedza neatkarīgs licencēšanas tehniskais dienests, ka izmantojamais aprīkojums (mašīna) ir drošs tā ekspluatācijā. Jāatbilst Eiropas standartiem, ražotāja specifikācijām, jābūt jaunākās konstrukcijas, pilnīgi nokomplektētam, aprīkojuma ražotājam ir jāatbilst ISO 9001</w:t>
      </w:r>
      <w:r>
        <w:t xml:space="preserve"> </w:t>
      </w:r>
      <w:r w:rsidRPr="008451B1">
        <w:t>un ISO 14001</w:t>
      </w:r>
      <w:r>
        <w:t xml:space="preserve"> </w:t>
      </w:r>
      <w:r w:rsidRPr="008451B1">
        <w:t>standartu prasībām. Pretendentam jāiesniedz dokumentu kopijas</w:t>
      </w:r>
      <w:r>
        <w:t>, kuras apstiprina pretendenta atbilstību prasībām</w:t>
      </w:r>
      <w:r w:rsidRPr="008451B1">
        <w:t>;</w:t>
      </w:r>
      <w:bookmarkEnd w:id="19"/>
    </w:p>
    <w:p w14:paraId="0699EEEB" w14:textId="1A195E21" w:rsidR="00882F37" w:rsidRPr="008D6DCF" w:rsidRDefault="00882F37" w:rsidP="00E47AED">
      <w:pPr>
        <w:pStyle w:val="ListParagraph"/>
        <w:rPr>
          <w:strike/>
        </w:rPr>
      </w:pPr>
      <w:bookmarkStart w:id="20" w:name="_Ref505334066"/>
      <w:r w:rsidRPr="008451B1">
        <w:lastRenderedPageBreak/>
        <w:t>Pretendents nodrošina, lai garantijas periodā bāzes automašīnas tehnisko apkopi</w:t>
      </w:r>
      <w:r>
        <w:t>,</w:t>
      </w:r>
      <w:r w:rsidRPr="008451B1">
        <w:t xml:space="preserve"> oficiālajā dīlera servis</w:t>
      </w:r>
      <w:r>
        <w:t>ā</w:t>
      </w:r>
      <w:r w:rsidRPr="008451B1">
        <w:t xml:space="preserve"> veiktu komersants, kas ir attiecīgi pilnvarots veikt tādu apkopi</w:t>
      </w:r>
      <w:r w:rsidRPr="00B25EB7">
        <w:t xml:space="preserve"> oficiālajā dīlera servis</w:t>
      </w:r>
      <w:r>
        <w:t>ā</w:t>
      </w:r>
      <w:r w:rsidRPr="00B25EB7">
        <w:t>.</w:t>
      </w:r>
      <w:bookmarkEnd w:id="20"/>
    </w:p>
    <w:p w14:paraId="5A6F529C" w14:textId="77777777" w:rsidR="00882F37" w:rsidRPr="00FA39E2" w:rsidRDefault="00882F37" w:rsidP="00E47AED">
      <w:pPr>
        <w:pStyle w:val="ListParagraph"/>
      </w:pPr>
      <w:r w:rsidRPr="00FA39E2">
        <w:t xml:space="preserve">Pretendents nodrošina mašīnas reģistrāciju </w:t>
      </w:r>
      <w:r>
        <w:t xml:space="preserve">Ceļu Satiksmes Drošības Dienestā (turpmāk arī </w:t>
      </w:r>
      <w:r w:rsidRPr="00FA39E2">
        <w:t>CSDD</w:t>
      </w:r>
      <w:r>
        <w:t>)</w:t>
      </w:r>
      <w:r w:rsidRPr="00FA39E2">
        <w:t xml:space="preserve"> uz ieguvēja vārda, kurš nosakāms, pamatojoties uz noslēdzamā iepirkuma līguma noteikumiem, saņem valsts reģistrācijas numura zīmes un transportlīdzekļa reģistrācijas apliecību, kā arī nodrošina valsts tehniskās apskates veikšanu mašīnai un atļaujas piedalīties ceļu satiksmē izsniegšanu uz vienu gadu, iekļaujot visu nepieciešamo nodevu un nodokļu nomaksu, mašīnas montāžas, piegādes un pirmspārdošanas sagatavošanas izdevumus. Pretendents reģistrē mašīnu CSDD. Pirms reģistrācijas atsevišķi saskaņojot reģistrācijas dokumentā ietveramo informāciju ar pasūtītāju;</w:t>
      </w:r>
    </w:p>
    <w:p w14:paraId="7BC10F13" w14:textId="407EB0B7" w:rsidR="00882F37" w:rsidRPr="003605C5" w:rsidRDefault="00882F37" w:rsidP="00E47AED">
      <w:pPr>
        <w:pStyle w:val="ListParagraph"/>
      </w:pPr>
      <w:bookmarkStart w:id="21" w:name="_Ref505343975"/>
      <w:r w:rsidRPr="00FA39E2">
        <w:t>Pretendentam ir jā</w:t>
      </w:r>
      <w:r>
        <w:t>nodrošina</w:t>
      </w:r>
      <w:r w:rsidRPr="00FA39E2">
        <w:t xml:space="preserve"> </w:t>
      </w:r>
      <w:r w:rsidRPr="00D87BC0">
        <w:t>tvertnes servisa vieta</w:t>
      </w:r>
      <w:r w:rsidRPr="00FA39E2">
        <w:t xml:space="preserve">, kurš var nodrošināt pilnu pakalpojumu spektru piedāvātajai speciālajai iekārtai (kur var veikt kvalificētas garantijas un ārpus-garantijas tehniskās apkopes, kā arī remontus iekārtai). </w:t>
      </w:r>
      <w:r>
        <w:t>Jānorāda servisa nosaukums un adrese.</w:t>
      </w:r>
      <w:r w:rsidRPr="00582D1F">
        <w:t xml:space="preserve"> un attālums no piegādes vietas kilometros</w:t>
      </w:r>
      <w:r w:rsidRPr="003605C5">
        <w:t>.</w:t>
      </w:r>
      <w:bookmarkEnd w:id="21"/>
    </w:p>
    <w:p w14:paraId="386C3507" w14:textId="45B824FB" w:rsidR="00882F37" w:rsidRPr="00916543" w:rsidRDefault="00882F37" w:rsidP="00E47AED">
      <w:pPr>
        <w:pStyle w:val="ListParagraph"/>
      </w:pPr>
      <w:r w:rsidRPr="00916543">
        <w:t>Pretendentam ir jābūt mobilajam servisam, kuram ir nepieciešamais aprīkojums un kurš var sniegt pakalpojumu klienta atrašanas vietā. Pretendenta servisa darbiniekiem jābūt tvertnes ražotāja izdotiem apmācības sertifikātiem, kuri dot tiesības veikt tādus remontdarbus.</w:t>
      </w:r>
    </w:p>
    <w:p w14:paraId="2A3B2164" w14:textId="00E7E8D7" w:rsidR="00882F37" w:rsidRPr="00FA39E2" w:rsidRDefault="00882F37" w:rsidP="00E47AED">
      <w:pPr>
        <w:pStyle w:val="ListParagraph"/>
      </w:pPr>
      <w:r w:rsidRPr="00FA39E2">
        <w:t>Pretendents</w:t>
      </w:r>
      <w:r>
        <w:t>,</w:t>
      </w:r>
      <w:r w:rsidRPr="00FA39E2">
        <w:t xml:space="preserve"> par saviem līdzekļiem</w:t>
      </w:r>
      <w:r>
        <w:t>,</w:t>
      </w:r>
      <w:r w:rsidRPr="00FA39E2">
        <w:t xml:space="preserve"> apmāca 6 (sešus) </w:t>
      </w:r>
      <w:r>
        <w:t>Pasūtītāja</w:t>
      </w:r>
      <w:r w:rsidRPr="00FA39E2">
        <w:t xml:space="preserve"> darbiniekus darbam ar </w:t>
      </w:r>
      <w:r w:rsidRPr="000549EC">
        <w:t>bāzes automašīn</w:t>
      </w:r>
      <w:r w:rsidRPr="00563A18">
        <w:t>u (transportlīdzekli)</w:t>
      </w:r>
      <w:r w:rsidRPr="00FA39E2">
        <w:t xml:space="preserve"> un </w:t>
      </w:r>
      <w:r w:rsidRPr="000549EC">
        <w:t>tvertni,</w:t>
      </w:r>
      <w:r w:rsidRPr="00563A18">
        <w:t xml:space="preserve"> </w:t>
      </w:r>
      <w:r w:rsidRPr="00FA39E2">
        <w:t xml:space="preserve">kas uzstādīta uz tā. Apmācības jāveic </w:t>
      </w:r>
      <w:r>
        <w:t>Pasūtītāja</w:t>
      </w:r>
      <w:r w:rsidRPr="00FA39E2">
        <w:t xml:space="preserve"> atrašanās vietā</w:t>
      </w:r>
      <w:r>
        <w:t xml:space="preserve"> un apmācības programma ir jāsaskaņo ar Pasūtītāju vismaz 30 dienu laikā pirms apmācībām. Apmācības saturam ir jāaptver visa mašīnas funkcionalitāte</w:t>
      </w:r>
      <w:r w:rsidRPr="00FA39E2">
        <w:t>;</w:t>
      </w:r>
    </w:p>
    <w:p w14:paraId="397CB69F" w14:textId="75C9EF88" w:rsidR="00882F37" w:rsidRPr="008451B1" w:rsidRDefault="00882F37" w:rsidP="00E47AED">
      <w:pPr>
        <w:pStyle w:val="ListParagraph"/>
      </w:pPr>
      <w:bookmarkStart w:id="22" w:name="_Ref505344402"/>
      <w:r w:rsidRPr="008451B1">
        <w:t>Pretendents nodrošina, lai 10 gadu periodā no mašīnas piegādes dienas</w:t>
      </w:r>
      <w:r>
        <w:t>,</w:t>
      </w:r>
      <w:r w:rsidRPr="008451B1">
        <w:t xml:space="preserve"> pasūtītājam būtu pieejamas </w:t>
      </w:r>
      <w:r>
        <w:t xml:space="preserve">tvertnes </w:t>
      </w:r>
      <w:r w:rsidRPr="008451B1">
        <w:t xml:space="preserve">izgatavotāja </w:t>
      </w:r>
      <w:r>
        <w:t xml:space="preserve">ražotās </w:t>
      </w:r>
      <w:r w:rsidRPr="008451B1">
        <w:t>rezerves daļas iekārtas remontam un tehniskajai apkopei.</w:t>
      </w:r>
      <w:bookmarkEnd w:id="22"/>
    </w:p>
    <w:p w14:paraId="6606804A" w14:textId="77777777" w:rsidR="00882F37" w:rsidRPr="008451B1" w:rsidRDefault="00882F37" w:rsidP="00946208">
      <w:pPr>
        <w:pStyle w:val="Heading3"/>
      </w:pPr>
      <w:r w:rsidRPr="008451B1">
        <w:t>PRASĪBAS BĀZES AUTOMAŠĪNAI</w:t>
      </w:r>
    </w:p>
    <w:p w14:paraId="48BD52FD" w14:textId="6CFBC445" w:rsidR="00372445" w:rsidRDefault="00372445" w:rsidP="00946208">
      <w:pPr>
        <w:pStyle w:val="Heading4"/>
      </w:pPr>
      <w:r w:rsidRPr="008D6DCF">
        <w:t>Vispārējās</w:t>
      </w:r>
      <w:r>
        <w:t xml:space="preserve"> prasības</w:t>
      </w:r>
    </w:p>
    <w:p w14:paraId="22749630" w14:textId="724A4053" w:rsidR="00882F37" w:rsidRDefault="00BB2B42" w:rsidP="00E47AED">
      <w:pPr>
        <w:pStyle w:val="ListParagraph"/>
      </w:pPr>
      <w:r>
        <w:t>Ievērojot Sabiedrisko pakalpojumu sniedzēju iepirkuma likuma 21.</w:t>
      </w:r>
      <w:r w:rsidR="00F66EE6">
        <w:t xml:space="preserve"> </w:t>
      </w:r>
      <w:r>
        <w:t>panta 3.</w:t>
      </w:r>
      <w:r w:rsidR="00F66EE6">
        <w:t xml:space="preserve"> </w:t>
      </w:r>
      <w:r>
        <w:t xml:space="preserve">apakšpunkta </w:t>
      </w:r>
      <w:r w:rsidR="00F66EE6">
        <w:t>prasības, Pasūtītājs noteic šādas transportlīdzekļa ekspluatācijas ietekmes uz enerģētiku un vidi prasības: b</w:t>
      </w:r>
      <w:r w:rsidR="00882F37" w:rsidRPr="008451B1">
        <w:t>āzes automašīnai jāatbilst EURO 6 standartam</w:t>
      </w:r>
      <w:r w:rsidR="00F66EE6">
        <w:t xml:space="preserve"> (t.sk. prasībām attiecībā uz slāpekļa oksīdu (NO</w:t>
      </w:r>
      <w:r w:rsidR="00F66EE6" w:rsidRPr="00F66EE6">
        <w:rPr>
          <w:vertAlign w:val="subscript"/>
        </w:rPr>
        <w:t>x</w:t>
      </w:r>
      <w:r w:rsidR="00F66EE6">
        <w:t>), metānu nesaturošo ogļūdeņražu (NMHC) un cietu daļiņu (PM) emisiju)</w:t>
      </w:r>
      <w:r w:rsidR="00FF557C">
        <w:t xml:space="preserve"> un, papildus, šādām standarta neregulētām prasībām:</w:t>
      </w:r>
      <w:r w:rsidR="00F66EE6">
        <w:t xml:space="preserve"> CO</w:t>
      </w:r>
      <w:r w:rsidR="00F66EE6" w:rsidRPr="00F66EE6">
        <w:rPr>
          <w:vertAlign w:val="subscript"/>
        </w:rPr>
        <w:t>2</w:t>
      </w:r>
      <w:r w:rsidR="00F66EE6">
        <w:t xml:space="preserve"> emisijas rādītājam jābūt ne lielākam par </w:t>
      </w:r>
      <w:r w:rsidR="00FF557C">
        <w:t>800</w:t>
      </w:r>
      <w:r w:rsidR="00F66EE6">
        <w:t xml:space="preserve"> g/km, enerģijas patēriņa radītājam ne lielākām par 0.</w:t>
      </w:r>
      <w:r w:rsidR="00FF557C">
        <w:t>300</w:t>
      </w:r>
      <w:r w:rsidR="00F66EE6">
        <w:t xml:space="preserve"> MWh/km</w:t>
      </w:r>
      <w:r w:rsidR="00882F37" w:rsidRPr="008451B1">
        <w:t>;</w:t>
      </w:r>
    </w:p>
    <w:p w14:paraId="5B4C4C3C" w14:textId="26E8C488" w:rsidR="00BB2B42" w:rsidRPr="008451B1" w:rsidRDefault="00F66EE6" w:rsidP="00E47AED">
      <w:pPr>
        <w:pStyle w:val="ListParagraph"/>
      </w:pPr>
      <w:r>
        <w:t xml:space="preserve">Bāzes automašīnai ir </w:t>
      </w:r>
      <w:r w:rsidRPr="008451B1">
        <w:t>jābūt derīgai nepieciešama sūkņu aprīkojuma montāžai</w:t>
      </w:r>
      <w:r>
        <w:t>;</w:t>
      </w:r>
    </w:p>
    <w:p w14:paraId="6DB285AD" w14:textId="77777777" w:rsidR="00882F37" w:rsidRPr="008451B1" w:rsidRDefault="00882F37" w:rsidP="00E47AED">
      <w:pPr>
        <w:pStyle w:val="ListParagraph"/>
      </w:pPr>
      <w:r w:rsidRPr="008451B1">
        <w:t>Balstiekārta:</w:t>
      </w:r>
    </w:p>
    <w:p w14:paraId="74BF40AB" w14:textId="77777777" w:rsidR="00882F37" w:rsidRPr="008451B1" w:rsidRDefault="00882F37" w:rsidP="00E47AED">
      <w:pPr>
        <w:pStyle w:val="ListParagraph"/>
      </w:pPr>
      <w:r w:rsidRPr="008451B1">
        <w:t>Priekšēja tilta maksimāla tehniski pieļaujama noslodze – 9</w:t>
      </w:r>
      <w:r>
        <w:t xml:space="preserve"> </w:t>
      </w:r>
      <w:r w:rsidRPr="008451B1">
        <w:t>000</w:t>
      </w:r>
      <w:r>
        <w:t xml:space="preserve"> </w:t>
      </w:r>
      <w:r w:rsidRPr="008451B1">
        <w:t>kg;</w:t>
      </w:r>
    </w:p>
    <w:p w14:paraId="6820E604" w14:textId="77777777" w:rsidR="00882F37" w:rsidRPr="008451B1" w:rsidRDefault="00882F37" w:rsidP="00E47AED">
      <w:pPr>
        <w:pStyle w:val="ListParagraph"/>
      </w:pPr>
      <w:r w:rsidRPr="008451B1">
        <w:t>Aizmugurēja tilta maksimāla tehniski pieļaujama noslodze – 13</w:t>
      </w:r>
      <w:r>
        <w:t xml:space="preserve"> </w:t>
      </w:r>
      <w:r w:rsidRPr="008451B1">
        <w:t>000</w:t>
      </w:r>
      <w:r>
        <w:t xml:space="preserve"> </w:t>
      </w:r>
      <w:r w:rsidRPr="008451B1">
        <w:t>kg;</w:t>
      </w:r>
    </w:p>
    <w:p w14:paraId="51251812" w14:textId="77777777" w:rsidR="00882F37" w:rsidRPr="008451B1" w:rsidRDefault="00882F37" w:rsidP="00E47AED">
      <w:pPr>
        <w:pStyle w:val="ListParagraph"/>
      </w:pPr>
      <w:r w:rsidRPr="008451B1">
        <w:t xml:space="preserve">Bāzes </w:t>
      </w:r>
      <w:r w:rsidRPr="008D6DCF">
        <w:t>automašīnas</w:t>
      </w:r>
      <w:r w:rsidRPr="008451B1">
        <w:t xml:space="preserve"> rāmim jābūt divas reizes krāsotam;</w:t>
      </w:r>
    </w:p>
    <w:p w14:paraId="1719449B" w14:textId="77777777" w:rsidR="00882F37" w:rsidRPr="008451B1" w:rsidRDefault="00882F37" w:rsidP="00E47AED">
      <w:pPr>
        <w:pStyle w:val="ListParagraph"/>
      </w:pPr>
      <w:r w:rsidRPr="008451B1">
        <w:lastRenderedPageBreak/>
        <w:t>Šasiju formula 4 x 2, aizmugurējais ass uz pneimatiskā atsperojuma;</w:t>
      </w:r>
    </w:p>
    <w:p w14:paraId="3F69AE86" w14:textId="77777777" w:rsidR="00882F37" w:rsidRPr="008451B1" w:rsidRDefault="00882F37" w:rsidP="00E47AED">
      <w:pPr>
        <w:pStyle w:val="ListParagraph"/>
      </w:pPr>
      <w:r w:rsidRPr="008451B1">
        <w:t>Visam aprīkojumam jābūt uzstādītam uz bāzes automašīnas šasijas un jādarbojas ar piedziņu no jaudas atlases kārbas. Jābūt divām atslēdzamām jaudas atlases kārbām. Vismaz  viena jaudas atlases kārbas piedziņa no automašīnas dzinēja;</w:t>
      </w:r>
    </w:p>
    <w:p w14:paraId="545917B4" w14:textId="77777777" w:rsidR="00882F37" w:rsidRPr="00B25EB7" w:rsidRDefault="00882F37" w:rsidP="00E47AED">
      <w:pPr>
        <w:pStyle w:val="ListParagraph"/>
      </w:pPr>
      <w:r w:rsidRPr="008451B1">
        <w:t>Celtspēja, ņemot vērā apkalpojošā personāla, autovadītāja un aprīkojuma svaru, nav mazāka par lielumu, kas nodrošina normālu tilpnes transportēšanu, kura ir aizpildīta ar</w:t>
      </w:r>
      <w:r w:rsidRPr="00B25EB7">
        <w:t xml:space="preserve"> aizsērējumu produktiem;</w:t>
      </w:r>
    </w:p>
    <w:p w14:paraId="78EF4A1A" w14:textId="77777777" w:rsidR="00882F37" w:rsidRDefault="00882F37" w:rsidP="00E47AED">
      <w:pPr>
        <w:pStyle w:val="ListParagraph"/>
      </w:pPr>
      <w:r w:rsidRPr="00B25EB7">
        <w:t>Kabīnes tips: dienas kabīne;</w:t>
      </w:r>
    </w:p>
    <w:p w14:paraId="43EC0987" w14:textId="0978CE8C" w:rsidR="00AD332B" w:rsidRPr="00B25EB7" w:rsidRDefault="00AD332B" w:rsidP="00E47AED">
      <w:pPr>
        <w:pStyle w:val="ListParagraph"/>
      </w:pPr>
      <w:r w:rsidRPr="00AD332B">
        <w:t>Kopējais automašīnas  augstums ar aprīkojumu  ne vairāk par  3800 mm</w:t>
      </w:r>
      <w:r>
        <w:t>;</w:t>
      </w:r>
    </w:p>
    <w:p w14:paraId="0EFAAF00" w14:textId="39BDA5C6" w:rsidR="00882F37" w:rsidRPr="00B25EB7" w:rsidRDefault="00882F37" w:rsidP="00E47AED">
      <w:pPr>
        <w:pStyle w:val="ListParagraph"/>
      </w:pPr>
      <w:r w:rsidRPr="00B25EB7">
        <w:t xml:space="preserve">Attālums starp priekšējo un </w:t>
      </w:r>
      <w:r w:rsidR="00AD332B">
        <w:t>aizmugures asi ne vairāk par 4 4</w:t>
      </w:r>
      <w:r w:rsidRPr="00B25EB7">
        <w:t>00 mm;</w:t>
      </w:r>
    </w:p>
    <w:p w14:paraId="421847AD" w14:textId="77777777" w:rsidR="00882F37" w:rsidRPr="00B25EB7" w:rsidRDefault="00882F37" w:rsidP="00E47AED">
      <w:pPr>
        <w:pStyle w:val="ListParagraph"/>
      </w:pPr>
      <w:r w:rsidRPr="00B25EB7">
        <w:t>Atgāzu izplūdes sistēmas izvada</w:t>
      </w:r>
      <w:r w:rsidRPr="00B25EB7">
        <w:rPr>
          <w:b/>
          <w:bCs/>
          <w:lang w:val="en-US"/>
        </w:rPr>
        <w:t xml:space="preserve"> </w:t>
      </w:r>
      <w:r w:rsidRPr="00B25EB7">
        <w:t>caurule – ar vertikālo izvadu;</w:t>
      </w:r>
    </w:p>
    <w:p w14:paraId="388285EC" w14:textId="77777777" w:rsidR="00882F37" w:rsidRPr="00B25EB7" w:rsidRDefault="00882F37" w:rsidP="00E47AED">
      <w:pPr>
        <w:pStyle w:val="ListParagraph"/>
      </w:pPr>
      <w:r w:rsidRPr="00B25EB7">
        <w:t>Piekabes ierīce.</w:t>
      </w:r>
    </w:p>
    <w:p w14:paraId="025892EB" w14:textId="77777777" w:rsidR="00882F37" w:rsidRPr="00B25EB7" w:rsidRDefault="00882F37" w:rsidP="00E47AED">
      <w:pPr>
        <w:pStyle w:val="ListParagraph"/>
      </w:pPr>
      <w:r w:rsidRPr="00B25EB7">
        <w:t>Papildus aprīkojums:</w:t>
      </w:r>
    </w:p>
    <w:p w14:paraId="1B08EF3B" w14:textId="77777777" w:rsidR="00882F37" w:rsidRPr="00FC654B" w:rsidRDefault="00882F37" w:rsidP="00E47AED">
      <w:pPr>
        <w:pStyle w:val="ListParagraph"/>
      </w:pPr>
      <w:r w:rsidRPr="00B25EB7">
        <w:t>Domkrats, riteņu pretizkustēšanās paliktņi, riteņu piepumpēšanas šļūtene, aptieciņa, instrumentu komplekts, aizveramo sekciju esamība uz bāzes automašīnas rāmja šļūteņu un aizveramo atv</w:t>
      </w:r>
      <w:r>
        <w:t xml:space="preserve">ilktņu instrumentiem glabāšanai, </w:t>
      </w:r>
      <w:r w:rsidRPr="00480C34">
        <w:t>atpakaļlukturiem jābūt aprīkotiem ar metāla aizsargrestēm.</w:t>
      </w:r>
    </w:p>
    <w:p w14:paraId="48E71175" w14:textId="17286C7F" w:rsidR="00882F37" w:rsidRPr="00B25EB7" w:rsidRDefault="00882F37" w:rsidP="00946208">
      <w:pPr>
        <w:pStyle w:val="Heading4"/>
      </w:pPr>
      <w:r w:rsidRPr="00B25EB7">
        <w:t>Prasības dzinējam</w:t>
      </w:r>
    </w:p>
    <w:p w14:paraId="639584ED" w14:textId="0AB36822" w:rsidR="00882F37" w:rsidRPr="003605C5" w:rsidRDefault="00882F37" w:rsidP="00E47AED">
      <w:pPr>
        <w:pStyle w:val="ListParagraph"/>
      </w:pPr>
      <w:r w:rsidRPr="00B25EB7">
        <w:t>Dzinēja tips – dīzeļa</w:t>
      </w:r>
    </w:p>
    <w:p w14:paraId="7A19669D" w14:textId="1FAE9F25" w:rsidR="00882F37" w:rsidRPr="00B25EB7" w:rsidRDefault="00882F37" w:rsidP="00E47AED">
      <w:pPr>
        <w:pStyle w:val="ListParagraph"/>
      </w:pPr>
      <w:r w:rsidRPr="00B25EB7">
        <w:t>Dzinēja jaudai jābūt ne mazākai par 400 z.s.;</w:t>
      </w:r>
    </w:p>
    <w:p w14:paraId="3B82922A" w14:textId="091C0A2A" w:rsidR="00882F37" w:rsidRPr="00B25EB7" w:rsidRDefault="00882F37" w:rsidP="00E47AED">
      <w:pPr>
        <w:pStyle w:val="ListParagraph"/>
      </w:pPr>
      <w:r w:rsidRPr="00B25EB7">
        <w:t>Dzinē</w:t>
      </w:r>
      <w:r>
        <w:t>ja tilpums – ne mazāks par 12 l</w:t>
      </w:r>
      <w:r w:rsidRPr="00B25EB7">
        <w:t>;</w:t>
      </w:r>
    </w:p>
    <w:p w14:paraId="1B2E3C49" w14:textId="13BE97D2" w:rsidR="00882F37" w:rsidRPr="00B25EB7" w:rsidRDefault="00882F37" w:rsidP="00E47AED">
      <w:pPr>
        <w:pStyle w:val="ListParagraph"/>
      </w:pPr>
      <w:r w:rsidRPr="00B25EB7">
        <w:t>Dzinēja dzesēšanas sistēmai jānodrošina ilgstoša nepārtraukta darbība vienā darbavietā;</w:t>
      </w:r>
    </w:p>
    <w:p w14:paraId="57CB8CFE" w14:textId="571336C1" w:rsidR="00882F37" w:rsidRPr="00B25EB7" w:rsidRDefault="00882F37" w:rsidP="00946208">
      <w:pPr>
        <w:pStyle w:val="Heading4"/>
      </w:pPr>
      <w:r w:rsidRPr="00B25EB7">
        <w:t>Prasības pārnesumkārbai</w:t>
      </w:r>
    </w:p>
    <w:p w14:paraId="36ECC943" w14:textId="0EBD8C66" w:rsidR="00882F37" w:rsidRPr="008451B1" w:rsidRDefault="00882F37" w:rsidP="00E47AED">
      <w:pPr>
        <w:pStyle w:val="ListParagraph"/>
      </w:pPr>
      <w:r w:rsidRPr="008451B1">
        <w:t>Mehānisk</w:t>
      </w:r>
      <w:r>
        <w:t xml:space="preserve">ā </w:t>
      </w:r>
      <w:r w:rsidR="00C464DA">
        <w:t>ātrumkārba</w:t>
      </w:r>
      <w:r>
        <w:t xml:space="preserve"> ar mehānisko pārslēgšanas vadību (bez hidropievada)</w:t>
      </w:r>
      <w:r w:rsidRPr="008451B1">
        <w:t>;</w:t>
      </w:r>
    </w:p>
    <w:p w14:paraId="3C2FE20D" w14:textId="197FCE1F" w:rsidR="00882F37" w:rsidRPr="008451B1" w:rsidRDefault="00882F37" w:rsidP="00946208">
      <w:pPr>
        <w:pStyle w:val="Heading4"/>
      </w:pPr>
      <w:r w:rsidRPr="008451B1">
        <w:t>Virsbūve, autovadītāja kabīnes aprīkojums</w:t>
      </w:r>
    </w:p>
    <w:p w14:paraId="13FFEAB0" w14:textId="79CF9D8E" w:rsidR="00882F37" w:rsidRPr="008451B1" w:rsidRDefault="00882F37" w:rsidP="00E47AED">
      <w:pPr>
        <w:pStyle w:val="ListParagraph"/>
      </w:pPr>
      <w:r w:rsidRPr="008451B1">
        <w:t>3-vietīga kabīne ar divām durvīm;</w:t>
      </w:r>
    </w:p>
    <w:p w14:paraId="5BDB0CDF" w14:textId="05968096" w:rsidR="00882F37" w:rsidRPr="00B25EB7" w:rsidRDefault="00882F37" w:rsidP="00E47AED">
      <w:pPr>
        <w:pStyle w:val="ListParagraph"/>
      </w:pPr>
      <w:r w:rsidRPr="008451B1">
        <w:t>Vismaz 6 gab. ārējie atpakaļskata</w:t>
      </w:r>
      <w:r w:rsidRPr="00B25EB7">
        <w:t xml:space="preserve"> un trotuāra spoguļi, divi no kuriem ir apsildāmi un elektriski darbināmi;</w:t>
      </w:r>
    </w:p>
    <w:p w14:paraId="7D89A3EB" w14:textId="55A71326" w:rsidR="00882F37" w:rsidRPr="00B25EB7" w:rsidRDefault="00882F37" w:rsidP="00E47AED">
      <w:pPr>
        <w:pStyle w:val="ListParagraph"/>
      </w:pPr>
      <w:r w:rsidRPr="00B25EB7">
        <w:t>Atpakaļgaitas skaņas signāla esamība;</w:t>
      </w:r>
    </w:p>
    <w:p w14:paraId="24627791" w14:textId="39D5AEFE" w:rsidR="00882F37" w:rsidRPr="00B25EB7" w:rsidRDefault="00882F37" w:rsidP="00E47AED">
      <w:pPr>
        <w:pStyle w:val="ListParagraph"/>
      </w:pPr>
      <w:r w:rsidRPr="00B25EB7">
        <w:t>Gaisa kondicionēšanas sistēma;</w:t>
      </w:r>
    </w:p>
    <w:p w14:paraId="7091BFA1" w14:textId="08016D95" w:rsidR="00882F37" w:rsidRPr="00B25EB7" w:rsidRDefault="00882F37" w:rsidP="00E47AED">
      <w:pPr>
        <w:pStyle w:val="ListParagraph"/>
      </w:pPr>
      <w:r w:rsidRPr="00B25EB7">
        <w:t>Virsbūves krāsa – atbilstoši starptautiskai krāsainības sistēmai zila, RAL-5000.</w:t>
      </w:r>
    </w:p>
    <w:p w14:paraId="73B13ED7" w14:textId="77777777" w:rsidR="00882F37" w:rsidRPr="00B25EB7" w:rsidRDefault="00882F37" w:rsidP="00946208">
      <w:pPr>
        <w:pStyle w:val="Heading3"/>
      </w:pPr>
      <w:r w:rsidRPr="00B25EB7">
        <w:t>PRASĪBAS TVERTNEI</w:t>
      </w:r>
    </w:p>
    <w:p w14:paraId="23B74F2B" w14:textId="2847A4E9" w:rsidR="00882F37" w:rsidRPr="00B25EB7" w:rsidRDefault="00882F37" w:rsidP="00E47AED">
      <w:pPr>
        <w:pStyle w:val="ListParagraph"/>
      </w:pPr>
      <w:r w:rsidRPr="00B25EB7">
        <w:t>Rezervuārs, kura apjoms ne mazāks par 9 000 l, sadalāms kamerās ūdenim un dūņām ar pārbīdāmās šķērssienas palīdzību ar fiksāciju ne mazāk kā divās pozīcijās;</w:t>
      </w:r>
    </w:p>
    <w:p w14:paraId="4A64FA44" w14:textId="5F8E4A3F" w:rsidR="00882F37" w:rsidRPr="00B25EB7" w:rsidRDefault="00882F37" w:rsidP="00E47AED">
      <w:pPr>
        <w:pStyle w:val="ListParagraph"/>
      </w:pPr>
      <w:r w:rsidRPr="00B25EB7">
        <w:t xml:space="preserve">Ūdens un dubļu pamatkamerām jāatrodas vienā tvertnē. </w:t>
      </w:r>
    </w:p>
    <w:p w14:paraId="1EE1CDC9" w14:textId="70C3374A" w:rsidR="00882F37" w:rsidRPr="00B25EB7" w:rsidRDefault="00882F37" w:rsidP="00E47AED">
      <w:pPr>
        <w:pStyle w:val="ListParagraph"/>
      </w:pPr>
      <w:r w:rsidRPr="00B25EB7">
        <w:lastRenderedPageBreak/>
        <w:t>Tvertnei jābūt paredzētai darbam vakuuma apstākļos, ko veido borta sūkņu iekārtas;</w:t>
      </w:r>
    </w:p>
    <w:p w14:paraId="57A04BA5" w14:textId="0C2CFB03" w:rsidR="00882F37" w:rsidRPr="00B25EB7" w:rsidRDefault="00882F37" w:rsidP="00E47AED">
      <w:pPr>
        <w:pStyle w:val="ListParagraph"/>
      </w:pPr>
      <w:r w:rsidRPr="00B25EB7">
        <w:t xml:space="preserve">Kameras ūdenim un dūņām ir atdalāmas ar saliekamo šķērssienu ar dubultu blīvējumu un, atkarībā no veicamo darbu specifikas, jābūt iespējai, pārbīdot šķērssienu, mainīt kameru izmēru ūdenim un dūņām. Līdz ar to jāparedz iekšējās šķērssienas </w:t>
      </w:r>
      <w:r w:rsidRPr="002B2D95">
        <w:t>fiksācija</w:t>
      </w:r>
      <w:r w:rsidRPr="00B25EB7">
        <w:t xml:space="preserve"> ne mazāk kā divās pozīcijās;</w:t>
      </w:r>
    </w:p>
    <w:p w14:paraId="3B82D88D" w14:textId="34A64F93" w:rsidR="00882F37" w:rsidRPr="00B25EB7" w:rsidRDefault="00882F37" w:rsidP="00E47AED">
      <w:pPr>
        <w:pStyle w:val="ListParagraph"/>
      </w:pPr>
      <w:r>
        <w:t>Rezervuāra</w:t>
      </w:r>
      <w:r w:rsidRPr="00B25EB7">
        <w:t xml:space="preserve"> sie</w:t>
      </w:r>
      <w:r>
        <w:t xml:space="preserve">nas </w:t>
      </w:r>
      <w:r w:rsidRPr="003948C0">
        <w:t>biezumam jāatbilst normatīvo aktu prasībām</w:t>
      </w:r>
      <w:r w:rsidRPr="00B25EB7">
        <w:t xml:space="preserve"> un jābūt ne mazākam par 6 mm.;</w:t>
      </w:r>
    </w:p>
    <w:p w14:paraId="25BA6A5F" w14:textId="6B4777B1" w:rsidR="00882F37" w:rsidRPr="00B25EB7" w:rsidRDefault="00882F37" w:rsidP="00E47AED">
      <w:pPr>
        <w:pStyle w:val="ListParagraph"/>
      </w:pPr>
      <w:r w:rsidRPr="00B25EB7">
        <w:t>Tilpnes aizmugures sienas atvēršanas iespēja ar hidropiedziņas palīdzību;</w:t>
      </w:r>
    </w:p>
    <w:p w14:paraId="7B8F8D7C" w14:textId="2FC7B178" w:rsidR="00882F37" w:rsidRPr="00B25EB7" w:rsidRDefault="00882F37" w:rsidP="00E47AED">
      <w:pPr>
        <w:pStyle w:val="ListParagraph"/>
      </w:pPr>
      <w:r w:rsidRPr="00B25EB7">
        <w:t>Jābūt iespējai vizuāli kontrolēt kameru piepildīšanu. Obligāts šķidruma līmeņa devējs abās tvertnes kamerās. Nepieciešama nosēdumu un ūdens līmeņa indikatoru esamība ar ārējām skalām;</w:t>
      </w:r>
    </w:p>
    <w:p w14:paraId="4D33B91E" w14:textId="1AF01F4A" w:rsidR="00882F37" w:rsidRPr="00B25EB7" w:rsidRDefault="00882F37" w:rsidP="00E47AED">
      <w:pPr>
        <w:pStyle w:val="ListParagraph"/>
      </w:pPr>
      <w:r w:rsidRPr="00B25EB7">
        <w:t>Maksimāli iespējamam dubļu kameras apjomam jābūt ne maz</w:t>
      </w:r>
      <w:r>
        <w:t>ākam par 6 000 l</w:t>
      </w:r>
      <w:r w:rsidRPr="00B25EB7">
        <w:t>;</w:t>
      </w:r>
    </w:p>
    <w:p w14:paraId="5451A377" w14:textId="08ED136E" w:rsidR="00882F37" w:rsidRPr="00B25EB7" w:rsidRDefault="00882F37" w:rsidP="00E47AED">
      <w:pPr>
        <w:pStyle w:val="ListParagraph"/>
      </w:pPr>
      <w:r w:rsidRPr="00B25EB7">
        <w:t>Maksimāli iespējamam ūdens kameras apjom</w:t>
      </w:r>
      <w:r>
        <w:t>am jābūt ne mazākam par 5 000 l</w:t>
      </w:r>
      <w:r w:rsidRPr="00B25EB7">
        <w:t>;</w:t>
      </w:r>
    </w:p>
    <w:p w14:paraId="5AF8F7D4" w14:textId="0A0F299F" w:rsidR="00882F37" w:rsidRPr="00B25EB7" w:rsidRDefault="00882F37" w:rsidP="00E47AED">
      <w:pPr>
        <w:pStyle w:val="ListParagraph"/>
      </w:pPr>
      <w:r w:rsidRPr="00B25EB7">
        <w:t>Dubļu kamerā jābūt uzstādītām sukām no nerūsējoša tērauda, kuras iznīcina putas iesūcot putojošas vielas (fekālijas, emulsijas u.tml.), vai analogs risinājums;</w:t>
      </w:r>
    </w:p>
    <w:p w14:paraId="1C485390" w14:textId="02BC7742" w:rsidR="00882F37" w:rsidRPr="00B25EB7" w:rsidRDefault="00882F37" w:rsidP="00E47AED">
      <w:pPr>
        <w:pStyle w:val="ListParagraph"/>
      </w:pPr>
      <w:r w:rsidRPr="00B25EB7">
        <w:t>Aizmugures vāka un tvertnes atlokam jābūt pastiprinātam ar blīvēšanas starplikas palīdzību no vulkanizētas gumijas f</w:t>
      </w:r>
      <w:r>
        <w:t>iksēšanai ne mazāk par DN 32 mm</w:t>
      </w:r>
      <w:r w:rsidRPr="00B25EB7">
        <w:t>;</w:t>
      </w:r>
    </w:p>
    <w:p w14:paraId="1DBA8319" w14:textId="1337BED3" w:rsidR="00882F37" w:rsidRPr="00B25EB7" w:rsidRDefault="00882F37" w:rsidP="00E47AED">
      <w:pPr>
        <w:pStyle w:val="ListParagraph"/>
      </w:pPr>
      <w:r w:rsidRPr="00B25EB7">
        <w:t>Aizmugures vākam pilnībā jāveras vaļā ar divu sanos izvietoto hidraulisko cilindru palīdzību. Paceltā aizmugures vāka nodrošinājumam pret nolaišanos jābūt hidrauliskam ar pretvārstu, kas ir iebūvēts katrā cilindrā.</w:t>
      </w:r>
    </w:p>
    <w:p w14:paraId="17440A03" w14:textId="23AF5C97" w:rsidR="00882F37" w:rsidRPr="00B25EB7" w:rsidRDefault="00882F37" w:rsidP="00946208">
      <w:pPr>
        <w:pStyle w:val="Heading4"/>
      </w:pPr>
      <w:r w:rsidRPr="00B25EB7">
        <w:t>Skalošanas aprīkojums</w:t>
      </w:r>
    </w:p>
    <w:p w14:paraId="2840C3D9" w14:textId="056308F9" w:rsidR="00882F37" w:rsidRPr="00B25EB7" w:rsidRDefault="00882F37" w:rsidP="00E47AED">
      <w:pPr>
        <w:pStyle w:val="ListParagraph"/>
      </w:pPr>
      <w:r w:rsidRPr="00B25EB7">
        <w:t>Augstspiediena sūkņa piedziņa – mehāniskā, no jaudas atlases kārbas;</w:t>
      </w:r>
    </w:p>
    <w:p w14:paraId="57A61C7E" w14:textId="435BED6F" w:rsidR="00882F37" w:rsidRPr="008451B1" w:rsidRDefault="00882F37" w:rsidP="00E47AED">
      <w:pPr>
        <w:pStyle w:val="ListParagraph"/>
      </w:pPr>
      <w:r w:rsidRPr="00B25EB7">
        <w:t xml:space="preserve">Augstspiediena sūkņa esamība ar ražīgumu ne mazāku par 315 l minūtē, ar spiedienu ne zemāku par 170 bāriem (ar  dzinēja apgriezienu skaitu ne vairāk </w:t>
      </w:r>
      <w:r w:rsidRPr="008451B1">
        <w:t>par 1800 apgr./min.). Ir iespējamas augstākas sūkņa raksturīpašības;</w:t>
      </w:r>
    </w:p>
    <w:p w14:paraId="1AA0049D" w14:textId="38B095E7" w:rsidR="00882F37" w:rsidRPr="008451B1" w:rsidRDefault="00882F37" w:rsidP="00E47AED">
      <w:pPr>
        <w:pStyle w:val="ListParagraph"/>
      </w:pPr>
      <w:r w:rsidRPr="008451B1">
        <w:t>Piedziņai jābūt elastīgai no transporta līdzekļa jaudas atlases kārbas, izmantojot tās darbībai kardānvārpstu, ķīļsiksnas un pneimatiski ieslēdzamo frikciju uzmavu;</w:t>
      </w:r>
    </w:p>
    <w:p w14:paraId="07DDB1A9" w14:textId="6973A09F" w:rsidR="00882F37" w:rsidRPr="008451B1" w:rsidRDefault="00882F37" w:rsidP="00E47AED">
      <w:pPr>
        <w:pStyle w:val="ListParagraph"/>
      </w:pPr>
      <w:r w:rsidRPr="008451B1">
        <w:t>Jābūt paredzētai aizsardzībai pret sauso sūkņa darbību, ar operatora informēšanas sistēmu, kas izslēdz iespēju augstspiediena sūkņa pārslodzei;</w:t>
      </w:r>
    </w:p>
    <w:p w14:paraId="5EF563D4" w14:textId="13E5EE92" w:rsidR="00882F37" w:rsidRPr="008451B1" w:rsidRDefault="00882F37" w:rsidP="00E47AED">
      <w:pPr>
        <w:pStyle w:val="ListParagraph"/>
      </w:pPr>
      <w:r w:rsidRPr="008451B1">
        <w:t>Aizsardzība pret aizsērējumu – ūdens filtrācijas sistēma, kura ir uzstādīta sūkņa iesūkšanas līnijā ar automātisko sūkņa izslēgšanos pie ūdens daudzuma samazināšanas tvertnē līdz minimāli pieļaujamam līmenim;</w:t>
      </w:r>
    </w:p>
    <w:p w14:paraId="0703A824" w14:textId="76FE25B6" w:rsidR="00882F37" w:rsidRPr="008451B1" w:rsidRDefault="00882F37" w:rsidP="00E47AED">
      <w:pPr>
        <w:pStyle w:val="ListParagraph"/>
      </w:pPr>
      <w:r w:rsidRPr="008451B1">
        <w:t>Pamata augstspiediena šļūtenei jābūt ar diametru ne mazāku par 25 mm, šļūtenes gar</w:t>
      </w:r>
      <w:r>
        <w:t>umam jābūt ne mazākam par 120 m</w:t>
      </w:r>
      <w:r w:rsidRPr="0097785F">
        <w:t xml:space="preserve">, </w:t>
      </w:r>
      <w:r w:rsidRPr="00480C34">
        <w:t>šļūtenes minimālais saliekuma rādiuss nedrīkst pārsniegt 105 mm diametram 25mm vai nedrīkst pārsniegt 140 mm diametram 32 mm (pievienot šļūtenes specifikāciju),</w:t>
      </w:r>
      <w:r w:rsidRPr="0097785F">
        <w:t xml:space="preserve">  </w:t>
      </w:r>
      <w:r w:rsidRPr="00480C34">
        <w:t>darba spiediens</w:t>
      </w:r>
      <w:r w:rsidRPr="0097785F">
        <w:t xml:space="preserve"> </w:t>
      </w:r>
      <w:r w:rsidRPr="00480C34">
        <w:t>nav zemāk</w:t>
      </w:r>
      <w:r w:rsidRPr="0097785F">
        <w:t>s</w:t>
      </w:r>
      <w:r w:rsidRPr="008451B1">
        <w:t xml:space="preserve"> par 200 bar;</w:t>
      </w:r>
    </w:p>
    <w:p w14:paraId="325624AD" w14:textId="0EF9ACAF" w:rsidR="00882F37" w:rsidRPr="008451B1" w:rsidRDefault="00882F37" w:rsidP="00E47AED">
      <w:pPr>
        <w:pStyle w:val="ListParagraph"/>
      </w:pPr>
      <w:r w:rsidRPr="008451B1">
        <w:t xml:space="preserve">Lielam šļūteņu rullim jāgriežas hidrauliski ar gliemežpiedziņas palīdzību uz 180°, bet ruļļa asij kustības virzienā. Rullim jābūt uzstādītam uz tvertnes aizmugures vāka, kreisajā pusē. </w:t>
      </w:r>
      <w:r w:rsidRPr="008451B1">
        <w:lastRenderedPageBreak/>
        <w:t>Jābūt laidenai hidrauliskajai piedziņai abos virzienos iztīšanas un satīšanas procesam ar laidenu ātruma maiņu;</w:t>
      </w:r>
    </w:p>
    <w:p w14:paraId="2DC9D225" w14:textId="1B6268E7" w:rsidR="00882F37" w:rsidRPr="008451B1" w:rsidRDefault="00882F37" w:rsidP="00E47AED">
      <w:pPr>
        <w:pStyle w:val="ListParagraph"/>
      </w:pPr>
      <w:r w:rsidRPr="008451B1">
        <w:t>Lielam rullim jābūt ar šļūtenes virzīšanas ierīci (ar šķērsvītnes gaitas skrūvi un veltnes virzītāju) vienmērīgai automātiskai augstspiediena šļūtenes uztīšanai;</w:t>
      </w:r>
    </w:p>
    <w:p w14:paraId="328FB25B" w14:textId="295F29A8" w:rsidR="00882F37" w:rsidRPr="008451B1" w:rsidRDefault="00882F37" w:rsidP="00E47AED">
      <w:pPr>
        <w:pStyle w:val="ListParagraph"/>
      </w:pPr>
      <w:r w:rsidRPr="008451B1">
        <w:t>Attītās šļūtenes garuma skaitītājs ar rādījumu nosūtīšanu uz vadības pults pamata displeja;</w:t>
      </w:r>
    </w:p>
    <w:p w14:paraId="4DBA0986" w14:textId="42CDCD4D" w:rsidR="00882F37" w:rsidRPr="008451B1" w:rsidRDefault="00882F37" w:rsidP="00E47AED">
      <w:pPr>
        <w:pStyle w:val="ListParagraph"/>
      </w:pPr>
      <w:r w:rsidRPr="008451B1">
        <w:t>Jābūt šļūtenes virzīšanas veltnītim uz šķērsvītnes gaitas skrūves vieglai leņķa gaitai, no plastika, ar brīvu bezpakāpju pagriezienu uz 360°;</w:t>
      </w:r>
    </w:p>
    <w:p w14:paraId="750C49EB" w14:textId="6C49D072" w:rsidR="00882F37" w:rsidRPr="002B2D95" w:rsidRDefault="00882F37" w:rsidP="00E47AED">
      <w:pPr>
        <w:pStyle w:val="ListParagraph"/>
      </w:pPr>
      <w:r w:rsidRPr="008451B1">
        <w:t xml:space="preserve">Mazam šļūtenes rullim jābūt uzstādītam aizmugurē, vēlams mašīnas labajā pusē, ar hidraulisko piedziņu, paredzētam 60 m garai augstspiediena šļūtenei DN 13, </w:t>
      </w:r>
      <w:r w:rsidRPr="00480C34">
        <w:t>šļūtenes minimālais saliekuma rādiuss nedrīkst pārsniegt 70 mm (pievienot šļūtenes specifikāciju), darba spiediens nav zemāks par 200 bar;</w:t>
      </w:r>
    </w:p>
    <w:p w14:paraId="737CC051" w14:textId="66CE9E92" w:rsidR="00882F37" w:rsidRPr="008451B1" w:rsidRDefault="00882F37" w:rsidP="00E47AED">
      <w:pPr>
        <w:pStyle w:val="ListParagraph"/>
      </w:pPr>
      <w:r w:rsidRPr="008451B1">
        <w:t>Augstspiediena šļūtenēm jābūt aprīkojuma komplektā;</w:t>
      </w:r>
    </w:p>
    <w:p w14:paraId="13EADEB0" w14:textId="1FA63C4E" w:rsidR="00882F37" w:rsidRPr="00B25EB7" w:rsidRDefault="00882F37" w:rsidP="00E47AED">
      <w:pPr>
        <w:pStyle w:val="ListParagraph"/>
      </w:pPr>
      <w:r w:rsidRPr="008451B1">
        <w:t>Jābūt augstspiediena pistolei – 1 gab. kopā ar uzgali, kura ir paredzēta darbam ar</w:t>
      </w:r>
      <w:r w:rsidRPr="00B25EB7">
        <w:t xml:space="preserve"> spiedienu līdz 200 bāriem;</w:t>
      </w:r>
    </w:p>
    <w:p w14:paraId="346DB1C6" w14:textId="47643A14" w:rsidR="00882F37" w:rsidRDefault="00882F37" w:rsidP="00E47AED">
      <w:pPr>
        <w:pStyle w:val="ListParagraph"/>
      </w:pPr>
      <w:r w:rsidRPr="00B25EB7">
        <w:t>Jābūt paredzētai uzsildāmā ūdens cirkulācijas sistēmai caur augsta spiediena sistēmu, lai veiktu darbu negatīvajās gaisa temperatūrās ne zemākas par –15°C. Jābūt sistēmai pneimatiskai ūdens atlikumu iztukšošanai no visas augstā spiediena sistēmas.</w:t>
      </w:r>
    </w:p>
    <w:p w14:paraId="79E63240" w14:textId="6B14DE84" w:rsidR="00882F37" w:rsidRDefault="00882F37" w:rsidP="00946208">
      <w:pPr>
        <w:pStyle w:val="Heading4"/>
      </w:pPr>
      <w:r w:rsidRPr="00B25EB7">
        <w:t>Uzgaļu komplekts cauruļvadu skalošanai:</w:t>
      </w:r>
    </w:p>
    <w:p w14:paraId="0F22B611" w14:textId="77777777" w:rsidR="00882F37" w:rsidRPr="00946208" w:rsidRDefault="00882F37" w:rsidP="00E47AED">
      <w:pPr>
        <w:pStyle w:val="ListParagraph"/>
      </w:pPr>
      <w:r w:rsidRPr="00946208">
        <w:t xml:space="preserve">Uzgalis Nr.1 </w:t>
      </w:r>
      <w:r w:rsidRPr="00011880">
        <w:t>(augstspiediena šļūtenei – DN13 (1/2”)). Standarta tipa.</w:t>
      </w:r>
    </w:p>
    <w:p w14:paraId="41AF648C" w14:textId="77777777" w:rsidR="00882F37" w:rsidRDefault="00882F37" w:rsidP="00025818">
      <w:pPr>
        <w:spacing w:before="100" w:beforeAutospacing="1" w:after="119"/>
        <w:ind w:left="363"/>
      </w:pPr>
      <w:r w:rsidRPr="00011880">
        <w:t xml:space="preserve">Uzgalim jābūt izgatavotam no nodilumizturīga pastiprināta cieta tērauda. Sprauslām jābūt ar keramiskiem ieliktņiem. </w:t>
      </w:r>
    </w:p>
    <w:p w14:paraId="00B11572" w14:textId="77777777" w:rsidR="00882F37" w:rsidRPr="00011880" w:rsidRDefault="00882F37" w:rsidP="00025818">
      <w:pPr>
        <w:spacing w:before="100" w:beforeAutospacing="1" w:after="119"/>
        <w:ind w:left="363"/>
      </w:pPr>
      <w:r w:rsidRPr="00011880">
        <w:t>Prasības:</w:t>
      </w:r>
    </w:p>
    <w:p w14:paraId="24906DF0" w14:textId="77777777" w:rsidR="00882F37" w:rsidRPr="00011880" w:rsidRDefault="00882F37" w:rsidP="00882F37">
      <w:pPr>
        <w:numPr>
          <w:ilvl w:val="0"/>
          <w:numId w:val="15"/>
        </w:numPr>
        <w:spacing w:before="100" w:beforeAutospacing="1" w:after="119"/>
        <w:jc w:val="left"/>
      </w:pPr>
      <w:r w:rsidRPr="00011880">
        <w:t>skalojamo cauruļu diametrs - no 50 līdz 200</w:t>
      </w:r>
      <w:r>
        <w:t xml:space="preserve"> </w:t>
      </w:r>
      <w:r w:rsidRPr="00011880">
        <w:t>mm,</w:t>
      </w:r>
    </w:p>
    <w:p w14:paraId="53D65A84" w14:textId="77777777" w:rsidR="00882F37" w:rsidRPr="00011880" w:rsidRDefault="00882F37" w:rsidP="00882F37">
      <w:pPr>
        <w:numPr>
          <w:ilvl w:val="0"/>
          <w:numId w:val="15"/>
        </w:numPr>
        <w:spacing w:before="100" w:beforeAutospacing="1" w:after="119"/>
        <w:jc w:val="left"/>
      </w:pPr>
      <w:r w:rsidRPr="00011880">
        <w:t>pielietojums – sadzīves kanalizācijas cauruļvadu tīrīšana,</w:t>
      </w:r>
    </w:p>
    <w:p w14:paraId="615B667C" w14:textId="77777777" w:rsidR="00882F37" w:rsidRPr="00011880" w:rsidRDefault="00882F37" w:rsidP="00882F37">
      <w:pPr>
        <w:numPr>
          <w:ilvl w:val="0"/>
          <w:numId w:val="15"/>
        </w:numPr>
        <w:spacing w:before="100" w:beforeAutospacing="1" w:after="119"/>
        <w:jc w:val="left"/>
        <w:rPr>
          <w:lang w:val="en-US"/>
        </w:rPr>
      </w:pPr>
      <w:r w:rsidRPr="00011880">
        <w:t>frontālo sprauslu skaits – 4 (ar leņķi 25° (+/- 3°)),</w:t>
      </w:r>
    </w:p>
    <w:p w14:paraId="0A779431" w14:textId="77777777" w:rsidR="00882F37" w:rsidRPr="00011880" w:rsidRDefault="00882F37" w:rsidP="00882F37">
      <w:pPr>
        <w:numPr>
          <w:ilvl w:val="0"/>
          <w:numId w:val="15"/>
        </w:numPr>
        <w:spacing w:before="100" w:beforeAutospacing="1" w:after="119"/>
        <w:jc w:val="left"/>
      </w:pPr>
      <w:r w:rsidRPr="00011880">
        <w:t>aizmugurējo sprauslu skaits – 6 (ar leņķi 15° (+/- 3°)),</w:t>
      </w:r>
    </w:p>
    <w:p w14:paraId="287CD9EB" w14:textId="77777777" w:rsidR="00882F37" w:rsidRPr="00011880" w:rsidRDefault="00882F37" w:rsidP="00882F37">
      <w:pPr>
        <w:numPr>
          <w:ilvl w:val="0"/>
          <w:numId w:val="15"/>
        </w:numPr>
        <w:spacing w:before="100" w:beforeAutospacing="1" w:after="119"/>
        <w:jc w:val="left"/>
      </w:pPr>
      <w:r w:rsidRPr="00011880">
        <w:t>maksimālais spiediens 350 Bar,</w:t>
      </w:r>
    </w:p>
    <w:p w14:paraId="58C0D619" w14:textId="77777777" w:rsidR="00882F37" w:rsidRPr="00655E0D" w:rsidRDefault="00882F37" w:rsidP="00E47AED">
      <w:pPr>
        <w:pStyle w:val="ListParagraph"/>
      </w:pPr>
      <w:r>
        <w:rPr>
          <w:b/>
        </w:rPr>
        <w:t>Uzgalis Nr.2</w:t>
      </w:r>
      <w:r>
        <w:t xml:space="preserve"> </w:t>
      </w:r>
      <w:r w:rsidRPr="00655E0D">
        <w:t xml:space="preserve">(augstspiediena šļūtenei – </w:t>
      </w:r>
      <w:r w:rsidRPr="008579C7">
        <w:rPr>
          <w:bCs/>
        </w:rPr>
        <w:t>DN25 (1”)</w:t>
      </w:r>
      <w:r w:rsidRPr="008579C7">
        <w:t>)</w:t>
      </w:r>
    </w:p>
    <w:p w14:paraId="3F6D75A8" w14:textId="77777777" w:rsidR="008615EF" w:rsidRDefault="00882F37" w:rsidP="00025818">
      <w:pPr>
        <w:spacing w:before="100" w:beforeAutospacing="1" w:after="119"/>
        <w:ind w:left="363"/>
      </w:pPr>
      <w:r w:rsidRPr="00480C34">
        <w:t xml:space="preserve">Uzgalis </w:t>
      </w:r>
      <w:r w:rsidRPr="00480C34">
        <w:rPr>
          <w:bCs/>
          <w:i/>
          <w:iCs/>
        </w:rPr>
        <w:t>“</w:t>
      </w:r>
      <w:r w:rsidRPr="00480C34">
        <w:rPr>
          <w:i/>
          <w:iCs/>
          <w:color w:val="000000"/>
        </w:rPr>
        <w:t>Bombs</w:t>
      </w:r>
      <w:r w:rsidRPr="00480C34">
        <w:rPr>
          <w:bCs/>
          <w:i/>
          <w:iCs/>
        </w:rPr>
        <w:t>”</w:t>
      </w:r>
      <w:r w:rsidRPr="00480C34">
        <w:rPr>
          <w:b/>
          <w:bCs/>
          <w:i/>
          <w:iCs/>
        </w:rPr>
        <w:t xml:space="preserve"> </w:t>
      </w:r>
      <w:r w:rsidRPr="00480C34">
        <w:t>ražošanas tipa</w:t>
      </w:r>
      <w:r w:rsidRPr="00572894">
        <w:t xml:space="preserve"> ar</w:t>
      </w:r>
      <w:r w:rsidRPr="00655E0D">
        <w:t xml:space="preserve"> dažādu sprauslu leņķiem.</w:t>
      </w:r>
      <w:r>
        <w:t xml:space="preserve"> </w:t>
      </w:r>
      <w:r w:rsidRPr="00655E0D">
        <w:t>Uzgalim jābūt</w:t>
      </w:r>
      <w:r>
        <w:t xml:space="preserve"> izgatavotam no nodilumizturīga pastiprināta </w:t>
      </w:r>
      <w:r w:rsidRPr="00655E0D">
        <w:t>cieta tērauda.</w:t>
      </w:r>
    </w:p>
    <w:p w14:paraId="78E27317" w14:textId="65478DB6" w:rsidR="00882F37" w:rsidRDefault="00882F37" w:rsidP="00025818">
      <w:pPr>
        <w:spacing w:before="100" w:beforeAutospacing="1" w:after="119"/>
        <w:ind w:left="363"/>
      </w:pPr>
      <w:r w:rsidRPr="00655E0D">
        <w:t xml:space="preserve">Sprauslām jābūt ar keramiskiem ieliktņiem. </w:t>
      </w:r>
    </w:p>
    <w:p w14:paraId="22663CC8" w14:textId="77777777" w:rsidR="00882F37" w:rsidRDefault="00882F37" w:rsidP="00025818">
      <w:pPr>
        <w:spacing w:before="100" w:beforeAutospacing="1" w:after="119"/>
        <w:ind w:left="363"/>
      </w:pPr>
      <w:r w:rsidRPr="00655E0D">
        <w:rPr>
          <w:noProof/>
          <w:lang w:val="en-US"/>
        </w:rPr>
        <w:lastRenderedPageBreak/>
        <w:drawing>
          <wp:inline distT="0" distB="0" distL="0" distR="0" wp14:anchorId="2DC4B719" wp14:editId="6EB10ED3">
            <wp:extent cx="2813538" cy="16231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4806" cy="1641194"/>
                    </a:xfrm>
                    <a:prstGeom prst="rect">
                      <a:avLst/>
                    </a:prstGeom>
                  </pic:spPr>
                </pic:pic>
              </a:graphicData>
            </a:graphic>
          </wp:inline>
        </w:drawing>
      </w:r>
    </w:p>
    <w:p w14:paraId="47368F36" w14:textId="77777777" w:rsidR="00882F37" w:rsidRPr="00655E0D" w:rsidRDefault="00882F37" w:rsidP="00025818">
      <w:pPr>
        <w:spacing w:before="100" w:beforeAutospacing="1" w:after="119"/>
        <w:ind w:left="363"/>
      </w:pPr>
      <w:r w:rsidRPr="00655E0D">
        <w:t>Prasības:</w:t>
      </w:r>
    </w:p>
    <w:p w14:paraId="1320DA32" w14:textId="77777777" w:rsidR="00882F37" w:rsidRPr="00EC4B91" w:rsidRDefault="00882F37" w:rsidP="00025818">
      <w:pPr>
        <w:numPr>
          <w:ilvl w:val="0"/>
          <w:numId w:val="16"/>
        </w:numPr>
        <w:spacing w:before="100" w:beforeAutospacing="1" w:after="119"/>
      </w:pPr>
      <w:r w:rsidRPr="00EC4B91">
        <w:t>skalojamo cauruļu diametrs - no 150 līdz 400 mm,</w:t>
      </w:r>
    </w:p>
    <w:p w14:paraId="6E5F5FE4" w14:textId="77777777" w:rsidR="00882F37" w:rsidRPr="00EC4B91" w:rsidRDefault="00882F37" w:rsidP="00025818">
      <w:pPr>
        <w:numPr>
          <w:ilvl w:val="0"/>
          <w:numId w:val="16"/>
        </w:numPr>
        <w:spacing w:before="100" w:beforeAutospacing="1" w:after="119"/>
      </w:pPr>
      <w:r w:rsidRPr="00EC4B91">
        <w:t>pielietojums – sadzīves kanalizācijas cauruļvadu tīrīšana tajā skaitā no akmeņiem, smilts, cauruļvadu skalošana pirms sakņu likvidēšanas uzgalim ar ķēdēm,</w:t>
      </w:r>
    </w:p>
    <w:p w14:paraId="5BEEA2B7" w14:textId="77777777" w:rsidR="00882F37" w:rsidRPr="00EC4B91" w:rsidRDefault="00882F37" w:rsidP="00025818">
      <w:pPr>
        <w:numPr>
          <w:ilvl w:val="0"/>
          <w:numId w:val="16"/>
        </w:numPr>
        <w:spacing w:before="100" w:beforeAutospacing="1" w:after="119"/>
      </w:pPr>
      <w:r w:rsidRPr="00EC4B91">
        <w:t>aizmugurējo sprauslu skaits – 5 (ar leņķi 10° (+/- 3°)) + 5 (ar leņķi 30° (+/- 3°))</w:t>
      </w:r>
    </w:p>
    <w:p w14:paraId="6CE52E1B" w14:textId="77777777" w:rsidR="00882F37" w:rsidRPr="00EC4B91" w:rsidRDefault="00882F37" w:rsidP="00025818">
      <w:pPr>
        <w:numPr>
          <w:ilvl w:val="0"/>
          <w:numId w:val="16"/>
        </w:numPr>
        <w:spacing w:before="100" w:beforeAutospacing="1" w:after="119"/>
      </w:pPr>
      <w:r w:rsidRPr="00EC4B91">
        <w:t>maksimālais spiediens 350 Bar.</w:t>
      </w:r>
    </w:p>
    <w:p w14:paraId="7E23216F" w14:textId="77777777" w:rsidR="008615EF" w:rsidRDefault="00882F37" w:rsidP="00E47AED">
      <w:pPr>
        <w:pStyle w:val="ListParagraph"/>
      </w:pPr>
      <w:r w:rsidRPr="00946208">
        <w:t xml:space="preserve">Ņemot vērā augstspiediena sūkņa ražību, pretendents ir tiesīgs piedāvāt uzgaļus analoģiski iepriekš aprakstītajiem ar noteikumu, ka tiks nodrošināts to efektīvais darbs aprakstītos pielietojumu apstākļos. Specifikācijā izmantotas bildes ir informatīvas un paskaidrojošas un nenorāda uz konkrētu ražotāju. </w:t>
      </w:r>
    </w:p>
    <w:p w14:paraId="2F26A3AB" w14:textId="05147D9A" w:rsidR="00882F37" w:rsidRPr="00946208" w:rsidRDefault="00882F37" w:rsidP="00E47AED">
      <w:pPr>
        <w:pStyle w:val="ListParagraph"/>
      </w:pPr>
      <w:r w:rsidRPr="00946208">
        <w:t>Visiem uzgaļiem jābūt nodrošinātiem ar visiem nepieciešamiem savienojumiem ar augstspiediena šļūtenēm.</w:t>
      </w:r>
    </w:p>
    <w:p w14:paraId="78619349" w14:textId="76DCDB0A" w:rsidR="00882F37" w:rsidRPr="008451B1" w:rsidRDefault="00882F37" w:rsidP="00946208">
      <w:pPr>
        <w:pStyle w:val="Heading4"/>
      </w:pPr>
      <w:r w:rsidRPr="008451B1">
        <w:t>Drošības ierīce augstspiediena šļūtenēm</w:t>
      </w:r>
    </w:p>
    <w:p w14:paraId="3ACC4F78" w14:textId="2E34B203" w:rsidR="00882F37" w:rsidRPr="008451B1" w:rsidRDefault="00882F37" w:rsidP="00E47AED">
      <w:pPr>
        <w:pStyle w:val="ListParagraph"/>
      </w:pPr>
      <w:r w:rsidRPr="008451B1">
        <w:t>Drošības veltnīši mazajai un lielajai augstspiediena šļūtenei akas apakšējai malai – 1 gab.</w:t>
      </w:r>
    </w:p>
    <w:p w14:paraId="4B118FDA" w14:textId="11CC0852" w:rsidR="00882F37" w:rsidRPr="008451B1" w:rsidRDefault="00882F37" w:rsidP="00946208">
      <w:pPr>
        <w:pStyle w:val="Heading4"/>
      </w:pPr>
      <w:r w:rsidRPr="008451B1">
        <w:t>Vakuuma iesūkšanas sistēma</w:t>
      </w:r>
    </w:p>
    <w:p w14:paraId="7BC86F31" w14:textId="5B67E4AA" w:rsidR="00882F37" w:rsidRPr="008451B1" w:rsidRDefault="00882F37" w:rsidP="00E47AED">
      <w:pPr>
        <w:pStyle w:val="ListParagraph"/>
      </w:pPr>
      <w:r w:rsidRPr="008451B1">
        <w:t>Vakuuma sūkņa piedziņa – mehāniskā vai cita veida, no jaudas atlases kārbas;</w:t>
      </w:r>
    </w:p>
    <w:p w14:paraId="535E9233" w14:textId="3BBC3469" w:rsidR="00882F37" w:rsidRPr="008451B1" w:rsidRDefault="00882F37" w:rsidP="00E47AED">
      <w:pPr>
        <w:pStyle w:val="ListParagraph"/>
      </w:pPr>
      <w:r w:rsidRPr="008451B1">
        <w:t>Vakuuma sūknis, kura ražīgums nav mazāks par 1 600 m</w:t>
      </w:r>
      <w:r w:rsidRPr="008451B1">
        <w:rPr>
          <w:vertAlign w:val="superscript"/>
        </w:rPr>
        <w:t>3</w:t>
      </w:r>
      <w:r w:rsidRPr="008451B1">
        <w:t>/st. pie vakuuma 80% (ar  dzinēja apgriezienu skaitu ne vairāk par 1800 apgr./min.). Ir iespējamas augstākas sūkņa raksturīpašības;</w:t>
      </w:r>
    </w:p>
    <w:p w14:paraId="6E1BA1D7" w14:textId="3E337424" w:rsidR="00882F37" w:rsidRPr="008451B1" w:rsidRDefault="00882F37" w:rsidP="00E47AED">
      <w:pPr>
        <w:pStyle w:val="ListParagraph"/>
      </w:pPr>
      <w:r w:rsidRPr="008451B1">
        <w:t>Jābūt paredzētai vakuuma sūkņa aizsardzībai pret tā piesārņojumu ar duļķēm / dūņām.</w:t>
      </w:r>
    </w:p>
    <w:p w14:paraId="351CA3DA" w14:textId="56FB544E" w:rsidR="00882F37" w:rsidRPr="008451B1" w:rsidRDefault="00882F37" w:rsidP="00E47AED">
      <w:pPr>
        <w:pStyle w:val="ListParagraph"/>
      </w:pPr>
      <w:r w:rsidRPr="008451B1">
        <w:t>Vakuuma sistēmas cauruļvadam jābūt izgatavotam no tērauda ar pretkorozijas pārklājumu vai no nerūsējoša tērauda;</w:t>
      </w:r>
    </w:p>
    <w:p w14:paraId="26C6A7A8" w14:textId="02DE1C44" w:rsidR="00882F37" w:rsidRPr="008451B1" w:rsidRDefault="00882F37" w:rsidP="00E47AED">
      <w:pPr>
        <w:pStyle w:val="ListParagraph"/>
      </w:pPr>
      <w:r w:rsidRPr="008451B1">
        <w:t>Jābūt apakšējam iesūkšanas un tukšošanas pieslēgumam: plakans aizbīdnis DN 100 mm, pneimatisks, uz aizmugures vāka zemākā punkta, ar sfērisko uzmavu  un noslēgu;</w:t>
      </w:r>
    </w:p>
    <w:p w14:paraId="2E1A9A1F" w14:textId="1DEF0DB5" w:rsidR="00882F37" w:rsidRPr="008451B1" w:rsidRDefault="00882F37" w:rsidP="00E47AED">
      <w:pPr>
        <w:pStyle w:val="ListParagraph"/>
      </w:pPr>
      <w:r w:rsidRPr="008451B1">
        <w:t>Šļūtenes kasete – ar hidraulisko piedziņu šļūtenes pacelšanai un nolaišanai. Šļūtenes piedziņas darbam jābūt drošam un neatkarīgam no šļūtenes ārējās virsmas stāvokļa (mitrs, slidens);</w:t>
      </w:r>
    </w:p>
    <w:p w14:paraId="4D9752AE" w14:textId="76EDAAA6" w:rsidR="00882F37" w:rsidRPr="008451B1" w:rsidRDefault="00882F37" w:rsidP="00E47AED">
      <w:pPr>
        <w:pStyle w:val="ListParagraph"/>
      </w:pPr>
      <w:r w:rsidRPr="008451B1">
        <w:lastRenderedPageBreak/>
        <w:t>Izmantojamam vakuuma šļūtenes garumam jābūt tādā garumā, lai nodrošinātu darba dziļumu ne mazākam par 8 m no zemes virsmas;</w:t>
      </w:r>
    </w:p>
    <w:p w14:paraId="414BB8A0" w14:textId="16B8A79B" w:rsidR="00882F37" w:rsidRPr="008451B1" w:rsidRDefault="00882F37" w:rsidP="00E47AED">
      <w:pPr>
        <w:pStyle w:val="ListParagraph"/>
      </w:pPr>
      <w:r w:rsidRPr="008451B1">
        <w:t>Vakuuma šļūtenei jābūt ievilktai caur bultu, kura ir pagarinājama hidrauliski. Darba attālumam jābūt ne mazākam par 3 000 mm vadītāja pusē un ne mazākam par 2 600 mm pasažiera pusē no mašīnas garenass;</w:t>
      </w:r>
    </w:p>
    <w:p w14:paraId="10F69CAF" w14:textId="45029E2E" w:rsidR="00882F37" w:rsidRPr="008451B1" w:rsidRDefault="00882F37" w:rsidP="00E47AED">
      <w:pPr>
        <w:pStyle w:val="ListParagraph"/>
      </w:pPr>
      <w:r w:rsidRPr="008451B1">
        <w:t>Teleskopiskai bultai vienā gadījumā jāgriežas kopā ar augstspiediena šļūtenes rulli par 180°, bet otrajā gadījumā, pēc pneimatiskā fiksatora atslēgšanas, var tikt izmantota pilnīgi neatkarīgi no augstspiediena šļūtenes ruļļa;</w:t>
      </w:r>
    </w:p>
    <w:p w14:paraId="5FE58EC8" w14:textId="77777777" w:rsidR="00882F37" w:rsidRPr="008451B1" w:rsidRDefault="00882F37" w:rsidP="00E47AED">
      <w:pPr>
        <w:pStyle w:val="ListParagraph"/>
      </w:pPr>
      <w:r w:rsidRPr="008451B1">
        <w:t>Iespējams cits tehniskais risinājums, kas nodrošina lielāku darba zonu</w:t>
      </w:r>
      <w:r w:rsidRPr="008451B1">
        <w:rPr>
          <w:rStyle w:val="CommentReference"/>
          <w:rFonts w:eastAsiaTheme="majorEastAsia"/>
        </w:rPr>
        <w:t xml:space="preserve"> 18</w:t>
      </w:r>
      <w:r w:rsidRPr="008451B1">
        <w:t>0° ap iekārtu;</w:t>
      </w:r>
    </w:p>
    <w:p w14:paraId="04A38B1E" w14:textId="107B1F62" w:rsidR="00882F37" w:rsidRPr="00480C34" w:rsidRDefault="00882F37" w:rsidP="00E47AED">
      <w:pPr>
        <w:pStyle w:val="ListParagraph"/>
      </w:pPr>
      <w:r w:rsidRPr="00480C34">
        <w:t xml:space="preserve">Jābūt iespējai  pacelt  un nolaist bultu;  </w:t>
      </w:r>
    </w:p>
    <w:p w14:paraId="111CA610" w14:textId="5E6FAFD1" w:rsidR="00882F37" w:rsidRPr="00480C34" w:rsidRDefault="00882F37" w:rsidP="00E47AED">
      <w:pPr>
        <w:pStyle w:val="ListParagraph"/>
      </w:pPr>
      <w:r w:rsidRPr="00480C34">
        <w:t>Laidenai</w:t>
      </w:r>
      <w:r w:rsidRPr="008451B1">
        <w:t xml:space="preserve"> vakuuma šļūtenes augstuma izmaiņai jābūt vadītai no rullīšu ratiņiem ar ķēžu </w:t>
      </w:r>
      <w:r w:rsidRPr="00480C34">
        <w:t xml:space="preserve">piedziņu; </w:t>
      </w:r>
    </w:p>
    <w:p w14:paraId="131B7514" w14:textId="7DB8CE1F" w:rsidR="00882F37" w:rsidRPr="00480C34" w:rsidRDefault="00882F37" w:rsidP="00E47AED">
      <w:pPr>
        <w:pStyle w:val="ListParagraph"/>
      </w:pPr>
      <w:r w:rsidRPr="00480C34">
        <w:t>Jābūt paredzētai iespējai noliet liekus notekūdeņus atpakaļ kanālā caur bultu. Dūņu kamerai jābūt aprīkotai ar šļūteni, kas sasniedz tvertnes dibenu, ar pludiņu – lodi. Ar pārlieku spiediena palīdzību netīram ūdenim caur iesūcošo šļūteni uz bultas jāizlejas atpakaļ kanālā;</w:t>
      </w:r>
    </w:p>
    <w:p w14:paraId="1F673BC3" w14:textId="35C87C5D" w:rsidR="00882F37" w:rsidRPr="008451B1" w:rsidRDefault="00882F37" w:rsidP="00E47AED">
      <w:pPr>
        <w:pStyle w:val="ListParagraph"/>
      </w:pPr>
      <w:r w:rsidRPr="00480C34">
        <w:t>Norādītā</w:t>
      </w:r>
      <w:r w:rsidRPr="008451B1">
        <w:t xml:space="preserve"> garuma gumijas vakuuma šļūtenei jābūt komplektā DN 100.</w:t>
      </w:r>
    </w:p>
    <w:p w14:paraId="566C63DB" w14:textId="6757D46C" w:rsidR="00882F37" w:rsidRPr="00B25EB7" w:rsidRDefault="00882F37" w:rsidP="00946208">
      <w:pPr>
        <w:pStyle w:val="Heading4"/>
      </w:pPr>
      <w:r w:rsidRPr="008451B1">
        <w:t>Vadības sistēma</w:t>
      </w:r>
    </w:p>
    <w:p w14:paraId="173FB55B" w14:textId="2F7D2EDE" w:rsidR="00882F37" w:rsidRPr="00B25EB7" w:rsidRDefault="00882F37" w:rsidP="00E47AED">
      <w:pPr>
        <w:pStyle w:val="ListParagraph"/>
      </w:pPr>
      <w:r w:rsidRPr="00B25EB7">
        <w:t>Jābūt intelektuālai mikroprocesoru vadības sistēmai ar mūsdienīgāko vadību CAN-BUS, lai ērti vadītu, vērotu un aizsargātu ierīces darba laikā ar pastāvīgu informācijas plūsmu. CAN-BUS vadībai jāvada, jāvēro, jāveic diagnostika un skaidrā tekstā jāizsniedz operatoram informācija savas darbības optimizācijai;</w:t>
      </w:r>
    </w:p>
    <w:p w14:paraId="021D3403" w14:textId="77777777" w:rsidR="00882F37" w:rsidRPr="00B25EB7" w:rsidRDefault="00882F37" w:rsidP="00E47AED">
      <w:pPr>
        <w:pStyle w:val="ListParagraph"/>
      </w:pPr>
      <w:r w:rsidRPr="00B25EB7">
        <w:t xml:space="preserve">Operatoram uz tastatūras jāizvēlas tikai </w:t>
      </w:r>
      <w:r w:rsidRPr="00E47AED">
        <w:t>vēlamā</w:t>
      </w:r>
      <w:r w:rsidRPr="00B25EB7">
        <w:t xml:space="preserve"> funkcija un viss pārslēgšanas un vadības process tiek vadīts ar aprīkojuma procesoru;</w:t>
      </w:r>
    </w:p>
    <w:p w14:paraId="3561034C" w14:textId="77777777" w:rsidR="00882F37" w:rsidRPr="00B25EB7" w:rsidRDefault="00882F37" w:rsidP="00E47AED">
      <w:pPr>
        <w:pStyle w:val="ListParagraph"/>
      </w:pPr>
      <w:r w:rsidRPr="00B25EB7">
        <w:t xml:space="preserve">Visiem vadībai nepieciešami vadības elementiem jāatrodas no mitruma aizsargātās vadības pultīs no nerūsējošā tērauda ar aizvaru mašīnas aizmugurē un uz augstspiediena šļūtenes grozāmā ruļļa; </w:t>
      </w:r>
    </w:p>
    <w:p w14:paraId="65C85AE5" w14:textId="77777777" w:rsidR="00882F37" w:rsidRPr="00B25EB7" w:rsidRDefault="00882F37" w:rsidP="00E47AED">
      <w:pPr>
        <w:pStyle w:val="ListParagraph"/>
      </w:pPr>
      <w:r w:rsidRPr="00B25EB7">
        <w:t>Vadības pultīm jābūt izolētām atbilstoši IP 65 aizsardzības klasei vai augstākām. Pamata vadības pultij jābūt ar pretatspīdumu displeju ar darba apgriezienu, spiediena tvertnē, kā arī augstspiediena sūkņa spiediena datu rādīšanu. Pogām un rokturiem jābūt liela izmēra, lai varētu viegli vadīt arī darba cimdos.</w:t>
      </w:r>
    </w:p>
    <w:p w14:paraId="5253DD54" w14:textId="707BC93F" w:rsidR="00882F37" w:rsidRPr="00B25EB7" w:rsidRDefault="00882F37" w:rsidP="00E47AED">
      <w:pPr>
        <w:pStyle w:val="ListParagraph"/>
      </w:pPr>
      <w:r w:rsidRPr="00B25EB7">
        <w:t>Vadības sistēmai jāpiedāvā šādas iespējas:</w:t>
      </w:r>
    </w:p>
    <w:p w14:paraId="765ECD0F" w14:textId="77777777" w:rsidR="00882F37" w:rsidRPr="00B25EB7" w:rsidRDefault="00882F37" w:rsidP="00882F37">
      <w:pPr>
        <w:numPr>
          <w:ilvl w:val="0"/>
          <w:numId w:val="8"/>
        </w:numPr>
        <w:ind w:left="720"/>
      </w:pPr>
      <w:r w:rsidRPr="00B25EB7">
        <w:t>automātiska augstspiediena sūkņa ekspluatācija;</w:t>
      </w:r>
    </w:p>
    <w:p w14:paraId="2DEDA7B8" w14:textId="77777777" w:rsidR="00882F37" w:rsidRPr="00B25EB7" w:rsidRDefault="00882F37" w:rsidP="00882F37">
      <w:pPr>
        <w:numPr>
          <w:ilvl w:val="0"/>
          <w:numId w:val="8"/>
        </w:numPr>
        <w:ind w:left="720"/>
      </w:pPr>
      <w:r w:rsidRPr="00B25EB7">
        <w:t>automātiska vakuuma sūkņa ekspluatācija;</w:t>
      </w:r>
    </w:p>
    <w:p w14:paraId="11480DA5" w14:textId="77777777" w:rsidR="00882F37" w:rsidRPr="00B25EB7" w:rsidRDefault="00882F37" w:rsidP="00882F37">
      <w:pPr>
        <w:numPr>
          <w:ilvl w:val="0"/>
          <w:numId w:val="8"/>
        </w:numPr>
        <w:ind w:left="720"/>
      </w:pPr>
      <w:r w:rsidRPr="00B25EB7">
        <w:t>automātiska dzinēja apgriezienu samazināšana pie sūkņu izslēgšanas;</w:t>
      </w:r>
    </w:p>
    <w:p w14:paraId="14403794" w14:textId="77777777" w:rsidR="00882F37" w:rsidRPr="00B25EB7" w:rsidRDefault="00882F37" w:rsidP="00882F37">
      <w:pPr>
        <w:numPr>
          <w:ilvl w:val="0"/>
          <w:numId w:val="8"/>
        </w:numPr>
        <w:ind w:left="720"/>
      </w:pPr>
      <w:r w:rsidRPr="00B25EB7">
        <w:t>ūdens spiediena un padotā ūdens daudzuma regulēšana.</w:t>
      </w:r>
    </w:p>
    <w:p w14:paraId="7EA0EAEC" w14:textId="57E4647B" w:rsidR="00882F37" w:rsidRPr="00B25EB7" w:rsidRDefault="00882F37" w:rsidP="00E47AED">
      <w:pPr>
        <w:pStyle w:val="ListParagraph"/>
      </w:pPr>
      <w:r w:rsidRPr="00B25EB7">
        <w:t>Vadības sistēmai jāatspoguļo uz displeja servisa informācija:</w:t>
      </w:r>
    </w:p>
    <w:p w14:paraId="7E616ED8" w14:textId="77777777" w:rsidR="00882F37" w:rsidRPr="00B25EB7" w:rsidRDefault="00882F37" w:rsidP="00882F37">
      <w:pPr>
        <w:numPr>
          <w:ilvl w:val="0"/>
          <w:numId w:val="10"/>
        </w:numPr>
        <w:ind w:left="720"/>
      </w:pPr>
      <w:r w:rsidRPr="00B25EB7">
        <w:t>apgriezieni šobrīd;</w:t>
      </w:r>
    </w:p>
    <w:p w14:paraId="7AE65245" w14:textId="77777777" w:rsidR="00882F37" w:rsidRPr="00B25EB7" w:rsidRDefault="00882F37" w:rsidP="00882F37">
      <w:pPr>
        <w:numPr>
          <w:ilvl w:val="0"/>
          <w:numId w:val="10"/>
        </w:numPr>
        <w:ind w:left="720"/>
      </w:pPr>
      <w:r w:rsidRPr="00B25EB7">
        <w:t>augstspiediena sūkņa darba spiediens;</w:t>
      </w:r>
    </w:p>
    <w:p w14:paraId="70EF205E" w14:textId="77777777" w:rsidR="00882F37" w:rsidRPr="00B25EB7" w:rsidRDefault="00882F37" w:rsidP="00882F37">
      <w:pPr>
        <w:numPr>
          <w:ilvl w:val="0"/>
          <w:numId w:val="10"/>
        </w:numPr>
        <w:ind w:left="720"/>
      </w:pPr>
      <w:r w:rsidRPr="00B25EB7">
        <w:lastRenderedPageBreak/>
        <w:t>augstspiediena sūkņa aktuāla ražība;</w:t>
      </w:r>
    </w:p>
    <w:p w14:paraId="20B9A75E" w14:textId="77777777" w:rsidR="00882F37" w:rsidRPr="00B25EB7" w:rsidRDefault="00882F37" w:rsidP="00882F37">
      <w:pPr>
        <w:numPr>
          <w:ilvl w:val="0"/>
          <w:numId w:val="10"/>
        </w:numPr>
        <w:ind w:left="720"/>
      </w:pPr>
      <w:r w:rsidRPr="00B25EB7">
        <w:t>vakuuma sūkņa darba spiediens;</w:t>
      </w:r>
    </w:p>
    <w:p w14:paraId="0D568650" w14:textId="77777777" w:rsidR="00882F37" w:rsidRPr="00B25EB7" w:rsidRDefault="00882F37" w:rsidP="00882F37">
      <w:pPr>
        <w:numPr>
          <w:ilvl w:val="0"/>
          <w:numId w:val="10"/>
        </w:numPr>
        <w:ind w:left="720"/>
      </w:pPr>
      <w:r w:rsidRPr="00B25EB7">
        <w:t>vakuuma sūkņa temperatūra;</w:t>
      </w:r>
    </w:p>
    <w:p w14:paraId="4B6B5147" w14:textId="77777777" w:rsidR="00882F37" w:rsidRPr="00B25EB7" w:rsidRDefault="00882F37" w:rsidP="00882F37">
      <w:pPr>
        <w:numPr>
          <w:ilvl w:val="0"/>
          <w:numId w:val="10"/>
        </w:numPr>
        <w:ind w:left="720"/>
      </w:pPr>
      <w:r w:rsidRPr="00B25EB7">
        <w:t>vakuuma sūkņa un augstspiediena sūkņa darba stundas;</w:t>
      </w:r>
    </w:p>
    <w:p w14:paraId="6F19DCB1" w14:textId="77777777" w:rsidR="00882F37" w:rsidRPr="00B25EB7" w:rsidRDefault="00882F37" w:rsidP="00882F37">
      <w:pPr>
        <w:numPr>
          <w:ilvl w:val="0"/>
          <w:numId w:val="10"/>
        </w:numPr>
        <w:ind w:left="720"/>
      </w:pPr>
      <w:r w:rsidRPr="00B25EB7">
        <w:t>augstspiediena sūknis un vakuuma sūknis ar visiem parametriem;</w:t>
      </w:r>
    </w:p>
    <w:p w14:paraId="4E347294" w14:textId="77777777" w:rsidR="00882F37" w:rsidRDefault="00882F37" w:rsidP="00882F37">
      <w:pPr>
        <w:numPr>
          <w:ilvl w:val="0"/>
          <w:numId w:val="10"/>
        </w:numPr>
        <w:ind w:left="720"/>
      </w:pPr>
      <w:r w:rsidRPr="00B25EB7">
        <w:t>šasijas un iekārtas pamata dati.</w:t>
      </w:r>
    </w:p>
    <w:p w14:paraId="4D1C7068" w14:textId="6FEFA06B" w:rsidR="00882F37" w:rsidRPr="00480C34" w:rsidRDefault="00882F37" w:rsidP="00E47AED">
      <w:pPr>
        <w:pStyle w:val="ListParagraph"/>
      </w:pPr>
      <w:r w:rsidRPr="00480C34">
        <w:t>Radio distancētai vadībai jābūt ar darbības rādiusu vizmas 50 m, kas sastāv no uztvērēja, pārraidītāja, 2 akumulatora baterijām un lādēšanas ierīci ar pieslēgumu piepīpētājā. Tai jāvada sekojošas funkcijas:</w:t>
      </w:r>
    </w:p>
    <w:p w14:paraId="57111B0C" w14:textId="77777777" w:rsidR="00882F37" w:rsidRPr="00480C34" w:rsidRDefault="00882F37" w:rsidP="00882F37">
      <w:pPr>
        <w:numPr>
          <w:ilvl w:val="0"/>
          <w:numId w:val="19"/>
        </w:numPr>
        <w:tabs>
          <w:tab w:val="clear" w:pos="1552"/>
        </w:tabs>
        <w:ind w:left="720"/>
      </w:pPr>
      <w:r w:rsidRPr="00480C34">
        <w:t>radio distancēta vadība – ieslēgt / izslēgt;</w:t>
      </w:r>
    </w:p>
    <w:p w14:paraId="46479053" w14:textId="77777777" w:rsidR="00882F37" w:rsidRPr="00480C34" w:rsidRDefault="00882F37" w:rsidP="00882F37">
      <w:pPr>
        <w:numPr>
          <w:ilvl w:val="0"/>
          <w:numId w:val="19"/>
        </w:numPr>
        <w:tabs>
          <w:tab w:val="clear" w:pos="1552"/>
        </w:tabs>
        <w:ind w:left="720"/>
      </w:pPr>
      <w:r w:rsidRPr="00480C34">
        <w:t>pārraidītājs – aktivācija;</w:t>
      </w:r>
    </w:p>
    <w:p w14:paraId="42788862" w14:textId="77777777" w:rsidR="00882F37" w:rsidRPr="00480C34" w:rsidRDefault="00882F37" w:rsidP="00882F37">
      <w:pPr>
        <w:numPr>
          <w:ilvl w:val="0"/>
          <w:numId w:val="19"/>
        </w:numPr>
        <w:tabs>
          <w:tab w:val="clear" w:pos="1552"/>
        </w:tabs>
        <w:ind w:left="720"/>
      </w:pPr>
      <w:r w:rsidRPr="00480C34">
        <w:t>apgriezieni – pluss / mīnuss;</w:t>
      </w:r>
    </w:p>
    <w:p w14:paraId="2514F557" w14:textId="77777777" w:rsidR="00882F37" w:rsidRPr="00480C34" w:rsidRDefault="00882F37" w:rsidP="00882F37">
      <w:pPr>
        <w:numPr>
          <w:ilvl w:val="0"/>
          <w:numId w:val="19"/>
        </w:numPr>
        <w:tabs>
          <w:tab w:val="clear" w:pos="1552"/>
        </w:tabs>
        <w:ind w:left="720"/>
      </w:pPr>
      <w:r w:rsidRPr="00480C34">
        <w:t>bulta – iesūkšana;</w:t>
      </w:r>
    </w:p>
    <w:p w14:paraId="3014C700" w14:textId="77777777" w:rsidR="00882F37" w:rsidRPr="00480C34" w:rsidRDefault="00882F37" w:rsidP="00882F37">
      <w:pPr>
        <w:numPr>
          <w:ilvl w:val="0"/>
          <w:numId w:val="19"/>
        </w:numPr>
        <w:tabs>
          <w:tab w:val="clear" w:pos="1552"/>
        </w:tabs>
        <w:ind w:left="720"/>
      </w:pPr>
      <w:r w:rsidRPr="00480C34">
        <w:t>bulta – noliešana;</w:t>
      </w:r>
    </w:p>
    <w:p w14:paraId="28230DEA" w14:textId="77777777" w:rsidR="00882F37" w:rsidRPr="00480C34" w:rsidRDefault="00882F37" w:rsidP="00882F37">
      <w:pPr>
        <w:numPr>
          <w:ilvl w:val="0"/>
          <w:numId w:val="19"/>
        </w:numPr>
        <w:tabs>
          <w:tab w:val="clear" w:pos="1552"/>
        </w:tabs>
        <w:ind w:left="720"/>
      </w:pPr>
      <w:r w:rsidRPr="00480C34">
        <w:t>bulta – teleskopēšana;</w:t>
      </w:r>
    </w:p>
    <w:p w14:paraId="63D98559" w14:textId="77777777" w:rsidR="00882F37" w:rsidRPr="00480C34" w:rsidRDefault="00882F37" w:rsidP="00882F37">
      <w:pPr>
        <w:numPr>
          <w:ilvl w:val="0"/>
          <w:numId w:val="19"/>
        </w:numPr>
        <w:tabs>
          <w:tab w:val="clear" w:pos="1552"/>
        </w:tabs>
        <w:ind w:left="720"/>
      </w:pPr>
      <w:r w:rsidRPr="00480C34">
        <w:t>bulta – rotēšana;</w:t>
      </w:r>
    </w:p>
    <w:p w14:paraId="2ADDA224" w14:textId="77777777" w:rsidR="00882F37" w:rsidRPr="00480C34" w:rsidRDefault="00882F37" w:rsidP="00882F37">
      <w:pPr>
        <w:numPr>
          <w:ilvl w:val="0"/>
          <w:numId w:val="19"/>
        </w:numPr>
        <w:tabs>
          <w:tab w:val="clear" w:pos="1552"/>
        </w:tabs>
        <w:ind w:left="720"/>
      </w:pPr>
      <w:r w:rsidRPr="00480C34">
        <w:t>bulta – pacelt / nolaist;</w:t>
      </w:r>
    </w:p>
    <w:p w14:paraId="13A20DC2" w14:textId="77777777" w:rsidR="00882F37" w:rsidRPr="00480C34" w:rsidRDefault="00882F37" w:rsidP="00882F37">
      <w:pPr>
        <w:numPr>
          <w:ilvl w:val="0"/>
          <w:numId w:val="19"/>
        </w:numPr>
        <w:tabs>
          <w:tab w:val="clear" w:pos="1552"/>
        </w:tabs>
        <w:ind w:left="720"/>
      </w:pPr>
      <w:r w:rsidRPr="00480C34">
        <w:t>šļūtene bultā – pacelt / nolaist;</w:t>
      </w:r>
    </w:p>
    <w:p w14:paraId="4AF67450" w14:textId="77777777" w:rsidR="00882F37" w:rsidRPr="00480C34" w:rsidRDefault="00882F37" w:rsidP="00882F37">
      <w:pPr>
        <w:numPr>
          <w:ilvl w:val="0"/>
          <w:numId w:val="19"/>
        </w:numPr>
        <w:tabs>
          <w:tab w:val="clear" w:pos="1552"/>
        </w:tabs>
        <w:ind w:left="720"/>
      </w:pPr>
      <w:r w:rsidRPr="00480C34">
        <w:t>liels rullis – augšā / lejā;</w:t>
      </w:r>
    </w:p>
    <w:p w14:paraId="6BD8FAAD" w14:textId="77777777" w:rsidR="00882F37" w:rsidRPr="00480C34" w:rsidRDefault="00882F37" w:rsidP="00882F37">
      <w:pPr>
        <w:numPr>
          <w:ilvl w:val="0"/>
          <w:numId w:val="19"/>
        </w:numPr>
        <w:tabs>
          <w:tab w:val="clear" w:pos="1552"/>
        </w:tabs>
        <w:ind w:left="720"/>
      </w:pPr>
      <w:r w:rsidRPr="00480C34">
        <w:t>liels rullis – ātri / lēni;</w:t>
      </w:r>
    </w:p>
    <w:p w14:paraId="7E15A1F9" w14:textId="77777777" w:rsidR="00882F37" w:rsidRPr="00480C34" w:rsidRDefault="00882F37" w:rsidP="00882F37">
      <w:pPr>
        <w:numPr>
          <w:ilvl w:val="0"/>
          <w:numId w:val="19"/>
        </w:numPr>
        <w:tabs>
          <w:tab w:val="clear" w:pos="1552"/>
        </w:tabs>
        <w:ind w:left="720"/>
      </w:pPr>
      <w:r w:rsidRPr="00480C34">
        <w:t>liels rullis – skalošana;</w:t>
      </w:r>
    </w:p>
    <w:p w14:paraId="1EF3D9A6" w14:textId="77777777" w:rsidR="00882F37" w:rsidRPr="00480C34" w:rsidRDefault="00882F37" w:rsidP="00882F37">
      <w:pPr>
        <w:numPr>
          <w:ilvl w:val="0"/>
          <w:numId w:val="19"/>
        </w:numPr>
        <w:tabs>
          <w:tab w:val="clear" w:pos="1552"/>
        </w:tabs>
        <w:ind w:left="720"/>
      </w:pPr>
      <w:r w:rsidRPr="00480C34">
        <w:t>mazs rullis – skalošana;</w:t>
      </w:r>
    </w:p>
    <w:p w14:paraId="0BF18974" w14:textId="77777777" w:rsidR="00882F37" w:rsidRPr="00480C34" w:rsidRDefault="00882F37" w:rsidP="00882F37">
      <w:pPr>
        <w:numPr>
          <w:ilvl w:val="0"/>
          <w:numId w:val="19"/>
        </w:numPr>
        <w:tabs>
          <w:tab w:val="clear" w:pos="1552"/>
        </w:tabs>
        <w:ind w:left="720"/>
      </w:pPr>
      <w:r w:rsidRPr="00480C34">
        <w:t>avārijas slēdzis.</w:t>
      </w:r>
    </w:p>
    <w:p w14:paraId="4C32D9F1" w14:textId="3DD5C959" w:rsidR="00882F37" w:rsidRPr="00B25EB7" w:rsidRDefault="00882F37" w:rsidP="00F370D0">
      <w:pPr>
        <w:pStyle w:val="Heading4"/>
      </w:pPr>
      <w:r w:rsidRPr="00B25EB7">
        <w:t>Papildus prasības</w:t>
      </w:r>
    </w:p>
    <w:p w14:paraId="55DFD23C" w14:textId="4D9A28BC" w:rsidR="00882F37" w:rsidRPr="00B25EB7" w:rsidRDefault="00882F37" w:rsidP="00E47AED">
      <w:pPr>
        <w:pStyle w:val="ListParagraph"/>
      </w:pPr>
      <w:r w:rsidRPr="00B25EB7">
        <w:t>Jābūt samontētai atpakaļskata kamerai, kas ir uzstādīta uz tvertnes aizmugures vāka un ar monitoru autovadītāja kabīnē. Kamera ar automātisko aizsargvāku. Krāsains ne mazāk par 7” monitors ar dienas un nakts režīma pārslēgšanu;</w:t>
      </w:r>
    </w:p>
    <w:p w14:paraId="06911FEB" w14:textId="2E198020" w:rsidR="00882F37" w:rsidRDefault="00882F37" w:rsidP="00E47AED">
      <w:pPr>
        <w:pStyle w:val="ListParagraph"/>
      </w:pPr>
      <w:r w:rsidRPr="00B25EB7">
        <w:t>Standarta balsta esamība augšējai un apakšējai akas malai augstspiediena šļūtenei;</w:t>
      </w:r>
    </w:p>
    <w:p w14:paraId="08821EDD" w14:textId="23551E93" w:rsidR="00882F37" w:rsidRPr="00480C34" w:rsidRDefault="00882F37" w:rsidP="00E47AED">
      <w:pPr>
        <w:pStyle w:val="ListParagraph"/>
      </w:pPr>
      <w:r w:rsidRPr="00480C34">
        <w:t>Atvērta tipa alumīnija kaste šļūteņu ievietošanai, ar profiliem kreisajā pusē, maksimāli iespējamu garumu, kā arī ar izvades atveri un šļūteni;</w:t>
      </w:r>
    </w:p>
    <w:p w14:paraId="02E6C960" w14:textId="1382A3CE" w:rsidR="00882F37" w:rsidRPr="00480C34" w:rsidRDefault="00882F37" w:rsidP="00E47AED">
      <w:pPr>
        <w:pStyle w:val="ListParagraph"/>
      </w:pPr>
      <w:r w:rsidRPr="00480C34">
        <w:t>Alumīnija kastu rinda inventāram, aizslēdzamas un aizsargātas pret apskalošanu ar ūdeni, mašīnas labajā pusē. Durvis veramas uz leju;</w:t>
      </w:r>
    </w:p>
    <w:p w14:paraId="6AC8071E" w14:textId="15D2C45F" w:rsidR="00882F37" w:rsidRPr="00526CB5" w:rsidRDefault="00882F37" w:rsidP="00E47AED">
      <w:pPr>
        <w:pStyle w:val="ListParagraph"/>
      </w:pPr>
      <w:r w:rsidRPr="00480C34">
        <w:t>Virs alumīnija kastu rindas inventāram ierīkota atvērta tipa alumīnija kaste šļūteņu ievietošanai, ar profiliem iesūknēšanas šļūteņu un iesūknēšanas cauruļu ievietošanai;</w:t>
      </w:r>
    </w:p>
    <w:p w14:paraId="16C6004A" w14:textId="6B7D5FE6" w:rsidR="00882F37" w:rsidRPr="00526CB5" w:rsidRDefault="00882F37" w:rsidP="00E47AED">
      <w:pPr>
        <w:pStyle w:val="ListParagraph"/>
      </w:pPr>
      <w:r w:rsidRPr="00526CB5">
        <w:t>Tvertne aizmugurē jābūt aprīkota  ar LED darba gaismu;</w:t>
      </w:r>
    </w:p>
    <w:p w14:paraId="4505E123" w14:textId="51C41C45" w:rsidR="00882F37" w:rsidRPr="00480C34" w:rsidRDefault="00882F37" w:rsidP="00E47AED">
      <w:pPr>
        <w:pStyle w:val="ListParagraph"/>
      </w:pPr>
      <w:r w:rsidRPr="00526CB5">
        <w:t xml:space="preserve">Tvertnes aizmugure jābūt aprīkota ar nerūsējošā tērauda pagarinājumu, kura paredzēta </w:t>
      </w:r>
      <w:r w:rsidRPr="00480C34">
        <w:t>automobiļa aizsardzībai dūņu izkraušanas laikā;</w:t>
      </w:r>
    </w:p>
    <w:p w14:paraId="0D9AD5C8" w14:textId="43D4FCC8" w:rsidR="00882F37" w:rsidRPr="00526CB5" w:rsidRDefault="00882F37" w:rsidP="00E47AED">
      <w:pPr>
        <w:pStyle w:val="ListParagraph"/>
      </w:pPr>
      <w:r w:rsidRPr="00480C34">
        <w:t xml:space="preserve">Mašīnai </w:t>
      </w:r>
      <w:r w:rsidRPr="00480C34">
        <w:rPr>
          <w:bCs/>
        </w:rPr>
        <w:t>jābūt</w:t>
      </w:r>
      <w:r w:rsidRPr="00480C34">
        <w:t xml:space="preserve"> aprīkotai ar dažādiem turētājiem: lāpstai, slotai, brīdinājuma konusiem, stenderu hidranta atslēgai, akas lūkas āķim paredzētajās vietās;</w:t>
      </w:r>
    </w:p>
    <w:p w14:paraId="080819E0" w14:textId="5CF252CE" w:rsidR="00882F37" w:rsidRPr="00526CB5" w:rsidRDefault="00882F37" w:rsidP="00E47AED">
      <w:pPr>
        <w:pStyle w:val="ListParagraph"/>
      </w:pPr>
      <w:r w:rsidRPr="00526CB5">
        <w:lastRenderedPageBreak/>
        <w:t xml:space="preserve">Mašīnai </w:t>
      </w:r>
      <w:r w:rsidRPr="00526CB5">
        <w:rPr>
          <w:bCs/>
        </w:rPr>
        <w:t>jābūt</w:t>
      </w:r>
      <w:r w:rsidRPr="00526CB5">
        <w:t xml:space="preserve"> aprīkotai ar tvertni vismaz 4 L tilpumā roku mazgāšanai, ar karstu ūdeni, ar krānu un uzpildes aprīkojumu;</w:t>
      </w:r>
    </w:p>
    <w:p w14:paraId="39D54D0A" w14:textId="575F93FB" w:rsidR="00882F37" w:rsidRPr="00526CB5" w:rsidRDefault="00882F37" w:rsidP="00E47AED">
      <w:pPr>
        <w:pStyle w:val="ListParagraph"/>
      </w:pPr>
      <w:r w:rsidRPr="00526CB5">
        <w:t xml:space="preserve">Mašīnai </w:t>
      </w:r>
      <w:r w:rsidRPr="00526CB5">
        <w:rPr>
          <w:bCs/>
        </w:rPr>
        <w:t>jābūt</w:t>
      </w:r>
      <w:r w:rsidRPr="00526CB5">
        <w:t xml:space="preserve"> aprīkotai ar</w:t>
      </w:r>
      <w:r w:rsidRPr="00526CB5">
        <w:rPr>
          <w:bCs/>
        </w:rPr>
        <w:t xml:space="preserve"> </w:t>
      </w:r>
      <w:r w:rsidRPr="00526CB5">
        <w:t>skrūvspīli skalošanas galviņu nomaiņai;</w:t>
      </w:r>
    </w:p>
    <w:p w14:paraId="46F947FB" w14:textId="08BCFAA6" w:rsidR="00882F37" w:rsidRPr="00526CB5" w:rsidRDefault="00882F37" w:rsidP="00E47AED">
      <w:pPr>
        <w:pStyle w:val="ListParagraph"/>
      </w:pPr>
      <w:r w:rsidRPr="00480C34">
        <w:t xml:space="preserve">Mašīnai </w:t>
      </w:r>
      <w:r w:rsidRPr="00480C34">
        <w:rPr>
          <w:bCs/>
        </w:rPr>
        <w:t>jābūt</w:t>
      </w:r>
      <w:r w:rsidRPr="00480C34">
        <w:t xml:space="preserve"> aprīkotai ar rozeti 12V aprīkojuma pieslēgšanai</w:t>
      </w:r>
      <w:r w:rsidRPr="00526CB5">
        <w:t xml:space="preserve"> aizmugurējā daļā.</w:t>
      </w:r>
    </w:p>
    <w:p w14:paraId="644B4FBC" w14:textId="77777777" w:rsidR="00882F37" w:rsidRPr="00526CB5" w:rsidRDefault="00882F37" w:rsidP="00025818"/>
    <w:p w14:paraId="59798393" w14:textId="18BFD89C" w:rsidR="00882F37" w:rsidRDefault="00882F37" w:rsidP="00025818">
      <w:pPr>
        <w:pStyle w:val="NormalWeb"/>
        <w:spacing w:before="0" w:beforeAutospacing="0"/>
        <w:rPr>
          <w:bCs/>
        </w:rPr>
      </w:pPr>
      <w:r>
        <w:rPr>
          <w:bCs/>
        </w:rPr>
        <w:t>Tehniskā direktora vietnieks</w:t>
      </w:r>
      <w:r>
        <w:rPr>
          <w:bCs/>
        </w:rPr>
        <w:tab/>
      </w:r>
      <w:r>
        <w:rPr>
          <w:bCs/>
        </w:rPr>
        <w:tab/>
      </w:r>
      <w:r>
        <w:rPr>
          <w:bCs/>
        </w:rPr>
        <w:tab/>
      </w:r>
      <w:r>
        <w:rPr>
          <w:bCs/>
        </w:rPr>
        <w:tab/>
      </w:r>
      <w:r w:rsidRPr="00F022A3">
        <w:rPr>
          <w:bCs/>
        </w:rPr>
        <w:tab/>
      </w:r>
      <w:r>
        <w:rPr>
          <w:bCs/>
        </w:rPr>
        <w:tab/>
        <w:t>Ē.</w:t>
      </w:r>
      <w:r w:rsidR="00C464DA">
        <w:rPr>
          <w:bCs/>
        </w:rPr>
        <w:t xml:space="preserve"> </w:t>
      </w:r>
      <w:r>
        <w:rPr>
          <w:bCs/>
        </w:rPr>
        <w:t>Limanovskis</w:t>
      </w:r>
    </w:p>
    <w:p w14:paraId="25B98AD3" w14:textId="77777777" w:rsidR="00882F37" w:rsidRDefault="00882F37" w:rsidP="00025818">
      <w:pPr>
        <w:pStyle w:val="NormalWeb"/>
        <w:spacing w:before="0" w:beforeAutospacing="0"/>
        <w:rPr>
          <w:bCs/>
        </w:rPr>
      </w:pPr>
    </w:p>
    <w:p w14:paraId="5A0F941F" w14:textId="77777777" w:rsidR="00882F37" w:rsidRPr="00B66556" w:rsidRDefault="00882F37" w:rsidP="00025818">
      <w:pPr>
        <w:pStyle w:val="NormalWeb"/>
        <w:spacing w:before="0" w:beforeAutospacing="0"/>
        <w:rPr>
          <w:bCs/>
          <w:highlight w:val="yellow"/>
        </w:rPr>
      </w:pPr>
      <w:r>
        <w:t>2018.gada 17.janvārī</w:t>
      </w:r>
    </w:p>
    <w:p w14:paraId="65D8D707" w14:textId="77777777" w:rsidR="00081B7F" w:rsidRDefault="00081B7F" w:rsidP="00952FFD">
      <w:r>
        <w:br w:type="page"/>
      </w:r>
    </w:p>
    <w:p w14:paraId="65D8D708" w14:textId="58155BBE" w:rsidR="00081B7F" w:rsidRPr="001F10ED" w:rsidRDefault="00081B7F" w:rsidP="001F10ED">
      <w:pPr>
        <w:pStyle w:val="Heading2"/>
        <w:jc w:val="right"/>
        <w:rPr>
          <w:sz w:val="24"/>
        </w:rPr>
      </w:pPr>
      <w:bookmarkStart w:id="23" w:name="_Ref505244125"/>
      <w:r w:rsidRPr="00C710CA">
        <w:lastRenderedPageBreak/>
        <w:t>pielikums</w:t>
      </w:r>
      <w:r w:rsidR="00C569E3">
        <w:t>. Pieteikum</w:t>
      </w:r>
      <w:r w:rsidR="001F10ED">
        <w:t>a</w:t>
      </w:r>
      <w:r w:rsidR="00C569E3">
        <w:t xml:space="preserve"> dalībai iepirkuma procedūr</w:t>
      </w:r>
      <w:r w:rsidR="001F10ED">
        <w:t>ā veidne</w:t>
      </w:r>
      <w:r w:rsidR="00C569E3">
        <w:t>.</w:t>
      </w:r>
      <w:bookmarkEnd w:id="23"/>
    </w:p>
    <w:p w14:paraId="65D8D709" w14:textId="19EB0FBC" w:rsidR="00081B7F" w:rsidRPr="00CD3BCA" w:rsidRDefault="00081B7F" w:rsidP="00CD3BCA">
      <w:pPr>
        <w:spacing w:before="120"/>
        <w:jc w:val="center"/>
        <w:rPr>
          <w:b/>
        </w:rPr>
      </w:pPr>
      <w:bookmarkStart w:id="24" w:name="_Hlk505244034"/>
      <w:r w:rsidRPr="00CD3BCA">
        <w:rPr>
          <w:b/>
        </w:rPr>
        <w:t>PIETEIKUMS DALĪBAI IEPIRKUMA PROCEDŪRĀ</w:t>
      </w:r>
    </w:p>
    <w:bookmarkEnd w:id="24"/>
    <w:p w14:paraId="65D8D70A" w14:textId="02B08D53" w:rsidR="00081B7F" w:rsidRPr="00CD3BCA" w:rsidRDefault="00081B7F" w:rsidP="00CD3BCA">
      <w:pPr>
        <w:jc w:val="center"/>
        <w:rPr>
          <w:b/>
        </w:rPr>
      </w:pPr>
      <w:r w:rsidRPr="00CD3BCA">
        <w:rPr>
          <w:b/>
        </w:rPr>
        <w:t>„</w:t>
      </w:r>
      <w:r w:rsidR="00CA37B2" w:rsidRPr="00CD3BCA">
        <w:rPr>
          <w:b/>
        </w:rPr>
        <w:t>Kombinētas kanālu mazgājamās mašīnas piegāde</w:t>
      </w:r>
      <w:r w:rsidRPr="00CD3BCA">
        <w:rPr>
          <w:b/>
        </w:rPr>
        <w:t>”</w:t>
      </w:r>
    </w:p>
    <w:p w14:paraId="65D8D70B" w14:textId="3BE13D2E" w:rsidR="00081B7F" w:rsidRPr="00CD3BCA" w:rsidRDefault="00081B7F" w:rsidP="00CD3BCA">
      <w:pPr>
        <w:pStyle w:val="Header"/>
        <w:jc w:val="center"/>
        <w:rPr>
          <w:b/>
        </w:rPr>
      </w:pPr>
      <w:r w:rsidRPr="00CD3BCA">
        <w:rPr>
          <w:b/>
        </w:rPr>
        <w:t>ID Nr. DŪ-</w:t>
      </w:r>
      <w:r w:rsidR="001461B6" w:rsidRPr="00CD3BCA">
        <w:rPr>
          <w:b/>
        </w:rPr>
        <w:t>2017/34</w:t>
      </w:r>
      <w:r w:rsidRPr="00CD3BCA">
        <w:rPr>
          <w:b/>
        </w:rPr>
        <w:t xml:space="preserve">  ietvaros</w:t>
      </w:r>
    </w:p>
    <w:p w14:paraId="1674D599" w14:textId="77777777" w:rsidR="00CD3BCA" w:rsidRDefault="00CD3BCA" w:rsidP="00952FFD"/>
    <w:p w14:paraId="65D8D70C" w14:textId="2C5A1217" w:rsidR="00081B7F" w:rsidRPr="00AD0261" w:rsidRDefault="00081B7F" w:rsidP="00952FFD">
      <w:r w:rsidRPr="00AD0261">
        <w:t>_________________________________</w:t>
      </w:r>
    </w:p>
    <w:p w14:paraId="65D8D70D" w14:textId="77777777" w:rsidR="00081B7F" w:rsidRPr="00AD0261" w:rsidRDefault="00081B7F" w:rsidP="00952FFD">
      <w:r w:rsidRPr="00AD0261">
        <w:t xml:space="preserve">                    (sastādīšanas vieta, datums)</w:t>
      </w:r>
    </w:p>
    <w:p w14:paraId="10CE5502" w14:textId="77777777" w:rsidR="00CD3BCA" w:rsidRDefault="00CD3BCA" w:rsidP="00952FFD"/>
    <w:p w14:paraId="65D8D70E" w14:textId="1B330EE0" w:rsidR="00081B7F" w:rsidRPr="00AD0261" w:rsidRDefault="00081B7F" w:rsidP="00952FFD">
      <w:r w:rsidRPr="00AD0261">
        <w:t>Informācija par pretendentu:</w:t>
      </w:r>
    </w:p>
    <w:p w14:paraId="65D8D70F" w14:textId="2134D779" w:rsidR="00081B7F" w:rsidRPr="00AD0261" w:rsidRDefault="00081B7F" w:rsidP="00952FFD">
      <w:r w:rsidRPr="00AD0261">
        <w:t xml:space="preserve">nosaukums </w:t>
      </w:r>
      <w:r w:rsidRPr="00AD0261">
        <w:tab/>
      </w:r>
      <w:r w:rsidR="007F40C9">
        <w:t xml:space="preserve">            </w:t>
      </w:r>
      <w:r w:rsidRPr="00AD0261">
        <w:t xml:space="preserve">____________________________________, </w:t>
      </w:r>
    </w:p>
    <w:p w14:paraId="65D8D710" w14:textId="77777777" w:rsidR="00081B7F" w:rsidRPr="00AD0261" w:rsidRDefault="00081B7F" w:rsidP="00952FFD">
      <w:r w:rsidRPr="00AD0261">
        <w:t>vienotais reģ. Nr.</w:t>
      </w:r>
      <w:r w:rsidRPr="00AD0261">
        <w:tab/>
        <w:t>____________________________________,</w:t>
      </w:r>
    </w:p>
    <w:p w14:paraId="65D8D711" w14:textId="77777777" w:rsidR="00081B7F" w:rsidRPr="00AD0261" w:rsidRDefault="00081B7F" w:rsidP="00952FFD">
      <w:r w:rsidRPr="00AD0261">
        <w:t>juridiskā adrese</w:t>
      </w:r>
      <w:r w:rsidRPr="00AD0261">
        <w:tab/>
        <w:t>____________________________________,</w:t>
      </w:r>
    </w:p>
    <w:p w14:paraId="65D8D712" w14:textId="033B050B" w:rsidR="00081B7F" w:rsidRPr="00AD0261" w:rsidRDefault="00081B7F" w:rsidP="00952FFD">
      <w:r w:rsidRPr="00AD0261">
        <w:t>e-pasta adrese</w:t>
      </w:r>
      <w:r w:rsidRPr="00AD0261">
        <w:tab/>
      </w:r>
      <w:r w:rsidR="007F40C9">
        <w:t xml:space="preserve">            </w:t>
      </w:r>
      <w:r w:rsidRPr="00AD0261">
        <w:t>____________________________________,</w:t>
      </w:r>
    </w:p>
    <w:p w14:paraId="65D8D713" w14:textId="77777777" w:rsidR="00081B7F" w:rsidRPr="00AD0261" w:rsidRDefault="00081B7F" w:rsidP="00952FFD">
      <w:r w:rsidRPr="00AD0261">
        <w:t>tālruņa numurs</w:t>
      </w:r>
      <w:r w:rsidRPr="00AD0261">
        <w:tab/>
        <w:t>____________________________________,</w:t>
      </w:r>
    </w:p>
    <w:p w14:paraId="65D8D714" w14:textId="0A3D206F" w:rsidR="00081B7F" w:rsidRPr="00AD0261" w:rsidRDefault="00081B7F" w:rsidP="00952FFD">
      <w:r w:rsidRPr="00AD0261">
        <w:t>faksa numurs</w:t>
      </w:r>
      <w:r w:rsidRPr="00AD0261">
        <w:tab/>
      </w:r>
      <w:r w:rsidR="007F40C9">
        <w:t xml:space="preserve">            </w:t>
      </w:r>
      <w:r w:rsidRPr="00AD0261">
        <w:t>____________________________________,</w:t>
      </w:r>
    </w:p>
    <w:p w14:paraId="65D8D715" w14:textId="77777777" w:rsidR="00081B7F" w:rsidRPr="00AD0261" w:rsidRDefault="00081B7F" w:rsidP="00952FFD">
      <w:r w:rsidRPr="00AD0261">
        <w:t>bankas rekvizīti</w:t>
      </w:r>
      <w:r w:rsidRPr="00AD0261">
        <w:tab/>
        <w:t>____________________________________</w:t>
      </w:r>
    </w:p>
    <w:p w14:paraId="65D8D716" w14:textId="77777777" w:rsidR="00081B7F" w:rsidRPr="00AD0261" w:rsidRDefault="00081B7F" w:rsidP="001F10ED">
      <w:pPr>
        <w:ind w:left="1440"/>
      </w:pPr>
      <w:r w:rsidRPr="00AD0261">
        <w:tab/>
        <w:t>____________________________________,</w:t>
      </w:r>
    </w:p>
    <w:p w14:paraId="65D8D717" w14:textId="77777777" w:rsidR="00081B7F" w:rsidRPr="00AD0261" w:rsidRDefault="00081B7F" w:rsidP="00952FFD">
      <w:r w:rsidRPr="00AD0261">
        <w:t>pretendenta pārstāvja</w:t>
      </w:r>
    </w:p>
    <w:p w14:paraId="65D8D718" w14:textId="77777777" w:rsidR="00081B7F" w:rsidRPr="00AD0261" w:rsidRDefault="00081B7F" w:rsidP="00952FFD">
      <w:r w:rsidRPr="00AD0261">
        <w:t>vārds, uzvārds, amats,</w:t>
      </w:r>
    </w:p>
    <w:p w14:paraId="65D8D719" w14:textId="77777777" w:rsidR="00081B7F" w:rsidRPr="00AD0261" w:rsidRDefault="00081B7F" w:rsidP="00952FFD">
      <w:r w:rsidRPr="00AD0261">
        <w:t>tā pilnvaras apliecinošs</w:t>
      </w:r>
    </w:p>
    <w:p w14:paraId="65D8D71A" w14:textId="661206F5" w:rsidR="00081B7F" w:rsidRPr="00AD0261" w:rsidRDefault="00081B7F" w:rsidP="00952FFD">
      <w:r w:rsidRPr="00AD0261">
        <w:t>dokuments</w:t>
      </w:r>
      <w:r w:rsidRPr="00AD0261">
        <w:tab/>
      </w:r>
      <w:r w:rsidR="007F40C9">
        <w:t xml:space="preserve">            </w:t>
      </w:r>
      <w:r w:rsidRPr="00AD0261">
        <w:t>____________________________________</w:t>
      </w:r>
    </w:p>
    <w:p w14:paraId="65D8D71B" w14:textId="77777777" w:rsidR="00081B7F" w:rsidRPr="00AD0261" w:rsidRDefault="00081B7F" w:rsidP="001F10ED">
      <w:pPr>
        <w:ind w:left="1440"/>
      </w:pPr>
      <w:r w:rsidRPr="00AD0261">
        <w:tab/>
        <w:t>____________________________________</w:t>
      </w:r>
    </w:p>
    <w:p w14:paraId="65D8D71C" w14:textId="77777777" w:rsidR="00081B7F" w:rsidRPr="00AD0261" w:rsidRDefault="00081B7F" w:rsidP="00952FFD">
      <w:r w:rsidRPr="00AD0261">
        <w:tab/>
      </w:r>
      <w:r w:rsidRPr="00AD0261">
        <w:tab/>
      </w:r>
    </w:p>
    <w:p w14:paraId="65D8D71D" w14:textId="77777777" w:rsidR="00081B7F" w:rsidRPr="00AD0261" w:rsidRDefault="00081B7F" w:rsidP="00952FFD">
      <w:r w:rsidRPr="00AD0261">
        <w:t xml:space="preserve">ar šā pieteikuma iesniegšanu pretendents: </w:t>
      </w:r>
    </w:p>
    <w:p w14:paraId="65D8D71E" w14:textId="77777777" w:rsidR="00081B7F" w:rsidRPr="00AD0261" w:rsidRDefault="00081B7F" w:rsidP="00952FFD"/>
    <w:p w14:paraId="65D8D71F" w14:textId="77777777" w:rsidR="00081B7F" w:rsidRPr="00CD3BCA" w:rsidRDefault="00081B7F" w:rsidP="00CD3BCA">
      <w:pPr>
        <w:pStyle w:val="ListParagraph"/>
        <w:numPr>
          <w:ilvl w:val="0"/>
          <w:numId w:val="11"/>
        </w:numPr>
      </w:pPr>
      <w:r w:rsidRPr="00AD0261">
        <w:t xml:space="preserve">piesakās piedalīties iepirkuma procedūrā </w:t>
      </w:r>
      <w:r w:rsidRPr="00CD3BCA">
        <w:rPr>
          <w:highlight w:val="yellow"/>
        </w:rPr>
        <w:t>&lt;iepirkuma procedūras nosaukums, identifikācijas Nr.&gt;</w:t>
      </w:r>
    </w:p>
    <w:p w14:paraId="65D8D720" w14:textId="77777777" w:rsidR="00081B7F" w:rsidRPr="00AD0261" w:rsidRDefault="00081B7F" w:rsidP="00E47AED">
      <w:pPr>
        <w:pStyle w:val="ListParagraph"/>
        <w:numPr>
          <w:ilvl w:val="0"/>
          <w:numId w:val="11"/>
        </w:numPr>
      </w:pPr>
      <w:r w:rsidRPr="00AD0261">
        <w:t>apņemas ievērot iepirkuma procedūras nolikuma prasības un piekrīt visiem tā noteikumiem;</w:t>
      </w:r>
    </w:p>
    <w:p w14:paraId="65D8D721" w14:textId="77777777" w:rsidR="00081B7F" w:rsidRPr="00AD0261" w:rsidRDefault="00081B7F" w:rsidP="00E47AED">
      <w:pPr>
        <w:pStyle w:val="ListParagraph"/>
        <w:numPr>
          <w:ilvl w:val="0"/>
          <w:numId w:val="11"/>
        </w:numPr>
      </w:pPr>
      <w:r w:rsidRPr="00AD0261">
        <w:t>apliecina gatavību piegādāt preci un glabāt to savā noliktavā saskaņā ar Pasūtītāja prasībām iepirkuma procedūras</w:t>
      </w:r>
      <w:r w:rsidRPr="00952FFD">
        <w:rPr>
          <w:i/>
        </w:rPr>
        <w:t xml:space="preserve"> </w:t>
      </w:r>
      <w:r w:rsidRPr="00952FFD">
        <w:rPr>
          <w:bCs/>
          <w:i/>
          <w:iCs/>
          <w:highlight w:val="yellow"/>
        </w:rPr>
        <w:t>&lt;iepirkuma procedūras nosaukums, identifikācijas Nr.&gt;</w:t>
      </w:r>
      <w:r w:rsidRPr="00AD0261">
        <w:t xml:space="preserve"> ietvaros un pārdot Preces par finanšu piedāvājumā norādītajām cenām;</w:t>
      </w:r>
    </w:p>
    <w:p w14:paraId="65D8D722" w14:textId="77777777" w:rsidR="00081B7F" w:rsidRPr="00AD0261" w:rsidRDefault="00081B7F" w:rsidP="00E47AED">
      <w:pPr>
        <w:pStyle w:val="ListParagraph"/>
        <w:numPr>
          <w:ilvl w:val="0"/>
          <w:numId w:val="11"/>
        </w:numPr>
      </w:pPr>
      <w:r w:rsidRPr="00AD0261">
        <w:t>apliecina, ka pretendenta saimnieciskā darbība nav apturēta vai pārtraukta, nav uzsākts process par pretendenta maksātnespēju vai bankrotu;</w:t>
      </w:r>
    </w:p>
    <w:p w14:paraId="65D8D723" w14:textId="77777777" w:rsidR="00081B7F" w:rsidRPr="00AD0261" w:rsidRDefault="00081B7F" w:rsidP="00E47AED">
      <w:pPr>
        <w:pStyle w:val="ListParagraph"/>
        <w:numPr>
          <w:ilvl w:val="0"/>
          <w:numId w:val="11"/>
        </w:numPr>
      </w:pPr>
      <w:r w:rsidRPr="00AD0261">
        <w:t xml:space="preserve">atzīst sava piedāvājuma spēkā esamību līdz attiecīgā iepirkuma līguma noslēgšanai, bet ne ilgāk kā līdz </w:t>
      </w:r>
      <w:r w:rsidRPr="00952FFD">
        <w:rPr>
          <w:i/>
          <w:highlight w:val="yellow"/>
        </w:rPr>
        <w:t>&lt;norādīt piedāvājuma derīguma termiņu saskaņā ar nolikuma prasībām&gt;</w:t>
      </w:r>
      <w:r w:rsidRPr="00952FFD">
        <w:rPr>
          <w:i/>
        </w:rPr>
        <w:t>,</w:t>
      </w:r>
    </w:p>
    <w:p w14:paraId="65D8D724" w14:textId="77777777" w:rsidR="00081B7F" w:rsidRPr="00AD0261" w:rsidRDefault="00081B7F" w:rsidP="00E47AED">
      <w:pPr>
        <w:pStyle w:val="ListParagraph"/>
        <w:numPr>
          <w:ilvl w:val="0"/>
          <w:numId w:val="11"/>
        </w:numPr>
      </w:pPr>
      <w:r w:rsidRPr="00AD0261">
        <w:t>apliecina, ka piekrīt nolikumam pievienotā līguma projekta noteikumiem un ir gatavs līguma noslēgšanas tiesību piešķiršanas gadījumā noslēgt līgumu ar pasūtītāju saskaņā ar nolikumam pievienotā līguma projekta noteikumiem;</w:t>
      </w:r>
    </w:p>
    <w:p w14:paraId="65D8D725" w14:textId="77777777" w:rsidR="00081B7F" w:rsidRPr="00AD0261" w:rsidRDefault="00081B7F" w:rsidP="00E47AED">
      <w:pPr>
        <w:pStyle w:val="ListParagraph"/>
        <w:numPr>
          <w:ilvl w:val="0"/>
          <w:numId w:val="11"/>
        </w:numPr>
      </w:pPr>
      <w:r w:rsidRPr="00AD0261">
        <w:t>apliecina, ka nolikumam pievienotā līguma projekta noteikumi ir saprotami un pieņemami;</w:t>
      </w:r>
    </w:p>
    <w:p w14:paraId="0C9BCDB8" w14:textId="77777777" w:rsidR="00AD0261" w:rsidRPr="00C038E1" w:rsidRDefault="00AD0261" w:rsidP="00E47AED">
      <w:pPr>
        <w:pStyle w:val="ListParagraph"/>
        <w:numPr>
          <w:ilvl w:val="0"/>
          <w:numId w:val="11"/>
        </w:numPr>
      </w:pPr>
      <w:r w:rsidRPr="00C038E1">
        <w:rPr>
          <w:rFonts w:cs="Arial"/>
        </w:rPr>
        <w:t xml:space="preserve">pretendents </w:t>
      </w:r>
      <w:r w:rsidRPr="00C038E1">
        <w:t xml:space="preserve">(ja Pretendents ir fiziska vai juridiska persona), personālsabiedrība un visi personālsabiedrības biedri (ja Pretendents ir personālsabiedrība) vai visi personu apvienības dalībnieki (ja Pretendents ir personu apvienība) </w:t>
      </w:r>
      <w:r w:rsidRPr="00C038E1">
        <w:rPr>
          <w:rFonts w:cs="Arial"/>
        </w:rPr>
        <w:t xml:space="preserve">apliecina, </w:t>
      </w:r>
      <w:r w:rsidRPr="00C038E1">
        <w:t xml:space="preserve">ka attiecībā uz pretendentu nepastāv </w:t>
      </w:r>
      <w:r w:rsidRPr="00C038E1">
        <w:lastRenderedPageBreak/>
        <w:t>Sabiedrisko pakalpojumu sniedzēju iepirkumu likuma 48.panta pirmajā daļā minētie izslēgšanas nosacījumi.</w:t>
      </w:r>
    </w:p>
    <w:p w14:paraId="502FD0C7" w14:textId="77777777" w:rsidR="00AD0261" w:rsidRPr="00C038E1" w:rsidRDefault="00AD0261" w:rsidP="00E47AED">
      <w:pPr>
        <w:pStyle w:val="ListParagraph"/>
        <w:numPr>
          <w:ilvl w:val="0"/>
          <w:numId w:val="11"/>
        </w:numPr>
      </w:pPr>
      <w:r w:rsidRPr="00C038E1">
        <w:t>visa Piedāvājumā ietvertā informācija ir patiesa.</w:t>
      </w:r>
    </w:p>
    <w:p w14:paraId="65D8D728" w14:textId="77777777" w:rsidR="00081B7F" w:rsidRPr="00AD0261" w:rsidRDefault="00081B7F" w:rsidP="00952FFD"/>
    <w:p w14:paraId="65D8D729" w14:textId="77777777" w:rsidR="00081B7F" w:rsidRPr="00AD0261" w:rsidRDefault="00081B7F" w:rsidP="00952FFD">
      <w:r w:rsidRPr="00AD0261">
        <w:t>___________________________________</w:t>
      </w:r>
    </w:p>
    <w:p w14:paraId="65D8D72A" w14:textId="7F9D16B5" w:rsidR="00C038E1" w:rsidRDefault="00081B7F" w:rsidP="00C038E1">
      <w:pPr>
        <w:ind w:left="360"/>
      </w:pPr>
      <w:r w:rsidRPr="00AD0261">
        <w:t>(pārstāvja amats, paraksts, atšifrējums)</w:t>
      </w:r>
    </w:p>
    <w:p w14:paraId="62769A33" w14:textId="77777777" w:rsidR="00C038E1" w:rsidRDefault="00C038E1">
      <w:pPr>
        <w:spacing w:after="160" w:line="259" w:lineRule="auto"/>
        <w:jc w:val="left"/>
      </w:pPr>
      <w:r>
        <w:br w:type="page"/>
      </w:r>
    </w:p>
    <w:p w14:paraId="65D8D74C" w14:textId="4B3FC210" w:rsidR="00081B7F" w:rsidRPr="001F10ED" w:rsidRDefault="00081B7F" w:rsidP="001F10ED">
      <w:pPr>
        <w:pStyle w:val="Heading2"/>
        <w:jc w:val="right"/>
        <w:rPr>
          <w:sz w:val="24"/>
        </w:rPr>
      </w:pPr>
      <w:bookmarkStart w:id="25" w:name="_Ref505244291"/>
      <w:bookmarkStart w:id="26" w:name="_Ref505244405"/>
      <w:r w:rsidRPr="00C710CA">
        <w:lastRenderedPageBreak/>
        <w:t>pielikums</w:t>
      </w:r>
      <w:bookmarkEnd w:id="25"/>
      <w:r w:rsidR="00C569E3">
        <w:t>. Finanšu piedāvājuma sagatavošanas vadlīnijas un finanšu piedāvājuma veidne.</w:t>
      </w:r>
      <w:bookmarkEnd w:id="26"/>
    </w:p>
    <w:p w14:paraId="65D8D74E" w14:textId="0C085702" w:rsidR="00081B7F" w:rsidRPr="001F10ED" w:rsidRDefault="00081B7F" w:rsidP="001F620B">
      <w:pPr>
        <w:spacing w:before="240"/>
        <w:jc w:val="center"/>
        <w:rPr>
          <w:b/>
        </w:rPr>
      </w:pPr>
      <w:r w:rsidRPr="001F10ED">
        <w:rPr>
          <w:b/>
        </w:rPr>
        <w:t>FINANŠU PIEDĀVĀJUMA SAGATAVOŠANAS VADLĪNIJAS</w:t>
      </w:r>
    </w:p>
    <w:p w14:paraId="65D8D752" w14:textId="6F08AFE3" w:rsidR="00081B7F" w:rsidRPr="005E12C4" w:rsidRDefault="00081B7F" w:rsidP="001F620B">
      <w:pPr>
        <w:jc w:val="center"/>
      </w:pPr>
      <w:r w:rsidRPr="005E12C4">
        <w:t>iepirkuma procedūras</w:t>
      </w:r>
      <w:r w:rsidR="00C038E1">
        <w:t xml:space="preserve"> </w:t>
      </w:r>
      <w:r w:rsidRPr="005E12C4">
        <w:t>„Kombinētas kanālu mazgājamās mašīnas piegāde”</w:t>
      </w:r>
      <w:r w:rsidR="00C038E1">
        <w:t xml:space="preserve"> </w:t>
      </w:r>
      <w:r w:rsidRPr="005E12C4">
        <w:t>ietvaros</w:t>
      </w:r>
    </w:p>
    <w:p w14:paraId="65D8D753" w14:textId="77777777" w:rsidR="00081B7F" w:rsidRPr="005E12C4" w:rsidRDefault="00081B7F" w:rsidP="00952FFD"/>
    <w:p w14:paraId="65D8D754" w14:textId="77777777" w:rsidR="00081B7F" w:rsidRPr="005E12C4" w:rsidRDefault="00081B7F" w:rsidP="00952FFD">
      <w:r w:rsidRPr="005E12C4">
        <w:rPr>
          <w:b/>
        </w:rPr>
        <w:t>1.</w:t>
      </w:r>
      <w:r w:rsidRPr="005E12C4">
        <w:t xml:space="preserve"> Tāmes, kas aizpildītas saskaņā ar šo prasīto informāciju, veido finanšu piedāvājumu.</w:t>
      </w:r>
    </w:p>
    <w:p w14:paraId="65D8D755" w14:textId="77777777" w:rsidR="00081B7F" w:rsidRPr="005E12C4" w:rsidRDefault="00081B7F" w:rsidP="00952FFD">
      <w:r w:rsidRPr="005E12C4">
        <w:rPr>
          <w:b/>
        </w:rPr>
        <w:t>2.</w:t>
      </w:r>
      <w:r w:rsidRPr="005E12C4">
        <w:t xml:space="preserve"> Pretendentam ir jāsagatavo finanšu piedāvājums un jāaizpilda visas tāmēs norādītās pozīcijas atti</w:t>
      </w:r>
      <w:r>
        <w:t>e</w:t>
      </w:r>
      <w:r w:rsidRPr="005E12C4">
        <w:t>cībā uz pre</w:t>
      </w:r>
      <w:r>
        <w:t>ces</w:t>
      </w:r>
      <w:r w:rsidRPr="005E12C4">
        <w:t xml:space="preserve"> piegādi</w:t>
      </w:r>
      <w:r>
        <w:t>, kas minēta</w:t>
      </w:r>
      <w:r w:rsidRPr="005E12C4">
        <w:t xml:space="preserve"> tehnisk</w:t>
      </w:r>
      <w:r>
        <w:t>a</w:t>
      </w:r>
      <w:r w:rsidRPr="005E12C4">
        <w:t>jā specifikācijā (</w:t>
      </w:r>
      <w:r w:rsidRPr="005E12C4">
        <w:rPr>
          <w:b/>
        </w:rPr>
        <w:t>1.pielikums</w:t>
      </w:r>
      <w:r w:rsidRPr="005E12C4">
        <w:t xml:space="preserve">). Pozīcijas iekļautām cenām jābūt </w:t>
      </w:r>
      <w:r>
        <w:t>attiecīgas preces</w:t>
      </w:r>
      <w:r w:rsidRPr="005E12C4">
        <w:t xml:space="preserve"> </w:t>
      </w:r>
      <w:r>
        <w:t>piegādes</w:t>
      </w:r>
      <w:r w:rsidRPr="005E12C4">
        <w:t xml:space="preserve"> </w:t>
      </w:r>
      <w:r>
        <w:t>pilnai vērtībai</w:t>
      </w:r>
      <w:r w:rsidRPr="005E12C4">
        <w:t>, ieskaitot visas izmaksas, kas pretendentam varētu būt nepieciešamas preces piegādei līdz iepirkuma dokumentācijā minētajai vietai.</w:t>
      </w:r>
    </w:p>
    <w:p w14:paraId="65D8D756" w14:textId="77777777" w:rsidR="00081B7F" w:rsidRPr="005E12C4" w:rsidRDefault="00081B7F" w:rsidP="00952FFD">
      <w:r w:rsidRPr="005E12C4">
        <w:rPr>
          <w:b/>
        </w:rPr>
        <w:t>3.</w:t>
      </w:r>
      <w:r w:rsidRPr="005E12C4">
        <w:t xml:space="preserve"> Finanšu piedāvājuma cenā, ko veido tāmju izmaksu pozīcijas, jābūt iekļautiem visiem plānotajiem izdevumiem par pre</w:t>
      </w:r>
      <w:r>
        <w:t>ces</w:t>
      </w:r>
      <w:r w:rsidRPr="005E12C4">
        <w:t xml:space="preserve"> piegādi, kas nepieciešami līguma izpildei pilnā apmērā un atbilstošā kvalitātē saskaņā ar LR normatīvajiem aktiem, atbildīgo institūciju prasībām un līguma noteikumiem, tai skaitā tehniskām specifikācijām.</w:t>
      </w:r>
    </w:p>
    <w:p w14:paraId="65D8D757" w14:textId="77777777" w:rsidR="00081B7F" w:rsidRPr="005E12C4" w:rsidRDefault="00081B7F" w:rsidP="00952FFD">
      <w:r w:rsidRPr="005E12C4">
        <w:rPr>
          <w:b/>
        </w:rPr>
        <w:t>4.</w:t>
      </w:r>
      <w:r>
        <w:t xml:space="preserve"> Vienības cenā</w:t>
      </w:r>
      <w:r w:rsidRPr="005E12C4">
        <w:t xml:space="preserve"> ir jāietver visas tādas tiešas un netiešas izmaksas, ja nav noteiktas atsevišķi, kas saistītas ar līguma prasību ievērošanu, piemēram, izpildes dokumentācijas sagatavošana un saskaņošana, transports, </w:t>
      </w:r>
      <w:r>
        <w:t xml:space="preserve">montāža, drošības pārbaude un apliecināšana attiecīgajās institūcijās, sertifikācija, licencēšana, </w:t>
      </w:r>
      <w:r w:rsidRPr="005E12C4">
        <w:t xml:space="preserve">piegādes drošība, apsardze, vadība, darbinieku algas, nodokļi un nodevas, apdrošināšana, </w:t>
      </w:r>
      <w:r>
        <w:t xml:space="preserve">citi </w:t>
      </w:r>
      <w:r w:rsidRPr="005E12C4">
        <w:rPr>
          <w:bCs/>
        </w:rPr>
        <w:t>izdevumi darbiem un materiāliem, kuru izpilde vai pielietojums nepieciešams</w:t>
      </w:r>
      <w:r w:rsidRPr="005E12C4">
        <w:t xml:space="preserve"> iepirkuma līguma pilnīgai un kvalitatīvai izpildei</w:t>
      </w:r>
      <w:r w:rsidRPr="005E12C4">
        <w:rPr>
          <w:bCs/>
        </w:rPr>
        <w:t>.</w:t>
      </w:r>
    </w:p>
    <w:p w14:paraId="65D8D758" w14:textId="77777777" w:rsidR="00081B7F" w:rsidRPr="005E12C4" w:rsidRDefault="00081B7F" w:rsidP="00952FFD">
      <w:r w:rsidRPr="005E12C4">
        <w:rPr>
          <w:b/>
        </w:rPr>
        <w:t>5.</w:t>
      </w:r>
      <w:r w:rsidRPr="005E12C4">
        <w:t xml:space="preserve"> Visas izmaksas, kas attiecināmas uz attiecīgas preces piegādi, ieskaitot tas, kuras minētas šo vadlīniju 4.punktā, jāsadala starp visām finanšu piedāvājuma kopsavilkuma summām.</w:t>
      </w:r>
    </w:p>
    <w:p w14:paraId="65D8D759" w14:textId="77777777" w:rsidR="00081B7F" w:rsidRPr="005E12C4" w:rsidRDefault="00081B7F" w:rsidP="00952FFD">
      <w:r w:rsidRPr="005E12C4">
        <w:rPr>
          <w:b/>
        </w:rPr>
        <w:t xml:space="preserve">6. </w:t>
      </w:r>
      <w:r w:rsidRPr="005E12C4">
        <w:t xml:space="preserve">Visas izmaksas tāmēs jāizsaka </w:t>
      </w:r>
      <w:r w:rsidRPr="005E12C4">
        <w:rPr>
          <w:i/>
        </w:rPr>
        <w:t>euro</w:t>
      </w:r>
      <w:r w:rsidRPr="005E12C4">
        <w:t xml:space="preserve"> (EUR) bez pievienotās vērtības nodokļa (PVN). Finanšu piedāvājuma izdevumu pozīcijas uzrādīt, kā arī vienību izmaksas un izmaksas kopā uz visu apjomu aprēķināt, cenu norādot </w:t>
      </w:r>
      <w:r w:rsidRPr="005E12C4">
        <w:rPr>
          <w:b/>
          <w:bCs/>
        </w:rPr>
        <w:t xml:space="preserve">ar </w:t>
      </w:r>
      <w:r>
        <w:rPr>
          <w:b/>
          <w:bCs/>
        </w:rPr>
        <w:t>diviem</w:t>
      </w:r>
      <w:r w:rsidRPr="005E12C4">
        <w:rPr>
          <w:b/>
          <w:bCs/>
        </w:rPr>
        <w:t xml:space="preserve"> cipariem aiz komata</w:t>
      </w:r>
      <w:r w:rsidRPr="005E12C4">
        <w:t>.</w:t>
      </w:r>
    </w:p>
    <w:p w14:paraId="65D8D75A" w14:textId="77777777" w:rsidR="00081B7F" w:rsidRPr="005E12C4" w:rsidRDefault="00081B7F" w:rsidP="00952FFD">
      <w:r w:rsidRPr="005E12C4">
        <w:t xml:space="preserve">7. </w:t>
      </w:r>
      <w:r>
        <w:t>Vienības cena</w:t>
      </w:r>
      <w:r w:rsidRPr="005E12C4">
        <w:t xml:space="preserve"> </w:t>
      </w:r>
      <w:r>
        <w:t>ir fiksēta</w:t>
      </w:r>
      <w:r w:rsidRPr="005E12C4">
        <w:t xml:space="preserve">, tā </w:t>
      </w:r>
      <w:r>
        <w:t>ne</w:t>
      </w:r>
      <w:r w:rsidRPr="005E12C4">
        <w:t xml:space="preserve">var </w:t>
      </w:r>
      <w:r>
        <w:t>mainīties</w:t>
      </w:r>
      <w:r w:rsidRPr="005E12C4">
        <w:t xml:space="preserve"> līguma izpildes laikā.</w:t>
      </w:r>
    </w:p>
    <w:p w14:paraId="65D8D75B" w14:textId="77777777" w:rsidR="00081B7F" w:rsidRPr="005E12C4" w:rsidRDefault="00081B7F" w:rsidP="00952FFD">
      <w:r w:rsidRPr="005E12C4">
        <w:rPr>
          <w:b/>
        </w:rPr>
        <w:t>8.</w:t>
      </w:r>
      <w:r w:rsidRPr="005E12C4">
        <w:t xml:space="preserve"> Finanšu piedāvājums iesniedzams papīra formātā.</w:t>
      </w:r>
    </w:p>
    <w:p w14:paraId="65D8D75C" w14:textId="77777777" w:rsidR="00081B7F" w:rsidRPr="005E12C4" w:rsidRDefault="00081B7F" w:rsidP="00952FFD">
      <w:r w:rsidRPr="005E12C4">
        <w:rPr>
          <w:b/>
        </w:rPr>
        <w:t>9.</w:t>
      </w:r>
      <w:r w:rsidRPr="005E12C4">
        <w:t xml:space="preserve"> Iepirkuma procedūras piedāvājuma vērtēšanas laikā pretendentu var lūgt iesniegt detalizētāku piedāvājumā minēto cenu pozīciju atšifrējumu.</w:t>
      </w:r>
    </w:p>
    <w:p w14:paraId="65D8D75D" w14:textId="77777777" w:rsidR="00081B7F" w:rsidRPr="005E12C4" w:rsidRDefault="00081B7F" w:rsidP="00952FFD">
      <w:pPr>
        <w:rPr>
          <w:lang w:eastAsia="ru-RU"/>
        </w:rPr>
      </w:pPr>
      <w:r w:rsidRPr="005E12C4">
        <w:t xml:space="preserve">10. </w:t>
      </w:r>
      <w:r w:rsidRPr="005E12C4">
        <w:rPr>
          <w:lang w:eastAsia="ru-RU"/>
        </w:rPr>
        <w:t>Ja tehniskajā specifikācijā vai citos iepirkuma dokumentos ir minētas pretrunīgas prasībās, pretendentam ir jāplāno izdevumi un jāīsteno līguma izpilde, vadoties no stingrākām prasībām.</w:t>
      </w:r>
    </w:p>
    <w:p w14:paraId="15AC8425" w14:textId="77777777" w:rsidR="00535288" w:rsidRDefault="00535288">
      <w:pPr>
        <w:spacing w:after="160" w:line="259" w:lineRule="auto"/>
        <w:jc w:val="left"/>
        <w:rPr>
          <w:rFonts w:eastAsia="Calibri"/>
        </w:rPr>
      </w:pPr>
      <w:r>
        <w:rPr>
          <w:rFonts w:eastAsia="Calibri"/>
        </w:rPr>
        <w:br w:type="page"/>
      </w:r>
    </w:p>
    <w:p w14:paraId="65D8D766" w14:textId="50BAC11B" w:rsidR="00081B7F" w:rsidRPr="001F10ED" w:rsidRDefault="00081B7F" w:rsidP="00F27874">
      <w:pPr>
        <w:spacing w:before="240"/>
        <w:jc w:val="center"/>
        <w:rPr>
          <w:b/>
        </w:rPr>
      </w:pPr>
      <w:r w:rsidRPr="001F10ED">
        <w:rPr>
          <w:b/>
        </w:rPr>
        <w:lastRenderedPageBreak/>
        <w:t>FINANŠU PIEDĀVĀJUMS</w:t>
      </w:r>
      <w:r w:rsidR="00C60DD8">
        <w:rPr>
          <w:rStyle w:val="FootnoteReference"/>
          <w:b/>
        </w:rPr>
        <w:footnoteReference w:id="11"/>
      </w:r>
    </w:p>
    <w:p w14:paraId="65D8D769" w14:textId="3C0A0B61" w:rsidR="00081B7F" w:rsidRPr="005E12C4" w:rsidRDefault="00081B7F" w:rsidP="009773A8">
      <w:pPr>
        <w:jc w:val="center"/>
      </w:pPr>
      <w:r w:rsidRPr="005E12C4">
        <w:t>iepirkuma procedūras</w:t>
      </w:r>
      <w:r w:rsidR="00535288">
        <w:t xml:space="preserve"> </w:t>
      </w:r>
      <w:r w:rsidRPr="005E12C4">
        <w:t>„</w:t>
      </w:r>
      <w:r w:rsidRPr="00AB0475">
        <w:t>Kombinētas kanālu mazgājamās mašīnas piegāde</w:t>
      </w:r>
      <w:r w:rsidRPr="005E12C4">
        <w:t>”</w:t>
      </w:r>
      <w:r w:rsidR="00535288">
        <w:t xml:space="preserve"> </w:t>
      </w:r>
      <w:r w:rsidRPr="005E12C4">
        <w:t>ietvaros</w:t>
      </w:r>
    </w:p>
    <w:p w14:paraId="4A69B99B" w14:textId="77777777" w:rsidR="004407E8" w:rsidRDefault="004407E8" w:rsidP="00952FFD"/>
    <w:p w14:paraId="65D8D76B" w14:textId="70A37919" w:rsidR="00081B7F" w:rsidRDefault="00081B7F" w:rsidP="00952FFD">
      <w:r>
        <w:t>_________________________________</w:t>
      </w:r>
    </w:p>
    <w:p w14:paraId="65D8D76C" w14:textId="02A6D1D8" w:rsidR="00081B7F" w:rsidRPr="00CF2ED8" w:rsidRDefault="00081B7F" w:rsidP="004407E8">
      <w:pPr>
        <w:spacing w:after="120"/>
        <w:ind w:left="720"/>
      </w:pPr>
      <w:r>
        <w:t>(sastādīšanas vieta, datums)</w:t>
      </w:r>
    </w:p>
    <w:tbl>
      <w:tblPr>
        <w:tblStyle w:val="TableGrid"/>
        <w:tblW w:w="9356" w:type="dxa"/>
        <w:tblInd w:w="108" w:type="dxa"/>
        <w:tblLook w:val="04A0" w:firstRow="1" w:lastRow="0" w:firstColumn="1" w:lastColumn="0" w:noHBand="0" w:noVBand="1"/>
      </w:tblPr>
      <w:tblGrid>
        <w:gridCol w:w="7088"/>
        <w:gridCol w:w="2268"/>
      </w:tblGrid>
      <w:tr w:rsidR="009B7EB5" w:rsidRPr="003D4956" w14:paraId="72588401" w14:textId="77777777" w:rsidTr="004407E8">
        <w:trPr>
          <w:trHeight w:val="367"/>
        </w:trPr>
        <w:tc>
          <w:tcPr>
            <w:tcW w:w="7088" w:type="dxa"/>
            <w:shd w:val="clear" w:color="auto" w:fill="FFFFFF" w:themeFill="background1"/>
            <w:vAlign w:val="center"/>
          </w:tcPr>
          <w:p w14:paraId="778B368D" w14:textId="341DD156" w:rsidR="009B7EB5" w:rsidRPr="009D45B2" w:rsidRDefault="009B7EB5" w:rsidP="009B7EB5">
            <w:pPr>
              <w:jc w:val="left"/>
            </w:pPr>
            <w:r>
              <w:t>C</w:t>
            </w:r>
            <w:r w:rsidRPr="005E12C4">
              <w:t>ena EUR bez PVN</w:t>
            </w:r>
          </w:p>
        </w:tc>
        <w:tc>
          <w:tcPr>
            <w:tcW w:w="2268" w:type="dxa"/>
            <w:shd w:val="clear" w:color="auto" w:fill="FFFFFF" w:themeFill="background1"/>
          </w:tcPr>
          <w:p w14:paraId="32B8B084" w14:textId="77777777" w:rsidR="009B7EB5" w:rsidRPr="009D45B2" w:rsidRDefault="009B7EB5" w:rsidP="009B7EB5">
            <w:pPr>
              <w:jc w:val="left"/>
            </w:pPr>
          </w:p>
        </w:tc>
      </w:tr>
      <w:tr w:rsidR="009B7EB5" w:rsidRPr="003D4956" w14:paraId="4BB3EF96" w14:textId="4CDEAFB8" w:rsidTr="004407E8">
        <w:trPr>
          <w:trHeight w:val="712"/>
        </w:trPr>
        <w:tc>
          <w:tcPr>
            <w:tcW w:w="7088" w:type="dxa"/>
            <w:shd w:val="clear" w:color="auto" w:fill="FFFFFF" w:themeFill="background1"/>
            <w:vAlign w:val="center"/>
          </w:tcPr>
          <w:p w14:paraId="2A885865" w14:textId="77777777" w:rsidR="009B7EB5" w:rsidRPr="003D4956" w:rsidRDefault="009B7EB5" w:rsidP="009B7EB5">
            <w:pPr>
              <w:jc w:val="left"/>
            </w:pPr>
            <w:r w:rsidRPr="009D45B2">
              <w:t>Brīvais attālums starp sūknēšanas šļūtenes stieni un mašīnas gabarītu</w:t>
            </w:r>
            <w:r>
              <w:t xml:space="preserve"> (milimetros) </w:t>
            </w:r>
            <w:r w:rsidRPr="009D45B2">
              <w:t xml:space="preserve"> vadītāja pusē</w:t>
            </w:r>
            <w:r>
              <w:t xml:space="preserve"> mīnus 2000 mm</w:t>
            </w:r>
          </w:p>
        </w:tc>
        <w:tc>
          <w:tcPr>
            <w:tcW w:w="2268" w:type="dxa"/>
            <w:shd w:val="clear" w:color="auto" w:fill="FFFFFF" w:themeFill="background1"/>
          </w:tcPr>
          <w:p w14:paraId="1607FA24" w14:textId="77777777" w:rsidR="009B7EB5" w:rsidRPr="009D45B2" w:rsidRDefault="009B7EB5" w:rsidP="009B7EB5">
            <w:pPr>
              <w:jc w:val="left"/>
            </w:pPr>
          </w:p>
        </w:tc>
      </w:tr>
      <w:tr w:rsidR="009B7EB5" w:rsidRPr="009D45B2" w14:paraId="4CF8A6DF" w14:textId="0143C304" w:rsidTr="004407E8">
        <w:trPr>
          <w:trHeight w:val="404"/>
        </w:trPr>
        <w:tc>
          <w:tcPr>
            <w:tcW w:w="7088" w:type="dxa"/>
            <w:shd w:val="clear" w:color="auto" w:fill="FFFFFF" w:themeFill="background1"/>
            <w:vAlign w:val="center"/>
          </w:tcPr>
          <w:p w14:paraId="50FB1F9D" w14:textId="1A0A1023" w:rsidR="009B7EB5" w:rsidRPr="009D45B2" w:rsidRDefault="009B7EB5" w:rsidP="009B7EB5">
            <w:r>
              <w:t>3800 mm mīnus k</w:t>
            </w:r>
            <w:r w:rsidRPr="00B0250B">
              <w:t>opēj</w:t>
            </w:r>
            <w:r>
              <w:t>ais</w:t>
            </w:r>
            <w:r w:rsidRPr="00B0250B">
              <w:t xml:space="preserve"> automašīnas  augstums (milimetros)</w:t>
            </w:r>
          </w:p>
        </w:tc>
        <w:tc>
          <w:tcPr>
            <w:tcW w:w="2268" w:type="dxa"/>
            <w:shd w:val="clear" w:color="auto" w:fill="FFFFFF" w:themeFill="background1"/>
          </w:tcPr>
          <w:p w14:paraId="1F9D3444" w14:textId="77777777" w:rsidR="009B7EB5" w:rsidRDefault="009B7EB5" w:rsidP="009B7EB5"/>
        </w:tc>
      </w:tr>
      <w:tr w:rsidR="009B7EB5" w:rsidRPr="00B0250B" w14:paraId="352A2360" w14:textId="4E3067B6" w:rsidTr="004407E8">
        <w:trPr>
          <w:trHeight w:val="411"/>
        </w:trPr>
        <w:tc>
          <w:tcPr>
            <w:tcW w:w="7088" w:type="dxa"/>
            <w:shd w:val="clear" w:color="auto" w:fill="FFFFFF" w:themeFill="background1"/>
            <w:vAlign w:val="center"/>
          </w:tcPr>
          <w:p w14:paraId="7A2694DF" w14:textId="597719DE" w:rsidR="009B7EB5" w:rsidRPr="00B0250B" w:rsidRDefault="009B7EB5" w:rsidP="009B7EB5">
            <w:r>
              <w:t>9000 mm mīnus k</w:t>
            </w:r>
            <w:r w:rsidRPr="009D45B2">
              <w:t xml:space="preserve">opējais automašīnas garums </w:t>
            </w:r>
            <w:r>
              <w:t>(milimetros)</w:t>
            </w:r>
          </w:p>
        </w:tc>
        <w:tc>
          <w:tcPr>
            <w:tcW w:w="2268" w:type="dxa"/>
            <w:shd w:val="clear" w:color="auto" w:fill="FFFFFF" w:themeFill="background1"/>
          </w:tcPr>
          <w:p w14:paraId="32079A78" w14:textId="77777777" w:rsidR="009B7EB5" w:rsidRDefault="009B7EB5" w:rsidP="009B7EB5"/>
        </w:tc>
      </w:tr>
      <w:tr w:rsidR="009B7EB5" w:rsidRPr="009D45B2" w14:paraId="7665BF33" w14:textId="6386345B" w:rsidTr="009B7EB5">
        <w:trPr>
          <w:trHeight w:val="825"/>
        </w:trPr>
        <w:tc>
          <w:tcPr>
            <w:tcW w:w="7088" w:type="dxa"/>
            <w:shd w:val="clear" w:color="auto" w:fill="FFFFFF" w:themeFill="background1"/>
            <w:vAlign w:val="center"/>
          </w:tcPr>
          <w:p w14:paraId="2C9BF72A" w14:textId="4A388AB5" w:rsidR="009B7EB5" w:rsidRPr="009D45B2" w:rsidRDefault="009B7EB5" w:rsidP="009B7EB5">
            <w:r w:rsidRPr="009D45B2">
              <w:t>Ūdens sildītāja  ar cirkulācijas sūkni, kas nodrošina ūdens apriti caur lielu un mazu mazgāšanas šļūtenēm</w:t>
            </w:r>
            <w:r>
              <w:t xml:space="preserve">, </w:t>
            </w:r>
            <w:r w:rsidRPr="009D45B2">
              <w:t>esamība gan mazgāšanas, gan stāvēšanas laikā</w:t>
            </w:r>
          </w:p>
        </w:tc>
        <w:tc>
          <w:tcPr>
            <w:tcW w:w="2268" w:type="dxa"/>
            <w:shd w:val="clear" w:color="auto" w:fill="FFFFFF" w:themeFill="background1"/>
          </w:tcPr>
          <w:p w14:paraId="2E93791A" w14:textId="77777777" w:rsidR="009B7EB5" w:rsidRPr="009D45B2" w:rsidRDefault="009B7EB5" w:rsidP="009B7EB5"/>
        </w:tc>
      </w:tr>
      <w:tr w:rsidR="009B7EB5" w:rsidRPr="009D45B2" w14:paraId="172B5F94" w14:textId="319D0196" w:rsidTr="004407E8">
        <w:trPr>
          <w:trHeight w:val="666"/>
        </w:trPr>
        <w:tc>
          <w:tcPr>
            <w:tcW w:w="7088" w:type="dxa"/>
            <w:shd w:val="clear" w:color="auto" w:fill="FFFFFF" w:themeFill="background1"/>
            <w:vAlign w:val="center"/>
          </w:tcPr>
          <w:p w14:paraId="38650987" w14:textId="63D16FAB" w:rsidR="009B7EB5" w:rsidRPr="009D45B2" w:rsidRDefault="009B7EB5" w:rsidP="009B7EB5">
            <w:r w:rsidRPr="009D45B2">
              <w:t>Mašīnas aizmugurē izvietot</w:t>
            </w:r>
            <w:r>
              <w:t>ās</w:t>
            </w:r>
            <w:r w:rsidRPr="009D45B2">
              <w:t xml:space="preserve"> </w:t>
            </w:r>
            <w:r w:rsidRPr="00B0250B">
              <w:t>darba armatūras (aizbīdņi, vārsti, krāni utt.)</w:t>
            </w:r>
            <w:r w:rsidRPr="009D45B2">
              <w:t xml:space="preserve"> elektriskā vai </w:t>
            </w:r>
            <w:r>
              <w:t xml:space="preserve">cita </w:t>
            </w:r>
            <w:r w:rsidRPr="009D45B2">
              <w:t>analoģiskā apkure ar aizsargapvalku</w:t>
            </w:r>
          </w:p>
        </w:tc>
        <w:tc>
          <w:tcPr>
            <w:tcW w:w="2268" w:type="dxa"/>
            <w:shd w:val="clear" w:color="auto" w:fill="FFFFFF" w:themeFill="background1"/>
          </w:tcPr>
          <w:p w14:paraId="6F52B0A7" w14:textId="77777777" w:rsidR="009B7EB5" w:rsidRPr="009D45B2" w:rsidRDefault="009B7EB5" w:rsidP="009B7EB5"/>
        </w:tc>
      </w:tr>
      <w:tr w:rsidR="009B7EB5" w:rsidRPr="009D45B2" w14:paraId="3EBF6903" w14:textId="24B8284F" w:rsidTr="004407E8">
        <w:trPr>
          <w:trHeight w:val="297"/>
        </w:trPr>
        <w:tc>
          <w:tcPr>
            <w:tcW w:w="7088" w:type="dxa"/>
            <w:shd w:val="clear" w:color="auto" w:fill="FFFFFF" w:themeFill="background1"/>
            <w:vAlign w:val="center"/>
          </w:tcPr>
          <w:p w14:paraId="75FE7AF1" w14:textId="0452A537" w:rsidR="009B7EB5" w:rsidRPr="009D45B2" w:rsidRDefault="009B7EB5" w:rsidP="009B7EB5">
            <w:r w:rsidRPr="009D45B2">
              <w:t>Pneimatisk</w:t>
            </w:r>
            <w:r>
              <w:t>o</w:t>
            </w:r>
            <w:r w:rsidRPr="009D45B2">
              <w:t xml:space="preserve"> aizmugurējā vāka bloķēšana</w:t>
            </w:r>
            <w:r>
              <w:t>s fiksatoru skaits mīnus 2</w:t>
            </w:r>
          </w:p>
        </w:tc>
        <w:tc>
          <w:tcPr>
            <w:tcW w:w="2268" w:type="dxa"/>
            <w:shd w:val="clear" w:color="auto" w:fill="FFFFFF" w:themeFill="background1"/>
          </w:tcPr>
          <w:p w14:paraId="47EF1FA9" w14:textId="77777777" w:rsidR="009B7EB5" w:rsidRPr="009D45B2" w:rsidRDefault="009B7EB5" w:rsidP="009B7EB5"/>
        </w:tc>
      </w:tr>
      <w:tr w:rsidR="009B7EB5" w:rsidRPr="009D45B2" w14:paraId="50E56E1F" w14:textId="6CCB22F9" w:rsidTr="004407E8">
        <w:trPr>
          <w:trHeight w:val="297"/>
        </w:trPr>
        <w:tc>
          <w:tcPr>
            <w:tcW w:w="7088" w:type="dxa"/>
            <w:shd w:val="clear" w:color="auto" w:fill="FFFFFF" w:themeFill="background1"/>
            <w:vAlign w:val="center"/>
          </w:tcPr>
          <w:p w14:paraId="502C5C80" w14:textId="77777777" w:rsidR="009B7EB5" w:rsidRPr="009D45B2" w:rsidRDefault="009B7EB5" w:rsidP="009B7EB5">
            <w:r w:rsidRPr="009D45B2">
              <w:t>Bultas pacelšanas leņķis</w:t>
            </w:r>
            <w:r>
              <w:t xml:space="preserve"> (grādos)</w:t>
            </w:r>
          </w:p>
        </w:tc>
        <w:tc>
          <w:tcPr>
            <w:tcW w:w="2268" w:type="dxa"/>
            <w:shd w:val="clear" w:color="auto" w:fill="FFFFFF" w:themeFill="background1"/>
          </w:tcPr>
          <w:p w14:paraId="4809AEDB" w14:textId="77777777" w:rsidR="009B7EB5" w:rsidRPr="009D45B2" w:rsidRDefault="009B7EB5" w:rsidP="009B7EB5"/>
        </w:tc>
      </w:tr>
      <w:tr w:rsidR="009B7EB5" w:rsidRPr="009D45B2" w14:paraId="7FF5CB41" w14:textId="07F48E26" w:rsidTr="004407E8">
        <w:trPr>
          <w:trHeight w:val="515"/>
        </w:trPr>
        <w:tc>
          <w:tcPr>
            <w:tcW w:w="7088" w:type="dxa"/>
            <w:shd w:val="clear" w:color="auto" w:fill="FFFFFF" w:themeFill="background1"/>
            <w:vAlign w:val="center"/>
          </w:tcPr>
          <w:p w14:paraId="0CBE6A04" w14:textId="08A13CF6" w:rsidR="009B7EB5" w:rsidRPr="009D45B2" w:rsidRDefault="009B7EB5" w:rsidP="009B7EB5">
            <w:r>
              <w:t>J</w:t>
            </w:r>
            <w:r w:rsidRPr="0054212A">
              <w:t xml:space="preserve">audas noņemšanas </w:t>
            </w:r>
            <w:r w:rsidRPr="00B0250B">
              <w:t>ierīce</w:t>
            </w:r>
            <w:r>
              <w:t>s</w:t>
            </w:r>
            <w:r w:rsidRPr="00B0250B">
              <w:t xml:space="preserve"> šķetinoša moment</w:t>
            </w:r>
            <w:r>
              <w:t>a</w:t>
            </w:r>
            <w:r w:rsidRPr="009D45B2">
              <w:t xml:space="preserve"> </w:t>
            </w:r>
            <w:r>
              <w:t xml:space="preserve">pārsvars virs </w:t>
            </w:r>
            <w:r w:rsidRPr="009D45B2">
              <w:t>2000 Nm</w:t>
            </w:r>
            <w:r>
              <w:t>, (Nm)</w:t>
            </w:r>
          </w:p>
        </w:tc>
        <w:tc>
          <w:tcPr>
            <w:tcW w:w="2268" w:type="dxa"/>
            <w:shd w:val="clear" w:color="auto" w:fill="FFFFFF" w:themeFill="background1"/>
          </w:tcPr>
          <w:p w14:paraId="4BFE0E89" w14:textId="77777777" w:rsidR="009B7EB5" w:rsidRDefault="009B7EB5" w:rsidP="009B7EB5"/>
        </w:tc>
      </w:tr>
      <w:tr w:rsidR="009B7EB5" w14:paraId="35B1772D" w14:textId="0A67E845" w:rsidTr="009B7EB5">
        <w:trPr>
          <w:cantSplit/>
          <w:trHeight w:val="825"/>
        </w:trPr>
        <w:tc>
          <w:tcPr>
            <w:tcW w:w="7088" w:type="dxa"/>
            <w:shd w:val="clear" w:color="auto" w:fill="FFFFFF" w:themeFill="background1"/>
            <w:vAlign w:val="center"/>
          </w:tcPr>
          <w:p w14:paraId="13837879" w14:textId="64D90BBE" w:rsidR="009B7EB5" w:rsidRDefault="009B7EB5" w:rsidP="009B7EB5">
            <w:r w:rsidRPr="009D45B2">
              <w:t>Aizsardzības augstspiediena ūdens līnijas (apvedceļ</w:t>
            </w:r>
            <w:r>
              <w:t>i</w:t>
            </w:r>
            <w:r w:rsidRPr="009D45B2">
              <w:t>) abām mazgāšanas šļūtenē</w:t>
            </w:r>
            <w:r w:rsidRPr="0054212A">
              <w:t xml:space="preserve">m </w:t>
            </w:r>
            <w:r w:rsidRPr="00B0250B">
              <w:t>vai cit</w:t>
            </w:r>
            <w:r>
              <w:t>a</w:t>
            </w:r>
            <w:r w:rsidRPr="00B0250B">
              <w:t xml:space="preserve"> spiediena samazināšanas šļūtenēs drošības sistēmas risinājum</w:t>
            </w:r>
            <w:r>
              <w:t>a esamība</w:t>
            </w:r>
          </w:p>
        </w:tc>
        <w:tc>
          <w:tcPr>
            <w:tcW w:w="2268" w:type="dxa"/>
            <w:shd w:val="clear" w:color="auto" w:fill="FFFFFF" w:themeFill="background1"/>
          </w:tcPr>
          <w:p w14:paraId="4F46620D" w14:textId="77777777" w:rsidR="009B7EB5" w:rsidRPr="009D45B2" w:rsidRDefault="009B7EB5" w:rsidP="009B7EB5"/>
        </w:tc>
      </w:tr>
      <w:tr w:rsidR="009B7EB5" w:rsidRPr="009D45B2" w14:paraId="4C8131D0" w14:textId="0A4F4A4B" w:rsidTr="009B7EB5">
        <w:trPr>
          <w:cantSplit/>
          <w:trHeight w:val="825"/>
        </w:trPr>
        <w:tc>
          <w:tcPr>
            <w:tcW w:w="7088" w:type="dxa"/>
            <w:shd w:val="clear" w:color="auto" w:fill="FFFFFF" w:themeFill="background1"/>
            <w:vAlign w:val="center"/>
          </w:tcPr>
          <w:p w14:paraId="7435BC2E" w14:textId="77777777" w:rsidR="009B7EB5" w:rsidRPr="009D45B2" w:rsidRDefault="009B7EB5" w:rsidP="009B7EB5">
            <w:r w:rsidRPr="009D45B2">
              <w:t>Aizmugures vāka un tvertnes atlok</w:t>
            </w:r>
            <w:r>
              <w:t>a</w:t>
            </w:r>
            <w:r w:rsidRPr="009D45B2">
              <w:t xml:space="preserve"> blīvēšanas starplikas no vulkanizētas gumijas </w:t>
            </w:r>
            <w:r>
              <w:t xml:space="preserve">diametrs mīnus 32 mm (milimetros, pieļaujamais minimums ir DN 32 mm) </w:t>
            </w:r>
          </w:p>
        </w:tc>
        <w:tc>
          <w:tcPr>
            <w:tcW w:w="2268" w:type="dxa"/>
            <w:shd w:val="clear" w:color="auto" w:fill="FFFFFF" w:themeFill="background1"/>
          </w:tcPr>
          <w:p w14:paraId="1EE1C4A3" w14:textId="77777777" w:rsidR="009B7EB5" w:rsidRPr="009D45B2" w:rsidRDefault="009B7EB5" w:rsidP="009B7EB5"/>
        </w:tc>
      </w:tr>
      <w:tr w:rsidR="009B7EB5" w:rsidRPr="00B0250B" w14:paraId="21A22C7F" w14:textId="4BA6FB18" w:rsidTr="004407E8">
        <w:trPr>
          <w:cantSplit/>
          <w:trHeight w:val="431"/>
        </w:trPr>
        <w:tc>
          <w:tcPr>
            <w:tcW w:w="7088" w:type="dxa"/>
            <w:shd w:val="clear" w:color="auto" w:fill="FFFFFF" w:themeFill="background1"/>
            <w:vAlign w:val="center"/>
          </w:tcPr>
          <w:p w14:paraId="04468D2A" w14:textId="66155AF9" w:rsidR="009B7EB5" w:rsidRPr="00B0250B" w:rsidRDefault="009B7EB5" w:rsidP="004407E8">
            <w:r w:rsidRPr="00B0250B">
              <w:t>Ir nodrošināta mazgāšanas šļūteņu garuma mērītāja atiestatīšana jebkurā šļūtenes pozīcijā</w:t>
            </w:r>
          </w:p>
        </w:tc>
        <w:tc>
          <w:tcPr>
            <w:tcW w:w="2268" w:type="dxa"/>
            <w:shd w:val="clear" w:color="auto" w:fill="FFFFFF" w:themeFill="background1"/>
          </w:tcPr>
          <w:p w14:paraId="5FFB9D5C" w14:textId="77777777" w:rsidR="009B7EB5" w:rsidRPr="00B0250B" w:rsidRDefault="009B7EB5" w:rsidP="009B7EB5"/>
        </w:tc>
      </w:tr>
      <w:tr w:rsidR="009B7EB5" w:rsidRPr="00B0250B" w14:paraId="255A0FE3" w14:textId="707A9009" w:rsidTr="009B7EB5">
        <w:trPr>
          <w:cantSplit/>
          <w:trHeight w:val="825"/>
        </w:trPr>
        <w:tc>
          <w:tcPr>
            <w:tcW w:w="7088" w:type="dxa"/>
            <w:shd w:val="clear" w:color="auto" w:fill="FFFFFF" w:themeFill="background1"/>
            <w:vAlign w:val="center"/>
          </w:tcPr>
          <w:p w14:paraId="6591CC5E" w14:textId="6095EDCC" w:rsidR="009B7EB5" w:rsidRPr="00B0250B" w:rsidRDefault="009B7EB5" w:rsidP="009B7EB5">
            <w:r w:rsidRPr="009D45B2">
              <w:t xml:space="preserve">Attālums no </w:t>
            </w:r>
            <w:r w:rsidRPr="00F8564C">
              <w:t xml:space="preserve">kombinētās kanālu mazgājamās mašīnas dislokācijas vietas (Ūdensvada iela 3, Daugavpilī) līdz </w:t>
            </w:r>
            <w:r w:rsidRPr="009D45B2">
              <w:t>bāzes automašīnas oficiāla</w:t>
            </w:r>
            <w:r>
              <w:t>jam</w:t>
            </w:r>
            <w:r w:rsidRPr="009D45B2">
              <w:t xml:space="preserve"> dīlera servisam (kilometros)</w:t>
            </w:r>
          </w:p>
        </w:tc>
        <w:tc>
          <w:tcPr>
            <w:tcW w:w="2268" w:type="dxa"/>
            <w:shd w:val="clear" w:color="auto" w:fill="FFFFFF" w:themeFill="background1"/>
          </w:tcPr>
          <w:p w14:paraId="28F4A0C8" w14:textId="77777777" w:rsidR="009B7EB5" w:rsidRPr="009D45B2" w:rsidRDefault="009B7EB5" w:rsidP="009B7EB5"/>
        </w:tc>
      </w:tr>
      <w:tr w:rsidR="009B7EB5" w:rsidRPr="009D45B2" w14:paraId="6D7241D5" w14:textId="11C82556" w:rsidTr="009B7EB5">
        <w:trPr>
          <w:cantSplit/>
          <w:trHeight w:val="825"/>
        </w:trPr>
        <w:tc>
          <w:tcPr>
            <w:tcW w:w="7088" w:type="dxa"/>
            <w:shd w:val="clear" w:color="auto" w:fill="FFFFFF" w:themeFill="background1"/>
            <w:vAlign w:val="center"/>
          </w:tcPr>
          <w:p w14:paraId="0B2033DC" w14:textId="631A7166" w:rsidR="009B7EB5" w:rsidRPr="009D45B2" w:rsidRDefault="009B7EB5" w:rsidP="009B7EB5">
            <w:r w:rsidRPr="009D45B2">
              <w:t xml:space="preserve">Attālums no </w:t>
            </w:r>
            <w:r w:rsidRPr="00F8564C">
              <w:t xml:space="preserve">kombinētās kanālu mazgājamās mašīnas dislokācijas vietas (Ūdensvada iela 3, Daugavpilī) līdz </w:t>
            </w:r>
            <w:r>
              <w:t>tvertnes</w:t>
            </w:r>
            <w:r w:rsidRPr="009D45B2">
              <w:t xml:space="preserve"> oficiāla</w:t>
            </w:r>
            <w:r>
              <w:t>jam</w:t>
            </w:r>
            <w:r w:rsidRPr="009D45B2">
              <w:t xml:space="preserve"> dīlera servisam (kilometros)</w:t>
            </w:r>
          </w:p>
        </w:tc>
        <w:tc>
          <w:tcPr>
            <w:tcW w:w="2268" w:type="dxa"/>
            <w:shd w:val="clear" w:color="auto" w:fill="FFFFFF" w:themeFill="background1"/>
          </w:tcPr>
          <w:p w14:paraId="464D12F5" w14:textId="77777777" w:rsidR="009B7EB5" w:rsidRPr="009D45B2" w:rsidRDefault="009B7EB5" w:rsidP="009B7EB5"/>
        </w:tc>
      </w:tr>
      <w:tr w:rsidR="009B7EB5" w:rsidRPr="009D45B2" w14:paraId="269D7407" w14:textId="4F15209C" w:rsidTr="009B7EB5">
        <w:trPr>
          <w:cantSplit/>
          <w:trHeight w:val="825"/>
        </w:trPr>
        <w:tc>
          <w:tcPr>
            <w:tcW w:w="7088" w:type="dxa"/>
            <w:shd w:val="clear" w:color="auto" w:fill="FFFFFF" w:themeFill="background1"/>
            <w:vAlign w:val="center"/>
          </w:tcPr>
          <w:p w14:paraId="0E2DD4DA" w14:textId="063DC3E2" w:rsidR="009B7EB5" w:rsidRDefault="009B7EB5" w:rsidP="009B7EB5">
            <w:r w:rsidRPr="009D45B2">
              <w:t xml:space="preserve">Pretendentam ir </w:t>
            </w:r>
            <w:r>
              <w:t xml:space="preserve">mašīnu </w:t>
            </w:r>
            <w:r w:rsidRPr="009D45B2">
              <w:t xml:space="preserve">piegādes pieredze ar līdzīgu specifikāciju, kur obligāti </w:t>
            </w:r>
            <w:r>
              <w:t>i</w:t>
            </w:r>
            <w:r w:rsidRPr="009D45B2">
              <w:t xml:space="preserve">epirkuma priekšmets ir </w:t>
            </w:r>
            <w:r w:rsidRPr="00F8564C">
              <w:t xml:space="preserve">kombinēta kanālu mazgājamās </w:t>
            </w:r>
            <w:r w:rsidR="004407E8">
              <w:t>mašīna</w:t>
            </w:r>
          </w:p>
          <w:p w14:paraId="76B55C28" w14:textId="4B015BDC" w:rsidR="009B7EB5" w:rsidRPr="009D45B2" w:rsidRDefault="009B7EB5" w:rsidP="009B7EB5">
            <w:r>
              <w:t>Piegādāto mašīnu skaits (max)</w:t>
            </w:r>
          </w:p>
        </w:tc>
        <w:tc>
          <w:tcPr>
            <w:tcW w:w="2268" w:type="dxa"/>
            <w:shd w:val="clear" w:color="auto" w:fill="FFFFFF" w:themeFill="background1"/>
          </w:tcPr>
          <w:p w14:paraId="7890D543" w14:textId="77777777" w:rsidR="009B7EB5" w:rsidRPr="009D45B2" w:rsidRDefault="009B7EB5" w:rsidP="009B7EB5"/>
        </w:tc>
      </w:tr>
    </w:tbl>
    <w:p w14:paraId="65D8D779" w14:textId="77777777" w:rsidR="00081B7F" w:rsidRDefault="00081B7F" w:rsidP="00952FFD"/>
    <w:p w14:paraId="65D8D77B" w14:textId="77777777" w:rsidR="00081B7F" w:rsidRDefault="00081B7F" w:rsidP="00952FFD">
      <w:r>
        <w:t>__________________________________</w:t>
      </w:r>
    </w:p>
    <w:p w14:paraId="65D8D77D" w14:textId="7E9D27D3" w:rsidR="00081B7F" w:rsidRDefault="00081B7F" w:rsidP="004407E8">
      <w:pPr>
        <w:ind w:firstLine="360"/>
      </w:pPr>
      <w:r w:rsidRPr="00896374">
        <w:t>(pārstāvja amats, paraksts, atšifrējums)</w:t>
      </w:r>
      <w:r>
        <w:br w:type="page"/>
      </w:r>
    </w:p>
    <w:p w14:paraId="13042110" w14:textId="2DF26866" w:rsidR="00CA37B2" w:rsidRPr="003B0BEE" w:rsidRDefault="00CA37B2" w:rsidP="003B0BEE">
      <w:pPr>
        <w:pStyle w:val="Heading2"/>
      </w:pPr>
      <w:bookmarkStart w:id="27" w:name="_Ref505244442"/>
      <w:bookmarkStart w:id="28" w:name="_Ref505244503"/>
      <w:r w:rsidRPr="003B0BEE">
        <w:lastRenderedPageBreak/>
        <w:t>pielikums</w:t>
      </w:r>
      <w:bookmarkEnd w:id="27"/>
      <w:r w:rsidR="00C569E3" w:rsidRPr="003B0BEE">
        <w:t>. Piedāvājuma nodrošinājuma veidne</w:t>
      </w:r>
      <w:bookmarkEnd w:id="28"/>
    </w:p>
    <w:p w14:paraId="16410134" w14:textId="24133BB2" w:rsidR="00D00E0E" w:rsidRPr="00532D0D" w:rsidRDefault="00D00E0E" w:rsidP="00F94803">
      <w:pPr>
        <w:pStyle w:val="BodyText"/>
        <w:spacing w:before="120" w:after="0"/>
      </w:pPr>
      <w:r w:rsidRPr="00532D0D">
        <w:t>SIA “Daugavpils ūdens”</w:t>
      </w:r>
    </w:p>
    <w:p w14:paraId="56D7E7CE" w14:textId="77777777" w:rsidR="00D00E0E" w:rsidRPr="00532D0D" w:rsidRDefault="00D00E0E" w:rsidP="00F27874">
      <w:pPr>
        <w:pStyle w:val="BodyText"/>
        <w:spacing w:after="0"/>
      </w:pPr>
      <w:r w:rsidRPr="00532D0D">
        <w:t>Reģ. Nr.41503002432</w:t>
      </w:r>
    </w:p>
    <w:p w14:paraId="33E4A15A" w14:textId="77777777" w:rsidR="00D00E0E" w:rsidRPr="00532D0D" w:rsidRDefault="00D00E0E" w:rsidP="00F27874">
      <w:pPr>
        <w:pStyle w:val="BodyText"/>
        <w:spacing w:after="0"/>
      </w:pPr>
      <w:r w:rsidRPr="00532D0D">
        <w:t>Ūdensvada iela 3, Daugavpils</w:t>
      </w:r>
    </w:p>
    <w:p w14:paraId="650ED987" w14:textId="77777777" w:rsidR="00D00E0E" w:rsidRPr="00532D0D" w:rsidRDefault="00D00E0E" w:rsidP="00F27874">
      <w:pPr>
        <w:pStyle w:val="BodyText"/>
        <w:spacing w:after="0"/>
      </w:pPr>
      <w:r w:rsidRPr="00532D0D">
        <w:t>Latvija, LV-5401</w:t>
      </w:r>
    </w:p>
    <w:p w14:paraId="05BBF619" w14:textId="77777777" w:rsidR="00D00E0E" w:rsidRPr="00532D0D" w:rsidRDefault="00D00E0E" w:rsidP="00D00E0E">
      <w:pPr>
        <w:pStyle w:val="BodyText"/>
      </w:pPr>
      <w:r w:rsidRPr="00532D0D">
        <w:t>Piedāvājuma nodrošinājums (galvojums) Nr. [</w:t>
      </w:r>
      <w:r w:rsidRPr="00F27874">
        <w:rPr>
          <w:highlight w:val="yellow"/>
        </w:rPr>
        <w:t>numurs</w:t>
      </w:r>
      <w:r w:rsidRPr="00532D0D">
        <w:t>]</w:t>
      </w:r>
    </w:p>
    <w:p w14:paraId="16DCDFB2" w14:textId="77777777" w:rsidR="00D00E0E" w:rsidRPr="00532D0D" w:rsidRDefault="00D00E0E" w:rsidP="00D00E0E">
      <w:pPr>
        <w:pStyle w:val="BodyText"/>
      </w:pPr>
      <w:r w:rsidRPr="00532D0D">
        <w:t>Iepirkuma procedūrai „Kombinētas kanālu mazgājamās mašīnas piegāde”</w:t>
      </w:r>
    </w:p>
    <w:p w14:paraId="327E7580" w14:textId="15E5D75C" w:rsidR="00D00E0E" w:rsidRDefault="00D00E0E" w:rsidP="00D00E0E">
      <w:pPr>
        <w:pStyle w:val="BodyText"/>
      </w:pPr>
      <w:r w:rsidRPr="00532D0D">
        <w:t xml:space="preserve">Iepirkuma identifikācijas </w:t>
      </w:r>
      <w:r w:rsidRPr="00CD1BAE">
        <w:t>Nr. ______</w:t>
      </w:r>
    </w:p>
    <w:p w14:paraId="2BF14988" w14:textId="77777777" w:rsidR="00533FB2" w:rsidRPr="00532D0D" w:rsidRDefault="00533FB2" w:rsidP="00533FB2">
      <w:r w:rsidRPr="00532D0D">
        <w:rPr>
          <w:highlight w:val="yellow"/>
        </w:rPr>
        <w:t>&lt;Vietas nosaukums&gt;</w:t>
      </w:r>
      <w:r w:rsidRPr="00532D0D">
        <w:t xml:space="preserve">, </w:t>
      </w:r>
      <w:r w:rsidRPr="00532D0D">
        <w:rPr>
          <w:highlight w:val="yellow"/>
        </w:rPr>
        <w:t>&lt;gads&gt;</w:t>
      </w:r>
      <w:r w:rsidRPr="00532D0D">
        <w:t xml:space="preserve">.gada </w:t>
      </w:r>
      <w:r w:rsidRPr="00532D0D">
        <w:rPr>
          <w:highlight w:val="yellow"/>
        </w:rPr>
        <w:t>&lt;datums&gt;</w:t>
      </w:r>
      <w:r w:rsidRPr="00532D0D">
        <w:t>.</w:t>
      </w:r>
      <w:r w:rsidRPr="00532D0D">
        <w:rPr>
          <w:highlight w:val="yellow"/>
        </w:rPr>
        <w:t>&lt;mēnesis&gt;</w:t>
      </w:r>
    </w:p>
    <w:p w14:paraId="629EA8F1" w14:textId="77777777" w:rsidR="00533FB2" w:rsidRPr="00532D0D" w:rsidRDefault="00533FB2" w:rsidP="00533FB2">
      <w:r w:rsidRPr="00532D0D">
        <w:t xml:space="preserve">Ievērojot to, ka </w:t>
      </w:r>
    </w:p>
    <w:p w14:paraId="7BC40AC7" w14:textId="77777777" w:rsidR="00533FB2" w:rsidRPr="00532D0D" w:rsidRDefault="00533FB2" w:rsidP="00533FB2">
      <w:r w:rsidRPr="00532D0D">
        <w:rPr>
          <w:highlight w:val="yellow"/>
        </w:rPr>
        <w:t>&lt;Pretendenta nosaukums vai vārds un uzvārds (ja Pretendents ir fiziskā persona)&gt;</w:t>
      </w:r>
    </w:p>
    <w:p w14:paraId="2ADE5D58" w14:textId="77777777" w:rsidR="00533FB2" w:rsidRPr="00532D0D" w:rsidRDefault="00533FB2" w:rsidP="00533FB2">
      <w:r w:rsidRPr="00532D0D">
        <w:rPr>
          <w:highlight w:val="yellow"/>
        </w:rPr>
        <w:t>&lt;reģistrācijas numurs vai personas kods (ja Pretendents ir fiziskā persona)&gt;</w:t>
      </w:r>
    </w:p>
    <w:p w14:paraId="2FAFC5EC" w14:textId="77777777" w:rsidR="00533FB2" w:rsidRPr="00532D0D" w:rsidRDefault="00533FB2" w:rsidP="00533FB2">
      <w:r w:rsidRPr="00532D0D">
        <w:rPr>
          <w:i/>
          <w:highlight w:val="yellow"/>
        </w:rPr>
        <w:t>&lt;adrese&gt;</w:t>
      </w:r>
      <w:r w:rsidRPr="00532D0D">
        <w:rPr>
          <w:i/>
        </w:rPr>
        <w:t xml:space="preserve"> </w:t>
      </w:r>
      <w:r w:rsidRPr="00532D0D">
        <w:t>(turpmāk – Pretendents)</w:t>
      </w:r>
    </w:p>
    <w:p w14:paraId="0548B71E" w14:textId="77777777" w:rsidR="00533FB2" w:rsidRPr="00532D0D" w:rsidRDefault="00533FB2" w:rsidP="00533FB2">
      <w:r w:rsidRPr="00532D0D">
        <w:t xml:space="preserve">iesniedz savu piedāvājumu </w:t>
      </w:r>
      <w:r w:rsidRPr="00532D0D">
        <w:rPr>
          <w:i/>
          <w:highlight w:val="yellow"/>
        </w:rPr>
        <w:t>&lt;Pasūtītāja nosaukums, reģistrācijas numurs un adrese&gt;</w:t>
      </w:r>
      <w:r w:rsidRPr="00532D0D">
        <w:rPr>
          <w:i/>
        </w:rPr>
        <w:t xml:space="preserve"> </w:t>
      </w:r>
      <w:r w:rsidRPr="00532D0D">
        <w:t xml:space="preserve">( turpmāk – Pasūtītājs) organizētās iepirkuma procedūras „Kombinētas kanālu mazgājamās mašīnas piegāde”, identifikācijas Nr. </w:t>
      </w:r>
      <w:r>
        <w:t>_________</w:t>
      </w:r>
      <w:r w:rsidRPr="00532D0D">
        <w:t xml:space="preserve"> ietvaros, kā arī to, ka iepirkuma procedūras nolikums paredz piedāvājuma nodrošinājuma iesniegšanu,</w:t>
      </w:r>
    </w:p>
    <w:p w14:paraId="51A5BF35" w14:textId="77777777" w:rsidR="00533FB2" w:rsidRDefault="00533FB2" w:rsidP="00533FB2">
      <w:r w:rsidRPr="00532D0D">
        <w:t xml:space="preserve">mēs </w:t>
      </w:r>
      <w:r w:rsidRPr="00532D0D">
        <w:rPr>
          <w:i/>
          <w:highlight w:val="yellow"/>
        </w:rPr>
        <w:t>&lt;Bankas/Apdrošināšanas sabiedrības nosaukums, reģistrācijas numurs un adrese&gt;</w:t>
      </w:r>
      <w:r w:rsidRPr="00532D0D">
        <w:rPr>
          <w:i/>
        </w:rPr>
        <w:t xml:space="preserve"> </w:t>
      </w:r>
      <w:r w:rsidRPr="00532D0D">
        <w:t>neatsaucami apņemamies 5 darbu dienu laikā no Pasūtītāja rakstiska pieprasījuma, kurā minēts, ka:</w:t>
      </w:r>
    </w:p>
    <w:p w14:paraId="5EA52EC4" w14:textId="77777777" w:rsidR="00533FB2" w:rsidRDefault="00533FB2" w:rsidP="00533FB2">
      <w:pPr>
        <w:pStyle w:val="tv213"/>
        <w:numPr>
          <w:ilvl w:val="0"/>
          <w:numId w:val="12"/>
        </w:numPr>
      </w:pPr>
      <w:r>
        <w:t>P</w:t>
      </w:r>
      <w:r w:rsidRPr="00020FFD">
        <w:t>retendents atsauc savu piedāvājumu, kamēr ir spēkā piedāvājuma nodrošinājums;</w:t>
      </w:r>
    </w:p>
    <w:p w14:paraId="01FFFF3B" w14:textId="77777777" w:rsidR="00533FB2" w:rsidRDefault="00533FB2" w:rsidP="00533FB2">
      <w:pPr>
        <w:pStyle w:val="tv213"/>
        <w:numPr>
          <w:ilvl w:val="0"/>
          <w:numId w:val="12"/>
        </w:numPr>
      </w:pPr>
      <w:r w:rsidRPr="00FA5176">
        <w:t>Pretendents, kura piedāvājums izraudzīts saskaņā ar piedāvājuma izvēles kritēriju, Pasūtītāja noteiktajā termiņā nav iesniedzis tam iepirkuma procedūras dokumentos un iepirkuma līgumā paredzēto līguma nodrošinājumu;</w:t>
      </w:r>
    </w:p>
    <w:p w14:paraId="54EF2EBC" w14:textId="77777777" w:rsidR="00533FB2" w:rsidRPr="00FA5176" w:rsidRDefault="00533FB2" w:rsidP="00533FB2">
      <w:pPr>
        <w:pStyle w:val="tv213"/>
        <w:numPr>
          <w:ilvl w:val="0"/>
          <w:numId w:val="12"/>
        </w:numPr>
      </w:pPr>
      <w:r w:rsidRPr="00FA5176">
        <w:t>Pretendents, kura piedāvājums izraudzīts saskaņā ar piedāvājuma izvēles kritēriju, neparaksta iepirkuma līgumu Pasūtītāja noteiktajā termiņā,</w:t>
      </w:r>
    </w:p>
    <w:p w14:paraId="76E0B3E5" w14:textId="77777777" w:rsidR="00533FB2" w:rsidRPr="00532D0D" w:rsidRDefault="00533FB2" w:rsidP="00533FB2">
      <w:r w:rsidRPr="00532D0D">
        <w:t xml:space="preserve">saņemšanas dienas, neprasot Pasūtītājam pamatot savu prasījumu, izmaksāt Pasūtītājam </w:t>
      </w:r>
      <w:r w:rsidRPr="00532D0D">
        <w:rPr>
          <w:i/>
          <w:highlight w:val="yellow"/>
        </w:rPr>
        <w:t>&lt;summa cipariem&gt;</w:t>
      </w:r>
      <w:r w:rsidRPr="00532D0D">
        <w:t xml:space="preserve"> EUR </w:t>
      </w:r>
      <w:r w:rsidRPr="00532D0D">
        <w:rPr>
          <w:i/>
          <w:highlight w:val="yellow"/>
        </w:rPr>
        <w:t>(&lt;summa vārdiem&gt;</w:t>
      </w:r>
      <w:r w:rsidRPr="00532D0D">
        <w:t xml:space="preserve"> euro), maksājumu veicot uz pieprasījumā norādīto bankas norēķinu kontu.</w:t>
      </w:r>
    </w:p>
    <w:p w14:paraId="2562419E" w14:textId="77777777" w:rsidR="00533FB2" w:rsidRPr="00532D0D" w:rsidRDefault="00533FB2" w:rsidP="00533FB2">
      <w:pPr>
        <w:pStyle w:val="BodyText21"/>
      </w:pPr>
      <w:r w:rsidRPr="00532D0D">
        <w:t xml:space="preserve">Piedāvājuma nodrošinājums stājas spēkā </w:t>
      </w:r>
      <w:r w:rsidRPr="00532D0D">
        <w:rPr>
          <w:i/>
          <w:highlight w:val="yellow"/>
        </w:rPr>
        <w:t>&lt;gads&gt;</w:t>
      </w:r>
      <w:r w:rsidRPr="00532D0D">
        <w:t xml:space="preserve">.gada </w:t>
      </w:r>
      <w:r w:rsidRPr="00532D0D">
        <w:rPr>
          <w:i/>
          <w:highlight w:val="yellow"/>
        </w:rPr>
        <w:t>&lt;datums&gt;</w:t>
      </w:r>
      <w:r w:rsidRPr="00532D0D">
        <w:t>.</w:t>
      </w:r>
      <w:r w:rsidRPr="00532D0D">
        <w:rPr>
          <w:i/>
          <w:highlight w:val="yellow"/>
        </w:rPr>
        <w:t>&lt;mēnesis&gt;</w:t>
      </w:r>
      <w:r w:rsidRPr="00532D0D">
        <w:t xml:space="preserve"> un ir spēkā līdz </w:t>
      </w:r>
      <w:r w:rsidRPr="00532D0D">
        <w:rPr>
          <w:i/>
          <w:highlight w:val="yellow"/>
        </w:rPr>
        <w:t>&lt;gads&gt;</w:t>
      </w:r>
      <w:r w:rsidRPr="00532D0D">
        <w:t xml:space="preserve">.gada </w:t>
      </w:r>
      <w:r w:rsidRPr="00532D0D">
        <w:rPr>
          <w:i/>
          <w:highlight w:val="yellow"/>
        </w:rPr>
        <w:t>&lt;datums&gt;</w:t>
      </w:r>
      <w:r w:rsidRPr="00532D0D">
        <w:t>.</w:t>
      </w:r>
      <w:r w:rsidRPr="00532D0D">
        <w:rPr>
          <w:i/>
          <w:highlight w:val="yellow"/>
        </w:rPr>
        <w:t>&lt;mēnesis&gt;</w:t>
      </w:r>
      <w:r w:rsidRPr="00532D0D">
        <w:t>. Pasūtītāja pieprasījumam jābūt saņemtam iepriekš norādītajā adresē ne vēlāk kā šajā datumā.</w:t>
      </w:r>
    </w:p>
    <w:p w14:paraId="457C13C1" w14:textId="77777777" w:rsidR="00533FB2" w:rsidRPr="00532D0D" w:rsidRDefault="00533FB2" w:rsidP="00533FB2">
      <w:pPr>
        <w:pStyle w:val="BodyText21"/>
      </w:pPr>
      <w:r w:rsidRPr="00532D0D">
        <w:t>Pieprasījumu parakstījušās personas parakstam jābūt notariāli apliecinātam, vai arī pieprasījums iesniedzams ar bankas, kas apkalpo Pasūtītāju, starpniecību. Šajā gadījumā pieprasījumu parakstījušās personas parakstu apliecina banka (ja Pretendents iesniedz bankas garantiju).</w:t>
      </w:r>
    </w:p>
    <w:p w14:paraId="440EA649" w14:textId="77777777" w:rsidR="00533FB2" w:rsidRPr="00532D0D" w:rsidRDefault="00533FB2" w:rsidP="00533FB2">
      <w:pPr>
        <w:pStyle w:val="BodyText21"/>
      </w:pPr>
      <w:r w:rsidRPr="00532D0D">
        <w:t>Mēs apņemamies nekavējoties rakstiski informēt Pasūtītāju par apdrošināšanas līguma, kas noslēgts starp mums un Pretendentu, izbeigšanu, darbības apturēšanu un atjaunošanu (ja Pretendents iesniedz apdrošināšanas sabiedrības nodrošinājumu).</w:t>
      </w:r>
    </w:p>
    <w:p w14:paraId="010E09D4" w14:textId="77777777" w:rsidR="00533FB2" w:rsidRPr="00532D0D" w:rsidRDefault="00533FB2" w:rsidP="00533FB2">
      <w:pPr>
        <w:pStyle w:val="BodyText21"/>
      </w:pPr>
      <w:r w:rsidRPr="00532D0D">
        <w:t>Šai garantijai ir piemērojami Latvijas Republikas normatīvie tiesību akti. Visi strīdi, kas radušies saistība ar piedāvājuma nodrošinājumu, izskatāmi Latvijas Republikas tiesā saskaņā ar Latvijas Republikas normatīvajiem tiesību aktiem.</w:t>
      </w:r>
    </w:p>
    <w:p w14:paraId="129BAC30" w14:textId="77777777" w:rsidR="00533FB2" w:rsidRPr="00532D0D" w:rsidRDefault="00533FB2" w:rsidP="00533FB2"/>
    <w:p w14:paraId="79295A51" w14:textId="77777777" w:rsidR="00533FB2" w:rsidRPr="00532D0D" w:rsidRDefault="00533FB2" w:rsidP="00533FB2">
      <w:r w:rsidRPr="00532D0D">
        <w:rPr>
          <w:highlight w:val="yellow"/>
        </w:rPr>
        <w:lastRenderedPageBreak/>
        <w:t>&lt;Paraksttiesīgās personas amata nosaukums, vārds un uzvārds&gt;</w:t>
      </w:r>
    </w:p>
    <w:p w14:paraId="427AD990" w14:textId="1FE1D518" w:rsidR="00533FB2" w:rsidRPr="00532D0D" w:rsidRDefault="00533FB2" w:rsidP="00533FB2">
      <w:r w:rsidRPr="00532D0D">
        <w:rPr>
          <w:highlight w:val="yellow"/>
        </w:rPr>
        <w:t>&lt;Paraksttiesīgās personas paraksts&gt;</w:t>
      </w:r>
    </w:p>
    <w:p w14:paraId="2D8394D4" w14:textId="701CEDAA" w:rsidR="00093298" w:rsidRDefault="00533FB2" w:rsidP="00533FB2">
      <w:pPr>
        <w:pStyle w:val="BodyText"/>
        <w:rPr>
          <w:highlight w:val="yellow"/>
        </w:rPr>
      </w:pPr>
      <w:r w:rsidRPr="00532D0D">
        <w:rPr>
          <w:highlight w:val="yellow"/>
        </w:rPr>
        <w:t>&lt;Bankas/Apdrošināšanas sabiedrības zīmoga nospiedums&gt;</w:t>
      </w:r>
    </w:p>
    <w:p w14:paraId="20D67B96" w14:textId="77777777" w:rsidR="00093298" w:rsidRDefault="00093298">
      <w:pPr>
        <w:spacing w:after="160" w:line="259" w:lineRule="auto"/>
        <w:jc w:val="left"/>
        <w:rPr>
          <w:highlight w:val="yellow"/>
        </w:rPr>
      </w:pPr>
      <w:r>
        <w:rPr>
          <w:highlight w:val="yellow"/>
        </w:rPr>
        <w:br w:type="page"/>
      </w:r>
    </w:p>
    <w:p w14:paraId="1092F064" w14:textId="77777777" w:rsidR="00533FB2" w:rsidRPr="00532D0D" w:rsidRDefault="00533FB2" w:rsidP="00533FB2">
      <w:pPr>
        <w:pStyle w:val="BodyText"/>
      </w:pPr>
    </w:p>
    <w:p w14:paraId="58C1E07C" w14:textId="1C3FADF4" w:rsidR="00D00E0E" w:rsidRDefault="00093298" w:rsidP="003B0BEE">
      <w:pPr>
        <w:pStyle w:val="Heading2"/>
      </w:pPr>
      <w:bookmarkStart w:id="29" w:name="_Ref505342720"/>
      <w:r w:rsidRPr="003B0BEE">
        <w:t>pielikums</w:t>
      </w:r>
      <w:r>
        <w:t>. Iepirkuma līguma projekts.</w:t>
      </w:r>
      <w:bookmarkEnd w:id="29"/>
    </w:p>
    <w:tbl>
      <w:tblPr>
        <w:tblW w:w="9282" w:type="dxa"/>
        <w:tblLayout w:type="fixed"/>
        <w:tblLook w:val="04A0" w:firstRow="1" w:lastRow="0" w:firstColumn="1" w:lastColumn="0" w:noHBand="0" w:noVBand="1"/>
      </w:tblPr>
      <w:tblGrid>
        <w:gridCol w:w="9282"/>
      </w:tblGrid>
      <w:tr w:rsidR="00093298" w:rsidRPr="003A2310" w14:paraId="1FDAC496" w14:textId="77777777" w:rsidTr="00093298">
        <w:trPr>
          <w:trHeight w:val="927"/>
        </w:trPr>
        <w:tc>
          <w:tcPr>
            <w:tcW w:w="9282" w:type="dxa"/>
          </w:tcPr>
          <w:tbl>
            <w:tblPr>
              <w:tblW w:w="9356" w:type="dxa"/>
              <w:tblLayout w:type="fixed"/>
              <w:tblLook w:val="04A0" w:firstRow="1" w:lastRow="0" w:firstColumn="1" w:lastColumn="0" w:noHBand="0" w:noVBand="1"/>
            </w:tblPr>
            <w:tblGrid>
              <w:gridCol w:w="4820"/>
              <w:gridCol w:w="4536"/>
            </w:tblGrid>
            <w:tr w:rsidR="00093298" w:rsidRPr="00843286" w14:paraId="38223B94" w14:textId="77777777" w:rsidTr="00093298">
              <w:trPr>
                <w:trHeight w:val="1138"/>
              </w:trPr>
              <w:tc>
                <w:tcPr>
                  <w:tcW w:w="9356" w:type="dxa"/>
                  <w:gridSpan w:val="2"/>
                </w:tcPr>
                <w:tbl>
                  <w:tblPr>
                    <w:tblW w:w="8893" w:type="dxa"/>
                    <w:tblLayout w:type="fixed"/>
                    <w:tblLook w:val="04A0" w:firstRow="1" w:lastRow="0" w:firstColumn="1" w:lastColumn="0" w:noHBand="0" w:noVBand="1"/>
                  </w:tblPr>
                  <w:tblGrid>
                    <w:gridCol w:w="8893"/>
                  </w:tblGrid>
                  <w:tr w:rsidR="00093298" w:rsidRPr="00CE39E6" w14:paraId="6FE9C956" w14:textId="77777777" w:rsidTr="00093298">
                    <w:tc>
                      <w:tcPr>
                        <w:tcW w:w="8893" w:type="dxa"/>
                      </w:tcPr>
                      <w:p w14:paraId="63C7EECA" w14:textId="77777777" w:rsidR="00093298" w:rsidRPr="00CE39E6" w:rsidRDefault="00093298" w:rsidP="00F94803">
                        <w:pPr>
                          <w:spacing w:before="120"/>
                          <w:rPr>
                            <w:rFonts w:eastAsia="Calibri"/>
                          </w:rPr>
                        </w:pPr>
                        <w:r w:rsidRPr="00CE39E6">
                          <w:rPr>
                            <w:rFonts w:eastAsia="Calibri"/>
                          </w:rPr>
                          <w:t xml:space="preserve">Sabiedrība ar ierobežotu atbildību  </w:t>
                        </w:r>
                        <w:r w:rsidRPr="00CE39E6">
                          <w:rPr>
                            <w:rFonts w:eastAsia="Calibri"/>
                            <w:b/>
                          </w:rPr>
                          <w:t>„</w:t>
                        </w:r>
                        <w:r w:rsidRPr="00CE39E6">
                          <w:rPr>
                            <w:rFonts w:eastAsia="Calibri"/>
                          </w:rPr>
                          <w:t>Daugavpils ūdens</w:t>
                        </w:r>
                        <w:r w:rsidRPr="00CE39E6">
                          <w:rPr>
                            <w:rFonts w:eastAsia="Calibri"/>
                            <w:b/>
                          </w:rPr>
                          <w:t>”</w:t>
                        </w:r>
                        <w:r w:rsidRPr="00CE39E6">
                          <w:rPr>
                            <w:rFonts w:eastAsia="Calibri"/>
                          </w:rPr>
                          <w:t>, reģistrācijas Nr.41503002432,  adrese Ūdensvada iela 3, Daugavpils, Latvija, tās valdes locekļa Ģirta Kolendo personā, kas rīkojas uz sabiedrības statūtu pamata (turpmāk – Pasūtītājs), no vienas puses,</w:t>
                        </w:r>
                      </w:p>
                      <w:p w14:paraId="08209A52" w14:textId="77777777" w:rsidR="00093298" w:rsidRPr="00CE39E6" w:rsidRDefault="00093298" w:rsidP="00952FFD">
                        <w:pPr>
                          <w:rPr>
                            <w:rFonts w:eastAsia="Calibri"/>
                          </w:rPr>
                        </w:pPr>
                        <w:r w:rsidRPr="00CE39E6">
                          <w:rPr>
                            <w:rFonts w:eastAsia="Calibri"/>
                          </w:rPr>
                          <w:t xml:space="preserve">un </w:t>
                        </w:r>
                        <w:r w:rsidRPr="00CE39E6">
                          <w:rPr>
                            <w:rFonts w:eastAsia="Calibri"/>
                            <w:highlight w:val="yellow"/>
                          </w:rPr>
                          <w:t>&lt;komersanta firma, reģistrācijas numurs, adrese&gt;</w:t>
                        </w:r>
                        <w:r w:rsidRPr="00CE39E6">
                          <w:rPr>
                            <w:rFonts w:eastAsia="Calibri"/>
                          </w:rPr>
                          <w:t xml:space="preserve">, </w:t>
                        </w:r>
                        <w:r w:rsidRPr="00CE39E6">
                          <w:rPr>
                            <w:rFonts w:eastAsia="Calibri"/>
                            <w:highlight w:val="yellow"/>
                          </w:rPr>
                          <w:t>&lt;pārstāvja amats, vārds, uzvārds&gt;</w:t>
                        </w:r>
                        <w:r w:rsidRPr="00CE39E6">
                          <w:rPr>
                            <w:rFonts w:eastAsia="Calibri"/>
                          </w:rPr>
                          <w:t xml:space="preserve"> personā, kas rīkojas uz </w:t>
                        </w:r>
                        <w:r w:rsidRPr="00CE39E6">
                          <w:rPr>
                            <w:rFonts w:eastAsia="Calibri"/>
                            <w:highlight w:val="yellow"/>
                          </w:rPr>
                          <w:t>&lt;pārstāvību apliecinošs dokuments&gt;</w:t>
                        </w:r>
                        <w:r w:rsidRPr="00CE39E6">
                          <w:rPr>
                            <w:rFonts w:eastAsia="Calibri"/>
                          </w:rPr>
                          <w:t xml:space="preserve">  pamata (turpmāk – Izpildītājs), no otras puses, </w:t>
                        </w:r>
                      </w:p>
                      <w:p w14:paraId="65CCF495" w14:textId="77777777" w:rsidR="00093298" w:rsidRPr="00CE39E6" w:rsidRDefault="00093298" w:rsidP="00952FFD">
                        <w:pPr>
                          <w:rPr>
                            <w:rFonts w:eastAsia="Calibri"/>
                          </w:rPr>
                        </w:pPr>
                        <w:r w:rsidRPr="00CE39E6">
                          <w:rPr>
                            <w:rFonts w:eastAsia="Calibri"/>
                          </w:rPr>
                          <w:t>turpmāk šā līguma tekstā kopā saukti par Pusēm un katrs atsevišķi par Pusi,</w:t>
                        </w:r>
                      </w:p>
                      <w:p w14:paraId="02CFEC32" w14:textId="6D8C2FD3" w:rsidR="00093298" w:rsidRPr="00CE39E6" w:rsidRDefault="00093298" w:rsidP="00952FFD">
                        <w:pPr>
                          <w:rPr>
                            <w:rFonts w:eastAsia="Calibri"/>
                            <w:b/>
                          </w:rPr>
                        </w:pPr>
                        <w:r w:rsidRPr="00CE39E6">
                          <w:rPr>
                            <w:rFonts w:eastAsia="Calibri"/>
                          </w:rPr>
                          <w:t xml:space="preserve">pamatojoties uz iepirkuma procedūras „Kombinētas kanālu mazgājamās mašīnas piegāde”, </w:t>
                        </w:r>
                        <w:r w:rsidR="00681AE6" w:rsidRPr="00092299">
                          <w:rPr>
                            <w:rFonts w:eastAsia="Calibri"/>
                          </w:rPr>
                          <w:t>Nr.DŪ-2017/34</w:t>
                        </w:r>
                        <w:r w:rsidR="00681AE6" w:rsidRPr="00CE39E6">
                          <w:rPr>
                            <w:rFonts w:eastAsia="Calibri"/>
                            <w:i/>
                          </w:rPr>
                          <w:t xml:space="preserve"> </w:t>
                        </w:r>
                        <w:r w:rsidRPr="00CE39E6">
                          <w:rPr>
                            <w:rFonts w:eastAsia="Calibri"/>
                          </w:rPr>
                          <w:t>(turpmāk - Iepirkuma procedūra), rezultātiem noslēdz šo līgumu (turpmāk – Līgums) par sekojošo:</w:t>
                        </w:r>
                      </w:p>
                      <w:p w14:paraId="7DA4FB80" w14:textId="77777777" w:rsidR="00093298" w:rsidRPr="00CE39E6" w:rsidRDefault="00093298" w:rsidP="00952FFD">
                        <w:pPr>
                          <w:rPr>
                            <w:rFonts w:eastAsia="Calibri"/>
                          </w:rPr>
                        </w:pPr>
                      </w:p>
                      <w:p w14:paraId="3D514654" w14:textId="77777777" w:rsidR="00093298" w:rsidRPr="00CE39E6" w:rsidRDefault="00093298" w:rsidP="00952FFD">
                        <w:pPr>
                          <w:rPr>
                            <w:rFonts w:eastAsia="Calibri"/>
                          </w:rPr>
                        </w:pPr>
                        <w:r w:rsidRPr="00CE39E6">
                          <w:rPr>
                            <w:rFonts w:eastAsia="Calibri"/>
                          </w:rPr>
                          <w:t>1. LĪGUMA PRIEKŠMETS</w:t>
                        </w:r>
                      </w:p>
                      <w:p w14:paraId="7203D36A" w14:textId="77777777" w:rsidR="00093298" w:rsidRPr="00CE39E6" w:rsidRDefault="00093298" w:rsidP="00952FFD">
                        <w:pPr>
                          <w:rPr>
                            <w:rFonts w:eastAsia="Calibri"/>
                          </w:rPr>
                        </w:pPr>
                      </w:p>
                      <w:p w14:paraId="17D26D9D" w14:textId="77777777" w:rsidR="00093298" w:rsidRPr="00CE39E6" w:rsidRDefault="00093298" w:rsidP="00952FFD">
                        <w:pPr>
                          <w:rPr>
                            <w:rFonts w:eastAsia="Calibri"/>
                          </w:rPr>
                        </w:pPr>
                        <w:r w:rsidRPr="00CE39E6">
                          <w:rPr>
                            <w:rFonts w:eastAsia="Calibri"/>
                          </w:rPr>
                          <w:t xml:space="preserve">1.1. Izpildītājs apņemas piegādāt un pārdot </w:t>
                        </w:r>
                        <w:r w:rsidRPr="00CE39E6">
                          <w:rPr>
                            <w:rFonts w:eastAsia="Calibri"/>
                            <w:highlight w:val="yellow"/>
                          </w:rPr>
                          <w:t>______________ ___________________</w:t>
                        </w:r>
                        <w:r w:rsidRPr="00CE39E6">
                          <w:rPr>
                            <w:rFonts w:eastAsia="Calibri"/>
                          </w:rPr>
                          <w:t xml:space="preserve"> (marka, modelis) atbilstoši Pasūtītāja tehniskajai specifikācijai Iepirkuma procedūrā</w:t>
                        </w:r>
                        <w:r w:rsidRPr="00CE39E6">
                          <w:t xml:space="preserve">, </w:t>
                        </w:r>
                        <w:r w:rsidRPr="00CE39E6">
                          <w:rPr>
                            <w:rFonts w:eastAsia="Calibri"/>
                          </w:rPr>
                          <w:t>turpmāk tekstā saukta par Preci, bet Pasūtītājs apņemas iegādāties un apmaksāt Preci saskaņā ar Līguma noteikumiem. Par piegādes brīdi uzskata pieņemšanas – nodošanas akta abpusēju parakstīšanu.</w:t>
                        </w:r>
                      </w:p>
                      <w:p w14:paraId="7EC3ED48" w14:textId="05206E5C" w:rsidR="00093298" w:rsidRPr="00093298" w:rsidRDefault="00093298" w:rsidP="00093298">
                        <w:pPr>
                          <w:rPr>
                            <w:rFonts w:eastAsia="Calibri"/>
                          </w:rPr>
                        </w:pPr>
                        <w:r w:rsidRPr="00CE39E6">
                          <w:rPr>
                            <w:rFonts w:eastAsia="Calibri"/>
                          </w:rPr>
                          <w:t xml:space="preserve">1.2. Izpildītājs apņemas veikt Preces reģistrāciju uz Pasūtītāja vārda Ceļu satiksmes drošības direkcijā Daugavpilī (turpmāk – CSDD), </w:t>
                        </w:r>
                        <w:r w:rsidRPr="00093298">
                          <w:rPr>
                            <w:rFonts w:eastAsia="Calibri"/>
                          </w:rPr>
                          <w:t>kā arī nodrošināt tai tehniskās apskates veikšanu CSDD un atļaujas piedalīties ceļu satiksmē izsniegšanu uz vienu gadu.</w:t>
                        </w:r>
                        <w:r w:rsidR="00681AE6" w:rsidRPr="00966138">
                          <w:rPr>
                            <w:rFonts w:eastAsia="Calibri"/>
                          </w:rPr>
                          <w:t xml:space="preserve"> Izpildītājs apņemas pirms Preces reģistrācijas atsevišķi saskaņot reģistrācijas dokumentā ietveramo informāciju ar Pasūtītāju.</w:t>
                        </w:r>
                      </w:p>
                      <w:p w14:paraId="3D72EDC6" w14:textId="77777777" w:rsidR="00093298" w:rsidRPr="00CE39E6" w:rsidRDefault="00093298" w:rsidP="00952FFD">
                        <w:pPr>
                          <w:rPr>
                            <w:rFonts w:eastAsia="Calibri"/>
                          </w:rPr>
                        </w:pPr>
                      </w:p>
                      <w:p w14:paraId="7D18A044" w14:textId="77777777" w:rsidR="00093298" w:rsidRPr="00CE39E6" w:rsidRDefault="00093298" w:rsidP="00952FFD">
                        <w:pPr>
                          <w:rPr>
                            <w:rFonts w:eastAsia="Calibri"/>
                          </w:rPr>
                        </w:pPr>
                        <w:r w:rsidRPr="00CE39E6">
                          <w:rPr>
                            <w:rFonts w:eastAsia="Calibri"/>
                          </w:rPr>
                          <w:t>2. LĪGUMA DARBĪBAS TERMIŅŠ</w:t>
                        </w:r>
                      </w:p>
                      <w:p w14:paraId="34C93AA7" w14:textId="77777777" w:rsidR="00093298" w:rsidRPr="00CE39E6" w:rsidRDefault="00093298" w:rsidP="00952FFD">
                        <w:pPr>
                          <w:rPr>
                            <w:rFonts w:eastAsia="Calibri"/>
                          </w:rPr>
                        </w:pPr>
                      </w:p>
                      <w:p w14:paraId="26DBEC84" w14:textId="77777777" w:rsidR="00093298" w:rsidRPr="00CE39E6" w:rsidRDefault="00093298" w:rsidP="00952FFD">
                        <w:pPr>
                          <w:rPr>
                            <w:rFonts w:eastAsia="Calibri"/>
                          </w:rPr>
                        </w:pPr>
                        <w:r w:rsidRPr="00CE39E6">
                          <w:rPr>
                            <w:rFonts w:eastAsia="Calibri"/>
                          </w:rPr>
                          <w:t>2.1. Līgums stājas spēkā ar tā parakstīšanas brīdi.</w:t>
                        </w:r>
                      </w:p>
                      <w:p w14:paraId="5E0D413E" w14:textId="77777777" w:rsidR="00093298" w:rsidRPr="00CE39E6" w:rsidRDefault="00093298" w:rsidP="00952FFD">
                        <w:pPr>
                          <w:rPr>
                            <w:rFonts w:eastAsia="Calibri"/>
                          </w:rPr>
                        </w:pPr>
                        <w:r w:rsidRPr="00CE39E6">
                          <w:rPr>
                            <w:rFonts w:eastAsia="Calibri"/>
                          </w:rPr>
                          <w:t>2.2. Līgums izbeidzas pēc Pušu līgumsaistību pilnīgas izpildes.</w:t>
                        </w:r>
                      </w:p>
                      <w:p w14:paraId="3D8CD7B1" w14:textId="77777777" w:rsidR="00093298" w:rsidRPr="00CE39E6" w:rsidRDefault="00093298" w:rsidP="00952FFD">
                        <w:pPr>
                          <w:rPr>
                            <w:rFonts w:eastAsia="Calibri"/>
                          </w:rPr>
                        </w:pPr>
                        <w:r w:rsidRPr="00CE39E6">
                          <w:rPr>
                            <w:rFonts w:eastAsia="Calibri"/>
                          </w:rPr>
                          <w:t>2.3. Jebkurai no Pusēm ir tiesības izbeigt Līgumu, ja otrā Puse nepilda Līguma noteikumus, rakstiski brīdinot par to otru Pusi 10 dienas iepriekš.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5F3B77EB" w14:textId="77777777" w:rsidR="00093298" w:rsidRPr="00CE39E6" w:rsidRDefault="00093298" w:rsidP="00952FFD">
                        <w:pPr>
                          <w:rPr>
                            <w:rFonts w:eastAsia="Calibri"/>
                          </w:rPr>
                        </w:pPr>
                      </w:p>
                      <w:p w14:paraId="07744B51" w14:textId="77777777" w:rsidR="00093298" w:rsidRPr="00CE39E6" w:rsidRDefault="00093298" w:rsidP="00952FFD">
                        <w:pPr>
                          <w:rPr>
                            <w:rFonts w:eastAsia="Calibri"/>
                          </w:rPr>
                        </w:pPr>
                        <w:r w:rsidRPr="00CE39E6">
                          <w:rPr>
                            <w:rFonts w:eastAsia="Calibri"/>
                          </w:rPr>
                          <w:t>3. LĪGUMA SUMMA UN NORĒĶINU KĀRTĪBA</w:t>
                        </w:r>
                      </w:p>
                      <w:p w14:paraId="137A06D8" w14:textId="77777777" w:rsidR="00093298" w:rsidRPr="00CE39E6" w:rsidRDefault="00093298" w:rsidP="00952FFD">
                        <w:pPr>
                          <w:rPr>
                            <w:rFonts w:eastAsia="Calibri"/>
                          </w:rPr>
                        </w:pPr>
                      </w:p>
                      <w:p w14:paraId="4B654A95" w14:textId="77777777" w:rsidR="00093298" w:rsidRPr="00CE39E6" w:rsidRDefault="00093298" w:rsidP="00952FFD">
                        <w:pPr>
                          <w:rPr>
                            <w:rFonts w:eastAsia="Calibri"/>
                          </w:rPr>
                        </w:pPr>
                        <w:r w:rsidRPr="00CE39E6">
                          <w:rPr>
                            <w:rFonts w:eastAsia="Calibri"/>
                          </w:rPr>
                          <w:t xml:space="preserve">3.1. Līguma summa noteikta saskaņā ar Izpildītāja finanšu piedāvājumu Iepirkuma procedūrā. Līguma summa ir </w:t>
                        </w:r>
                        <w:r w:rsidRPr="00CE39E6">
                          <w:rPr>
                            <w:rFonts w:eastAsia="Calibri"/>
                            <w:i/>
                            <w:highlight w:val="yellow"/>
                          </w:rPr>
                          <w:t>&lt;summa cipariem un vārdiem&gt;</w:t>
                        </w:r>
                        <w:r w:rsidRPr="00CE39E6">
                          <w:rPr>
                            <w:rFonts w:eastAsia="Calibri"/>
                          </w:rPr>
                          <w:t xml:space="preserve">, pievienotās vērtības nodoklis </w:t>
                        </w:r>
                        <w:r w:rsidRPr="00CE39E6">
                          <w:rPr>
                            <w:rFonts w:eastAsia="Calibri"/>
                            <w:highlight w:val="yellow"/>
                          </w:rPr>
                          <w:t>&lt;&gt;</w:t>
                        </w:r>
                        <w:r w:rsidRPr="00CE39E6">
                          <w:rPr>
                            <w:rFonts w:eastAsia="Calibri"/>
                          </w:rPr>
                          <w:t>% (</w:t>
                        </w:r>
                        <w:r w:rsidRPr="00CE39E6">
                          <w:rPr>
                            <w:rFonts w:eastAsia="Calibri"/>
                            <w:highlight w:val="yellow"/>
                          </w:rPr>
                          <w:t>&lt;&gt;</w:t>
                        </w:r>
                        <w:r w:rsidRPr="00CE39E6">
                          <w:rPr>
                            <w:rFonts w:eastAsia="Calibri"/>
                          </w:rPr>
                          <w:t xml:space="preserve"> procenti) sastāda </w:t>
                        </w:r>
                        <w:r w:rsidRPr="00CE39E6">
                          <w:rPr>
                            <w:rFonts w:eastAsia="Calibri"/>
                            <w:i/>
                            <w:highlight w:val="yellow"/>
                          </w:rPr>
                          <w:t>&lt;summa cipariem un vārdiem&gt;</w:t>
                        </w:r>
                        <w:r w:rsidRPr="00CE39E6">
                          <w:rPr>
                            <w:rFonts w:eastAsia="Calibri"/>
                          </w:rPr>
                          <w:t xml:space="preserve">, kopējā līguma summa ir </w:t>
                        </w:r>
                        <w:r w:rsidRPr="00CE39E6">
                          <w:rPr>
                            <w:rFonts w:eastAsia="Calibri"/>
                            <w:i/>
                            <w:highlight w:val="yellow"/>
                          </w:rPr>
                          <w:t>&lt;summa cipariem un vārdiem&gt;</w:t>
                        </w:r>
                        <w:r w:rsidRPr="00CE39E6">
                          <w:rPr>
                            <w:rFonts w:eastAsia="Calibri"/>
                          </w:rPr>
                          <w:t>.</w:t>
                        </w:r>
                      </w:p>
                      <w:p w14:paraId="07EB263A" w14:textId="77777777" w:rsidR="00093298" w:rsidRPr="00CE39E6" w:rsidRDefault="00093298" w:rsidP="00952FFD">
                        <w:pPr>
                          <w:rPr>
                            <w:rFonts w:eastAsia="Calibri"/>
                          </w:rPr>
                        </w:pPr>
                        <w:r w:rsidRPr="00CE39E6">
                          <w:rPr>
                            <w:rFonts w:eastAsia="Calibri"/>
                          </w:rPr>
                          <w:t xml:space="preserve">3.2. Samaksai Izpildītājam par Līgumā noteikto saistību izpildi ir paredzēts avansa </w:t>
                        </w:r>
                        <w:r w:rsidRPr="00681AE6">
                          <w:rPr>
                            <w:rFonts w:eastAsia="Calibri"/>
                          </w:rPr>
                          <w:t>maksājums 20% apmērā no kopējās līguma summas.</w:t>
                        </w:r>
                        <w:r w:rsidRPr="00CE39E6">
                          <w:rPr>
                            <w:rFonts w:eastAsia="Calibri"/>
                          </w:rPr>
                          <w:t xml:space="preserve"> Pasūtītājs apņemas pilnībā </w:t>
                        </w:r>
                        <w:r w:rsidRPr="00CE39E6">
                          <w:rPr>
                            <w:rFonts w:eastAsia="Calibri"/>
                          </w:rPr>
                          <w:lastRenderedPageBreak/>
                          <w:t>norēķināties ar Izpildītāju par Līgumā noteikto saistību izpildi 10 dienu laikā no pieņemšanas-nodošanas akta parakstīšanas dienas.</w:t>
                        </w:r>
                      </w:p>
                      <w:p w14:paraId="6326285B" w14:textId="77777777" w:rsidR="00093298" w:rsidRPr="00CE39E6" w:rsidRDefault="00093298" w:rsidP="00952FFD">
                        <w:pPr>
                          <w:rPr>
                            <w:rFonts w:eastAsia="Calibri"/>
                          </w:rPr>
                        </w:pPr>
                        <w:r w:rsidRPr="00CE39E6">
                          <w:rPr>
                            <w:rFonts w:eastAsia="Calibri"/>
                          </w:rPr>
                          <w:t>3.3. Ja Izpildītājs nepilda savas no Līguma izrietošas saistības, tas maksā līgumsodu 0,1% apmērā no kopējās līguma summas par katru saistību izpildes nokavējuma dienu, bet ne vairāk kā 10% no kopējās līguma summas.</w:t>
                        </w:r>
                      </w:p>
                      <w:p w14:paraId="49E7081F" w14:textId="77777777" w:rsidR="00093298" w:rsidRPr="00CE39E6" w:rsidRDefault="00093298" w:rsidP="00952FFD">
                        <w:pPr>
                          <w:rPr>
                            <w:rFonts w:eastAsia="Calibri"/>
                          </w:rPr>
                        </w:pPr>
                        <w:r w:rsidRPr="00CE39E6">
                          <w:rPr>
                            <w:rFonts w:eastAsia="Calibri"/>
                          </w:rPr>
                          <w:t>3.4. Ja Pasūtītājs nepilda savas no Līguma izrietošas saistības, tas maksā līgumsodu 0,1% apmērā no kopējās līguma summas par katru saistību izpildes nokavējuma dienu, bet ne vairāk kā 10% no kopējās līguma summas.</w:t>
                        </w:r>
                      </w:p>
                      <w:p w14:paraId="3F2F57AA" w14:textId="77777777" w:rsidR="00093298" w:rsidRPr="00CE39E6" w:rsidRDefault="00093298" w:rsidP="00952FFD">
                        <w:pPr>
                          <w:rPr>
                            <w:rFonts w:eastAsia="Calibri"/>
                          </w:rPr>
                        </w:pPr>
                        <w:r w:rsidRPr="00CE39E6">
                          <w:rPr>
                            <w:rFonts w:eastAsia="Calibri"/>
                          </w:rPr>
                          <w:t>3.5. Līgumsoda samaksa neatbrīvo Puses no līgumsaistību izpildes. Pasūtītājam ir tiesības ieturēt aprēķināto līgumsodu no jebkurām Izpildītājam izmaksājamām summām.</w:t>
                        </w:r>
                      </w:p>
                      <w:p w14:paraId="1642FCC3" w14:textId="77777777" w:rsidR="00093298" w:rsidRPr="00CE39E6" w:rsidRDefault="00093298" w:rsidP="00952FFD">
                        <w:pPr>
                          <w:rPr>
                            <w:rFonts w:eastAsia="Calibri"/>
                          </w:rPr>
                        </w:pPr>
                      </w:p>
                      <w:p w14:paraId="22E77CD0" w14:textId="77777777" w:rsidR="00093298" w:rsidRPr="00CE39E6" w:rsidRDefault="00093298" w:rsidP="00952FFD">
                        <w:pPr>
                          <w:rPr>
                            <w:rFonts w:eastAsia="Calibri"/>
                          </w:rPr>
                        </w:pPr>
                        <w:r w:rsidRPr="00CE39E6">
                          <w:t>4.</w:t>
                        </w:r>
                        <w:r w:rsidRPr="00CE39E6">
                          <w:rPr>
                            <w:rFonts w:eastAsia="Calibri"/>
                          </w:rPr>
                          <w:t xml:space="preserve"> LĪGUMA IZPILDES GARANTIJA</w:t>
                        </w:r>
                      </w:p>
                      <w:p w14:paraId="25AC0557" w14:textId="77777777" w:rsidR="00093298" w:rsidRPr="00CE39E6" w:rsidRDefault="00093298" w:rsidP="00952FFD">
                        <w:pPr>
                          <w:rPr>
                            <w:rFonts w:eastAsia="Calibri"/>
                          </w:rPr>
                        </w:pPr>
                      </w:p>
                      <w:p w14:paraId="5355A2E9" w14:textId="77777777" w:rsidR="00093298" w:rsidRPr="00CE39E6" w:rsidRDefault="00093298" w:rsidP="00952FFD">
                        <w:pPr>
                          <w:rPr>
                            <w:iCs/>
                          </w:rPr>
                        </w:pPr>
                        <w:r w:rsidRPr="00CE39E6">
                          <w:rPr>
                            <w:rFonts w:eastAsia="Calibri"/>
                          </w:rPr>
                          <w:t xml:space="preserve">4.1. 14 dienu laikā no Līguma spēkā stāšanās dienas Izpildītājs iesniedz Pasūtītājam </w:t>
                        </w:r>
                        <w:r w:rsidRPr="00681AE6">
                          <w:rPr>
                            <w:rFonts w:eastAsia="Calibri"/>
                          </w:rPr>
                          <w:t>Līguma izpildes garantiju 20% apmērā no kopējās līguma summas,</w:t>
                        </w:r>
                        <w:r w:rsidRPr="00CE39E6">
                          <w:rPr>
                            <w:rFonts w:eastAsia="Calibri"/>
                          </w:rPr>
                          <w:t xml:space="preserve"> tas ir EUR </w:t>
                        </w:r>
                        <w:r w:rsidRPr="00CE39E6">
                          <w:rPr>
                            <w:rFonts w:eastAsia="Calibri"/>
                            <w:i/>
                            <w:highlight w:val="yellow"/>
                          </w:rPr>
                          <w:t>&lt;summa cipariem un vārdiem&gt;</w:t>
                        </w:r>
                        <w:r w:rsidRPr="00CE39E6">
                          <w:rPr>
                            <w:i/>
                            <w:iCs/>
                          </w:rPr>
                          <w:t xml:space="preserve">. </w:t>
                        </w:r>
                        <w:r w:rsidRPr="00CE39E6">
                          <w:rPr>
                            <w:iCs/>
                          </w:rPr>
                          <w:t xml:space="preserve">Līguma izpildes garantiju izsniedz banka vai apdrošināšanas sabiedrība, garantijas svarīgākajiem nosacījumiem jāatbilst Līguma izpildes garantijas veidnē norādītajiem (pielikumā). </w:t>
                        </w:r>
                      </w:p>
                      <w:p w14:paraId="1757A95A" w14:textId="77777777" w:rsidR="00093298" w:rsidRPr="00CE39E6" w:rsidRDefault="00093298" w:rsidP="00952FFD">
                        <w:r w:rsidRPr="00CE39E6">
                          <w:t>4.2. Izpildītājam ir jānodrošina, lai Līguma izpildes garantija būtu spēkā visā Līguma darbības laikā (ieskaitot Līguma 7.4. apakšpunktā minēto periodu).</w:t>
                        </w:r>
                      </w:p>
                      <w:p w14:paraId="190899F8" w14:textId="77777777" w:rsidR="00093298" w:rsidRPr="00CE39E6" w:rsidRDefault="00093298" w:rsidP="00952FFD">
                        <w:r w:rsidRPr="00CE39E6">
                          <w:t xml:space="preserve">4.3. Ja iesniegtās Līguma izpildes garantijas būtiskie nosacījumi (tostarp termiņš un summa) nonāk pretrunā ar Līguma noteikumiem, Izpildītājam bez īpaša Pasūtītāja brīdinājuma ne vēlāk, ka 5 (piecu) darba dienu laikā no neatbilstības iestāšanas dienas, ir jāiesniedz Pasūtītājam Līguma noteikumiem atbilstoša garantija. Gadījumā, ja Izpildītājs nenodrošina šajā punktā noteiktās kārtības ievērošanu 28 dienas pirms iesniegtās Līguma izpildes garantijas beigu datuma, Pasūtītājam ir tiesības vērsties  pie garantijas iesniedzēja ar pieprasījumu par visas garantijas summas izmaksu Pasūtītājam. </w:t>
                        </w:r>
                      </w:p>
                      <w:p w14:paraId="7A078260" w14:textId="77777777" w:rsidR="00093298" w:rsidRPr="00CE39E6" w:rsidRDefault="00093298" w:rsidP="00952FFD">
                        <w:r w:rsidRPr="00CE39E6">
                          <w:t>4.4. Pasūtītājam ir tiesības aizturēt izmaksātu garantijas summu neatlīdzinot Izpildītājam ar to saistītos izdevumus līdz laikam, kad Izpildītājs iesniegs Līguma noteikumiem atbilstošu garantiju. Pēc Līguma noteikumiem atbilstošās garantijas iesniegšanas Pasūtītājam, aizturēta summa tiek atdota atpakaļ Izpildītājam, izņemot aprēķināto līgumsodu un citu saskaņā ar Līgumu vai likumu Pasūtītājam pienākošās summas.</w:t>
                        </w:r>
                      </w:p>
                      <w:p w14:paraId="0D21A16D" w14:textId="77777777" w:rsidR="00093298" w:rsidRPr="00CE39E6" w:rsidRDefault="00093298" w:rsidP="00952FFD">
                        <w:r w:rsidRPr="00CE39E6">
                          <w:t>4.5. Līguma izpildes garantiju Pasūtītājs var izmantot, lai ieturētu līgumsodu, saņemtu zaudējumu atlīdzību vai citas Pasūtītājam pamatojoties uz Līgumu pienākošās summas.</w:t>
                        </w:r>
                      </w:p>
                      <w:p w14:paraId="5E3A9283" w14:textId="77777777" w:rsidR="00093298" w:rsidRPr="00CE39E6" w:rsidRDefault="00093298" w:rsidP="00952FFD">
                        <w:pPr>
                          <w:rPr>
                            <w:rFonts w:eastAsia="Calibri"/>
                          </w:rPr>
                        </w:pPr>
                      </w:p>
                      <w:p w14:paraId="0813831C" w14:textId="77777777" w:rsidR="00093298" w:rsidRPr="00CE39E6" w:rsidRDefault="00093298" w:rsidP="00952FFD">
                        <w:pPr>
                          <w:rPr>
                            <w:rFonts w:eastAsia="Calibri"/>
                          </w:rPr>
                        </w:pPr>
                        <w:r w:rsidRPr="00CE39E6">
                          <w:rPr>
                            <w:rFonts w:eastAsia="Calibri"/>
                          </w:rPr>
                          <w:t>5. PREČU NODOŠANAS UN PIEŅEMŠANAS KĀRTĪBA, LĪGUMA IZPILDES VIETA</w:t>
                        </w:r>
                      </w:p>
                      <w:p w14:paraId="6F9982A4" w14:textId="77777777" w:rsidR="00093298" w:rsidRPr="00CE39E6" w:rsidRDefault="00093298" w:rsidP="00952FFD">
                        <w:pPr>
                          <w:rPr>
                            <w:rFonts w:eastAsia="Calibri"/>
                          </w:rPr>
                        </w:pPr>
                      </w:p>
                      <w:p w14:paraId="6F35B3A1" w14:textId="754DD24E" w:rsidR="00093298" w:rsidRPr="00CE39E6" w:rsidRDefault="00093298" w:rsidP="00952FFD">
                        <w:pPr>
                          <w:rPr>
                            <w:rFonts w:eastAsia="Calibri"/>
                          </w:rPr>
                        </w:pPr>
                        <w:r w:rsidRPr="00CE39E6">
                          <w:rPr>
                            <w:rFonts w:eastAsia="Calibri"/>
                          </w:rPr>
                          <w:t>5.1.</w:t>
                        </w:r>
                        <w:r w:rsidRPr="00CE39E6">
                          <w:rPr>
                            <w:rFonts w:eastAsia="Calibri"/>
                            <w:i/>
                          </w:rPr>
                          <w:t xml:space="preserve"> </w:t>
                        </w:r>
                        <w:r w:rsidRPr="00CE39E6">
                          <w:rPr>
                            <w:rFonts w:eastAsia="Calibri"/>
                          </w:rPr>
                          <w:t>Izpildītājs izpilda visus Līguma noteikumus un</w:t>
                        </w:r>
                        <w:r w:rsidRPr="00CE39E6">
                          <w:rPr>
                            <w:rFonts w:eastAsia="Calibri"/>
                            <w:i/>
                          </w:rPr>
                          <w:t xml:space="preserve"> </w:t>
                        </w:r>
                        <w:r w:rsidRPr="00CE39E6">
                          <w:rPr>
                            <w:rFonts w:eastAsia="Calibri"/>
                          </w:rPr>
                          <w:t xml:space="preserve">piegādā Pasūtītāja prasībām atbilstošu Preci </w:t>
                        </w:r>
                        <w:r w:rsidR="003B0BEE" w:rsidRPr="003B0BEE">
                          <w:rPr>
                            <w:rFonts w:eastAsia="Calibri"/>
                          </w:rPr>
                          <w:t>10</w:t>
                        </w:r>
                        <w:r w:rsidRPr="003B0BEE">
                          <w:rPr>
                            <w:rFonts w:eastAsia="Calibri"/>
                          </w:rPr>
                          <w:t xml:space="preserve"> (</w:t>
                        </w:r>
                        <w:r w:rsidR="003B0BEE" w:rsidRPr="003B0BEE">
                          <w:rPr>
                            <w:rFonts w:eastAsia="Calibri"/>
                          </w:rPr>
                          <w:t>desmit</w:t>
                        </w:r>
                        <w:r w:rsidRPr="003B0BEE">
                          <w:rPr>
                            <w:rFonts w:eastAsia="Calibri"/>
                          </w:rPr>
                          <w:t>) mēnešu laikā no Līguma parakstīšanas dienas.</w:t>
                        </w:r>
                      </w:p>
                      <w:p w14:paraId="7A39109C" w14:textId="77777777" w:rsidR="00093298" w:rsidRPr="00CE39E6" w:rsidRDefault="00093298" w:rsidP="00952FFD">
                        <w:pPr>
                          <w:rPr>
                            <w:rFonts w:eastAsia="Calibri"/>
                          </w:rPr>
                        </w:pPr>
                        <w:r w:rsidRPr="00CE39E6">
                          <w:rPr>
                            <w:rFonts w:eastAsia="Calibri"/>
                          </w:rPr>
                          <w:t>5.2. Izpildītājs apņemas piegādāt un nodot Pasūtītājam Preci SIA „Daugavpils ūdens”, Ūdensvada ielā 3, Daugavpilī.</w:t>
                        </w:r>
                      </w:p>
                      <w:p w14:paraId="7A3F2AE0" w14:textId="77777777" w:rsidR="00093298" w:rsidRPr="00CE39E6" w:rsidRDefault="00093298" w:rsidP="00952FFD">
                        <w:pPr>
                          <w:rPr>
                            <w:rFonts w:eastAsia="Calibri"/>
                          </w:rPr>
                        </w:pPr>
                        <w:r w:rsidRPr="00CE39E6">
                          <w:rPr>
                            <w:rFonts w:eastAsia="Calibri"/>
                          </w:rPr>
                          <w:t>5.3. Izpildītājs apņemas veikt Līguma 1.2.apakšpunktā noteiktās saistības pirms Preces nodošanas Pasūtītājam. Izpildītājam nav tiesību prasīt Pasūtītāju pieņemt Preci pirms nav izpildītas Līguma 1.2.apakšpunktā noteiktās saistības, bet Pasūtītājam šādā gadījumā nav pienākums pieņemt Preci.</w:t>
                        </w:r>
                      </w:p>
                      <w:p w14:paraId="645CDD77" w14:textId="77777777" w:rsidR="00093298" w:rsidRPr="00CE39E6" w:rsidRDefault="00093298" w:rsidP="00952FFD">
                        <w:pPr>
                          <w:rPr>
                            <w:rFonts w:eastAsia="Calibri"/>
                          </w:rPr>
                        </w:pPr>
                      </w:p>
                      <w:p w14:paraId="59A91571" w14:textId="77777777" w:rsidR="00093298" w:rsidRPr="00CE39E6" w:rsidRDefault="00093298" w:rsidP="00952FFD">
                        <w:pPr>
                          <w:rPr>
                            <w:rFonts w:eastAsia="Calibri"/>
                          </w:rPr>
                        </w:pPr>
                        <w:r w:rsidRPr="00CE39E6">
                          <w:rPr>
                            <w:rFonts w:eastAsia="Calibri"/>
                          </w:rPr>
                          <w:lastRenderedPageBreak/>
                          <w:t>6. PUŠU TIESĪBAS UN PIENĀKUMI</w:t>
                        </w:r>
                      </w:p>
                      <w:p w14:paraId="46A86984" w14:textId="77777777" w:rsidR="00093298" w:rsidRPr="00CE39E6" w:rsidRDefault="00093298" w:rsidP="00952FFD">
                        <w:pPr>
                          <w:rPr>
                            <w:rFonts w:eastAsia="Calibri"/>
                          </w:rPr>
                        </w:pPr>
                      </w:p>
                      <w:p w14:paraId="45E4C226" w14:textId="77777777" w:rsidR="00093298" w:rsidRPr="00CE39E6" w:rsidRDefault="00093298" w:rsidP="00952FFD">
                        <w:pPr>
                          <w:rPr>
                            <w:rFonts w:eastAsia="Calibri"/>
                            <w:b/>
                          </w:rPr>
                        </w:pPr>
                        <w:r w:rsidRPr="00CE39E6">
                          <w:rPr>
                            <w:rFonts w:eastAsia="Calibri"/>
                          </w:rPr>
                          <w:t>6.1. Izpildītājs apņemas:</w:t>
                        </w:r>
                      </w:p>
                      <w:p w14:paraId="73F8F36F" w14:textId="77777777" w:rsidR="00093298" w:rsidRPr="00CE39E6" w:rsidRDefault="00093298" w:rsidP="00952FFD">
                        <w:pPr>
                          <w:rPr>
                            <w:rFonts w:eastAsia="Calibri"/>
                          </w:rPr>
                        </w:pPr>
                        <w:r w:rsidRPr="00CE39E6">
                          <w:rPr>
                            <w:rFonts w:eastAsia="Calibri"/>
                          </w:rPr>
                          <w:t>6.1.1. piegādāt</w:t>
                        </w:r>
                        <w:r w:rsidRPr="00CE39E6">
                          <w:rPr>
                            <w:rFonts w:eastAsia="Calibri"/>
                            <w:i/>
                          </w:rPr>
                          <w:t xml:space="preserve"> </w:t>
                        </w:r>
                        <w:r w:rsidRPr="00CE39E6">
                          <w:rPr>
                            <w:rFonts w:eastAsia="Calibri"/>
                          </w:rPr>
                          <w:t>Pasūtītāja prasībām atbilstošu kvalitatīvu Preci Līguma 5.2.apakšpunktā minētajā vietā Pasūtītāja darba laikā no pulksten 8:00 līdz pulksten 16:30, ievērojot Preces transportēšanas noteikumus;</w:t>
                        </w:r>
                      </w:p>
                      <w:p w14:paraId="309FDC0A" w14:textId="77777777" w:rsidR="00093298" w:rsidRPr="00CE39E6" w:rsidRDefault="00093298" w:rsidP="00952FFD">
                        <w:pPr>
                          <w:rPr>
                            <w:rFonts w:eastAsia="Calibri"/>
                          </w:rPr>
                        </w:pPr>
                        <w:r w:rsidRPr="00CE39E6">
                          <w:rPr>
                            <w:rFonts w:eastAsia="Calibri"/>
                          </w:rPr>
                          <w:t>6.1.2.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latviešu valodā, kuri tam varētu būt noderīgi Preces ekspluatācijas laikā (sertifikāti, licences, atļaujas, atbilstības deklarācijas, tehnisko dokumentāciju, darba instrukcijas u.c.);</w:t>
                        </w:r>
                      </w:p>
                      <w:p w14:paraId="7FC94911" w14:textId="77777777" w:rsidR="00093298" w:rsidRPr="00CE39E6" w:rsidRDefault="00093298" w:rsidP="00952FFD">
                        <w:pPr>
                          <w:rPr>
                            <w:rFonts w:eastAsia="Calibri"/>
                          </w:rPr>
                        </w:pPr>
                        <w:r w:rsidRPr="00CE39E6">
                          <w:rPr>
                            <w:rFonts w:eastAsia="Calibri"/>
                          </w:rPr>
                          <w:t>6.1.3.</w:t>
                        </w:r>
                        <w:r w:rsidRPr="00CE39E6">
                          <w:t xml:space="preserve"> </w:t>
                        </w:r>
                        <w:r w:rsidRPr="00CE39E6">
                          <w:rPr>
                            <w:rFonts w:eastAsia="Calibri"/>
                          </w:rPr>
                          <w:t>veikt Preces reģistrāciju uz Pasūtītāja vārda CSDD, kā arī nodrošināt tai tehniskās apskates veikšanu CSDD un atļaujas piedalīties ceļu satiksmē izsniegšanu uz vienu gadu;</w:t>
                        </w:r>
                      </w:p>
                      <w:p w14:paraId="6804FE6B" w14:textId="77777777" w:rsidR="00093298" w:rsidRDefault="00093298" w:rsidP="00952FFD">
                        <w:pPr>
                          <w:rPr>
                            <w:rFonts w:eastAsia="Calibri"/>
                          </w:rPr>
                        </w:pPr>
                        <w:r w:rsidRPr="00CE39E6">
                          <w:rPr>
                            <w:rFonts w:eastAsia="Calibri"/>
                          </w:rPr>
                          <w:t>6.1.4. nodot Preci Pasūtītājam, parakstot pieņemšanas-nodošanas aktu.</w:t>
                        </w:r>
                      </w:p>
                      <w:p w14:paraId="7372D26C" w14:textId="77777777" w:rsidR="00681AE6" w:rsidRPr="00681AE6" w:rsidRDefault="00681AE6" w:rsidP="00681AE6">
                        <w:pPr>
                          <w:rPr>
                            <w:rFonts w:eastAsia="Calibri"/>
                          </w:rPr>
                        </w:pPr>
                        <w:r w:rsidRPr="00681AE6">
                          <w:rPr>
                            <w:rFonts w:eastAsia="Calibri"/>
                          </w:rPr>
                          <w:t>6.1.5. veikt Pasūtītāja 6 (sešu) darbinieku apmācību darbam ar Preci.</w:t>
                        </w:r>
                      </w:p>
                      <w:p w14:paraId="22A148C8" w14:textId="77777777" w:rsidR="00093298" w:rsidRPr="00CE39E6" w:rsidRDefault="00093298" w:rsidP="00952FFD">
                        <w:pPr>
                          <w:rPr>
                            <w:rFonts w:eastAsia="Calibri"/>
                          </w:rPr>
                        </w:pPr>
                        <w:r w:rsidRPr="00CE39E6">
                          <w:rPr>
                            <w:rFonts w:eastAsia="Calibri"/>
                          </w:rPr>
                          <w:t>6.2. Pasūtītājs  apņemas:</w:t>
                        </w:r>
                      </w:p>
                      <w:p w14:paraId="2071E871" w14:textId="77777777" w:rsidR="00093298" w:rsidRPr="00CE39E6" w:rsidRDefault="00093298" w:rsidP="00952FFD">
                        <w:pPr>
                          <w:rPr>
                            <w:rFonts w:eastAsia="Calibri"/>
                          </w:rPr>
                        </w:pPr>
                        <w:r w:rsidRPr="00CE39E6">
                          <w:rPr>
                            <w:rFonts w:eastAsia="Calibri"/>
                          </w:rPr>
                          <w:t>6.2.1. samaksāt līguma kopējo summu Izpildītājam par kvalitatīvas, Pasūtītāja prasībām atbilstošas Preces piegādāšanu, kā arī par Līguma 1.2.apakšpunktā noteikto saistību izpildi Līgumā noteiktajā termiņā un kārtībā;</w:t>
                        </w:r>
                      </w:p>
                      <w:p w14:paraId="4CEEEAFA" w14:textId="77777777" w:rsidR="00093298" w:rsidRPr="00CE39E6" w:rsidRDefault="00093298" w:rsidP="00952FFD">
                        <w:pPr>
                          <w:rPr>
                            <w:rFonts w:eastAsia="Calibri"/>
                          </w:rPr>
                        </w:pPr>
                        <w:r w:rsidRPr="00CE39E6">
                          <w:rPr>
                            <w:rFonts w:eastAsia="Calibri"/>
                          </w:rPr>
                          <w:t>6.2.2. nelikt Izpildītājam šķēršļus Līguma nosacījumu izpildei;</w:t>
                        </w:r>
                      </w:p>
                      <w:p w14:paraId="04B94DF1" w14:textId="77777777" w:rsidR="00093298" w:rsidRPr="00CE39E6" w:rsidRDefault="00093298" w:rsidP="00952FFD">
                        <w:pPr>
                          <w:rPr>
                            <w:rFonts w:eastAsia="Calibri"/>
                          </w:rPr>
                        </w:pPr>
                        <w:r w:rsidRPr="00CE39E6">
                          <w:rPr>
                            <w:rFonts w:eastAsia="Calibri"/>
                          </w:rPr>
                          <w:t>6.2.3. pieņemt Preci, parakstot Izpildītāja iesniegto pieņemšanas-nodošanas aktu, ja Izpildītājs ir izpildījis Līguma 1.2.apakšpunktā noteiktās saistības un piegādājis kvalitatīvu, Pasūtītāja prasībām atbilstošu Preci bez jebkādiem defektiem Līgumā noteiktajā kārtībā.</w:t>
                        </w:r>
                      </w:p>
                      <w:p w14:paraId="53EFD737" w14:textId="77777777" w:rsidR="00093298" w:rsidRPr="00CE39E6" w:rsidRDefault="00093298" w:rsidP="00952FFD">
                        <w:pPr>
                          <w:rPr>
                            <w:rFonts w:eastAsia="Calibri"/>
                          </w:rPr>
                        </w:pPr>
                      </w:p>
                      <w:p w14:paraId="33202974" w14:textId="77777777" w:rsidR="00093298" w:rsidRPr="00CE39E6" w:rsidRDefault="00093298" w:rsidP="00952FFD">
                        <w:pPr>
                          <w:rPr>
                            <w:rFonts w:eastAsia="Calibri"/>
                          </w:rPr>
                        </w:pPr>
                        <w:r w:rsidRPr="00CE39E6">
                          <w:rPr>
                            <w:rFonts w:eastAsia="Calibri"/>
                          </w:rPr>
                          <w:t>7. PRECES PIEGĀDES, KVALITĀTES ATBILSTĪBAS PĀRBAUDE UN ATGRIEŠANAS KĀRTĪBA</w:t>
                        </w:r>
                      </w:p>
                      <w:p w14:paraId="73E32420" w14:textId="77777777" w:rsidR="00093298" w:rsidRPr="00CE39E6" w:rsidRDefault="00093298" w:rsidP="00952FFD">
                        <w:pPr>
                          <w:rPr>
                            <w:rFonts w:eastAsia="Calibri"/>
                          </w:rPr>
                        </w:pPr>
                      </w:p>
                      <w:p w14:paraId="6BEDC96C" w14:textId="77777777" w:rsidR="00093298" w:rsidRPr="00CE39E6" w:rsidRDefault="00093298" w:rsidP="00952FFD">
                        <w:pPr>
                          <w:rPr>
                            <w:rFonts w:eastAsia="Calibri"/>
                          </w:rPr>
                        </w:pPr>
                        <w:r w:rsidRPr="00CE39E6">
                          <w:rPr>
                            <w:rFonts w:eastAsia="Calibri"/>
                          </w:rPr>
                          <w:t>7.1. Preces pieņemšana notiek Pasūtītāja pārstāvja klātbūtnē, piedaloties Izpildītāja</w:t>
                        </w:r>
                        <w:r w:rsidRPr="00CE39E6">
                          <w:rPr>
                            <w:rFonts w:eastAsia="Calibri"/>
                            <w:i/>
                          </w:rPr>
                          <w:t xml:space="preserve"> </w:t>
                        </w:r>
                        <w:r w:rsidRPr="00CE39E6">
                          <w:rPr>
                            <w:rFonts w:eastAsia="Calibri"/>
                          </w:rPr>
                          <w:t>pārstāvim. Par konkrētu Preces piegādes dienu Izpildītājs rakstiski informē Pasūtītāju vismaz 3 (trīs) darba dienas iepriekš. Par atklātiem trūkumiem vai savstarpējām pretenzijām tiek sastādīts pretenzijas akts. Pasūtītājs nepieņem Līguma nosacījumiem neatbilstošu Preci. Preces komplektāciju, kā arī atbilstību Iepirkuma procedūras prasībām Puses pēc Pasūtītāja lūguma provizoriski pārbauda pirms tās reģistrācijas CSDD uz Pasūtītāja vārda. Ja provizoriskās pārbaudes laikā Pasūtītājs konstatē Preces neatbilstību, Izpildītājs to novērš 5 (piecu) dienu laikā no tās atklāšanas. Neatbilstību novēršana neatbrīvo Izpildītāju no Preces piegādes termiņa ievērošanas.</w:t>
                        </w:r>
                      </w:p>
                      <w:p w14:paraId="1C55205C" w14:textId="77777777" w:rsidR="00093298" w:rsidRPr="00CE39E6" w:rsidRDefault="00093298" w:rsidP="00952FFD">
                        <w:pPr>
                          <w:rPr>
                            <w:rFonts w:eastAsia="Calibri"/>
                          </w:rPr>
                        </w:pPr>
                        <w:r w:rsidRPr="00CE39E6">
                          <w:rPr>
                            <w:rFonts w:eastAsia="Calibri"/>
                          </w:rPr>
                          <w:t>7.2.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5.1.punktā minētā termiņa ievērošanas.</w:t>
                        </w:r>
                      </w:p>
                      <w:p w14:paraId="08C72119" w14:textId="77777777" w:rsidR="00093298" w:rsidRPr="00CE39E6" w:rsidRDefault="00093298" w:rsidP="00952FFD">
                        <w:pPr>
                          <w:rPr>
                            <w:rFonts w:eastAsia="Calibri"/>
                          </w:rPr>
                        </w:pPr>
                        <w:r w:rsidRPr="00CE39E6">
                          <w:rPr>
                            <w:rFonts w:eastAsia="Calibri"/>
                          </w:rPr>
                          <w:t>7.3. Pasūtītājs ir tiesīgs atgriezt Preci, kuras neatbilstību Pasūtītāja prasībām nav bijis iespējams konstatēt Preces pieņemšanas brīdī, bet Izpildītājam</w:t>
                        </w:r>
                        <w:r w:rsidRPr="00CE39E6">
                          <w:rPr>
                            <w:rFonts w:eastAsia="Calibri"/>
                            <w:i/>
                          </w:rPr>
                          <w:t xml:space="preserve"> </w:t>
                        </w:r>
                        <w:r w:rsidRPr="00CE39E6">
                          <w:rPr>
                            <w:rFonts w:eastAsia="Calibri"/>
                          </w:rPr>
                          <w:t>ir pienākums to apmainīt pret derīgu viena mēneša laikā no pieņemšanas-nodošanas akta abpusējās parakstīšanas dienas.</w:t>
                        </w:r>
                      </w:p>
                      <w:p w14:paraId="5A4D6DFC" w14:textId="77777777" w:rsidR="00093298" w:rsidRPr="00CE39E6" w:rsidRDefault="00093298" w:rsidP="00952FFD">
                        <w:pPr>
                          <w:rPr>
                            <w:rFonts w:eastAsia="Calibri"/>
                          </w:rPr>
                        </w:pPr>
                        <w:r w:rsidRPr="00CE39E6">
                          <w:rPr>
                            <w:rFonts w:eastAsia="Calibri"/>
                          </w:rPr>
                          <w:lastRenderedPageBreak/>
                          <w:t>7.4. Izpildītājs Preces ražotāja vārdā garantē piegādātās Preces kvalitāti un nodrošina Preces ražotāja garantijas saistību izpildi attiecībā uz piegādāto Preci tādos termiņos un apjomā, kādā to deklarē Preces ražotājs. Garantijas saistības iestājas sākot ar Preces pieņemšanas - nodošanas akta parakstīšanas brīdi.</w:t>
                        </w:r>
                      </w:p>
                      <w:p w14:paraId="67813556" w14:textId="79E10254" w:rsidR="00093298" w:rsidRPr="00CE39E6" w:rsidRDefault="00093298" w:rsidP="00952FFD">
                        <w:pPr>
                          <w:rPr>
                            <w:rFonts w:eastAsia="Calibri"/>
                          </w:rPr>
                        </w:pPr>
                        <w:r w:rsidRPr="00CE39E6">
                          <w:rPr>
                            <w:rFonts w:eastAsia="Calibri"/>
                          </w:rPr>
                          <w:t>7.4. Izpildītājs nodrošina garantijas saistību izpildi visā Preces garantijas periodā, kurš ir ne mazāks kā 2 (divi) gadi bāzes automašīnai un ne mazāks par 12 (divpadsmit) mēnešiem tvertnei. Garantijas saistības iestājas sākot ar Preces pieņemšanas - nodošanas akta parakstīšanas brīdi.</w:t>
                        </w:r>
                        <w:r w:rsidRPr="00CE39E6">
                          <w:rPr>
                            <w:rFonts w:eastAsia="Calibri"/>
                            <w:vertAlign w:val="superscript"/>
                          </w:rPr>
                          <w:footnoteReference w:id="12"/>
                        </w:r>
                      </w:p>
                      <w:p w14:paraId="62E80772" w14:textId="77777777" w:rsidR="00093298" w:rsidRPr="00CE39E6" w:rsidRDefault="00093298" w:rsidP="00952FFD">
                        <w:pPr>
                          <w:rPr>
                            <w:rFonts w:eastAsia="Calibri"/>
                          </w:rPr>
                        </w:pPr>
                        <w:r w:rsidRPr="00CE39E6">
                          <w:rPr>
                            <w:rFonts w:eastAsia="Calibri"/>
                          </w:rPr>
                          <w:t>7.5.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atkarīga no Preces normālas darbības, piemēram, aizvietot Preci ar līdzvērtīgu līdz pilnīgai defekta novēršanai.</w:t>
                        </w:r>
                      </w:p>
                      <w:p w14:paraId="7A728D22" w14:textId="77777777" w:rsidR="00093298" w:rsidRPr="00CE39E6" w:rsidRDefault="00093298" w:rsidP="00952FFD">
                        <w:pPr>
                          <w:rPr>
                            <w:rFonts w:eastAsia="Calibri"/>
                          </w:rPr>
                        </w:pPr>
                      </w:p>
                      <w:p w14:paraId="179D40B3" w14:textId="77777777" w:rsidR="00093298" w:rsidRPr="00CE39E6" w:rsidRDefault="00093298" w:rsidP="00952FFD">
                        <w:pPr>
                          <w:rPr>
                            <w:rFonts w:eastAsia="Calibri"/>
                          </w:rPr>
                        </w:pPr>
                        <w:r w:rsidRPr="00CE39E6">
                          <w:rPr>
                            <w:rFonts w:eastAsia="Calibri"/>
                          </w:rPr>
                          <w:t>8. STRĪDU IZSKATĪŠANAS KĀRTĪBA UN CITI NOSACĪJUMI</w:t>
                        </w:r>
                      </w:p>
                      <w:p w14:paraId="06C7C383" w14:textId="77777777" w:rsidR="00093298" w:rsidRPr="00CE39E6" w:rsidRDefault="00093298" w:rsidP="00952FFD">
                        <w:pPr>
                          <w:rPr>
                            <w:rFonts w:eastAsia="Calibri"/>
                          </w:rPr>
                        </w:pPr>
                      </w:p>
                      <w:p w14:paraId="38A419B5" w14:textId="77777777" w:rsidR="00093298" w:rsidRPr="00CE39E6" w:rsidRDefault="00093298" w:rsidP="00952FFD">
                        <w:pPr>
                          <w:rPr>
                            <w:rFonts w:eastAsia="Calibri"/>
                          </w:rPr>
                        </w:pPr>
                        <w:r w:rsidRPr="00CE39E6">
                          <w:rPr>
                            <w:rFonts w:eastAsia="Calibri"/>
                          </w:rPr>
                          <w:t>8.1. Līguma izpildes laikā radušos strīdus Puses risina vienojoties vai, ja vienošanās nav iespējama, strīdu izskata tiesā Latvijas Republikā spēkā esošajos normatīvajos aktos noteiktajā kārtībā.</w:t>
                        </w:r>
                      </w:p>
                      <w:p w14:paraId="0A7B1989" w14:textId="77777777" w:rsidR="00093298" w:rsidRPr="00CE39E6" w:rsidRDefault="00093298" w:rsidP="00952FFD">
                        <w:pPr>
                          <w:rPr>
                            <w:rFonts w:eastAsia="Calibri"/>
                          </w:rPr>
                        </w:pPr>
                        <w:r w:rsidRPr="00CE39E6">
                          <w:rPr>
                            <w:rFonts w:eastAsia="Calibri"/>
                          </w:rPr>
                          <w:t xml:space="preserve">8.2 Līguma gaitu kontrolē Pasūtītāja </w:t>
                        </w:r>
                        <w:r w:rsidRPr="00CE39E6">
                          <w:rPr>
                            <w:rFonts w:eastAsia="Calibri"/>
                            <w:iCs/>
                          </w:rPr>
                          <w:t xml:space="preserve">norīkots </w:t>
                        </w:r>
                        <w:r w:rsidRPr="00CE39E6">
                          <w:rPr>
                            <w:rFonts w:eastAsia="Calibri"/>
                          </w:rPr>
                          <w:t xml:space="preserve">pārstāvis – </w:t>
                        </w:r>
                        <w:r w:rsidRPr="00CE39E6">
                          <w:rPr>
                            <w:rFonts w:eastAsia="Calibri"/>
                            <w:highlight w:val="yellow"/>
                          </w:rPr>
                          <w:t>________________________________</w:t>
                        </w:r>
                        <w:r w:rsidRPr="00CE39E6">
                          <w:rPr>
                            <w:rFonts w:eastAsia="Calibri"/>
                          </w:rPr>
                          <w:t xml:space="preserve">, tālrunis </w:t>
                        </w:r>
                        <w:r w:rsidRPr="00CE39E6">
                          <w:rPr>
                            <w:rFonts w:eastAsia="Calibri"/>
                            <w:highlight w:val="yellow"/>
                          </w:rPr>
                          <w:t>___________</w:t>
                        </w:r>
                        <w:r w:rsidRPr="00CE39E6">
                          <w:rPr>
                            <w:rFonts w:eastAsia="Calibri"/>
                          </w:rPr>
                          <w:t xml:space="preserve">, e-pasta adrese </w:t>
                        </w:r>
                        <w:r w:rsidRPr="00CE39E6">
                          <w:rPr>
                            <w:rFonts w:eastAsia="Calibri"/>
                            <w:highlight w:val="yellow"/>
                            <w:u w:val="single"/>
                          </w:rPr>
                          <w:t>________________________</w:t>
                        </w:r>
                        <w:r w:rsidRPr="00CE39E6">
                          <w:rPr>
                            <w:rFonts w:eastAsia="Calibri"/>
                          </w:rPr>
                          <w:t>. Par pārstāvja maiņu Pasūtītājs informē Izpildītāju rakstveidā.</w:t>
                        </w:r>
                      </w:p>
                      <w:p w14:paraId="2F8F5C03" w14:textId="77777777" w:rsidR="00093298" w:rsidRPr="00CE39E6" w:rsidRDefault="00093298" w:rsidP="00952FFD">
                        <w:pPr>
                          <w:rPr>
                            <w:rFonts w:eastAsia="Calibri"/>
                          </w:rPr>
                        </w:pPr>
                        <w:r w:rsidRPr="00CE39E6">
                          <w:rPr>
                            <w:rFonts w:eastAsia="Calibri"/>
                          </w:rPr>
                          <w:t>8.3. Līgumu prioritātes secībā veido šādi dokumenti, kuri ir daļa no Līguma:</w:t>
                        </w:r>
                      </w:p>
                      <w:p w14:paraId="29C99E42" w14:textId="77777777" w:rsidR="00093298" w:rsidRPr="00CE39E6" w:rsidRDefault="00093298" w:rsidP="00952FFD">
                        <w:pPr>
                          <w:rPr>
                            <w:rFonts w:eastAsia="Calibri"/>
                          </w:rPr>
                        </w:pPr>
                      </w:p>
                      <w:p w14:paraId="36C9022C" w14:textId="77777777" w:rsidR="00093298" w:rsidRPr="00CE39E6" w:rsidRDefault="00093298" w:rsidP="00952FFD">
                        <w:pPr>
                          <w:rPr>
                            <w:rFonts w:eastAsia="Calibri"/>
                            <w:highlight w:val="lightGray"/>
                          </w:rPr>
                        </w:pPr>
                        <w:r w:rsidRPr="00CE39E6">
                          <w:rPr>
                            <w:rFonts w:eastAsia="Calibri"/>
                            <w:highlight w:val="lightGray"/>
                          </w:rPr>
                          <w:t>[a. šīs iepirkuma līgums;</w:t>
                        </w:r>
                      </w:p>
                      <w:p w14:paraId="586534AA" w14:textId="77777777" w:rsidR="00093298" w:rsidRPr="00CE39E6" w:rsidRDefault="00093298" w:rsidP="00952FFD">
                        <w:pPr>
                          <w:rPr>
                            <w:rFonts w:eastAsia="Calibri"/>
                            <w:highlight w:val="lightGray"/>
                          </w:rPr>
                        </w:pPr>
                        <w:r w:rsidRPr="00CE39E6">
                          <w:rPr>
                            <w:rFonts w:eastAsia="Calibri"/>
                            <w:highlight w:val="lightGray"/>
                          </w:rPr>
                          <w:t xml:space="preserve"> b. Iepirkuma procedūras tehniskā specifikācija;</w:t>
                        </w:r>
                      </w:p>
                      <w:p w14:paraId="3DA24010" w14:textId="77777777" w:rsidR="00093298" w:rsidRPr="00CE39E6" w:rsidRDefault="00093298" w:rsidP="00952FFD">
                        <w:pPr>
                          <w:rPr>
                            <w:rFonts w:eastAsia="Calibri"/>
                            <w:highlight w:val="lightGray"/>
                          </w:rPr>
                        </w:pPr>
                        <w:r w:rsidRPr="00CE39E6">
                          <w:rPr>
                            <w:rFonts w:eastAsia="Calibri"/>
                            <w:highlight w:val="lightGray"/>
                          </w:rPr>
                          <w:t xml:space="preserve"> c. Pielikumi:</w:t>
                        </w:r>
                      </w:p>
                      <w:p w14:paraId="14808BA5" w14:textId="77777777" w:rsidR="00093298" w:rsidRPr="00CE39E6" w:rsidRDefault="00093298" w:rsidP="00952FFD">
                        <w:pPr>
                          <w:rPr>
                            <w:rFonts w:eastAsia="Calibri"/>
                            <w:highlight w:val="lightGray"/>
                          </w:rPr>
                        </w:pPr>
                        <w:r w:rsidRPr="00CE39E6">
                          <w:rPr>
                            <w:rFonts w:eastAsia="Calibri"/>
                            <w:highlight w:val="lightGray"/>
                          </w:rPr>
                          <w:t xml:space="preserve"> - Iepirkuma procedūras laikā Izpildītāja sniegtā precizējošā informācija;</w:t>
                        </w:r>
                      </w:p>
                      <w:p w14:paraId="2279E6A6" w14:textId="77777777" w:rsidR="00093298" w:rsidRPr="00CE39E6" w:rsidRDefault="00093298" w:rsidP="00952FFD">
                        <w:pPr>
                          <w:rPr>
                            <w:rFonts w:eastAsia="Calibri"/>
                            <w:highlight w:val="lightGray"/>
                          </w:rPr>
                        </w:pPr>
                        <w:r w:rsidRPr="00CE39E6">
                          <w:rPr>
                            <w:rFonts w:eastAsia="Calibri"/>
                            <w:highlight w:val="lightGray"/>
                          </w:rPr>
                          <w:t xml:space="preserve"> - Iepirkuma procedūras laikā Pasūtītāja sniegtā precizējošā informācija;</w:t>
                        </w:r>
                      </w:p>
                      <w:p w14:paraId="39924080" w14:textId="77777777" w:rsidR="00093298" w:rsidRPr="00CE39E6" w:rsidRDefault="00093298" w:rsidP="00952FFD">
                        <w:pPr>
                          <w:rPr>
                            <w:rFonts w:eastAsia="Calibri"/>
                            <w:highlight w:val="lightGray"/>
                          </w:rPr>
                        </w:pPr>
                        <w:r w:rsidRPr="00CE39E6">
                          <w:rPr>
                            <w:rFonts w:eastAsia="Calibri"/>
                            <w:highlight w:val="lightGray"/>
                          </w:rPr>
                          <w:t xml:space="preserve"> d. Izpildītāja piedāvājums;</w:t>
                        </w:r>
                      </w:p>
                      <w:p w14:paraId="3AC1524E" w14:textId="77777777" w:rsidR="00093298" w:rsidRPr="00CE39E6" w:rsidRDefault="00093298" w:rsidP="00952FFD">
                        <w:pPr>
                          <w:rPr>
                            <w:rFonts w:eastAsia="Calibri"/>
                            <w:highlight w:val="lightGray"/>
                          </w:rPr>
                        </w:pPr>
                        <w:r w:rsidRPr="00CE39E6">
                          <w:rPr>
                            <w:rFonts w:eastAsia="Calibri"/>
                            <w:highlight w:val="lightGray"/>
                          </w:rPr>
                          <w:t xml:space="preserve"> e. Izpildītāja pārstāvja pilnvaras apliecinošā dokumenta kopija;</w:t>
                        </w:r>
                      </w:p>
                      <w:p w14:paraId="257F5214" w14:textId="77777777" w:rsidR="00093298" w:rsidRPr="00CE39E6" w:rsidRDefault="00093298" w:rsidP="00952FFD">
                        <w:pPr>
                          <w:rPr>
                            <w:rFonts w:eastAsia="Calibri"/>
                            <w:highlight w:val="lightGray"/>
                          </w:rPr>
                        </w:pPr>
                        <w:r w:rsidRPr="00CE39E6">
                          <w:rPr>
                            <w:rFonts w:eastAsia="Calibri"/>
                            <w:highlight w:val="lightGray"/>
                          </w:rPr>
                          <w:t>f. Veidnes:</w:t>
                        </w:r>
                      </w:p>
                      <w:p w14:paraId="207C97A5" w14:textId="77777777" w:rsidR="00093298" w:rsidRPr="00CE39E6" w:rsidRDefault="00093298" w:rsidP="00952FFD">
                        <w:pPr>
                          <w:rPr>
                            <w:rFonts w:eastAsia="Calibri"/>
                            <w:highlight w:val="lightGray"/>
                          </w:rPr>
                        </w:pPr>
                        <w:r w:rsidRPr="00CE39E6">
                          <w:rPr>
                            <w:rFonts w:eastAsia="Calibri"/>
                            <w:highlight w:val="lightGray"/>
                          </w:rPr>
                          <w:t>- pieņemšanas-nodošanas akta veidne;</w:t>
                        </w:r>
                      </w:p>
                      <w:p w14:paraId="66D24844" w14:textId="77777777" w:rsidR="00093298" w:rsidRPr="00CE39E6" w:rsidRDefault="00093298" w:rsidP="00952FFD">
                        <w:pPr>
                          <w:rPr>
                            <w:rFonts w:eastAsia="Calibri"/>
                            <w:highlight w:val="lightGray"/>
                          </w:rPr>
                        </w:pPr>
                        <w:r w:rsidRPr="00CE39E6">
                          <w:rPr>
                            <w:rFonts w:eastAsia="Calibri"/>
                            <w:highlight w:val="lightGray"/>
                          </w:rPr>
                          <w:t>- pretenzijas akta veidne;</w:t>
                        </w:r>
                      </w:p>
                      <w:p w14:paraId="2C2B42CE" w14:textId="77777777" w:rsidR="00093298" w:rsidRPr="00CE39E6" w:rsidRDefault="00093298" w:rsidP="00952FFD">
                        <w:pPr>
                          <w:rPr>
                            <w:rFonts w:eastAsia="Calibri"/>
                            <w:highlight w:val="lightGray"/>
                          </w:rPr>
                        </w:pPr>
                        <w:r w:rsidRPr="00CE39E6">
                          <w:rPr>
                            <w:rFonts w:eastAsia="Calibri"/>
                            <w:highlight w:val="lightGray"/>
                          </w:rPr>
                          <w:t>- Līguma izpildes garantijas veidne.</w:t>
                        </w:r>
                      </w:p>
                      <w:p w14:paraId="12AE941B" w14:textId="77777777" w:rsidR="00093298" w:rsidRPr="00CE39E6" w:rsidRDefault="00093298" w:rsidP="00952FFD">
                        <w:pPr>
                          <w:rPr>
                            <w:rFonts w:eastAsia="Calibri"/>
                            <w:highlight w:val="lightGray"/>
                          </w:rPr>
                        </w:pPr>
                      </w:p>
                      <w:p w14:paraId="4E749D49" w14:textId="77777777" w:rsidR="00093298" w:rsidRPr="00CE39E6" w:rsidRDefault="00093298" w:rsidP="00952FFD">
                        <w:pPr>
                          <w:rPr>
                            <w:rFonts w:eastAsia="Calibri"/>
                          </w:rPr>
                        </w:pPr>
                        <w:r w:rsidRPr="00CE39E6">
                          <w:rPr>
                            <w:rFonts w:eastAsia="Calibri"/>
                            <w:highlight w:val="lightGray"/>
                          </w:rPr>
                          <w:t>Pielikumi ir prioritāri tikai attiecībā uz dokumentu, ko tie groza.]</w:t>
                        </w:r>
                        <w:bookmarkStart w:id="30" w:name="_Ref505271644"/>
                        <w:r w:rsidRPr="00CE39E6">
                          <w:rPr>
                            <w:rFonts w:eastAsia="Calibri"/>
                            <w:highlight w:val="lightGray"/>
                            <w:vertAlign w:val="superscript"/>
                          </w:rPr>
                          <w:footnoteReference w:id="13"/>
                        </w:r>
                        <w:bookmarkEnd w:id="30"/>
                      </w:p>
                      <w:p w14:paraId="6AC2CC50" w14:textId="77777777" w:rsidR="00093298" w:rsidRPr="00CE39E6" w:rsidRDefault="00093298" w:rsidP="00952FFD">
                        <w:pPr>
                          <w:rPr>
                            <w:rFonts w:eastAsia="Calibri"/>
                          </w:rPr>
                        </w:pPr>
                      </w:p>
                      <w:p w14:paraId="4E250E40" w14:textId="77777777" w:rsidR="00093298" w:rsidRPr="00CE39E6" w:rsidRDefault="00093298" w:rsidP="00952FFD">
                        <w:pPr>
                          <w:rPr>
                            <w:rFonts w:eastAsia="Calibri"/>
                          </w:rPr>
                        </w:pPr>
                        <w:r w:rsidRPr="00CE39E6">
                          <w:rPr>
                            <w:rFonts w:eastAsia="Calibri"/>
                          </w:rPr>
                          <w:lastRenderedPageBreak/>
                          <w:t xml:space="preserve">8.4. Līgums sastādīts latviešu valodā, divos eksemplāros ar vienādu juridisku spēku, no kuriem viens glabājas pie Pasūtītāja, otrs pie Izpildītāja, katrs eksemplārs uz </w:t>
                        </w:r>
                        <w:r w:rsidRPr="00CE39E6">
                          <w:rPr>
                            <w:rFonts w:eastAsia="Calibri"/>
                            <w:i/>
                            <w:highlight w:val="yellow"/>
                          </w:rPr>
                          <w:t>&lt;lapu skaits&gt;</w:t>
                        </w:r>
                        <w:r w:rsidRPr="00CE39E6">
                          <w:rPr>
                            <w:rFonts w:eastAsia="Calibri"/>
                          </w:rPr>
                          <w:t xml:space="preserve"> lapām.</w:t>
                        </w:r>
                      </w:p>
                      <w:p w14:paraId="7EA08A62" w14:textId="77777777" w:rsidR="00093298" w:rsidRPr="00CE39E6" w:rsidRDefault="00093298" w:rsidP="00952FFD">
                        <w:pPr>
                          <w:rPr>
                            <w:rFonts w:eastAsia="Calibri"/>
                          </w:rPr>
                        </w:pPr>
                        <w:r w:rsidRPr="00CE39E6">
                          <w:rPr>
                            <w:rFonts w:eastAsia="Calibri"/>
                          </w:rPr>
                          <w:t>8.5. Ar Līguma parakstīšanas brīdi Pušu pārstāvji apliecina, ka viņiem ir visas tiesības uzņemties Līgumā noteiktās saistības un pienākumus, kā arī vienojas pildīt visus Līgumā paredzētos nosacījumus.</w:t>
                        </w:r>
                      </w:p>
                    </w:tc>
                  </w:tr>
                </w:tbl>
                <w:p w14:paraId="02B6C14C" w14:textId="77777777" w:rsidR="00093298" w:rsidRPr="00925F46" w:rsidRDefault="00093298" w:rsidP="00952FFD">
                  <w:pPr>
                    <w:rPr>
                      <w:rFonts w:eastAsia="Calibri"/>
                    </w:rPr>
                  </w:pPr>
                </w:p>
              </w:tc>
            </w:tr>
            <w:tr w:rsidR="00093298" w:rsidRPr="00843286" w14:paraId="070F2438" w14:textId="77777777" w:rsidTr="00093298">
              <w:tc>
                <w:tcPr>
                  <w:tcW w:w="9356" w:type="dxa"/>
                  <w:gridSpan w:val="2"/>
                </w:tcPr>
                <w:p w14:paraId="145474BD" w14:textId="77777777" w:rsidR="00093298" w:rsidRPr="00925F46" w:rsidRDefault="00093298" w:rsidP="00952FFD">
                  <w:pPr>
                    <w:rPr>
                      <w:rFonts w:eastAsia="Calibri"/>
                    </w:rPr>
                  </w:pPr>
                </w:p>
              </w:tc>
            </w:tr>
            <w:tr w:rsidR="00093298" w:rsidRPr="00925F46" w14:paraId="4596AD0A" w14:textId="77777777" w:rsidTr="00093298">
              <w:tc>
                <w:tcPr>
                  <w:tcW w:w="4820" w:type="dxa"/>
                </w:tcPr>
                <w:p w14:paraId="21CCF08F" w14:textId="4F04E208" w:rsidR="00093298" w:rsidRPr="009A783E" w:rsidRDefault="00093298" w:rsidP="00952FFD">
                  <w:r w:rsidRPr="009A783E">
                    <w:t>PASŪTĪTĀJS:</w:t>
                  </w:r>
                </w:p>
                <w:p w14:paraId="4E355FBC" w14:textId="77777777" w:rsidR="00093298" w:rsidRPr="009A783E" w:rsidRDefault="00093298" w:rsidP="00952FFD">
                  <w:r w:rsidRPr="009A783E">
                    <w:t>SIA „Daugavpils ūdens”</w:t>
                  </w:r>
                </w:p>
                <w:p w14:paraId="70A69B91" w14:textId="77777777" w:rsidR="00093298" w:rsidRPr="009A783E" w:rsidRDefault="00093298" w:rsidP="00952FFD">
                  <w:r w:rsidRPr="009A783E">
                    <w:t>Ūdensvada iela 3, Daugavpils, Latvija</w:t>
                  </w:r>
                </w:p>
                <w:p w14:paraId="42AAF593" w14:textId="77777777" w:rsidR="00093298" w:rsidRPr="009A783E" w:rsidRDefault="00093298" w:rsidP="00952FFD">
                  <w:r w:rsidRPr="009A783E">
                    <w:t>Pasta indekss: LV-5401</w:t>
                  </w:r>
                </w:p>
                <w:p w14:paraId="339BD175" w14:textId="77777777" w:rsidR="00093298" w:rsidRPr="009A783E" w:rsidRDefault="00093298" w:rsidP="00952FFD">
                  <w:r w:rsidRPr="009A783E">
                    <w:t>Reģ.Nr.41503002432</w:t>
                  </w:r>
                </w:p>
                <w:p w14:paraId="7BBF5329" w14:textId="77777777" w:rsidR="00093298" w:rsidRPr="009A783E" w:rsidRDefault="00093298" w:rsidP="00952FFD">
                  <w:r w:rsidRPr="009A783E">
                    <w:t>PVN kods: LV41503002432</w:t>
                  </w:r>
                </w:p>
                <w:p w14:paraId="75E64E0B" w14:textId="77777777" w:rsidR="00093298" w:rsidRPr="009A783E" w:rsidRDefault="00093298" w:rsidP="00952FFD">
                  <w:r w:rsidRPr="009A783E">
                    <w:t>Banka: Swedbank AS</w:t>
                  </w:r>
                </w:p>
                <w:p w14:paraId="1F4CE978" w14:textId="77777777" w:rsidR="00093298" w:rsidRPr="009A783E" w:rsidRDefault="00093298" w:rsidP="00952FFD">
                  <w:r w:rsidRPr="009A783E">
                    <w:t xml:space="preserve">Bankas kods: HABALV22 </w:t>
                  </w:r>
                </w:p>
                <w:p w14:paraId="64A5629B" w14:textId="77777777" w:rsidR="00093298" w:rsidRPr="009A783E" w:rsidRDefault="00093298" w:rsidP="00952FFD">
                  <w:pPr>
                    <w:rPr>
                      <w:b/>
                    </w:rPr>
                  </w:pPr>
                  <w:r w:rsidRPr="009A783E">
                    <w:t>Konts: LV65 HABA 0001 4080 5086 0</w:t>
                  </w:r>
                </w:p>
                <w:p w14:paraId="37C4AF1F" w14:textId="77777777" w:rsidR="00093298" w:rsidRPr="009A783E" w:rsidRDefault="00093298" w:rsidP="00952FFD"/>
                <w:p w14:paraId="0F7F17CC" w14:textId="77777777" w:rsidR="00093298" w:rsidRPr="009A783E" w:rsidRDefault="00093298" w:rsidP="00952FFD">
                  <w:r w:rsidRPr="009A783E">
                    <w:t>Pasūtītāja vārdā:</w:t>
                  </w:r>
                </w:p>
                <w:p w14:paraId="19C0B74B" w14:textId="77777777" w:rsidR="00093298" w:rsidRPr="009A783E" w:rsidRDefault="00093298" w:rsidP="00952FFD">
                  <w:r w:rsidRPr="009A783E">
                    <w:t>SIA „Daugavpils ūdens”</w:t>
                  </w:r>
                </w:p>
                <w:p w14:paraId="114464FB" w14:textId="77777777" w:rsidR="00093298" w:rsidRPr="009A783E" w:rsidRDefault="00093298" w:rsidP="00952FFD">
                  <w:r w:rsidRPr="009A783E">
                    <w:t>valdes loceklis Ģirts Kolendo</w:t>
                  </w:r>
                </w:p>
                <w:p w14:paraId="07E2B586" w14:textId="77777777" w:rsidR="00093298" w:rsidRPr="009A783E" w:rsidRDefault="00093298" w:rsidP="00952FFD"/>
                <w:p w14:paraId="1F5A7BF8" w14:textId="77777777" w:rsidR="00093298" w:rsidRPr="009A783E" w:rsidRDefault="00093298" w:rsidP="00952FFD">
                  <w:r w:rsidRPr="009A783E">
                    <w:t>_________________________________</w:t>
                  </w:r>
                </w:p>
                <w:p w14:paraId="6D52ABF6" w14:textId="77777777" w:rsidR="00093298" w:rsidRPr="009A783E" w:rsidRDefault="00093298" w:rsidP="00952FFD">
                  <w:r w:rsidRPr="009A783E">
                    <w:t>Paraksts, parakstīšanas vieta un datums</w:t>
                  </w:r>
                </w:p>
                <w:p w14:paraId="179BF887" w14:textId="77777777" w:rsidR="00093298" w:rsidRPr="009A783E" w:rsidRDefault="00093298" w:rsidP="00952FFD"/>
                <w:p w14:paraId="7CB6B0D5" w14:textId="77777777" w:rsidR="00093298" w:rsidRPr="00925F46" w:rsidRDefault="00093298" w:rsidP="00952FFD">
                  <w:pPr>
                    <w:rPr>
                      <w:rFonts w:eastAsia="Calibri"/>
                    </w:rPr>
                  </w:pPr>
                </w:p>
              </w:tc>
              <w:tc>
                <w:tcPr>
                  <w:tcW w:w="4536" w:type="dxa"/>
                </w:tcPr>
                <w:p w14:paraId="238AB353" w14:textId="77777777" w:rsidR="00093298" w:rsidRPr="009A783E" w:rsidRDefault="00093298" w:rsidP="00952FFD">
                  <w:r w:rsidRPr="009A783E">
                    <w:t>IZPILDĪTĀJS:</w:t>
                  </w:r>
                </w:p>
                <w:p w14:paraId="1B0E32CC" w14:textId="77777777" w:rsidR="00093298" w:rsidRPr="009A783E" w:rsidRDefault="00093298" w:rsidP="00952FFD">
                  <w:r w:rsidRPr="009A783E">
                    <w:t>&lt;komersanta firma&gt;</w:t>
                  </w:r>
                </w:p>
                <w:p w14:paraId="0ABF8611" w14:textId="77777777" w:rsidR="00093298" w:rsidRPr="009A783E" w:rsidRDefault="00093298" w:rsidP="00952FFD">
                  <w:r w:rsidRPr="009A783E">
                    <w:t>&lt;adrese&gt;</w:t>
                  </w:r>
                </w:p>
                <w:p w14:paraId="7086F85D" w14:textId="77777777" w:rsidR="00093298" w:rsidRPr="009A783E" w:rsidRDefault="00093298" w:rsidP="00952FFD">
                  <w:r w:rsidRPr="009A783E">
                    <w:t>Pasta indekss: &lt;Pasta indekss&gt;</w:t>
                  </w:r>
                </w:p>
                <w:p w14:paraId="04F2FEDA" w14:textId="77777777" w:rsidR="00093298" w:rsidRPr="009A783E" w:rsidRDefault="00093298" w:rsidP="00952FFD">
                  <w:r w:rsidRPr="009A783E">
                    <w:t>Reģ.Nr. &lt;Reģ.Nr.&gt;</w:t>
                  </w:r>
                </w:p>
                <w:p w14:paraId="7927966E" w14:textId="77777777" w:rsidR="00093298" w:rsidRPr="009A783E" w:rsidRDefault="00093298" w:rsidP="00952FFD">
                  <w:r w:rsidRPr="009A783E">
                    <w:t xml:space="preserve">PVN kods: </w:t>
                  </w:r>
                  <w:r w:rsidRPr="009A783E">
                    <w:rPr>
                      <w:i/>
                    </w:rPr>
                    <w:t>&lt;PVN kods&gt;</w:t>
                  </w:r>
                </w:p>
                <w:p w14:paraId="7EC304BA" w14:textId="77777777" w:rsidR="00093298" w:rsidRPr="009A783E" w:rsidRDefault="00093298" w:rsidP="00952FFD">
                  <w:r w:rsidRPr="009A783E">
                    <w:t xml:space="preserve">Banka: </w:t>
                  </w:r>
                  <w:r w:rsidRPr="009A783E">
                    <w:rPr>
                      <w:i/>
                    </w:rPr>
                    <w:t>&lt;banka&gt;</w:t>
                  </w:r>
                </w:p>
                <w:p w14:paraId="1A993CB3" w14:textId="77777777" w:rsidR="00093298" w:rsidRPr="009A783E" w:rsidRDefault="00093298" w:rsidP="00952FFD">
                  <w:r w:rsidRPr="009A783E">
                    <w:t xml:space="preserve">Bankas kods: </w:t>
                  </w:r>
                  <w:r w:rsidRPr="009A783E">
                    <w:rPr>
                      <w:i/>
                    </w:rPr>
                    <w:t>&lt;bankas kods&gt;</w:t>
                  </w:r>
                </w:p>
                <w:p w14:paraId="03BA4C83" w14:textId="77777777" w:rsidR="00093298" w:rsidRPr="009A783E" w:rsidRDefault="00093298" w:rsidP="00952FFD">
                  <w:r w:rsidRPr="009A783E">
                    <w:t>Konts: &lt;konta numurs&gt;</w:t>
                  </w:r>
                </w:p>
                <w:p w14:paraId="1D15FAE2" w14:textId="77777777" w:rsidR="00093298" w:rsidRPr="009A783E" w:rsidRDefault="00093298" w:rsidP="00952FFD"/>
                <w:p w14:paraId="6F4679E7" w14:textId="77777777" w:rsidR="00093298" w:rsidRPr="009A783E" w:rsidRDefault="00093298" w:rsidP="00952FFD">
                  <w:r w:rsidRPr="009A783E">
                    <w:t>Izpildītāja vārdā:</w:t>
                  </w:r>
                </w:p>
                <w:p w14:paraId="7DBF8FE5" w14:textId="77777777" w:rsidR="00093298" w:rsidRPr="009A783E" w:rsidRDefault="00093298" w:rsidP="00952FFD">
                  <w:r w:rsidRPr="009A783E">
                    <w:t>&lt;komersanta firma&gt;</w:t>
                  </w:r>
                </w:p>
                <w:p w14:paraId="3900437F" w14:textId="6821B99D" w:rsidR="00093298" w:rsidRPr="009A783E" w:rsidRDefault="00093298" w:rsidP="00952FFD">
                  <w:r w:rsidRPr="009A783E">
                    <w:t xml:space="preserve">&lt;pārstāvja amats, vārds, uzvārds&gt; </w:t>
                  </w:r>
                </w:p>
                <w:p w14:paraId="5A2A29FD" w14:textId="77777777" w:rsidR="00093298" w:rsidRPr="009A783E" w:rsidRDefault="00093298" w:rsidP="00952FFD"/>
                <w:p w14:paraId="1E99BA5C" w14:textId="77777777" w:rsidR="00093298" w:rsidRPr="009A783E" w:rsidRDefault="00093298" w:rsidP="00952FFD">
                  <w:r w:rsidRPr="009A783E">
                    <w:t>_________________________________</w:t>
                  </w:r>
                </w:p>
                <w:p w14:paraId="5728717D" w14:textId="29BCE75F" w:rsidR="00093298" w:rsidRPr="00925F46" w:rsidRDefault="00093298" w:rsidP="00952FFD">
                  <w:pPr>
                    <w:rPr>
                      <w:rFonts w:ascii="Calibri" w:eastAsia="Calibri" w:hAnsi="Calibri"/>
                    </w:rPr>
                  </w:pPr>
                  <w:r w:rsidRPr="009A783E">
                    <w:t>Paraksts, parakstīšanas vieta un datums</w:t>
                  </w:r>
                </w:p>
              </w:tc>
            </w:tr>
          </w:tbl>
          <w:p w14:paraId="55644B21" w14:textId="77777777" w:rsidR="00093298" w:rsidRPr="00396F2C" w:rsidRDefault="00093298" w:rsidP="00952FFD">
            <w:pPr>
              <w:rPr>
                <w:rFonts w:eastAsiaTheme="minorHAnsi"/>
              </w:rPr>
            </w:pPr>
          </w:p>
        </w:tc>
      </w:tr>
    </w:tbl>
    <w:p w14:paraId="432A5597" w14:textId="77777777" w:rsidR="005A4059" w:rsidRDefault="005A4059" w:rsidP="005A4059">
      <w:pPr>
        <w:pStyle w:val="Standard"/>
      </w:pPr>
    </w:p>
    <w:p w14:paraId="218C5FB4" w14:textId="77777777" w:rsidR="005A4059" w:rsidRDefault="005A4059">
      <w:pPr>
        <w:spacing w:after="160" w:line="259" w:lineRule="auto"/>
        <w:jc w:val="left"/>
        <w:rPr>
          <w:rFonts w:eastAsia="Andale Sans UI" w:cs="Tahoma"/>
          <w:kern w:val="3"/>
          <w:lang w:val="de-DE" w:eastAsia="ja-JP" w:bidi="fa-IR"/>
        </w:rPr>
      </w:pPr>
      <w:r>
        <w:br w:type="page"/>
      </w:r>
    </w:p>
    <w:p w14:paraId="5BFCC8EC" w14:textId="4A22510E" w:rsidR="005A4059" w:rsidRPr="003B0BEE" w:rsidRDefault="005A4059" w:rsidP="00F26650">
      <w:pPr>
        <w:pStyle w:val="Heading3"/>
      </w:pPr>
      <w:r w:rsidRPr="003B0BEE">
        <w:lastRenderedPageBreak/>
        <w:t>Līguma veidnes pielikumi</w:t>
      </w:r>
    </w:p>
    <w:p w14:paraId="6AE79626" w14:textId="77777777" w:rsidR="005A4059" w:rsidRPr="005A4059" w:rsidRDefault="005A4059" w:rsidP="00F26650">
      <w:pPr>
        <w:pStyle w:val="Heading4"/>
      </w:pPr>
      <w:r w:rsidRPr="005A4059">
        <w:t>Līguma izpildes garantijas veidne</w:t>
      </w:r>
    </w:p>
    <w:p w14:paraId="51781E06" w14:textId="6535D1DA" w:rsidR="005A4059" w:rsidRDefault="005A4059" w:rsidP="005A4059">
      <w:r>
        <w:t>Pasūtītājs:</w:t>
      </w:r>
    </w:p>
    <w:p w14:paraId="0824AD84" w14:textId="77777777" w:rsidR="005A4059" w:rsidRPr="00197BE2" w:rsidRDefault="005A4059" w:rsidP="005A4059">
      <w:r w:rsidRPr="00197BE2">
        <w:t>SIA “Daugavpils ūdens”</w:t>
      </w:r>
    </w:p>
    <w:p w14:paraId="0221528F" w14:textId="77777777" w:rsidR="005A4059" w:rsidRPr="00197BE2" w:rsidRDefault="005A4059" w:rsidP="005A4059">
      <w:r w:rsidRPr="00197BE2">
        <w:t>Reģ.Nr.41503002432</w:t>
      </w:r>
    </w:p>
    <w:p w14:paraId="5368F4DD" w14:textId="77777777" w:rsidR="005A4059" w:rsidRPr="00197BE2" w:rsidRDefault="005A4059" w:rsidP="005A4059">
      <w:r w:rsidRPr="00197BE2">
        <w:t>Ūdensvada iela 3, Daugavpils</w:t>
      </w:r>
    </w:p>
    <w:p w14:paraId="7C86B5F9" w14:textId="77777777" w:rsidR="005A4059" w:rsidRPr="00197BE2" w:rsidRDefault="005A4059" w:rsidP="005A4059">
      <w:r w:rsidRPr="00197BE2">
        <w:t>LV-5401, Latvija</w:t>
      </w:r>
    </w:p>
    <w:p w14:paraId="570013AE" w14:textId="77777777" w:rsidR="005A4059" w:rsidRPr="00197BE2" w:rsidRDefault="005A4059" w:rsidP="005A4059"/>
    <w:p w14:paraId="38FFEEBA" w14:textId="77777777" w:rsidR="005A4059" w:rsidRDefault="005A4059" w:rsidP="005A4059">
      <w:r>
        <w:t>LĪGUMA IZPILDES GARANTIJA</w:t>
      </w:r>
    </w:p>
    <w:p w14:paraId="4D761A5B" w14:textId="77777777" w:rsidR="005A4059" w:rsidRDefault="005A4059" w:rsidP="005A4059"/>
    <w:p w14:paraId="46DDE528" w14:textId="77777777" w:rsidR="005A4059" w:rsidRPr="00291422" w:rsidRDefault="005A4059" w:rsidP="005A4059">
      <w:r w:rsidRPr="00291422">
        <w:t>Iepirkuma līguma Nr.</w:t>
      </w:r>
      <w:r w:rsidRPr="00291422">
        <w:rPr>
          <w:highlight w:val="lightGray"/>
        </w:rPr>
        <w:t>&lt;līguma numurs&gt;</w:t>
      </w:r>
      <w:r>
        <w:t xml:space="preserve"> izpildes garantija</w:t>
      </w:r>
    </w:p>
    <w:p w14:paraId="49AD100A" w14:textId="77777777" w:rsidR="005A4059" w:rsidRDefault="005A4059" w:rsidP="00B21908">
      <w:r w:rsidRPr="00291422">
        <w:rPr>
          <w:highlight w:val="lightGray"/>
        </w:rPr>
        <w:t>&lt;Vietas nosaukums&gt;</w:t>
      </w:r>
      <w:r w:rsidRPr="00291422">
        <w:t xml:space="preserve">, </w:t>
      </w:r>
      <w:r w:rsidRPr="00291422">
        <w:rPr>
          <w:highlight w:val="lightGray"/>
        </w:rPr>
        <w:t>&lt;gads&gt;</w:t>
      </w:r>
      <w:r w:rsidRPr="00291422">
        <w:t xml:space="preserve">.gada </w:t>
      </w:r>
      <w:r w:rsidRPr="00291422">
        <w:rPr>
          <w:highlight w:val="lightGray"/>
        </w:rPr>
        <w:t>&lt;datums&gt;</w:t>
      </w:r>
      <w:r w:rsidRPr="00291422">
        <w:t>.</w:t>
      </w:r>
      <w:r w:rsidRPr="00291422">
        <w:rPr>
          <w:highlight w:val="lightGray"/>
        </w:rPr>
        <w:t>&lt;mēnesis&gt;</w:t>
      </w:r>
    </w:p>
    <w:p w14:paraId="0F4D27AD" w14:textId="77777777" w:rsidR="005A4059" w:rsidRDefault="005A4059" w:rsidP="005A4059"/>
    <w:p w14:paraId="1DF7DBBC" w14:textId="77777777" w:rsidR="005A4059" w:rsidRPr="00291422" w:rsidRDefault="005A4059" w:rsidP="005A4059">
      <w:r w:rsidRPr="00291422">
        <w:t xml:space="preserve">Mēs, </w:t>
      </w:r>
      <w:r w:rsidRPr="00291422">
        <w:rPr>
          <w:iCs/>
          <w:highlight w:val="lightGray"/>
        </w:rPr>
        <w:t>&lt;Bankas vai</w:t>
      </w:r>
      <w:r w:rsidRPr="00291422">
        <w:rPr>
          <w:iCs/>
          <w:color w:val="00B050"/>
          <w:highlight w:val="lightGray"/>
        </w:rPr>
        <w:t xml:space="preserve"> </w:t>
      </w:r>
      <w:r w:rsidRPr="00291422">
        <w:rPr>
          <w:iCs/>
          <w:highlight w:val="lightGray"/>
          <w:shd w:val="clear" w:color="auto" w:fill="BDD6EE"/>
        </w:rPr>
        <w:t>apdrošināšanas sabiedrības</w:t>
      </w:r>
      <w:r w:rsidRPr="00291422">
        <w:rPr>
          <w:iCs/>
          <w:color w:val="00B050"/>
          <w:highlight w:val="lightGray"/>
          <w:shd w:val="clear" w:color="auto" w:fill="BDD6EE"/>
        </w:rPr>
        <w:t xml:space="preserve"> </w:t>
      </w:r>
      <w:r w:rsidRPr="00291422">
        <w:rPr>
          <w:iCs/>
          <w:highlight w:val="lightGray"/>
        </w:rPr>
        <w:t>nosaukums, reģistrācijas numurs un adrese&gt;</w:t>
      </w:r>
      <w:r w:rsidRPr="00291422">
        <w:rPr>
          <w:iCs/>
        </w:rPr>
        <w:t>,</w:t>
      </w:r>
      <w:r w:rsidRPr="00291422">
        <w:t xml:space="preserve"> neatsaucami apņemamies 5 dienu laikā no Pasūtītāja rakstiska pieprasījuma, kurā minēts, ka</w:t>
      </w:r>
    </w:p>
    <w:p w14:paraId="48B58480" w14:textId="77777777" w:rsidR="005A4059" w:rsidRPr="00291422" w:rsidRDefault="005A4059" w:rsidP="00B21908"/>
    <w:p w14:paraId="76A90E18" w14:textId="77777777" w:rsidR="005A4059" w:rsidRPr="00291422" w:rsidRDefault="005A4059" w:rsidP="00B21908">
      <w:pPr>
        <w:rPr>
          <w:highlight w:val="lightGray"/>
        </w:rPr>
      </w:pPr>
      <w:r w:rsidRPr="00291422">
        <w:rPr>
          <w:highlight w:val="lightGray"/>
        </w:rPr>
        <w:t>&lt;Izpildītāja nosaukums&gt;</w:t>
      </w:r>
    </w:p>
    <w:p w14:paraId="4E8EA8A0" w14:textId="77777777" w:rsidR="005A4059" w:rsidRPr="00291422" w:rsidRDefault="005A4059" w:rsidP="00B21908">
      <w:pPr>
        <w:rPr>
          <w:highlight w:val="lightGray"/>
        </w:rPr>
      </w:pPr>
      <w:r w:rsidRPr="00291422">
        <w:rPr>
          <w:highlight w:val="lightGray"/>
        </w:rPr>
        <w:t>&lt;reģistrācijas numurs&gt;</w:t>
      </w:r>
    </w:p>
    <w:p w14:paraId="51E7F058" w14:textId="77777777" w:rsidR="005A4059" w:rsidRPr="00291422" w:rsidRDefault="005A4059" w:rsidP="00B21908">
      <w:r w:rsidRPr="00291422">
        <w:rPr>
          <w:highlight w:val="lightGray"/>
        </w:rPr>
        <w:t>&lt;adrese&gt;</w:t>
      </w:r>
    </w:p>
    <w:p w14:paraId="49FC413A" w14:textId="77777777" w:rsidR="005A4059" w:rsidRPr="00826171" w:rsidRDefault="005A4059" w:rsidP="005A4059">
      <w:r w:rsidRPr="00826171">
        <w:t xml:space="preserve">(turpmāk – Izpildītājs) </w:t>
      </w:r>
    </w:p>
    <w:p w14:paraId="6D5F1F11" w14:textId="77777777" w:rsidR="005A4059" w:rsidRPr="00826171" w:rsidRDefault="005A4059" w:rsidP="005A4059"/>
    <w:p w14:paraId="7537B693" w14:textId="77777777" w:rsidR="005A4059" w:rsidRPr="00826171" w:rsidRDefault="005A4059" w:rsidP="005A4059">
      <w:r w:rsidRPr="00826171">
        <w:t xml:space="preserve">nav izpildījis no </w:t>
      </w:r>
      <w:r w:rsidRPr="00826171">
        <w:rPr>
          <w:iCs/>
          <w:highlight w:val="lightGray"/>
        </w:rPr>
        <w:t>&lt;gads&gt;</w:t>
      </w:r>
      <w:r w:rsidRPr="00826171">
        <w:t xml:space="preserve">.gada </w:t>
      </w:r>
      <w:r w:rsidRPr="00826171">
        <w:rPr>
          <w:iCs/>
          <w:highlight w:val="lightGray"/>
        </w:rPr>
        <w:t>&lt;datums&gt;</w:t>
      </w:r>
      <w:r w:rsidRPr="00826171">
        <w:t>.</w:t>
      </w:r>
      <w:r w:rsidRPr="00826171">
        <w:rPr>
          <w:iCs/>
          <w:highlight w:val="lightGray"/>
        </w:rPr>
        <w:t>&lt;mēnesis&gt;</w:t>
      </w:r>
      <w:r w:rsidRPr="00826171">
        <w:rPr>
          <w:iCs/>
        </w:rPr>
        <w:t xml:space="preserve"> noslēgtā iepirkuma l</w:t>
      </w:r>
      <w:r w:rsidRPr="00826171">
        <w:t>īguma (Nr.</w:t>
      </w:r>
      <w:r w:rsidRPr="00826171">
        <w:rPr>
          <w:highlight w:val="lightGray"/>
        </w:rPr>
        <w:t>&lt;līguma numurs&gt;</w:t>
      </w:r>
      <w:r w:rsidRPr="00826171">
        <w:t>; turpmāk – Līgums) izrietošās saistības, norādot</w:t>
      </w:r>
      <w:r>
        <w:t xml:space="preserve"> ko Izpildītājs nav izpildījis,</w:t>
      </w:r>
    </w:p>
    <w:p w14:paraId="756418B7" w14:textId="77777777" w:rsidR="005A4059" w:rsidRDefault="005A4059" w:rsidP="005A4059"/>
    <w:p w14:paraId="1C15134D" w14:textId="77777777" w:rsidR="005A4059" w:rsidRPr="00826171" w:rsidRDefault="005A4059" w:rsidP="005A4059">
      <w:r w:rsidRPr="00826171">
        <w:t xml:space="preserve">saņemšanas dienas, neprasot Pasūtītājam pamatot savu pieprasījumu, izmaksāt Pasūtītājam jebkuru tā pieprasīto summu vai summas, kas kopumā nepārsniedz </w:t>
      </w:r>
      <w:r w:rsidRPr="00826171">
        <w:rPr>
          <w:iCs/>
          <w:highlight w:val="lightGray"/>
        </w:rPr>
        <w:t>&lt;summa cipariem&gt;</w:t>
      </w:r>
      <w:r w:rsidRPr="00826171">
        <w:t xml:space="preserve"> EUR (</w:t>
      </w:r>
      <w:r w:rsidRPr="00826171">
        <w:rPr>
          <w:iCs/>
          <w:highlight w:val="lightGray"/>
        </w:rPr>
        <w:t>&lt;summa vārdiem&gt;</w:t>
      </w:r>
      <w:r w:rsidRPr="00826171">
        <w:t xml:space="preserve"> euro)</w:t>
      </w:r>
      <w:r w:rsidRPr="00826171">
        <w:rPr>
          <w:snapToGrid w:val="0"/>
        </w:rPr>
        <w:t>, maksājumu veicot</w:t>
      </w:r>
      <w:r w:rsidRPr="00826171">
        <w:t xml:space="preserve"> uz piepra</w:t>
      </w:r>
      <w:r>
        <w:t>sījumā norādīto norēķinu kontu.</w:t>
      </w:r>
    </w:p>
    <w:p w14:paraId="6F923D52" w14:textId="77777777" w:rsidR="005A4059" w:rsidRDefault="005A4059" w:rsidP="005A4059"/>
    <w:p w14:paraId="58477683" w14:textId="77777777" w:rsidR="005A4059" w:rsidRPr="00826171" w:rsidRDefault="005A4059" w:rsidP="005A4059">
      <w:r w:rsidRPr="00826171">
        <w:t xml:space="preserve">Pasūtītāja pieprasījumam jābūt saņemtam iepriekš norādītajā adresē ne vēlāk kā Garantijas beigu datumā - </w:t>
      </w:r>
      <w:r w:rsidRPr="00826171">
        <w:rPr>
          <w:iCs/>
          <w:highlight w:val="lightGray"/>
        </w:rPr>
        <w:t>&lt;gads&gt;</w:t>
      </w:r>
      <w:r w:rsidRPr="00826171">
        <w:t xml:space="preserve">.gada </w:t>
      </w:r>
      <w:r w:rsidRPr="00826171">
        <w:rPr>
          <w:iCs/>
          <w:highlight w:val="lightGray"/>
        </w:rPr>
        <w:t>&lt;datums&gt;</w:t>
      </w:r>
      <w:r w:rsidRPr="00826171">
        <w:t>.</w:t>
      </w:r>
      <w:r w:rsidRPr="00826171">
        <w:rPr>
          <w:iCs/>
          <w:highlight w:val="lightGray"/>
        </w:rPr>
        <w:t>&lt;mēnesis&gt;</w:t>
      </w:r>
      <w:bookmarkStart w:id="31" w:name="_Ref505271647"/>
      <w:r w:rsidRPr="00291422">
        <w:rPr>
          <w:rStyle w:val="FootnoteReference"/>
          <w:rFonts w:ascii="Arial" w:hAnsi="Arial" w:cs="Arial"/>
          <w:iCs/>
          <w:sz w:val="18"/>
          <w:szCs w:val="18"/>
          <w:highlight w:val="lightGray"/>
        </w:rPr>
        <w:footnoteReference w:id="14"/>
      </w:r>
      <w:bookmarkEnd w:id="31"/>
      <w:r>
        <w:t>.</w:t>
      </w:r>
    </w:p>
    <w:p w14:paraId="489A6604" w14:textId="77777777" w:rsidR="005A4059" w:rsidRDefault="005A4059" w:rsidP="005A4059"/>
    <w:p w14:paraId="66488CE7" w14:textId="77777777" w:rsidR="005A4059" w:rsidRPr="00826171" w:rsidRDefault="005A4059" w:rsidP="005A4059">
      <w:r w:rsidRPr="00826171">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 apdrošināšanas sabiedrība.</w:t>
      </w:r>
    </w:p>
    <w:p w14:paraId="085277E0" w14:textId="77777777" w:rsidR="005A4059" w:rsidRDefault="005A4059" w:rsidP="005A4059"/>
    <w:p w14:paraId="5ECD8CD0" w14:textId="77777777" w:rsidR="005A4059" w:rsidRPr="00826171" w:rsidRDefault="005A4059" w:rsidP="005A4059">
      <w:r w:rsidRPr="00826171">
        <w:t>Šai garantijai ir piemērojami Starptautiskās Tirdzniecības un rūpniecības kameras Vienotie noteikumi par pieprasījumu garantijām Nr.758 (</w:t>
      </w:r>
      <w:r w:rsidRPr="00826171">
        <w:rPr>
          <w:i/>
        </w:rPr>
        <w:t>„The ICC Uniform Rules for Demand Guaranties”, ICC Publication No.758</w:t>
      </w:r>
      <w:r w:rsidRPr="00826171">
        <w:t>), kā arī Latvijas Republikas normatīvie tiesību akti. Visi strīdi, kas radušies saistībā ar piedāvājuma nodrošinājumu, izskatāmi Latvijas Republikas tiesā saskaņā ar Latvijas Republika</w:t>
      </w:r>
      <w:r>
        <w:t>s normatīvajiem tiesību aktiem.</w:t>
      </w:r>
    </w:p>
    <w:p w14:paraId="0E9FE97F" w14:textId="77777777" w:rsidR="005A4059" w:rsidRPr="00826171" w:rsidRDefault="005A4059" w:rsidP="005A4059">
      <w:pPr>
        <w:rPr>
          <w:snapToGrid w:val="0"/>
        </w:rPr>
      </w:pPr>
    </w:p>
    <w:tbl>
      <w:tblPr>
        <w:tblW w:w="0" w:type="auto"/>
        <w:tblLayout w:type="fixed"/>
        <w:tblLook w:val="01E0" w:firstRow="1" w:lastRow="1" w:firstColumn="1" w:lastColumn="1" w:noHBand="0" w:noVBand="0"/>
      </w:tblPr>
      <w:tblGrid>
        <w:gridCol w:w="6629"/>
      </w:tblGrid>
      <w:tr w:rsidR="005A4059" w:rsidRPr="00291422" w14:paraId="0F533DF1" w14:textId="77777777" w:rsidTr="00025818">
        <w:tc>
          <w:tcPr>
            <w:tcW w:w="6629" w:type="dxa"/>
            <w:hideMark/>
          </w:tcPr>
          <w:p w14:paraId="27CD7020" w14:textId="77777777" w:rsidR="005A4059" w:rsidRPr="00291422" w:rsidRDefault="005A4059" w:rsidP="00025818">
            <w:pPr>
              <w:rPr>
                <w:highlight w:val="lightGray"/>
              </w:rPr>
            </w:pPr>
            <w:r w:rsidRPr="00291422">
              <w:rPr>
                <w:highlight w:val="lightGray"/>
              </w:rPr>
              <w:lastRenderedPageBreak/>
              <w:t>&lt;Paraksttiesīgās personas amata nosaukums, vārds un uzvārds&gt;</w:t>
            </w:r>
          </w:p>
        </w:tc>
      </w:tr>
      <w:tr w:rsidR="005A4059" w:rsidRPr="00291422" w14:paraId="38C6A0A4" w14:textId="77777777" w:rsidTr="00025818">
        <w:tc>
          <w:tcPr>
            <w:tcW w:w="6629" w:type="dxa"/>
            <w:hideMark/>
          </w:tcPr>
          <w:p w14:paraId="077BF084" w14:textId="77777777" w:rsidR="005A4059" w:rsidRPr="00291422" w:rsidRDefault="005A4059" w:rsidP="00025818">
            <w:pPr>
              <w:rPr>
                <w:highlight w:val="lightGray"/>
              </w:rPr>
            </w:pPr>
            <w:r w:rsidRPr="00291422">
              <w:rPr>
                <w:highlight w:val="lightGray"/>
              </w:rPr>
              <w:t>&lt;Paraksttiesīgās personas paraksts&gt;</w:t>
            </w:r>
          </w:p>
        </w:tc>
      </w:tr>
      <w:tr w:rsidR="005A4059" w:rsidRPr="00291422" w14:paraId="1BD7CBFD" w14:textId="77777777" w:rsidTr="00025818">
        <w:tc>
          <w:tcPr>
            <w:tcW w:w="6629" w:type="dxa"/>
            <w:hideMark/>
          </w:tcPr>
          <w:p w14:paraId="370D7F42" w14:textId="77777777" w:rsidR="005A4059" w:rsidRPr="00093298" w:rsidRDefault="005A4059" w:rsidP="00025818">
            <w:pPr>
              <w:rPr>
                <w:highlight w:val="lightGray"/>
              </w:rPr>
            </w:pPr>
            <w:r w:rsidRPr="00291422">
              <w:rPr>
                <w:highlight w:val="lightGray"/>
              </w:rPr>
              <w:t>&lt;Bankas/</w:t>
            </w:r>
            <w:r w:rsidRPr="00093298">
              <w:rPr>
                <w:highlight w:val="lightGray"/>
              </w:rPr>
              <w:t xml:space="preserve"> APDROŠINĀŠANAS SABIEDRĪBAS </w:t>
            </w:r>
            <w:r>
              <w:rPr>
                <w:highlight w:val="lightGray"/>
              </w:rPr>
              <w:t xml:space="preserve">zīmoga </w:t>
            </w:r>
            <w:r w:rsidRPr="00291422">
              <w:rPr>
                <w:highlight w:val="lightGray"/>
              </w:rPr>
              <w:t>nospiedums&gt;</w:t>
            </w:r>
          </w:p>
        </w:tc>
      </w:tr>
    </w:tbl>
    <w:p w14:paraId="0ACE8341" w14:textId="77777777" w:rsidR="005A4059" w:rsidRDefault="005A4059" w:rsidP="005A4059"/>
    <w:p w14:paraId="37DD9949" w14:textId="77777777" w:rsidR="005A4059" w:rsidRDefault="005A4059">
      <w:pPr>
        <w:spacing w:after="160" w:line="259" w:lineRule="auto"/>
        <w:jc w:val="left"/>
        <w:rPr>
          <w:b/>
        </w:rPr>
      </w:pPr>
      <w:r>
        <w:br w:type="page"/>
      </w:r>
    </w:p>
    <w:p w14:paraId="74944414" w14:textId="1B303832" w:rsidR="005A4059" w:rsidRPr="0095060D" w:rsidRDefault="005A4059" w:rsidP="001F10ED">
      <w:pPr>
        <w:pStyle w:val="Heading4"/>
        <w:jc w:val="center"/>
      </w:pPr>
      <w:r>
        <w:lastRenderedPageBreak/>
        <w:t>Pieņemšanas-nodošanas akta veidne</w:t>
      </w:r>
    </w:p>
    <w:p w14:paraId="09CA9B54" w14:textId="77777777" w:rsidR="005A4059" w:rsidRPr="0095060D" w:rsidRDefault="005A4059" w:rsidP="001F10ED">
      <w:pPr>
        <w:jc w:val="center"/>
      </w:pPr>
      <w:r w:rsidRPr="0095060D">
        <w:rPr>
          <w:highlight w:val="yellow"/>
        </w:rPr>
        <w:t>&lt;līgums priekšmets&gt;</w:t>
      </w:r>
      <w:r w:rsidRPr="0095060D">
        <w:t xml:space="preserve"> PIEŅEMŠANAS-NODOŠANAS AKTS</w:t>
      </w:r>
    </w:p>
    <w:p w14:paraId="3CB597F1" w14:textId="77777777" w:rsidR="005A4059" w:rsidRPr="0095060D" w:rsidRDefault="005A4059" w:rsidP="005A4059"/>
    <w:p w14:paraId="1D92DBC2" w14:textId="77777777" w:rsidR="005A4059" w:rsidRPr="0095060D" w:rsidRDefault="005A4059" w:rsidP="005A4059">
      <w:r w:rsidRPr="0095060D">
        <w:t xml:space="preserve"> </w:t>
      </w:r>
      <w:r w:rsidRPr="0095060D">
        <w:rPr>
          <w:highlight w:val="yellow"/>
        </w:rPr>
        <w:t>&lt;Izpildītājs&gt;, reģ.Nr.&lt;reģistrācijas numurs&gt;, &lt;adrese&gt;, &lt;paraksta tiesīgās personas amats, vārds un uzvārds&gt;</w:t>
      </w:r>
      <w:r w:rsidRPr="0095060D">
        <w:t xml:space="preserve"> personā, kas rīkojas pamatojoties uz </w:t>
      </w:r>
      <w:r w:rsidRPr="0095060D">
        <w:rPr>
          <w:highlight w:val="yellow"/>
        </w:rPr>
        <w:t>&lt;atsauce uz dokumentu, kas apliecina paraksta tiesības&gt;</w:t>
      </w:r>
      <w:r w:rsidRPr="0095060D">
        <w:t xml:space="preserve"> (turpmāk - Izpildītājs), no vienas puses, </w:t>
      </w:r>
    </w:p>
    <w:p w14:paraId="260567D6" w14:textId="77777777" w:rsidR="005A4059" w:rsidRPr="0095060D" w:rsidRDefault="005A4059" w:rsidP="005A4059">
      <w:r w:rsidRPr="0095060D">
        <w:t xml:space="preserve">un </w:t>
      </w:r>
    </w:p>
    <w:p w14:paraId="386D45B9" w14:textId="77777777" w:rsidR="005A4059" w:rsidRPr="0095060D" w:rsidRDefault="005A4059" w:rsidP="005A4059">
      <w:r w:rsidRPr="0095060D">
        <w:t xml:space="preserve">SIA “Daugavpils ūdens”, Reģ.Nr.: 41503002432, Ūdensvada ielā 3, Daugavpilī, Latvijā, LV - 5401, </w:t>
      </w:r>
      <w:r w:rsidRPr="0095060D">
        <w:rPr>
          <w:highlight w:val="yellow"/>
        </w:rPr>
        <w:t>&lt;paraksta tiesīgās personas amats, vārds un uzvārds&gt;</w:t>
      </w:r>
      <w:r w:rsidRPr="0095060D">
        <w:t xml:space="preserve"> personā, kas rīkojas pamatojoties uz </w:t>
      </w:r>
      <w:r w:rsidRPr="0095060D">
        <w:rPr>
          <w:highlight w:val="yellow"/>
        </w:rPr>
        <w:t>&lt;atsauce uz dokumentu, kas apliecina paraksta tiesības&gt;</w:t>
      </w:r>
      <w:r w:rsidRPr="0095060D">
        <w:t xml:space="preserve"> (turpmāk - Pasūtītājs), no otras puses, </w:t>
      </w:r>
    </w:p>
    <w:p w14:paraId="5318A0E6" w14:textId="77777777" w:rsidR="005A4059" w:rsidRPr="0095060D" w:rsidRDefault="005A4059" w:rsidP="005A4059">
      <w:r w:rsidRPr="0095060D">
        <w:t xml:space="preserve">sastāda šo aktu par to, ka saskaņā ar </w:t>
      </w:r>
      <w:r w:rsidRPr="0095060D">
        <w:rPr>
          <w:highlight w:val="yellow"/>
        </w:rPr>
        <w:t>&lt;gads&gt;</w:t>
      </w:r>
      <w:r w:rsidRPr="0095060D">
        <w:t xml:space="preserve">.gada </w:t>
      </w:r>
      <w:r w:rsidRPr="0095060D">
        <w:rPr>
          <w:highlight w:val="yellow"/>
        </w:rPr>
        <w:t>&lt;datums&gt;.&lt;mēnesis&gt;</w:t>
      </w:r>
      <w:r w:rsidRPr="0095060D">
        <w:t xml:space="preserve"> noslēgto līgumu </w:t>
      </w:r>
      <w:r w:rsidRPr="0095060D">
        <w:rPr>
          <w:highlight w:val="yellow"/>
        </w:rPr>
        <w:t>&lt;„līguma nosaukums”&gt;</w:t>
      </w:r>
      <w:r w:rsidRPr="0095060D">
        <w:t xml:space="preserve"> (Nr</w:t>
      </w:r>
      <w:r w:rsidRPr="0095060D">
        <w:rPr>
          <w:highlight w:val="yellow"/>
        </w:rPr>
        <w:t>.&lt;Līguma numurs&gt;;</w:t>
      </w:r>
      <w:r w:rsidRPr="0095060D">
        <w:t xml:space="preserve"> turpmāk - Līgums) </w:t>
      </w:r>
    </w:p>
    <w:p w14:paraId="72E17776" w14:textId="77777777" w:rsidR="005A4059" w:rsidRPr="0095060D" w:rsidRDefault="005A4059" w:rsidP="005A4059">
      <w:r w:rsidRPr="0095060D">
        <w:t xml:space="preserve">Izpildītājs ir piegādājis un Pasūtītājs ir pieņēmis </w:t>
      </w:r>
      <w:r w:rsidRPr="0095060D">
        <w:rPr>
          <w:highlight w:val="yellow"/>
        </w:rPr>
        <w:t>&lt;līguma priekšmets&gt;,</w:t>
      </w:r>
      <w:r w:rsidRPr="0095060D">
        <w:t xml:space="preserve"> valsts numura zīme </w:t>
      </w:r>
      <w:r w:rsidRPr="0095060D">
        <w:rPr>
          <w:highlight w:val="yellow"/>
        </w:rPr>
        <w:t>&lt;valsts numura zīme&gt;,</w:t>
      </w:r>
      <w:r w:rsidRPr="0095060D">
        <w:t xml:space="preserve">  VIN Nr. </w:t>
      </w:r>
      <w:r w:rsidRPr="0095060D">
        <w:rPr>
          <w:highlight w:val="yellow"/>
        </w:rPr>
        <w:t>&lt;norādīt VIN numuru&gt;</w:t>
      </w:r>
      <w:r w:rsidRPr="0095060D">
        <w:t xml:space="preserve"> , kas atbilst līguma Nr. </w:t>
      </w:r>
      <w:r w:rsidRPr="0095060D">
        <w:rPr>
          <w:highlight w:val="yellow"/>
        </w:rPr>
        <w:t>&lt;līguma numurs&gt;</w:t>
      </w:r>
      <w:r w:rsidRPr="0095060D">
        <w:t xml:space="preserve"> noteikumiem </w:t>
      </w:r>
      <w:r w:rsidRPr="0095060D">
        <w:rPr>
          <w:b/>
          <w:bCs/>
        </w:rPr>
        <w:t xml:space="preserve">kopā par summu </w:t>
      </w:r>
      <w:r w:rsidRPr="0095060D">
        <w:rPr>
          <w:b/>
          <w:bCs/>
          <w:highlight w:val="yellow"/>
        </w:rPr>
        <w:t>&lt;summa cipariem&gt;</w:t>
      </w:r>
      <w:r w:rsidRPr="0095060D">
        <w:rPr>
          <w:b/>
          <w:bCs/>
        </w:rPr>
        <w:t xml:space="preserve"> (summa vārdiem)</w:t>
      </w:r>
      <w:r w:rsidRPr="0095060D">
        <w:t>, tajā skaitā PVN &lt;</w:t>
      </w:r>
      <w:r w:rsidRPr="0095060D">
        <w:rPr>
          <w:highlight w:val="yellow"/>
        </w:rPr>
        <w:t>%&gt;</w:t>
      </w:r>
      <w:r w:rsidRPr="0095060D">
        <w:t xml:space="preserve">% </w:t>
      </w:r>
      <w:r w:rsidRPr="0095060D">
        <w:rPr>
          <w:highlight w:val="yellow"/>
        </w:rPr>
        <w:t>(&lt;likme vārdiem&gt;)</w:t>
      </w:r>
      <w:r>
        <w:t xml:space="preserve"> .</w:t>
      </w:r>
    </w:p>
    <w:p w14:paraId="4EB0D6E3" w14:textId="77777777" w:rsidR="005A4059" w:rsidRPr="0095060D" w:rsidRDefault="005A4059" w:rsidP="005A4059">
      <w:r w:rsidRPr="0095060D">
        <w:t>Izpildītājs veicis automašīnas reģistrāciju Ceļu satiksmes drošības direkcijā uz Pasūtītāja vārda un samaksājis transportlīdzekļa ekspluatācijas nodokli.</w:t>
      </w:r>
    </w:p>
    <w:p w14:paraId="7130A764" w14:textId="77777777" w:rsidR="005A4059" w:rsidRPr="0095060D" w:rsidRDefault="005A4059" w:rsidP="005A4059">
      <w:r w:rsidRPr="0095060D">
        <w:t xml:space="preserve">Ar pieņemšanas-nodošanas akta parakstīšanu Izpildītājs nodod Pasūtītājam </w:t>
      </w:r>
      <w:r>
        <w:t xml:space="preserve">sekojošus </w:t>
      </w:r>
      <w:r w:rsidRPr="0095060D">
        <w:t>dokumentus un lietas, proti:</w:t>
      </w:r>
    </w:p>
    <w:p w14:paraId="72929ADD" w14:textId="77777777" w:rsidR="005A4059" w:rsidRPr="0095060D" w:rsidRDefault="005A4059" w:rsidP="005A4059">
      <w:r w:rsidRPr="0095060D">
        <w:t>a) reģistrācijas apliecības oriģinālu;</w:t>
      </w:r>
    </w:p>
    <w:p w14:paraId="7D4C1415" w14:textId="77777777" w:rsidR="005A4059" w:rsidRPr="0095060D" w:rsidRDefault="005A4059" w:rsidP="005A4059">
      <w:r w:rsidRPr="0095060D">
        <w:t>b) OCTA;</w:t>
      </w:r>
    </w:p>
    <w:p w14:paraId="6AAB56F2" w14:textId="77777777" w:rsidR="005A4059" w:rsidRPr="00AA6F21" w:rsidRDefault="005A4059" w:rsidP="005A4059">
      <w:r w:rsidRPr="0095060D">
        <w:t>c) divus atslēgu komplektus no transportlīdzekļa aizdedzes mehānisma un durvīm.</w:t>
      </w:r>
    </w:p>
    <w:p w14:paraId="4A3382B7" w14:textId="360EA649" w:rsidR="005A4059" w:rsidRPr="00AA6F21" w:rsidRDefault="001179BA" w:rsidP="005A4059">
      <w:r w:rsidRPr="0070002D">
        <w:rPr>
          <w:noProof/>
          <w:highlight w:val="yellow"/>
          <w:lang w:val="en-US"/>
        </w:rPr>
        <mc:AlternateContent>
          <mc:Choice Requires="wps">
            <w:drawing>
              <wp:anchor distT="45720" distB="45720" distL="114300" distR="114300" simplePos="0" relativeHeight="251658241" behindDoc="0" locked="0" layoutInCell="1" allowOverlap="1" wp14:anchorId="45825624" wp14:editId="1EF5D28E">
                <wp:simplePos x="0" y="0"/>
                <wp:positionH relativeFrom="margin">
                  <wp:posOffset>3028950</wp:posOffset>
                </wp:positionH>
                <wp:positionV relativeFrom="paragraph">
                  <wp:posOffset>306705</wp:posOffset>
                </wp:positionV>
                <wp:extent cx="2895600" cy="1828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828800"/>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9B7EB5" w:rsidRPr="006924BF" w14:paraId="0E07BBCB" w14:textId="77777777" w:rsidTr="003F3D80">
                              <w:trPr>
                                <w:trHeight w:val="245"/>
                              </w:trPr>
                              <w:tc>
                                <w:tcPr>
                                  <w:tcW w:w="4086" w:type="dxa"/>
                                </w:tcPr>
                                <w:p w14:paraId="0A5059F1" w14:textId="77777777" w:rsidR="009B7EB5" w:rsidRPr="006924BF" w:rsidRDefault="009B7EB5" w:rsidP="00952FFD">
                                  <w:r w:rsidRPr="006924BF">
                                    <w:t xml:space="preserve">Preces pieņēma: </w:t>
                                  </w:r>
                                </w:p>
                                <w:p w14:paraId="47972F8B" w14:textId="77777777" w:rsidR="009B7EB5" w:rsidRPr="006924BF" w:rsidRDefault="009B7EB5" w:rsidP="00952FFD">
                                  <w:r>
                                    <w:t>Pasūtītāja pārstāvis</w:t>
                                  </w:r>
                                  <w:r w:rsidRPr="006924BF">
                                    <w:t xml:space="preserve">: </w:t>
                                  </w:r>
                                </w:p>
                              </w:tc>
                            </w:tr>
                            <w:tr w:rsidR="009B7EB5" w:rsidRPr="006924BF" w14:paraId="2EB47E9B" w14:textId="77777777" w:rsidTr="003F3D80">
                              <w:trPr>
                                <w:trHeight w:val="385"/>
                              </w:trPr>
                              <w:tc>
                                <w:tcPr>
                                  <w:tcW w:w="4086" w:type="dxa"/>
                                </w:tcPr>
                                <w:p w14:paraId="59BC1B7C" w14:textId="77777777" w:rsidR="009B7EB5" w:rsidRDefault="009B7EB5" w:rsidP="00952FFD"/>
                                <w:p w14:paraId="20773B7E" w14:textId="77777777" w:rsidR="009B7EB5" w:rsidRPr="006924BF" w:rsidRDefault="009B7EB5" w:rsidP="00952FFD">
                                  <w:r>
                                    <w:t>SIA „Daugavpils ūdens</w:t>
                                  </w:r>
                                  <w:r w:rsidRPr="006924BF">
                                    <w:t xml:space="preserve">” </w:t>
                                  </w:r>
                                </w:p>
                                <w:p w14:paraId="19320347" w14:textId="77777777" w:rsidR="009B7EB5" w:rsidRPr="006924BF" w:rsidRDefault="009B7EB5" w:rsidP="00952FFD">
                                  <w:r w:rsidRPr="000A0D18">
                                    <w:rPr>
                                      <w:highlight w:val="yellow"/>
                                    </w:rPr>
                                    <w:t>&lt;paraksta tiesīgās personas amats, vārds un uzvārds&gt;</w:t>
                                  </w:r>
                                </w:p>
                              </w:tc>
                            </w:tr>
                            <w:tr w:rsidR="009B7EB5" w:rsidRPr="006924BF" w14:paraId="6ED9FA23" w14:textId="77777777" w:rsidTr="003F3D80">
                              <w:trPr>
                                <w:trHeight w:val="385"/>
                              </w:trPr>
                              <w:tc>
                                <w:tcPr>
                                  <w:tcW w:w="4086" w:type="dxa"/>
                                </w:tcPr>
                                <w:p w14:paraId="67A98ED9" w14:textId="77777777" w:rsidR="009B7EB5" w:rsidRDefault="009B7EB5" w:rsidP="00952FFD"/>
                              </w:tc>
                            </w:tr>
                            <w:tr w:rsidR="009B7EB5" w:rsidRPr="006924BF" w14:paraId="23B49727" w14:textId="77777777" w:rsidTr="003F3D80">
                              <w:trPr>
                                <w:trHeight w:val="247"/>
                              </w:trPr>
                              <w:tc>
                                <w:tcPr>
                                  <w:tcW w:w="4086" w:type="dxa"/>
                                </w:tcPr>
                                <w:p w14:paraId="3D593E37" w14:textId="0BDCEDBD" w:rsidR="009B7EB5" w:rsidRPr="006924BF" w:rsidRDefault="009B7EB5" w:rsidP="00952FFD">
                                  <w:r w:rsidRPr="006924BF">
                                    <w:t xml:space="preserve">________________________________Parakstīšanas vieta un datums </w:t>
                                  </w:r>
                                </w:p>
                              </w:tc>
                            </w:tr>
                          </w:tbl>
                          <w:p w14:paraId="62177E78" w14:textId="77777777" w:rsidR="009B7EB5" w:rsidRDefault="009B7EB5" w:rsidP="005A4059"/>
                          <w:p w14:paraId="3A5BB07D" w14:textId="77777777" w:rsidR="009B7EB5" w:rsidRDefault="009B7EB5" w:rsidP="005A4059"/>
                          <w:p w14:paraId="6A8E7EA7" w14:textId="77777777" w:rsidR="009B7EB5" w:rsidRDefault="009B7EB5" w:rsidP="005A4059"/>
                          <w:p w14:paraId="779DC54D" w14:textId="77777777" w:rsidR="009B7EB5" w:rsidRDefault="009B7EB5" w:rsidP="005A4059"/>
                          <w:p w14:paraId="7AA705BE" w14:textId="77777777" w:rsidR="009B7EB5" w:rsidRDefault="009B7EB5" w:rsidP="005A40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25624" id="_x0000_t202" coordsize="21600,21600" o:spt="202" path="m,l,21600r21600,l21600,xe">
                <v:stroke joinstyle="miter"/>
                <v:path gradientshapeok="t" o:connecttype="rect"/>
              </v:shapetype>
              <v:shape id="Text Box 2" o:spid="_x0000_s1026" type="#_x0000_t202" style="position:absolute;left:0;text-align:left;margin-left:238.5pt;margin-top:24.15pt;width:228pt;height:2in;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9B7EB5" w:rsidRPr="006924BF" w14:paraId="0E07BBCB" w14:textId="77777777" w:rsidTr="003F3D80">
                        <w:trPr>
                          <w:trHeight w:val="245"/>
                        </w:trPr>
                        <w:tc>
                          <w:tcPr>
                            <w:tcW w:w="4086" w:type="dxa"/>
                          </w:tcPr>
                          <w:p w14:paraId="0A5059F1" w14:textId="77777777" w:rsidR="009B7EB5" w:rsidRPr="006924BF" w:rsidRDefault="009B7EB5" w:rsidP="00952FFD">
                            <w:r w:rsidRPr="006924BF">
                              <w:t xml:space="preserve">Preces pieņēma: </w:t>
                            </w:r>
                          </w:p>
                          <w:p w14:paraId="47972F8B" w14:textId="77777777" w:rsidR="009B7EB5" w:rsidRPr="006924BF" w:rsidRDefault="009B7EB5" w:rsidP="00952FFD">
                            <w:r>
                              <w:t>Pasūtītāja pārstāvis</w:t>
                            </w:r>
                            <w:r w:rsidRPr="006924BF">
                              <w:t xml:space="preserve">: </w:t>
                            </w:r>
                          </w:p>
                        </w:tc>
                      </w:tr>
                      <w:tr w:rsidR="009B7EB5" w:rsidRPr="006924BF" w14:paraId="2EB47E9B" w14:textId="77777777" w:rsidTr="003F3D80">
                        <w:trPr>
                          <w:trHeight w:val="385"/>
                        </w:trPr>
                        <w:tc>
                          <w:tcPr>
                            <w:tcW w:w="4086" w:type="dxa"/>
                          </w:tcPr>
                          <w:p w14:paraId="59BC1B7C" w14:textId="77777777" w:rsidR="009B7EB5" w:rsidRDefault="009B7EB5" w:rsidP="00952FFD"/>
                          <w:p w14:paraId="20773B7E" w14:textId="77777777" w:rsidR="009B7EB5" w:rsidRPr="006924BF" w:rsidRDefault="009B7EB5" w:rsidP="00952FFD">
                            <w:r>
                              <w:t>SIA „Daugavpils ūdens</w:t>
                            </w:r>
                            <w:r w:rsidRPr="006924BF">
                              <w:t xml:space="preserve">” </w:t>
                            </w:r>
                          </w:p>
                          <w:p w14:paraId="19320347" w14:textId="77777777" w:rsidR="009B7EB5" w:rsidRPr="006924BF" w:rsidRDefault="009B7EB5" w:rsidP="00952FFD">
                            <w:r w:rsidRPr="000A0D18">
                              <w:rPr>
                                <w:highlight w:val="yellow"/>
                              </w:rPr>
                              <w:t>&lt;paraksta tiesīgās personas amats, vārds un uzvārds&gt;</w:t>
                            </w:r>
                          </w:p>
                        </w:tc>
                      </w:tr>
                      <w:tr w:rsidR="009B7EB5" w:rsidRPr="006924BF" w14:paraId="6ED9FA23" w14:textId="77777777" w:rsidTr="003F3D80">
                        <w:trPr>
                          <w:trHeight w:val="385"/>
                        </w:trPr>
                        <w:tc>
                          <w:tcPr>
                            <w:tcW w:w="4086" w:type="dxa"/>
                          </w:tcPr>
                          <w:p w14:paraId="67A98ED9" w14:textId="77777777" w:rsidR="009B7EB5" w:rsidRDefault="009B7EB5" w:rsidP="00952FFD"/>
                        </w:tc>
                      </w:tr>
                      <w:tr w:rsidR="009B7EB5" w:rsidRPr="006924BF" w14:paraId="23B49727" w14:textId="77777777" w:rsidTr="003F3D80">
                        <w:trPr>
                          <w:trHeight w:val="247"/>
                        </w:trPr>
                        <w:tc>
                          <w:tcPr>
                            <w:tcW w:w="4086" w:type="dxa"/>
                          </w:tcPr>
                          <w:p w14:paraId="3D593E37" w14:textId="0BDCEDBD" w:rsidR="009B7EB5" w:rsidRPr="006924BF" w:rsidRDefault="009B7EB5" w:rsidP="00952FFD">
                            <w:r w:rsidRPr="006924BF">
                              <w:t xml:space="preserve">________________________________Parakstīšanas vieta un datums </w:t>
                            </w:r>
                          </w:p>
                        </w:tc>
                      </w:tr>
                    </w:tbl>
                    <w:p w14:paraId="62177E78" w14:textId="77777777" w:rsidR="009B7EB5" w:rsidRDefault="009B7EB5" w:rsidP="005A4059"/>
                    <w:p w14:paraId="3A5BB07D" w14:textId="77777777" w:rsidR="009B7EB5" w:rsidRDefault="009B7EB5" w:rsidP="005A4059"/>
                    <w:p w14:paraId="6A8E7EA7" w14:textId="77777777" w:rsidR="009B7EB5" w:rsidRDefault="009B7EB5" w:rsidP="005A4059"/>
                    <w:p w14:paraId="779DC54D" w14:textId="77777777" w:rsidR="009B7EB5" w:rsidRDefault="009B7EB5" w:rsidP="005A4059"/>
                    <w:p w14:paraId="7AA705BE" w14:textId="77777777" w:rsidR="009B7EB5" w:rsidRDefault="009B7EB5" w:rsidP="005A4059"/>
                  </w:txbxContent>
                </v:textbox>
                <w10:wrap type="square" anchorx="margin"/>
              </v:shape>
            </w:pict>
          </mc:Fallback>
        </mc:AlternateContent>
      </w:r>
      <w:r w:rsidR="005A4059" w:rsidRPr="0095060D">
        <w:t xml:space="preserve">Preces nodotas un pieņemtas pilnā apjomā. </w:t>
      </w:r>
      <w:r w:rsidR="005A4059" w:rsidRPr="0070002D">
        <w:rPr>
          <w:noProof/>
          <w:lang w:val="en-US"/>
        </w:rPr>
        <mc:AlternateContent>
          <mc:Choice Requires="wps">
            <w:drawing>
              <wp:anchor distT="45720" distB="45720" distL="114300" distR="114300" simplePos="0" relativeHeight="251658240" behindDoc="0" locked="0" layoutInCell="1" allowOverlap="1" wp14:anchorId="3BEB2B8E" wp14:editId="626D5801">
                <wp:simplePos x="0" y="0"/>
                <wp:positionH relativeFrom="margin">
                  <wp:posOffset>-276225</wp:posOffset>
                </wp:positionH>
                <wp:positionV relativeFrom="paragraph">
                  <wp:posOffset>309245</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14:paraId="6DFC6480" w14:textId="77777777" w:rsidR="009B7EB5" w:rsidRPr="006924BF" w:rsidRDefault="009B7EB5" w:rsidP="005A4059">
                            <w:r w:rsidRPr="006924BF">
                              <w:t xml:space="preserve">Preces nodeva: </w:t>
                            </w:r>
                          </w:p>
                          <w:p w14:paraId="06A86E07" w14:textId="77777777" w:rsidR="009B7EB5" w:rsidRDefault="009B7EB5" w:rsidP="005A4059">
                            <w:r>
                              <w:t>Izpildītāja pārstāvis</w:t>
                            </w:r>
                            <w:r w:rsidRPr="006924BF">
                              <w:t>:</w:t>
                            </w:r>
                          </w:p>
                          <w:p w14:paraId="0691A8D6" w14:textId="77777777" w:rsidR="009B7EB5" w:rsidRDefault="009B7EB5" w:rsidP="005A4059"/>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9B7EB5" w:rsidRPr="006924BF" w14:paraId="4AE18E03" w14:textId="77777777" w:rsidTr="003F3D80">
                              <w:trPr>
                                <w:trHeight w:val="385"/>
                              </w:trPr>
                              <w:tc>
                                <w:tcPr>
                                  <w:tcW w:w="4644" w:type="dxa"/>
                                </w:tcPr>
                                <w:p w14:paraId="1D06C641" w14:textId="77777777" w:rsidR="009B7EB5" w:rsidRPr="006924BF" w:rsidRDefault="009B7EB5" w:rsidP="00952FFD">
                                  <w:r w:rsidRPr="000A0D18">
                                    <w:rPr>
                                      <w:highlight w:val="yellow"/>
                                    </w:rPr>
                                    <w:t>&lt;Izpildītājs&gt;</w:t>
                                  </w:r>
                                  <w:r w:rsidRPr="006924BF">
                                    <w:t xml:space="preserve"> </w:t>
                                  </w:r>
                                </w:p>
                                <w:p w14:paraId="27F05B0B" w14:textId="77777777" w:rsidR="009B7EB5" w:rsidRPr="006924BF" w:rsidRDefault="009B7EB5" w:rsidP="00952FFD">
                                  <w:r w:rsidRPr="000A0D18">
                                    <w:rPr>
                                      <w:highlight w:val="yellow"/>
                                    </w:rPr>
                                    <w:t>&lt;paraksta tiesīgās personas amats, vārds un uzvārds&gt;</w:t>
                                  </w:r>
                                  <w:r w:rsidRPr="006924BF">
                                    <w:t xml:space="preserve"> </w:t>
                                  </w:r>
                                </w:p>
                              </w:tc>
                            </w:tr>
                            <w:tr w:rsidR="009B7EB5" w:rsidRPr="006924BF" w14:paraId="2246C38D" w14:textId="77777777" w:rsidTr="003F3D80">
                              <w:trPr>
                                <w:trHeight w:val="247"/>
                              </w:trPr>
                              <w:tc>
                                <w:tcPr>
                                  <w:tcW w:w="4644" w:type="dxa"/>
                                </w:tcPr>
                                <w:p w14:paraId="4A11DAD6" w14:textId="77777777" w:rsidR="009B7EB5" w:rsidRDefault="009B7EB5" w:rsidP="00952FFD"/>
                                <w:p w14:paraId="2A05241A" w14:textId="77777777" w:rsidR="009B7EB5" w:rsidRPr="006924BF" w:rsidRDefault="009B7EB5" w:rsidP="00952FFD">
                                  <w:r w:rsidRPr="006924BF">
                                    <w:t xml:space="preserve">_________________________________ Parakstīšanas vieta un datums </w:t>
                                  </w:r>
                                </w:p>
                              </w:tc>
                            </w:tr>
                          </w:tbl>
                          <w:p w14:paraId="0FC8C45A" w14:textId="77777777" w:rsidR="009B7EB5" w:rsidRDefault="009B7EB5" w:rsidP="005A4059"/>
                          <w:p w14:paraId="24217927" w14:textId="77777777" w:rsidR="009B7EB5" w:rsidRDefault="009B7EB5" w:rsidP="005A4059"/>
                          <w:p w14:paraId="33319972" w14:textId="77777777" w:rsidR="009B7EB5" w:rsidRDefault="009B7EB5" w:rsidP="005A4059"/>
                          <w:p w14:paraId="10D880CF" w14:textId="77777777" w:rsidR="009B7EB5" w:rsidRDefault="009B7EB5" w:rsidP="005A4059"/>
                          <w:p w14:paraId="5CD2493C" w14:textId="77777777" w:rsidR="009B7EB5" w:rsidRDefault="009B7EB5" w:rsidP="005A40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B2B8E" id="_x0000_s1027" type="#_x0000_t202" style="position:absolute;left:0;text-align:left;margin-left:-21.75pt;margin-top:24.35pt;width:223.5pt;height:13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gWLgIAAE0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" strokecolor="white [3212]">
                <v:textbox>
                  <w:txbxContent>
                    <w:p w14:paraId="6DFC6480" w14:textId="77777777" w:rsidR="009B7EB5" w:rsidRPr="006924BF" w:rsidRDefault="009B7EB5" w:rsidP="005A4059">
                      <w:r w:rsidRPr="006924BF">
                        <w:t xml:space="preserve">Preces nodeva: </w:t>
                      </w:r>
                    </w:p>
                    <w:p w14:paraId="06A86E07" w14:textId="77777777" w:rsidR="009B7EB5" w:rsidRDefault="009B7EB5" w:rsidP="005A4059">
                      <w:r>
                        <w:t>Izpildītāja pārstāvis</w:t>
                      </w:r>
                      <w:r w:rsidRPr="006924BF">
                        <w:t>:</w:t>
                      </w:r>
                    </w:p>
                    <w:p w14:paraId="0691A8D6" w14:textId="77777777" w:rsidR="009B7EB5" w:rsidRDefault="009B7EB5" w:rsidP="005A4059"/>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9B7EB5" w:rsidRPr="006924BF" w14:paraId="4AE18E03" w14:textId="77777777" w:rsidTr="003F3D80">
                        <w:trPr>
                          <w:trHeight w:val="385"/>
                        </w:trPr>
                        <w:tc>
                          <w:tcPr>
                            <w:tcW w:w="4644" w:type="dxa"/>
                          </w:tcPr>
                          <w:p w14:paraId="1D06C641" w14:textId="77777777" w:rsidR="009B7EB5" w:rsidRPr="006924BF" w:rsidRDefault="009B7EB5" w:rsidP="00952FFD">
                            <w:r w:rsidRPr="000A0D18">
                              <w:rPr>
                                <w:highlight w:val="yellow"/>
                              </w:rPr>
                              <w:t>&lt;Izpildītājs&gt;</w:t>
                            </w:r>
                            <w:r w:rsidRPr="006924BF">
                              <w:t xml:space="preserve"> </w:t>
                            </w:r>
                          </w:p>
                          <w:p w14:paraId="27F05B0B" w14:textId="77777777" w:rsidR="009B7EB5" w:rsidRPr="006924BF" w:rsidRDefault="009B7EB5" w:rsidP="00952FFD">
                            <w:r w:rsidRPr="000A0D18">
                              <w:rPr>
                                <w:highlight w:val="yellow"/>
                              </w:rPr>
                              <w:t>&lt;paraksta tiesīgās personas amats, vārds un uzvārds&gt;</w:t>
                            </w:r>
                            <w:r w:rsidRPr="006924BF">
                              <w:t xml:space="preserve"> </w:t>
                            </w:r>
                          </w:p>
                        </w:tc>
                      </w:tr>
                      <w:tr w:rsidR="009B7EB5" w:rsidRPr="006924BF" w14:paraId="2246C38D" w14:textId="77777777" w:rsidTr="003F3D80">
                        <w:trPr>
                          <w:trHeight w:val="247"/>
                        </w:trPr>
                        <w:tc>
                          <w:tcPr>
                            <w:tcW w:w="4644" w:type="dxa"/>
                          </w:tcPr>
                          <w:p w14:paraId="4A11DAD6" w14:textId="77777777" w:rsidR="009B7EB5" w:rsidRDefault="009B7EB5" w:rsidP="00952FFD"/>
                          <w:p w14:paraId="2A05241A" w14:textId="77777777" w:rsidR="009B7EB5" w:rsidRPr="006924BF" w:rsidRDefault="009B7EB5" w:rsidP="00952FFD">
                            <w:r w:rsidRPr="006924BF">
                              <w:t xml:space="preserve">_________________________________ Parakstīšanas vieta un datums </w:t>
                            </w:r>
                          </w:p>
                        </w:tc>
                      </w:tr>
                    </w:tbl>
                    <w:p w14:paraId="0FC8C45A" w14:textId="77777777" w:rsidR="009B7EB5" w:rsidRDefault="009B7EB5" w:rsidP="005A4059"/>
                    <w:p w14:paraId="24217927" w14:textId="77777777" w:rsidR="009B7EB5" w:rsidRDefault="009B7EB5" w:rsidP="005A4059"/>
                    <w:p w14:paraId="33319972" w14:textId="77777777" w:rsidR="009B7EB5" w:rsidRDefault="009B7EB5" w:rsidP="005A4059"/>
                    <w:p w14:paraId="10D880CF" w14:textId="77777777" w:rsidR="009B7EB5" w:rsidRDefault="009B7EB5" w:rsidP="005A4059"/>
                    <w:p w14:paraId="5CD2493C" w14:textId="77777777" w:rsidR="009B7EB5" w:rsidRDefault="009B7EB5" w:rsidP="005A4059"/>
                  </w:txbxContent>
                </v:textbox>
                <w10:wrap type="square" anchorx="margin"/>
              </v:shape>
            </w:pict>
          </mc:Fallback>
        </mc:AlternateContent>
      </w:r>
    </w:p>
    <w:p w14:paraId="1E843576" w14:textId="313414CC" w:rsidR="005A4059" w:rsidRDefault="005A4059" w:rsidP="005A4059">
      <w:r>
        <w:br w:type="page"/>
      </w:r>
    </w:p>
    <w:p w14:paraId="499E29CE" w14:textId="21FA0CB6" w:rsidR="005A4059" w:rsidRDefault="005A4059" w:rsidP="001F10ED">
      <w:pPr>
        <w:pStyle w:val="Heading4"/>
        <w:jc w:val="center"/>
      </w:pPr>
      <w:r>
        <w:lastRenderedPageBreak/>
        <w:t>Pretenzijas akta veidne</w:t>
      </w:r>
    </w:p>
    <w:p w14:paraId="75533FFC" w14:textId="77777777" w:rsidR="005A4059" w:rsidRDefault="005A4059" w:rsidP="005A4059">
      <w:pPr>
        <w:pStyle w:val="Standard"/>
      </w:pPr>
    </w:p>
    <w:p w14:paraId="0B58EE22" w14:textId="22F6E8F2" w:rsidR="005A4059" w:rsidRDefault="005A4059" w:rsidP="005A4059">
      <w:pPr>
        <w:pStyle w:val="Standard"/>
      </w:pPr>
      <w:r>
        <w:t>Reģistrācijas Nr. ______ , ____._____.20____</w:t>
      </w:r>
    </w:p>
    <w:p w14:paraId="6DB44D83" w14:textId="77777777" w:rsidR="005A4059" w:rsidRDefault="005A4059" w:rsidP="005A4059">
      <w:pPr>
        <w:pStyle w:val="Standard"/>
      </w:pPr>
    </w:p>
    <w:p w14:paraId="390E9F83" w14:textId="77777777" w:rsidR="005A4059" w:rsidRDefault="005A4059" w:rsidP="005A4059">
      <w:pPr>
        <w:pStyle w:val="Standard"/>
        <w:jc w:val="center"/>
        <w:rPr>
          <w:b/>
          <w:sz w:val="32"/>
          <w:szCs w:val="32"/>
        </w:rPr>
      </w:pPr>
      <w:r>
        <w:rPr>
          <w:b/>
          <w:sz w:val="32"/>
          <w:szCs w:val="32"/>
        </w:rPr>
        <w:t>Pretenzijas akts</w:t>
      </w:r>
    </w:p>
    <w:p w14:paraId="010A476D" w14:textId="77777777" w:rsidR="005A4059" w:rsidRDefault="005A4059" w:rsidP="005A4059">
      <w:pPr>
        <w:pStyle w:val="Standard"/>
        <w:jc w:val="center"/>
      </w:pPr>
    </w:p>
    <w:tbl>
      <w:tblPr>
        <w:tblW w:w="8790" w:type="dxa"/>
        <w:tblLayout w:type="fixed"/>
        <w:tblCellMar>
          <w:left w:w="10" w:type="dxa"/>
          <w:right w:w="10" w:type="dxa"/>
        </w:tblCellMar>
        <w:tblLook w:val="0000" w:firstRow="0" w:lastRow="0" w:firstColumn="0" w:lastColumn="0" w:noHBand="0" w:noVBand="0"/>
      </w:tblPr>
      <w:tblGrid>
        <w:gridCol w:w="2235"/>
        <w:gridCol w:w="6555"/>
      </w:tblGrid>
      <w:tr w:rsidR="005A4059" w14:paraId="04960795" w14:textId="77777777" w:rsidTr="00025818">
        <w:tc>
          <w:tcPr>
            <w:tcW w:w="2235" w:type="dxa"/>
            <w:tcBorders>
              <w:top w:val="single" w:sz="2" w:space="0" w:color="000000"/>
              <w:left w:val="single" w:sz="2" w:space="0" w:color="000000"/>
              <w:bottom w:val="single" w:sz="2" w:space="0" w:color="000000"/>
            </w:tcBorders>
            <w:tcMar>
              <w:top w:w="55" w:type="dxa"/>
              <w:left w:w="55" w:type="dxa"/>
              <w:bottom w:w="55" w:type="dxa"/>
              <w:right w:w="55" w:type="dxa"/>
            </w:tcMar>
          </w:tcPr>
          <w:p w14:paraId="0262C41E" w14:textId="77777777" w:rsidR="005A4059" w:rsidRDefault="005A4059" w:rsidP="00025818">
            <w:pPr>
              <w:pStyle w:val="TableContents"/>
            </w:pPr>
            <w:r>
              <w:t>Iepirkuma līgums vai cits darījuma dokuments</w:t>
            </w:r>
          </w:p>
        </w:tc>
        <w:tc>
          <w:tcPr>
            <w:tcW w:w="6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0A6A20" w14:textId="77777777" w:rsidR="005A4059" w:rsidRDefault="005A4059" w:rsidP="00025818">
            <w:pPr>
              <w:pStyle w:val="TableContents"/>
              <w:rPr>
                <w:b/>
                <w:bCs/>
                <w:i/>
                <w:iCs/>
                <w:shd w:val="clear" w:color="auto" w:fill="C0C0C0"/>
              </w:rPr>
            </w:pPr>
          </w:p>
        </w:tc>
      </w:tr>
      <w:tr w:rsidR="005A4059" w14:paraId="5D3DAE36" w14:textId="77777777" w:rsidTr="00025818">
        <w:tc>
          <w:tcPr>
            <w:tcW w:w="2235" w:type="dxa"/>
            <w:tcBorders>
              <w:left w:val="single" w:sz="2" w:space="0" w:color="000000"/>
              <w:bottom w:val="single" w:sz="2" w:space="0" w:color="000000"/>
            </w:tcBorders>
            <w:tcMar>
              <w:top w:w="55" w:type="dxa"/>
              <w:left w:w="55" w:type="dxa"/>
              <w:bottom w:w="55" w:type="dxa"/>
              <w:right w:w="55" w:type="dxa"/>
            </w:tcMar>
          </w:tcPr>
          <w:p w14:paraId="0AADA1EE" w14:textId="77777777" w:rsidR="005A4059" w:rsidRDefault="005A4059" w:rsidP="00025818">
            <w:pPr>
              <w:pStyle w:val="TableContents"/>
            </w:pPr>
            <w:r>
              <w:t>Piegādātājs</w:t>
            </w:r>
          </w:p>
        </w:tc>
        <w:tc>
          <w:tcPr>
            <w:tcW w:w="65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29EB89" w14:textId="77777777" w:rsidR="005A4059" w:rsidRDefault="005A4059" w:rsidP="00025818">
            <w:pPr>
              <w:pStyle w:val="TableContents"/>
              <w:rPr>
                <w:b/>
                <w:bCs/>
                <w:i/>
                <w:iCs/>
                <w:shd w:val="clear" w:color="auto" w:fill="C0C0C0"/>
              </w:rPr>
            </w:pPr>
          </w:p>
        </w:tc>
      </w:tr>
      <w:tr w:rsidR="005A4059" w14:paraId="569DBFEC" w14:textId="77777777" w:rsidTr="00025818">
        <w:tc>
          <w:tcPr>
            <w:tcW w:w="2235" w:type="dxa"/>
            <w:tcBorders>
              <w:left w:val="single" w:sz="2" w:space="0" w:color="000000"/>
              <w:bottom w:val="single" w:sz="2" w:space="0" w:color="000000"/>
            </w:tcBorders>
            <w:tcMar>
              <w:top w:w="55" w:type="dxa"/>
              <w:left w:w="55" w:type="dxa"/>
              <w:bottom w:w="55" w:type="dxa"/>
              <w:right w:w="55" w:type="dxa"/>
            </w:tcMar>
          </w:tcPr>
          <w:p w14:paraId="2251420F" w14:textId="77777777" w:rsidR="005A4059" w:rsidRDefault="005A4059" w:rsidP="00025818">
            <w:pPr>
              <w:pStyle w:val="TableContents"/>
            </w:pPr>
            <w:r>
              <w:t>Pretenzijas būtība</w:t>
            </w:r>
          </w:p>
        </w:tc>
        <w:tc>
          <w:tcPr>
            <w:tcW w:w="65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5FF744" w14:textId="77777777" w:rsidR="005A4059" w:rsidRDefault="005A4059" w:rsidP="00025818">
            <w:pPr>
              <w:pStyle w:val="TableContents"/>
              <w:rPr>
                <w:b/>
                <w:bCs/>
                <w:i/>
                <w:iCs/>
                <w:shd w:val="clear" w:color="auto" w:fill="C0C0C0"/>
              </w:rPr>
            </w:pPr>
          </w:p>
        </w:tc>
      </w:tr>
      <w:tr w:rsidR="005A4059" w14:paraId="27CC3042" w14:textId="77777777" w:rsidTr="00025818">
        <w:tc>
          <w:tcPr>
            <w:tcW w:w="2235" w:type="dxa"/>
            <w:tcBorders>
              <w:left w:val="single" w:sz="2" w:space="0" w:color="000000"/>
              <w:bottom w:val="single" w:sz="2" w:space="0" w:color="000000"/>
            </w:tcBorders>
            <w:tcMar>
              <w:top w:w="55" w:type="dxa"/>
              <w:left w:w="55" w:type="dxa"/>
              <w:bottom w:w="55" w:type="dxa"/>
              <w:right w:w="55" w:type="dxa"/>
            </w:tcMar>
          </w:tcPr>
          <w:p w14:paraId="7CD8A0DD" w14:textId="77777777" w:rsidR="005A4059" w:rsidRDefault="005A4059" w:rsidP="00025818">
            <w:pPr>
              <w:pStyle w:val="TableContents"/>
            </w:pPr>
            <w:r>
              <w:t>Ietekme uz darbību</w:t>
            </w:r>
          </w:p>
        </w:tc>
        <w:tc>
          <w:tcPr>
            <w:tcW w:w="65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A04037" w14:textId="77777777" w:rsidR="005A4059" w:rsidRDefault="005A4059" w:rsidP="00025818">
            <w:pPr>
              <w:pStyle w:val="TableContents"/>
              <w:rPr>
                <w:b/>
                <w:bCs/>
                <w:i/>
                <w:iCs/>
                <w:shd w:val="clear" w:color="auto" w:fill="C0C0C0"/>
              </w:rPr>
            </w:pPr>
          </w:p>
        </w:tc>
      </w:tr>
    </w:tbl>
    <w:p w14:paraId="5F64293E" w14:textId="77777777" w:rsidR="005A4059" w:rsidRDefault="005A4059" w:rsidP="005A4059">
      <w:pPr>
        <w:pStyle w:val="Standard"/>
        <w:ind w:hanging="15"/>
      </w:pPr>
    </w:p>
    <w:p w14:paraId="208F247D" w14:textId="77777777" w:rsidR="005A4059" w:rsidRDefault="005A4059" w:rsidP="005A4059">
      <w:pPr>
        <w:pStyle w:val="Standard"/>
        <w:ind w:hanging="15"/>
        <w:rPr>
          <w:b/>
          <w:bCs/>
        </w:rPr>
      </w:pPr>
      <w:r>
        <w:rPr>
          <w:b/>
          <w:bCs/>
        </w:rPr>
        <w:t>Uzņēmuma pārstāvis:</w:t>
      </w:r>
    </w:p>
    <w:p w14:paraId="2E7797A4" w14:textId="77777777" w:rsidR="005A4059" w:rsidRDefault="005A4059" w:rsidP="00B21908">
      <w:r>
        <w:t>Struktūrvienības kods:</w:t>
      </w:r>
    </w:p>
    <w:p w14:paraId="3D014C50" w14:textId="77777777" w:rsidR="005A4059" w:rsidRDefault="005A4059" w:rsidP="005A4059">
      <w:pPr>
        <w:pStyle w:val="Standard"/>
        <w:rPr>
          <w:b/>
        </w:rPr>
      </w:pPr>
      <w:r>
        <w:rPr>
          <w:b/>
        </w:rPr>
        <w:t>________________________________  _______________________  ________________</w:t>
      </w:r>
    </w:p>
    <w:p w14:paraId="75D97BD1" w14:textId="77777777" w:rsidR="005A4059" w:rsidRDefault="005A4059" w:rsidP="005A4059">
      <w:pPr>
        <w:pStyle w:val="Standard"/>
      </w:pPr>
      <w:r>
        <w:t xml:space="preserve">                       /Amats/                                            /Paraksts/                    /Vārds, uzvārds/</w:t>
      </w:r>
    </w:p>
    <w:p w14:paraId="336FEA33" w14:textId="77777777" w:rsidR="005A4059" w:rsidRDefault="005A4059" w:rsidP="005A4059">
      <w:pPr>
        <w:pStyle w:val="Standard"/>
      </w:pPr>
      <w:r>
        <w:t>20___.g.___________________</w:t>
      </w:r>
    </w:p>
    <w:p w14:paraId="6778884F" w14:textId="77777777" w:rsidR="005A4059" w:rsidRDefault="005A4059" w:rsidP="005A4059">
      <w:pPr>
        <w:pStyle w:val="Standard"/>
      </w:pPr>
    </w:p>
    <w:p w14:paraId="16121A1D" w14:textId="77777777" w:rsidR="005A4059" w:rsidRPr="00B21908" w:rsidRDefault="005A4059" w:rsidP="00B21908">
      <w:pPr>
        <w:rPr>
          <w:b/>
        </w:rPr>
      </w:pPr>
      <w:r w:rsidRPr="00B21908">
        <w:rPr>
          <w:b/>
        </w:rPr>
        <w:t>Piegādātāja pārstāvis:</w:t>
      </w:r>
    </w:p>
    <w:p w14:paraId="4F809517" w14:textId="00EA4BE9" w:rsidR="005A4059" w:rsidRDefault="005A4059" w:rsidP="00B21908">
      <w:r>
        <w:t>Piekrītu:</w:t>
      </w:r>
      <w:r>
        <w:tab/>
      </w:r>
      <w:r>
        <w:tab/>
      </w:r>
      <w:r>
        <w:tab/>
      </w:r>
      <w:r>
        <w:tab/>
      </w:r>
      <w:r w:rsidR="00B21908">
        <w:tab/>
      </w:r>
      <w:r w:rsidR="00B21908">
        <w:tab/>
      </w:r>
      <w:r>
        <w:t></w:t>
      </w:r>
    </w:p>
    <w:p w14:paraId="12E462EF" w14:textId="77777777" w:rsidR="005A4059" w:rsidRDefault="005A4059" w:rsidP="00B21908">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41A8D" w14:textId="77777777" w:rsidR="005A4059" w:rsidRDefault="005A4059" w:rsidP="005A4059">
      <w:pPr>
        <w:pStyle w:val="TableContents"/>
      </w:pPr>
    </w:p>
    <w:p w14:paraId="3E6B881C" w14:textId="77777777" w:rsidR="005A4059" w:rsidRDefault="005A4059" w:rsidP="005A4059">
      <w:pPr>
        <w:pStyle w:val="TableContents"/>
      </w:pPr>
      <w:r>
        <w:t>Sastādīts bez piegādātāja pārstāvja klātbūtnes:</w:t>
      </w:r>
      <w:r>
        <w:tab/>
      </w:r>
      <w:r>
        <w:t></w:t>
      </w:r>
    </w:p>
    <w:p w14:paraId="3E5181CC" w14:textId="77777777" w:rsidR="005A4059" w:rsidRDefault="005A4059" w:rsidP="005A4059">
      <w:pPr>
        <w:pStyle w:val="TableContents"/>
      </w:pPr>
    </w:p>
    <w:p w14:paraId="57ED50F7" w14:textId="77777777" w:rsidR="005A4059" w:rsidRDefault="005A4059" w:rsidP="005A4059">
      <w:pPr>
        <w:pStyle w:val="Standard"/>
        <w:rPr>
          <w:b/>
        </w:rPr>
      </w:pPr>
      <w:r>
        <w:rPr>
          <w:b/>
        </w:rPr>
        <w:t>________________________________  _______________________  ________________</w:t>
      </w:r>
    </w:p>
    <w:p w14:paraId="4647F61C" w14:textId="77777777" w:rsidR="005A4059" w:rsidRDefault="005A4059" w:rsidP="005A4059">
      <w:pPr>
        <w:pStyle w:val="Standard"/>
      </w:pPr>
      <w:r>
        <w:t xml:space="preserve">                       /Amats/                                            /Paraksts/                    /Vārds, uzvārds/</w:t>
      </w:r>
    </w:p>
    <w:p w14:paraId="51B97CF8" w14:textId="77777777" w:rsidR="005A4059" w:rsidRDefault="005A4059" w:rsidP="005A4059">
      <w:pPr>
        <w:pStyle w:val="Standard"/>
      </w:pPr>
      <w:r>
        <w:t>20___.g.___________________</w:t>
      </w:r>
    </w:p>
    <w:sectPr w:rsidR="005A4059" w:rsidSect="00C038E1">
      <w:headerReference w:type="default" r:id="rId18"/>
      <w:footerReference w:type="default" r:id="rId19"/>
      <w:footnotePr>
        <w:numRestart w:val="eachPage"/>
      </w:footnotePr>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7A721" w14:textId="77777777" w:rsidR="0010164C" w:rsidRDefault="0010164C" w:rsidP="00952FFD">
      <w:r>
        <w:separator/>
      </w:r>
    </w:p>
  </w:endnote>
  <w:endnote w:type="continuationSeparator" w:id="0">
    <w:p w14:paraId="715973A6" w14:textId="77777777" w:rsidR="0010164C" w:rsidRDefault="0010164C" w:rsidP="00952FFD">
      <w:r>
        <w:continuationSeparator/>
      </w:r>
    </w:p>
  </w:endnote>
  <w:endnote w:type="continuationNotice" w:id="1">
    <w:p w14:paraId="6E02AF6F" w14:textId="77777777" w:rsidR="0010164C" w:rsidRDefault="00101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Andale Sans UI">
    <w:altName w:val="Calibri"/>
    <w:charset w:val="BA"/>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61933"/>
      <w:docPartObj>
        <w:docPartGallery w:val="Page Numbers (Bottom of Page)"/>
        <w:docPartUnique/>
      </w:docPartObj>
    </w:sdtPr>
    <w:sdtEndPr>
      <w:rPr>
        <w:noProof/>
      </w:rPr>
    </w:sdtEndPr>
    <w:sdtContent>
      <w:p w14:paraId="3ACBB6B9" w14:textId="02875642" w:rsidR="00CF0688" w:rsidRDefault="00CF0688">
        <w:pPr>
          <w:pStyle w:val="Footer"/>
          <w:jc w:val="center"/>
        </w:pPr>
        <w:r>
          <w:fldChar w:fldCharType="begin"/>
        </w:r>
        <w:r>
          <w:instrText xml:space="preserve"> PAGE   \* MERGEFORMAT </w:instrText>
        </w:r>
        <w:r>
          <w:fldChar w:fldCharType="separate"/>
        </w:r>
        <w:r w:rsidR="00006695">
          <w:rPr>
            <w:noProof/>
          </w:rPr>
          <w:t>1</w:t>
        </w:r>
        <w:r>
          <w:rPr>
            <w:noProof/>
          </w:rPr>
          <w:fldChar w:fldCharType="end"/>
        </w:r>
      </w:p>
    </w:sdtContent>
  </w:sdt>
  <w:p w14:paraId="36141A0C" w14:textId="77777777" w:rsidR="00CF0688" w:rsidRDefault="00CF0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10DD3" w14:textId="77777777" w:rsidR="0010164C" w:rsidRDefault="0010164C" w:rsidP="00952FFD">
      <w:r>
        <w:separator/>
      </w:r>
    </w:p>
  </w:footnote>
  <w:footnote w:type="continuationSeparator" w:id="0">
    <w:p w14:paraId="4B2A7B29" w14:textId="77777777" w:rsidR="0010164C" w:rsidRDefault="0010164C" w:rsidP="00952FFD">
      <w:r>
        <w:continuationSeparator/>
      </w:r>
    </w:p>
  </w:footnote>
  <w:footnote w:type="continuationNotice" w:id="1">
    <w:p w14:paraId="67886701" w14:textId="77777777" w:rsidR="0010164C" w:rsidRDefault="0010164C"/>
  </w:footnote>
  <w:footnote w:id="2">
    <w:p w14:paraId="0E9FB9B4" w14:textId="77777777" w:rsidR="009B7EB5" w:rsidRDefault="009B7EB5">
      <w:pPr>
        <w:pStyle w:val="FootnoteText"/>
      </w:pPr>
      <w:r>
        <w:rPr>
          <w:rStyle w:val="FootnoteReference"/>
        </w:rPr>
        <w:footnoteRef/>
      </w:r>
      <w:r>
        <w:t xml:space="preserve"> Kritērijs tiek aprēķināts atņemot no maksimāli pieļaujamā augstuma (3800 mm) pretendenta piedāvāto augstumu.</w:t>
      </w:r>
    </w:p>
  </w:footnote>
  <w:footnote w:id="3">
    <w:p w14:paraId="58472164" w14:textId="77777777" w:rsidR="009B7EB5" w:rsidRDefault="009B7EB5">
      <w:pPr>
        <w:pStyle w:val="FootnoteText"/>
      </w:pPr>
      <w:r>
        <w:rPr>
          <w:rStyle w:val="FootnoteReference"/>
        </w:rPr>
        <w:footnoteRef/>
      </w:r>
      <w:r>
        <w:t xml:space="preserve"> Kritērijs tiek aprēķināts atņemot no 9000 mm pretendenta piedāvāto garumu.</w:t>
      </w:r>
    </w:p>
  </w:footnote>
  <w:footnote w:id="4">
    <w:p w14:paraId="690B3B11" w14:textId="77777777" w:rsidR="009B7EB5" w:rsidRDefault="009B7EB5" w:rsidP="00025818">
      <w:pPr>
        <w:pStyle w:val="FootnoteText"/>
      </w:pPr>
      <w:r>
        <w:rPr>
          <w:rStyle w:val="FootnoteReference"/>
        </w:rPr>
        <w:footnoteRef/>
      </w:r>
      <w:r>
        <w:t xml:space="preserve"> Kritērijiem, kuros tiek paredzēta vienīgi funkcionalitātes/īpašības esamība vai neesamība, tiek piešķirta vērtība 1 (viens), ja funkcionalitāte/īpašība tiek iekļauta piedāvājumā, un vērtība 0, ja funkcionalitāte/īpašība piedāvājumā nav iekļauta.</w:t>
      </w:r>
    </w:p>
  </w:footnote>
  <w:footnote w:id="5">
    <w:p w14:paraId="7EE56111" w14:textId="77777777" w:rsidR="009B7EB5" w:rsidRDefault="009B7EB5" w:rsidP="00867555">
      <w:pPr>
        <w:pStyle w:val="FootnoteText"/>
      </w:pPr>
      <w:r>
        <w:rPr>
          <w:rStyle w:val="FootnoteReference"/>
        </w:rPr>
        <w:footnoteRef/>
      </w:r>
      <w:r>
        <w:t xml:space="preserve"> Kritērijiem, kuros tiek paredzēta vienīgi funkcionalitātes/īpašības esamība vai neesamība, tiek piešķirta vērtība 1 (viens), ja funkcionalitāte/īpašība tiek iekļauta piedāvājumā, un vērtība 0, ja funkcionalitāte/īpašība piedāvājumā nav iekļauta.</w:t>
      </w:r>
    </w:p>
  </w:footnote>
  <w:footnote w:id="6">
    <w:p w14:paraId="78470747" w14:textId="7E4233E2" w:rsidR="009B7EB5" w:rsidRDefault="009B7EB5">
      <w:pPr>
        <w:pStyle w:val="FootnoteText"/>
      </w:pPr>
      <w:r>
        <w:rPr>
          <w:rStyle w:val="FootnoteReference"/>
        </w:rPr>
        <w:footnoteRef/>
      </w:r>
      <w:r>
        <w:t xml:space="preserve"> Ja, piemēram, faktiskais jaudas noņemšanas iekārtas šķetinošais moments sastāda 2050 Nm, kritērija vērtība tiks aprēķināta sekojoši: 2050-2000=50 Nm. </w:t>
      </w:r>
    </w:p>
  </w:footnote>
  <w:footnote w:id="7">
    <w:p w14:paraId="3AD9BA71" w14:textId="77777777" w:rsidR="009B7EB5" w:rsidRDefault="009B7EB5" w:rsidP="00093E0A">
      <w:pPr>
        <w:pStyle w:val="FootnoteText"/>
      </w:pPr>
      <w:r>
        <w:rPr>
          <w:rStyle w:val="FootnoteReference"/>
        </w:rPr>
        <w:footnoteRef/>
      </w:r>
      <w:r>
        <w:t xml:space="preserve"> Kritērijiem, kuros tiek paredzēta vienīgi funkcionalitātes/īpašības esamība vai neesamība, tiek piešķirta vērtība 1 (viens), ja funkcionalitāte/īpašība tiek iekļauta piedāvājumā, un vērtība 0, ja funkcionalitāte/īpašība piedāvājumā nav iekļauta.</w:t>
      </w:r>
    </w:p>
  </w:footnote>
  <w:footnote w:id="8">
    <w:p w14:paraId="2785CE3A" w14:textId="77777777" w:rsidR="009B7EB5" w:rsidRDefault="009B7EB5" w:rsidP="00867555">
      <w:pPr>
        <w:pStyle w:val="FootnoteText"/>
      </w:pPr>
      <w:r>
        <w:rPr>
          <w:rStyle w:val="FootnoteReference"/>
        </w:rPr>
        <w:footnoteRef/>
      </w:r>
      <w:r>
        <w:t xml:space="preserve"> Kritērijiem, kuros tiek paredzēta vienīgi funkcionalitātes/īpašības esamība vai neesamība, tiek piešķirta vērtība 1 (viens), ja funkcionalitāte/īpašība tiek iekļauta piedāvājumā, un vērtība 0, ja funkcionalitāte/īpašība piedāvājumā nav iekļauta.</w:t>
      </w:r>
    </w:p>
  </w:footnote>
  <w:footnote w:id="9">
    <w:p w14:paraId="069ECA2E" w14:textId="17674975" w:rsidR="009B7EB5" w:rsidRDefault="009B7EB5">
      <w:pPr>
        <w:pStyle w:val="FootnoteText"/>
      </w:pPr>
      <w:r>
        <w:rPr>
          <w:rStyle w:val="FootnoteReference"/>
        </w:rPr>
        <w:footnoteRef/>
      </w:r>
      <w:r>
        <w:t xml:space="preserve"> Pasūtītājam ir tiesības pieprasīt no Pretendenta skaidrojumu par attāluma aprēķināšanas metodiku. Attālumam ir jābūt aprēķinātiem ņemot vērā publisko ceļu tīklu, izmantojot, pēc iespējām, ceļus ar labākām satiksmes nosacījumiem.</w:t>
      </w:r>
    </w:p>
  </w:footnote>
  <w:footnote w:id="10">
    <w:p w14:paraId="780FD3A5" w14:textId="77777777" w:rsidR="009B7EB5" w:rsidRDefault="009B7EB5" w:rsidP="00867555">
      <w:pPr>
        <w:pStyle w:val="FootnoteText"/>
      </w:pPr>
      <w:r>
        <w:rPr>
          <w:rStyle w:val="FootnoteReference"/>
        </w:rPr>
        <w:footnoteRef/>
      </w:r>
      <w:r>
        <w:t xml:space="preserve"> Pasūtītājam ir tiesības pieprasīt no Pretendenta skaidrojumu par attāluma aprēķināšanas metodiku. Attālumam ir jābūt aprēķinātiem ņemot vērā publisko ceļu tīklu, izmantojot, pēc iespējām, ceļus ar labākām satiksmes nosacījumiem.</w:t>
      </w:r>
    </w:p>
  </w:footnote>
  <w:footnote w:id="11">
    <w:p w14:paraId="278F1070" w14:textId="399B0615" w:rsidR="00C60DD8" w:rsidRDefault="00C60DD8">
      <w:pPr>
        <w:pStyle w:val="FootnoteText"/>
      </w:pPr>
      <w:r>
        <w:rPr>
          <w:rStyle w:val="FootnoteReference"/>
        </w:rPr>
        <w:footnoteRef/>
      </w:r>
      <w:r>
        <w:t xml:space="preserve"> Sīkāk </w:t>
      </w:r>
      <w:r w:rsidR="004407E8">
        <w:t xml:space="preserve">par </w:t>
      </w:r>
      <w:r>
        <w:t>kritērij</w:t>
      </w:r>
      <w:r w:rsidR="004407E8">
        <w:t>iem skatīt</w:t>
      </w:r>
      <w:r>
        <w:t xml:space="preserve"> nolikuma </w:t>
      </w:r>
      <w:r>
        <w:fldChar w:fldCharType="begin"/>
      </w:r>
      <w:r>
        <w:instrText xml:space="preserve"> REF _Ref505956765 \r \h </w:instrText>
      </w:r>
      <w:r>
        <w:fldChar w:fldCharType="separate"/>
      </w:r>
      <w:r>
        <w:t>10.6</w:t>
      </w:r>
      <w:r>
        <w:fldChar w:fldCharType="end"/>
      </w:r>
      <w:r>
        <w:t>. punktā</w:t>
      </w:r>
    </w:p>
  </w:footnote>
  <w:footnote w:id="12">
    <w:p w14:paraId="5092A26B" w14:textId="77777777" w:rsidR="009B7EB5" w:rsidRPr="00867555" w:rsidRDefault="009B7EB5" w:rsidP="00952FFD">
      <w:pPr>
        <w:pStyle w:val="FootnoteText1"/>
        <w:rPr>
          <w:lang w:val="lv-LV"/>
        </w:rPr>
      </w:pPr>
      <w:r>
        <w:rPr>
          <w:rStyle w:val="FootnoteReference"/>
        </w:rPr>
        <w:footnoteRef/>
      </w:r>
      <w:r w:rsidRPr="00867555">
        <w:rPr>
          <w:lang w:val="lv-LV"/>
        </w:rPr>
        <w:t xml:space="preserve"> Punkta redakcija, ja Preces ražotājs neparedz garantiju</w:t>
      </w:r>
    </w:p>
  </w:footnote>
  <w:footnote w:id="13">
    <w:p w14:paraId="246DB3B9" w14:textId="77777777" w:rsidR="009B7EB5" w:rsidRDefault="009B7EB5" w:rsidP="00952FFD">
      <w:pPr>
        <w:pStyle w:val="FootnoteText1"/>
      </w:pPr>
      <w:r>
        <w:rPr>
          <w:rStyle w:val="FootnoteReference"/>
        </w:rPr>
        <w:footnoteRef/>
      </w:r>
      <w:r>
        <w:t xml:space="preserve"> Līgumā ietilpstošo dokumentu saraksts var mainīties atkarībā no situācijas </w:t>
      </w:r>
    </w:p>
  </w:footnote>
  <w:footnote w:id="14">
    <w:p w14:paraId="40B9678D" w14:textId="77777777" w:rsidR="009B7EB5" w:rsidRDefault="009B7EB5" w:rsidP="005A4059">
      <w:pPr>
        <w:pStyle w:val="FootnoteText"/>
      </w:pPr>
      <w:r>
        <w:rPr>
          <w:rStyle w:val="FootnoteReference"/>
        </w:rPr>
        <w:footnoteRef/>
      </w:r>
      <w:r>
        <w:t xml:space="preserve"> </w:t>
      </w:r>
      <w:r w:rsidRPr="00197BE2">
        <w:t>Garantijas spēkā esamības termiņš (iesniedzot garantiju sākotnēji): darbu izpildes termiņš (Līguma 5.</w:t>
      </w:r>
      <w:r>
        <w:t>1</w:t>
      </w:r>
      <w:r w:rsidRPr="00197BE2">
        <w:t>. apakšpunkts) + 12 m</w:t>
      </w:r>
      <w:r>
        <w:t>ēneši (Līguma 7.4. apakšpunkts)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D8B2" w14:textId="77777777" w:rsidR="009B7EB5" w:rsidRPr="00C038E1" w:rsidRDefault="009B7EB5" w:rsidP="00CB4AF5">
    <w:pPr>
      <w:pStyle w:val="Header"/>
      <w:jc w:val="right"/>
      <w:rPr>
        <w:sz w:val="20"/>
        <w:szCs w:val="20"/>
      </w:rPr>
    </w:pPr>
    <w:r w:rsidRPr="00C038E1">
      <w:rPr>
        <w:sz w:val="20"/>
        <w:szCs w:val="20"/>
      </w:rPr>
      <w:t>APSTIPRINĀTS</w:t>
    </w:r>
  </w:p>
  <w:p w14:paraId="65D8D8B3" w14:textId="77777777" w:rsidR="009B7EB5" w:rsidRPr="00C038E1" w:rsidRDefault="009B7EB5" w:rsidP="00CB4AF5">
    <w:pPr>
      <w:pStyle w:val="Header"/>
      <w:jc w:val="right"/>
      <w:rPr>
        <w:sz w:val="20"/>
        <w:szCs w:val="20"/>
      </w:rPr>
    </w:pPr>
    <w:r w:rsidRPr="00C038E1">
      <w:rPr>
        <w:sz w:val="20"/>
        <w:szCs w:val="20"/>
      </w:rPr>
      <w:t>SIA „Daugavpils ūdens”</w:t>
    </w:r>
  </w:p>
  <w:p w14:paraId="65D8D8B4" w14:textId="77777777" w:rsidR="009B7EB5" w:rsidRPr="00C038E1" w:rsidRDefault="009B7EB5" w:rsidP="00CB4AF5">
    <w:pPr>
      <w:pStyle w:val="Header"/>
      <w:jc w:val="right"/>
      <w:rPr>
        <w:sz w:val="20"/>
        <w:szCs w:val="20"/>
      </w:rPr>
    </w:pPr>
    <w:r w:rsidRPr="00C038E1">
      <w:rPr>
        <w:sz w:val="20"/>
        <w:szCs w:val="20"/>
      </w:rPr>
      <w:t>iepirkumu komisijas</w:t>
    </w:r>
  </w:p>
  <w:p w14:paraId="65D8D8B5" w14:textId="53617EF3" w:rsidR="009B7EB5" w:rsidRPr="00C038E1" w:rsidRDefault="009B7EB5" w:rsidP="00CB4AF5">
    <w:pPr>
      <w:pStyle w:val="Header"/>
      <w:jc w:val="right"/>
      <w:rPr>
        <w:sz w:val="20"/>
        <w:szCs w:val="20"/>
      </w:rPr>
    </w:pPr>
    <w:r w:rsidRPr="00C62A16">
      <w:rPr>
        <w:sz w:val="20"/>
        <w:szCs w:val="20"/>
      </w:rPr>
      <w:t>201</w:t>
    </w:r>
    <w:r>
      <w:rPr>
        <w:sz w:val="20"/>
        <w:szCs w:val="20"/>
      </w:rPr>
      <w:t>8</w:t>
    </w:r>
    <w:r w:rsidRPr="00C038E1">
      <w:rPr>
        <w:sz w:val="20"/>
        <w:szCs w:val="20"/>
      </w:rPr>
      <w:t xml:space="preserve">.gada </w:t>
    </w:r>
    <w:r>
      <w:rPr>
        <w:sz w:val="20"/>
        <w:szCs w:val="20"/>
      </w:rPr>
      <w:t>9</w:t>
    </w:r>
    <w:r w:rsidRPr="00C62A16">
      <w:rPr>
        <w:sz w:val="20"/>
        <w:szCs w:val="20"/>
      </w:rPr>
      <w:t>.februāra</w:t>
    </w:r>
    <w:r w:rsidRPr="00CB4AF5">
      <w:rPr>
        <w:sz w:val="20"/>
      </w:rPr>
      <w:t xml:space="preserve"> </w:t>
    </w:r>
    <w:r w:rsidRPr="00C038E1">
      <w:rPr>
        <w:sz w:val="20"/>
        <w:szCs w:val="20"/>
      </w:rPr>
      <w:t>sēdē</w:t>
    </w:r>
  </w:p>
  <w:p w14:paraId="65D8D8B7" w14:textId="1668B753" w:rsidR="009B7EB5" w:rsidRPr="00C038E1" w:rsidRDefault="009B7EB5" w:rsidP="00CB4AF5">
    <w:pPr>
      <w:pStyle w:val="Header"/>
      <w:jc w:val="right"/>
      <w:rPr>
        <w:sz w:val="20"/>
        <w:szCs w:val="20"/>
      </w:rPr>
    </w:pPr>
    <w:r w:rsidRPr="00C038E1">
      <w:rPr>
        <w:sz w:val="20"/>
        <w:szCs w:val="20"/>
      </w:rPr>
      <w:t>Iepirkuma procedūras Nr. DŪ-2017/34 protokols Nr.2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7D7D"/>
    <w:multiLevelType w:val="hybridMultilevel"/>
    <w:tmpl w:val="DAD49B04"/>
    <w:lvl w:ilvl="0" w:tplc="AD96041A">
      <w:start w:val="1"/>
      <w:numFmt w:val="bullet"/>
      <w:lvlText w:val="-"/>
      <w:lvlJc w:val="left"/>
      <w:pPr>
        <w:ind w:left="1242" w:hanging="360"/>
      </w:pPr>
      <w:rPr>
        <w:rFonts w:ascii="Times New Roman" w:eastAsiaTheme="minorHAnsi" w:hAnsi="Times New Roman" w:cs="Times New Roman" w:hint="default"/>
      </w:rPr>
    </w:lvl>
    <w:lvl w:ilvl="1" w:tplc="04260003" w:tentative="1">
      <w:start w:val="1"/>
      <w:numFmt w:val="bullet"/>
      <w:lvlText w:val="o"/>
      <w:lvlJc w:val="left"/>
      <w:pPr>
        <w:ind w:left="1602" w:hanging="360"/>
      </w:pPr>
      <w:rPr>
        <w:rFonts w:ascii="Courier New" w:hAnsi="Courier New" w:cs="Courier New" w:hint="default"/>
      </w:rPr>
    </w:lvl>
    <w:lvl w:ilvl="2" w:tplc="04260005" w:tentative="1">
      <w:start w:val="1"/>
      <w:numFmt w:val="bullet"/>
      <w:lvlText w:val=""/>
      <w:lvlJc w:val="left"/>
      <w:pPr>
        <w:ind w:left="2322" w:hanging="360"/>
      </w:pPr>
      <w:rPr>
        <w:rFonts w:ascii="Wingdings" w:hAnsi="Wingdings" w:hint="default"/>
      </w:rPr>
    </w:lvl>
    <w:lvl w:ilvl="3" w:tplc="04260001" w:tentative="1">
      <w:start w:val="1"/>
      <w:numFmt w:val="bullet"/>
      <w:lvlText w:val=""/>
      <w:lvlJc w:val="left"/>
      <w:pPr>
        <w:ind w:left="3042" w:hanging="360"/>
      </w:pPr>
      <w:rPr>
        <w:rFonts w:ascii="Symbol" w:hAnsi="Symbol" w:hint="default"/>
      </w:rPr>
    </w:lvl>
    <w:lvl w:ilvl="4" w:tplc="04260003" w:tentative="1">
      <w:start w:val="1"/>
      <w:numFmt w:val="bullet"/>
      <w:lvlText w:val="o"/>
      <w:lvlJc w:val="left"/>
      <w:pPr>
        <w:ind w:left="3762" w:hanging="360"/>
      </w:pPr>
      <w:rPr>
        <w:rFonts w:ascii="Courier New" w:hAnsi="Courier New" w:cs="Courier New" w:hint="default"/>
      </w:rPr>
    </w:lvl>
    <w:lvl w:ilvl="5" w:tplc="04260005" w:tentative="1">
      <w:start w:val="1"/>
      <w:numFmt w:val="bullet"/>
      <w:lvlText w:val=""/>
      <w:lvlJc w:val="left"/>
      <w:pPr>
        <w:ind w:left="4482" w:hanging="360"/>
      </w:pPr>
      <w:rPr>
        <w:rFonts w:ascii="Wingdings" w:hAnsi="Wingdings" w:hint="default"/>
      </w:rPr>
    </w:lvl>
    <w:lvl w:ilvl="6" w:tplc="04260001" w:tentative="1">
      <w:start w:val="1"/>
      <w:numFmt w:val="bullet"/>
      <w:lvlText w:val=""/>
      <w:lvlJc w:val="left"/>
      <w:pPr>
        <w:ind w:left="5202" w:hanging="360"/>
      </w:pPr>
      <w:rPr>
        <w:rFonts w:ascii="Symbol" w:hAnsi="Symbol" w:hint="default"/>
      </w:rPr>
    </w:lvl>
    <w:lvl w:ilvl="7" w:tplc="04260003" w:tentative="1">
      <w:start w:val="1"/>
      <w:numFmt w:val="bullet"/>
      <w:lvlText w:val="o"/>
      <w:lvlJc w:val="left"/>
      <w:pPr>
        <w:ind w:left="5922" w:hanging="360"/>
      </w:pPr>
      <w:rPr>
        <w:rFonts w:ascii="Courier New" w:hAnsi="Courier New" w:cs="Courier New" w:hint="default"/>
      </w:rPr>
    </w:lvl>
    <w:lvl w:ilvl="8" w:tplc="04260005" w:tentative="1">
      <w:start w:val="1"/>
      <w:numFmt w:val="bullet"/>
      <w:lvlText w:val=""/>
      <w:lvlJc w:val="left"/>
      <w:pPr>
        <w:ind w:left="6642" w:hanging="360"/>
      </w:pPr>
      <w:rPr>
        <w:rFonts w:ascii="Wingdings" w:hAnsi="Wingdings" w:hint="default"/>
      </w:rPr>
    </w:lvl>
  </w:abstractNum>
  <w:abstractNum w:abstractNumId="1">
    <w:nsid w:val="09B51287"/>
    <w:multiLevelType w:val="multilevel"/>
    <w:tmpl w:val="D1C4CCA6"/>
    <w:lvl w:ilvl="0">
      <w:start w:val="1"/>
      <w:numFmt w:val="decimal"/>
      <w:pStyle w:val="Title"/>
      <w:lvlText w:val="%1."/>
      <w:lvlJc w:val="left"/>
      <w:pPr>
        <w:tabs>
          <w:tab w:val="num" w:pos="720"/>
        </w:tabs>
        <w:ind w:left="720" w:hanging="360"/>
      </w:pPr>
      <w:rPr>
        <w:rFonts w:hint="default"/>
        <w:sz w:val="24"/>
      </w:rPr>
    </w:lvl>
    <w:lvl w:ilvl="1">
      <w:start w:val="1"/>
      <w:numFmt w:val="decimal"/>
      <w:isLgl/>
      <w:lvlText w:val="%1.%2."/>
      <w:lvlJc w:val="left"/>
      <w:pPr>
        <w:tabs>
          <w:tab w:val="num" w:pos="780"/>
        </w:tabs>
        <w:ind w:left="780" w:hanging="420"/>
      </w:pPr>
      <w:rPr>
        <w:rFonts w:hint="default"/>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112233B"/>
    <w:multiLevelType w:val="multilevel"/>
    <w:tmpl w:val="7E8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679FE"/>
    <w:multiLevelType w:val="multilevel"/>
    <w:tmpl w:val="C9E2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2362F"/>
    <w:multiLevelType w:val="hybridMultilevel"/>
    <w:tmpl w:val="584A68F8"/>
    <w:lvl w:ilvl="0" w:tplc="75501952">
      <w:start w:val="1"/>
      <w:numFmt w:val="decimal"/>
      <w:pStyle w:val="ListParagraph"/>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84F2784"/>
    <w:multiLevelType w:val="multilevel"/>
    <w:tmpl w:val="637AC97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C347974"/>
    <w:multiLevelType w:val="hybridMultilevel"/>
    <w:tmpl w:val="2F6837D2"/>
    <w:lvl w:ilvl="0" w:tplc="7F82007E">
      <w:start w:val="1"/>
      <w:numFmt w:val="bullet"/>
      <w:lvlText w:val=""/>
      <w:lvlJc w:val="left"/>
      <w:pPr>
        <w:tabs>
          <w:tab w:val="num" w:pos="1552"/>
        </w:tabs>
        <w:ind w:left="1552" w:hanging="360"/>
      </w:pPr>
      <w:rPr>
        <w:rFonts w:ascii="Symbol" w:hAnsi="Symbol" w:hint="default"/>
        <w:color w:val="auto"/>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8">
    <w:nsid w:val="31C87CFC"/>
    <w:multiLevelType w:val="hybridMultilevel"/>
    <w:tmpl w:val="5BF8A1D0"/>
    <w:lvl w:ilvl="0" w:tplc="34365F96">
      <w:start w:val="1"/>
      <w:numFmt w:val="decimal"/>
      <w:pStyle w:val="Heading2"/>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84D190B"/>
    <w:multiLevelType w:val="multilevel"/>
    <w:tmpl w:val="55C836E4"/>
    <w:lvl w:ilvl="0">
      <w:start w:val="1"/>
      <w:numFmt w:val="bullet"/>
      <w:lvlText w:val=""/>
      <w:lvlJc w:val="left"/>
      <w:pPr>
        <w:tabs>
          <w:tab w:val="num" w:pos="360"/>
        </w:tabs>
        <w:ind w:left="360" w:hanging="360"/>
      </w:pPr>
      <w:rPr>
        <w:rFonts w:ascii="Symbol" w:hAnsi="Symbol" w:hint="default"/>
        <w:color w:val="auto"/>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0">
    <w:nsid w:val="3EA90D30"/>
    <w:multiLevelType w:val="hybridMultilevel"/>
    <w:tmpl w:val="1DEE7B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6BF4208"/>
    <w:multiLevelType w:val="hybridMultilevel"/>
    <w:tmpl w:val="C242EE80"/>
    <w:lvl w:ilvl="0" w:tplc="7F82007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98113B8"/>
    <w:multiLevelType w:val="hybridMultilevel"/>
    <w:tmpl w:val="4D34461A"/>
    <w:lvl w:ilvl="0" w:tplc="7F82007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07258CB"/>
    <w:multiLevelType w:val="hybridMultilevel"/>
    <w:tmpl w:val="8A125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E7C12"/>
    <w:multiLevelType w:val="hybridMultilevel"/>
    <w:tmpl w:val="ECAAB406"/>
    <w:lvl w:ilvl="0" w:tplc="6412A566">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540C0917"/>
    <w:multiLevelType w:val="multilevel"/>
    <w:tmpl w:val="C9E8626A"/>
    <w:lvl w:ilvl="0">
      <w:start w:val="10"/>
      <w:numFmt w:val="decimal"/>
      <w:lvlText w:val="%1"/>
      <w:lvlJc w:val="left"/>
      <w:pPr>
        <w:ind w:left="420" w:hanging="420"/>
      </w:pPr>
      <w:rPr>
        <w:rFonts w:hint="default"/>
      </w:rPr>
    </w:lvl>
    <w:lvl w:ilvl="1">
      <w:start w:val="1"/>
      <w:numFmt w:val="decimal"/>
      <w:lvlText w:val="%1.%2"/>
      <w:lvlJc w:val="left"/>
      <w:pPr>
        <w:ind w:left="921" w:hanging="42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6">
    <w:nsid w:val="55747A76"/>
    <w:multiLevelType w:val="multilevel"/>
    <w:tmpl w:val="8E468B28"/>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7">
    <w:nsid w:val="5691453E"/>
    <w:multiLevelType w:val="hybridMultilevel"/>
    <w:tmpl w:val="24E00330"/>
    <w:lvl w:ilvl="0" w:tplc="7F82007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4F0310"/>
    <w:multiLevelType w:val="multilevel"/>
    <w:tmpl w:val="2EC8FB70"/>
    <w:lvl w:ilvl="0">
      <w:start w:val="1"/>
      <w:numFmt w:val="decimal"/>
      <w:pStyle w:val="Heading1"/>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501"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nsid w:val="6375577A"/>
    <w:multiLevelType w:val="multilevel"/>
    <w:tmpl w:val="D2FA430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77926782"/>
    <w:multiLevelType w:val="hybridMultilevel"/>
    <w:tmpl w:val="62E099D0"/>
    <w:lvl w:ilvl="0" w:tplc="7F82007E">
      <w:start w:val="1"/>
      <w:numFmt w:val="bullet"/>
      <w:lvlText w:val=""/>
      <w:lvlJc w:val="left"/>
      <w:pPr>
        <w:tabs>
          <w:tab w:val="num" w:pos="1495"/>
        </w:tabs>
        <w:ind w:left="1495" w:hanging="360"/>
      </w:pPr>
      <w:rPr>
        <w:rFonts w:ascii="Symbol" w:hAnsi="Symbol" w:hint="default"/>
        <w:color w:val="auto"/>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21">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E11BC"/>
    <w:multiLevelType w:val="multilevel"/>
    <w:tmpl w:val="D1902E22"/>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22"/>
  </w:num>
  <w:num w:numId="2">
    <w:abstractNumId w:val="18"/>
  </w:num>
  <w:num w:numId="3">
    <w:abstractNumId w:val="6"/>
  </w:num>
  <w:num w:numId="4">
    <w:abstractNumId w:val="21"/>
  </w:num>
  <w:num w:numId="5">
    <w:abstractNumId w:val="16"/>
  </w:num>
  <w:num w:numId="6">
    <w:abstractNumId w:val="1"/>
  </w:num>
  <w:num w:numId="7">
    <w:abstractNumId w:val="20"/>
  </w:num>
  <w:num w:numId="8">
    <w:abstractNumId w:val="12"/>
  </w:num>
  <w:num w:numId="9">
    <w:abstractNumId w:val="17"/>
  </w:num>
  <w:num w:numId="10">
    <w:abstractNumId w:val="11"/>
  </w:num>
  <w:num w:numId="11">
    <w:abstractNumId w:val="9"/>
  </w:num>
  <w:num w:numId="12">
    <w:abstractNumId w:val="13"/>
  </w:num>
  <w:num w:numId="13">
    <w:abstractNumId w:val="2"/>
  </w:num>
  <w:num w:numId="14">
    <w:abstractNumId w:val="14"/>
  </w:num>
  <w:num w:numId="15">
    <w:abstractNumId w:val="3"/>
  </w:num>
  <w:num w:numId="16">
    <w:abstractNumId w:val="4"/>
  </w:num>
  <w:num w:numId="17">
    <w:abstractNumId w:val="19"/>
  </w:num>
  <w:num w:numId="18">
    <w:abstractNumId w:val="1"/>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5"/>
  </w:num>
  <w:num w:numId="24">
    <w:abstractNumId w:val="5"/>
  </w:num>
  <w:num w:numId="25">
    <w:abstractNumId w:val="5"/>
  </w:num>
  <w:num w:numId="26">
    <w:abstractNumId w:val="5"/>
  </w:num>
  <w:num w:numId="27">
    <w:abstractNumId w:val="0"/>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1"/>
    <w:rsid w:val="00006695"/>
    <w:rsid w:val="00025818"/>
    <w:rsid w:val="00034F7E"/>
    <w:rsid w:val="000415E1"/>
    <w:rsid w:val="00081B7F"/>
    <w:rsid w:val="00093298"/>
    <w:rsid w:val="00093E0A"/>
    <w:rsid w:val="000C4C39"/>
    <w:rsid w:val="000C6154"/>
    <w:rsid w:val="000E3AE9"/>
    <w:rsid w:val="000E42DF"/>
    <w:rsid w:val="0010164C"/>
    <w:rsid w:val="001179BA"/>
    <w:rsid w:val="0012266C"/>
    <w:rsid w:val="00135B9A"/>
    <w:rsid w:val="001461B6"/>
    <w:rsid w:val="0017364B"/>
    <w:rsid w:val="00173A7C"/>
    <w:rsid w:val="001A7A2C"/>
    <w:rsid w:val="001D023C"/>
    <w:rsid w:val="001E1D18"/>
    <w:rsid w:val="001F10ED"/>
    <w:rsid w:val="001F620B"/>
    <w:rsid w:val="00235F0C"/>
    <w:rsid w:val="002412ED"/>
    <w:rsid w:val="00250D14"/>
    <w:rsid w:val="002A6DF0"/>
    <w:rsid w:val="00314E60"/>
    <w:rsid w:val="00353B61"/>
    <w:rsid w:val="003605C5"/>
    <w:rsid w:val="00364508"/>
    <w:rsid w:val="00372445"/>
    <w:rsid w:val="003770E2"/>
    <w:rsid w:val="003779D5"/>
    <w:rsid w:val="003A067B"/>
    <w:rsid w:val="003A1593"/>
    <w:rsid w:val="003B0BEE"/>
    <w:rsid w:val="003D4956"/>
    <w:rsid w:val="003E65B5"/>
    <w:rsid w:val="003F3D80"/>
    <w:rsid w:val="00413D52"/>
    <w:rsid w:val="00430F28"/>
    <w:rsid w:val="004407E8"/>
    <w:rsid w:val="004547DF"/>
    <w:rsid w:val="00477C2D"/>
    <w:rsid w:val="004D7BDA"/>
    <w:rsid w:val="004E46E4"/>
    <w:rsid w:val="004F6D7A"/>
    <w:rsid w:val="00504D00"/>
    <w:rsid w:val="005248A8"/>
    <w:rsid w:val="00533FB2"/>
    <w:rsid w:val="00535288"/>
    <w:rsid w:val="00562C90"/>
    <w:rsid w:val="00585B60"/>
    <w:rsid w:val="005A4059"/>
    <w:rsid w:val="005C6186"/>
    <w:rsid w:val="00606F19"/>
    <w:rsid w:val="006273DF"/>
    <w:rsid w:val="00651EFF"/>
    <w:rsid w:val="00681AE6"/>
    <w:rsid w:val="006C33CF"/>
    <w:rsid w:val="00702E3E"/>
    <w:rsid w:val="00712343"/>
    <w:rsid w:val="0073744A"/>
    <w:rsid w:val="00745E61"/>
    <w:rsid w:val="00767B5E"/>
    <w:rsid w:val="007B2C83"/>
    <w:rsid w:val="007F40C9"/>
    <w:rsid w:val="008139EB"/>
    <w:rsid w:val="008211BD"/>
    <w:rsid w:val="00831D6D"/>
    <w:rsid w:val="008345DC"/>
    <w:rsid w:val="008615EF"/>
    <w:rsid w:val="00867555"/>
    <w:rsid w:val="00872508"/>
    <w:rsid w:val="008814BE"/>
    <w:rsid w:val="00882F37"/>
    <w:rsid w:val="008C5A01"/>
    <w:rsid w:val="008D6DCF"/>
    <w:rsid w:val="008E31D1"/>
    <w:rsid w:val="008F4629"/>
    <w:rsid w:val="008F5443"/>
    <w:rsid w:val="00916543"/>
    <w:rsid w:val="00942435"/>
    <w:rsid w:val="00946208"/>
    <w:rsid w:val="00952FFD"/>
    <w:rsid w:val="009773A8"/>
    <w:rsid w:val="00984229"/>
    <w:rsid w:val="00985AEA"/>
    <w:rsid w:val="0099438A"/>
    <w:rsid w:val="009B7EB5"/>
    <w:rsid w:val="009D08EC"/>
    <w:rsid w:val="00A24373"/>
    <w:rsid w:val="00A46E58"/>
    <w:rsid w:val="00A82431"/>
    <w:rsid w:val="00A97186"/>
    <w:rsid w:val="00AA7178"/>
    <w:rsid w:val="00AB05E6"/>
    <w:rsid w:val="00AD0261"/>
    <w:rsid w:val="00AD332B"/>
    <w:rsid w:val="00AD3341"/>
    <w:rsid w:val="00AF44F3"/>
    <w:rsid w:val="00B21908"/>
    <w:rsid w:val="00BA08B6"/>
    <w:rsid w:val="00BB2155"/>
    <w:rsid w:val="00BB2B42"/>
    <w:rsid w:val="00BD6074"/>
    <w:rsid w:val="00BE02F7"/>
    <w:rsid w:val="00BE3205"/>
    <w:rsid w:val="00C038E1"/>
    <w:rsid w:val="00C072F8"/>
    <w:rsid w:val="00C263C6"/>
    <w:rsid w:val="00C31099"/>
    <w:rsid w:val="00C402D0"/>
    <w:rsid w:val="00C464DA"/>
    <w:rsid w:val="00C5530A"/>
    <w:rsid w:val="00C569E3"/>
    <w:rsid w:val="00C60DD8"/>
    <w:rsid w:val="00C62A16"/>
    <w:rsid w:val="00C710CA"/>
    <w:rsid w:val="00C777E0"/>
    <w:rsid w:val="00C85D2F"/>
    <w:rsid w:val="00CA37B2"/>
    <w:rsid w:val="00CB4AF5"/>
    <w:rsid w:val="00CC41D3"/>
    <w:rsid w:val="00CD3BCA"/>
    <w:rsid w:val="00CD79A9"/>
    <w:rsid w:val="00CE73C8"/>
    <w:rsid w:val="00CF0688"/>
    <w:rsid w:val="00D00E0E"/>
    <w:rsid w:val="00D42DDC"/>
    <w:rsid w:val="00D44DD4"/>
    <w:rsid w:val="00D66E23"/>
    <w:rsid w:val="00D9503E"/>
    <w:rsid w:val="00DB6778"/>
    <w:rsid w:val="00DC5E6E"/>
    <w:rsid w:val="00DF4B0C"/>
    <w:rsid w:val="00E02701"/>
    <w:rsid w:val="00E0638A"/>
    <w:rsid w:val="00E275DF"/>
    <w:rsid w:val="00E47AED"/>
    <w:rsid w:val="00EA5BE1"/>
    <w:rsid w:val="00EC1511"/>
    <w:rsid w:val="00EC60E8"/>
    <w:rsid w:val="00ED35F9"/>
    <w:rsid w:val="00EE366E"/>
    <w:rsid w:val="00F01E75"/>
    <w:rsid w:val="00F110A0"/>
    <w:rsid w:val="00F1534A"/>
    <w:rsid w:val="00F16648"/>
    <w:rsid w:val="00F26650"/>
    <w:rsid w:val="00F27874"/>
    <w:rsid w:val="00F370D0"/>
    <w:rsid w:val="00F55BB1"/>
    <w:rsid w:val="00F62FA7"/>
    <w:rsid w:val="00F66EE6"/>
    <w:rsid w:val="00F94803"/>
    <w:rsid w:val="00FB1CAE"/>
    <w:rsid w:val="00FE5996"/>
    <w:rsid w:val="00FE74D7"/>
    <w:rsid w:val="00FF099F"/>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D5CA"/>
  <w15:docId w15:val="{511014EB-3B0F-429E-B3E3-36D4C692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AF5"/>
    <w:pPr>
      <w:spacing w:after="0" w:line="240" w:lineRule="auto"/>
      <w:jc w:val="both"/>
    </w:pPr>
    <w:rPr>
      <w:rFonts w:ascii="Times New Roman" w:eastAsia="Times New Roman" w:hAnsi="Times New Roman" w:cs="Times New Roman"/>
      <w:sz w:val="24"/>
      <w:szCs w:val="24"/>
      <w:lang w:val="lv-LV"/>
    </w:rPr>
  </w:style>
  <w:style w:type="paragraph" w:styleId="Heading1">
    <w:name w:val="heading 1"/>
    <w:basedOn w:val="ListParagraph"/>
    <w:next w:val="Normal"/>
    <w:link w:val="Heading1Char"/>
    <w:uiPriority w:val="99"/>
    <w:qFormat/>
    <w:rsid w:val="00952FFD"/>
    <w:pPr>
      <w:widowControl w:val="0"/>
      <w:numPr>
        <w:numId w:val="2"/>
      </w:numPr>
      <w:tabs>
        <w:tab w:val="left" w:pos="284"/>
      </w:tabs>
      <w:outlineLvl w:val="0"/>
    </w:pPr>
    <w:rPr>
      <w:b/>
      <w:snapToGrid w:val="0"/>
    </w:rPr>
  </w:style>
  <w:style w:type="paragraph" w:styleId="Heading2">
    <w:name w:val="heading 2"/>
    <w:basedOn w:val="Normal"/>
    <w:next w:val="Normal"/>
    <w:link w:val="Heading2Char"/>
    <w:uiPriority w:val="9"/>
    <w:unhideWhenUsed/>
    <w:qFormat/>
    <w:rsid w:val="008D6DCF"/>
    <w:pPr>
      <w:keepNext/>
      <w:keepLines/>
      <w:numPr>
        <w:numId w:val="22"/>
      </w:numPr>
      <w:spacing w:before="120"/>
      <w:jc w:val="center"/>
      <w:outlineLvl w:val="1"/>
    </w:pPr>
    <w:rPr>
      <w:rFonts w:eastAsiaTheme="majorEastAsia"/>
      <w:sz w:val="26"/>
      <w:szCs w:val="26"/>
    </w:rPr>
  </w:style>
  <w:style w:type="paragraph" w:styleId="Heading3">
    <w:name w:val="heading 3"/>
    <w:basedOn w:val="Normal"/>
    <w:next w:val="Normal"/>
    <w:link w:val="Heading3Char"/>
    <w:uiPriority w:val="9"/>
    <w:unhideWhenUsed/>
    <w:qFormat/>
    <w:rsid w:val="00946208"/>
    <w:pPr>
      <w:spacing w:before="120" w:after="120"/>
      <w:jc w:val="center"/>
      <w:outlineLvl w:val="2"/>
    </w:pPr>
    <w:rPr>
      <w:b/>
    </w:rPr>
  </w:style>
  <w:style w:type="paragraph" w:styleId="Heading4">
    <w:name w:val="heading 4"/>
    <w:basedOn w:val="Title"/>
    <w:next w:val="Normal"/>
    <w:link w:val="Heading4Char"/>
    <w:uiPriority w:val="9"/>
    <w:unhideWhenUsed/>
    <w:qFormat/>
    <w:rsid w:val="00946208"/>
    <w:pPr>
      <w:numPr>
        <w:numId w:val="0"/>
      </w:numPr>
      <w:spacing w:before="120" w:after="120"/>
      <w:jc w:val="left"/>
      <w:outlineLvl w:val="3"/>
    </w:pPr>
    <w:rPr>
      <w:b/>
    </w:rPr>
  </w:style>
  <w:style w:type="paragraph" w:styleId="Heading5">
    <w:name w:val="heading 5"/>
    <w:basedOn w:val="Normal"/>
    <w:next w:val="Normal"/>
    <w:link w:val="Heading5Char"/>
    <w:uiPriority w:val="9"/>
    <w:unhideWhenUsed/>
    <w:qFormat/>
    <w:rsid w:val="0094620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A08B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31D1"/>
    <w:rPr>
      <w:rFonts w:cs="Times New Roman"/>
      <w:color w:val="0000FF"/>
      <w:u w:val="single"/>
    </w:rPr>
  </w:style>
  <w:style w:type="paragraph" w:styleId="ListParagraph">
    <w:name w:val="List Paragraph"/>
    <w:aliases w:val="Syle 1,Normal bullet 2,Bullet list,Strip,H&amp;P List Paragraph"/>
    <w:basedOn w:val="Normal"/>
    <w:link w:val="ListParagraphChar"/>
    <w:uiPriority w:val="34"/>
    <w:qFormat/>
    <w:rsid w:val="00E47AED"/>
    <w:pPr>
      <w:numPr>
        <w:numId w:val="23"/>
      </w:numPr>
      <w:spacing w:before="120"/>
    </w:pPr>
  </w:style>
  <w:style w:type="character" w:customStyle="1" w:styleId="ListParagraphChar">
    <w:name w:val="List Paragraph Char"/>
    <w:aliases w:val="Syle 1 Char,Normal bullet 2 Char,Bullet list Char,Strip Char,H&amp;P List Paragraph Char"/>
    <w:link w:val="ListParagraph"/>
    <w:uiPriority w:val="34"/>
    <w:rsid w:val="00E47AED"/>
    <w:rPr>
      <w:rFonts w:ascii="Times New Roman" w:eastAsia="Times New Roman" w:hAnsi="Times New Roman" w:cs="Times New Roman"/>
      <w:sz w:val="24"/>
      <w:szCs w:val="24"/>
      <w:lang w:val="lv-LV"/>
    </w:rPr>
  </w:style>
  <w:style w:type="paragraph" w:styleId="Header">
    <w:name w:val="header"/>
    <w:basedOn w:val="Normal"/>
    <w:link w:val="HeaderChar"/>
    <w:uiPriority w:val="99"/>
    <w:unhideWhenUsed/>
    <w:rsid w:val="008E31D1"/>
    <w:pPr>
      <w:tabs>
        <w:tab w:val="center" w:pos="4680"/>
        <w:tab w:val="right" w:pos="9360"/>
      </w:tabs>
    </w:pPr>
  </w:style>
  <w:style w:type="character" w:customStyle="1" w:styleId="HeaderChar">
    <w:name w:val="Header Char"/>
    <w:basedOn w:val="DefaultParagraphFont"/>
    <w:link w:val="Header"/>
    <w:uiPriority w:val="99"/>
    <w:rsid w:val="008E31D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8E31D1"/>
    <w:pPr>
      <w:tabs>
        <w:tab w:val="center" w:pos="4680"/>
        <w:tab w:val="right" w:pos="9360"/>
      </w:tabs>
    </w:pPr>
  </w:style>
  <w:style w:type="character" w:customStyle="1" w:styleId="FooterChar">
    <w:name w:val="Footer Char"/>
    <w:basedOn w:val="DefaultParagraphFont"/>
    <w:link w:val="Footer"/>
    <w:uiPriority w:val="99"/>
    <w:rsid w:val="008E31D1"/>
    <w:rPr>
      <w:rFonts w:ascii="Times New Roman" w:eastAsia="Times New Roman" w:hAnsi="Times New Roman" w:cs="Times New Roman"/>
      <w:sz w:val="24"/>
      <w:szCs w:val="24"/>
      <w:lang w:val="lv-LV" w:eastAsia="lv-LV"/>
    </w:rPr>
  </w:style>
  <w:style w:type="character" w:customStyle="1" w:styleId="Heading1Char">
    <w:name w:val="Heading 1 Char"/>
    <w:basedOn w:val="DefaultParagraphFont"/>
    <w:link w:val="Heading1"/>
    <w:uiPriority w:val="99"/>
    <w:rsid w:val="00952FFD"/>
    <w:rPr>
      <w:rFonts w:ascii="Times New Roman" w:eastAsia="Times New Roman" w:hAnsi="Times New Roman" w:cs="Times New Roman"/>
      <w:b/>
      <w:snapToGrid w:val="0"/>
      <w:sz w:val="24"/>
      <w:szCs w:val="24"/>
      <w:lang w:val="lv-LV" w:eastAsia="lv-LV"/>
    </w:rPr>
  </w:style>
  <w:style w:type="paragraph" w:styleId="List2">
    <w:name w:val="List 2"/>
    <w:basedOn w:val="Normal"/>
    <w:uiPriority w:val="99"/>
    <w:rsid w:val="008E31D1"/>
    <w:pPr>
      <w:ind w:left="566" w:hanging="283"/>
    </w:pPr>
    <w:rPr>
      <w:lang w:val="en-GB"/>
    </w:rPr>
  </w:style>
  <w:style w:type="character" w:customStyle="1" w:styleId="Heading6Char">
    <w:name w:val="Heading 6 Char"/>
    <w:basedOn w:val="DefaultParagraphFont"/>
    <w:link w:val="Heading6"/>
    <w:uiPriority w:val="99"/>
    <w:rsid w:val="00BA08B6"/>
    <w:rPr>
      <w:rFonts w:asciiTheme="majorHAnsi" w:eastAsiaTheme="majorEastAsia" w:hAnsiTheme="majorHAnsi" w:cstheme="majorBidi"/>
      <w:color w:val="1F4D78" w:themeColor="accent1" w:themeShade="7F"/>
      <w:sz w:val="24"/>
      <w:szCs w:val="24"/>
      <w:lang w:val="lv-LV" w:eastAsia="lv-LV"/>
    </w:rPr>
  </w:style>
  <w:style w:type="paragraph" w:customStyle="1" w:styleId="tv2131">
    <w:name w:val="tv2131"/>
    <w:basedOn w:val="Normal"/>
    <w:rsid w:val="00081B7F"/>
    <w:pPr>
      <w:spacing w:line="360" w:lineRule="auto"/>
      <w:ind w:firstLine="300"/>
    </w:pPr>
    <w:rPr>
      <w:color w:val="414142"/>
      <w:sz w:val="20"/>
      <w:szCs w:val="20"/>
    </w:rPr>
  </w:style>
  <w:style w:type="paragraph" w:styleId="NormalWeb">
    <w:name w:val="Normal (Web)"/>
    <w:basedOn w:val="Normal"/>
    <w:uiPriority w:val="99"/>
    <w:unhideWhenUsed/>
    <w:rsid w:val="00081B7F"/>
    <w:pPr>
      <w:spacing w:before="100" w:beforeAutospacing="1"/>
    </w:pPr>
  </w:style>
  <w:style w:type="character" w:customStyle="1" w:styleId="apple-converted-space">
    <w:name w:val="apple-converted-space"/>
    <w:basedOn w:val="DefaultParagraphFont"/>
    <w:rsid w:val="00081B7F"/>
  </w:style>
  <w:style w:type="paragraph" w:customStyle="1" w:styleId="tv213">
    <w:name w:val="tv213"/>
    <w:basedOn w:val="Normal"/>
    <w:rsid w:val="00081B7F"/>
    <w:pPr>
      <w:spacing w:before="100" w:beforeAutospacing="1" w:after="100" w:afterAutospacing="1"/>
    </w:pPr>
  </w:style>
  <w:style w:type="paragraph" w:styleId="BodyText">
    <w:name w:val="Body Text"/>
    <w:basedOn w:val="Normal"/>
    <w:link w:val="BodyTextChar"/>
    <w:uiPriority w:val="99"/>
    <w:rsid w:val="00081B7F"/>
    <w:pPr>
      <w:spacing w:after="120"/>
    </w:pPr>
  </w:style>
  <w:style w:type="character" w:customStyle="1" w:styleId="BodyTextChar">
    <w:name w:val="Body Text Char"/>
    <w:basedOn w:val="DefaultParagraphFont"/>
    <w:link w:val="BodyText"/>
    <w:uiPriority w:val="99"/>
    <w:rsid w:val="00081B7F"/>
    <w:rPr>
      <w:rFonts w:ascii="Times New Roman" w:eastAsia="Times New Roman" w:hAnsi="Times New Roman" w:cs="Times New Roman"/>
      <w:sz w:val="24"/>
      <w:szCs w:val="24"/>
      <w:lang w:val="lv-LV" w:eastAsia="lv-LV"/>
    </w:rPr>
  </w:style>
  <w:style w:type="character" w:styleId="FootnoteReference">
    <w:name w:val="footnote reference"/>
    <w:semiHidden/>
    <w:rsid w:val="00081B7F"/>
    <w:rPr>
      <w:vertAlign w:val="superscript"/>
    </w:rPr>
  </w:style>
  <w:style w:type="paragraph" w:styleId="FootnoteText">
    <w:name w:val="footnote text"/>
    <w:basedOn w:val="Normal"/>
    <w:link w:val="FootnoteTextChar"/>
    <w:unhideWhenUsed/>
    <w:rsid w:val="00081B7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081B7F"/>
    <w:rPr>
      <w:sz w:val="20"/>
      <w:szCs w:val="20"/>
      <w:lang w:val="lv-LV"/>
    </w:rPr>
  </w:style>
  <w:style w:type="paragraph" w:customStyle="1" w:styleId="Standard">
    <w:name w:val="Standard"/>
    <w:rsid w:val="00081B7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odyText21">
    <w:name w:val="Body Text 21"/>
    <w:basedOn w:val="Normal"/>
    <w:rsid w:val="00081B7F"/>
    <w:pPr>
      <w:shd w:val="clear" w:color="auto" w:fill="FFFFFF"/>
      <w:suppressAutoHyphens/>
      <w:autoSpaceDN w:val="0"/>
      <w:spacing w:line="274" w:lineRule="exact"/>
      <w:ind w:right="7"/>
    </w:pPr>
    <w:rPr>
      <w:lang w:eastAsia="ar-SA"/>
    </w:rPr>
  </w:style>
  <w:style w:type="paragraph" w:customStyle="1" w:styleId="FootnoteText1">
    <w:name w:val="Footnote Text1"/>
    <w:basedOn w:val="Normal"/>
    <w:next w:val="FootnoteText"/>
    <w:uiPriority w:val="99"/>
    <w:unhideWhenUsed/>
    <w:rsid w:val="00081B7F"/>
    <w:rPr>
      <w:rFonts w:asciiTheme="minorHAnsi" w:eastAsiaTheme="minorHAnsi" w:hAnsiTheme="minorHAnsi" w:cstheme="minorBidi"/>
      <w:sz w:val="20"/>
      <w:szCs w:val="20"/>
      <w:lang w:val="en-US"/>
    </w:rPr>
  </w:style>
  <w:style w:type="paragraph" w:customStyle="1" w:styleId="TableContents">
    <w:name w:val="Table Contents"/>
    <w:basedOn w:val="Standard"/>
    <w:rsid w:val="00081B7F"/>
    <w:pPr>
      <w:widowControl/>
      <w:suppressLineNumbers/>
      <w:jc w:val="both"/>
    </w:pPr>
    <w:rPr>
      <w:rFonts w:eastAsia="Times New Roman" w:cs="Times New Roman"/>
      <w:szCs w:val="20"/>
      <w:lang w:val="lv-LV" w:eastAsia="en-US" w:bidi="ar-SA"/>
    </w:rPr>
  </w:style>
  <w:style w:type="character" w:styleId="PageNumber">
    <w:name w:val="page number"/>
    <w:basedOn w:val="DefaultParagraphFont"/>
    <w:rsid w:val="00081B7F"/>
  </w:style>
  <w:style w:type="paragraph" w:customStyle="1" w:styleId="Rindkopa">
    <w:name w:val="Rindkopa"/>
    <w:basedOn w:val="Normal"/>
    <w:next w:val="Normal"/>
    <w:rsid w:val="00081B7F"/>
    <w:pPr>
      <w:ind w:left="851"/>
    </w:pPr>
    <w:rPr>
      <w:rFonts w:ascii="Arial" w:hAnsi="Arial"/>
      <w:sz w:val="20"/>
    </w:rPr>
  </w:style>
  <w:style w:type="paragraph" w:styleId="BalloonText">
    <w:name w:val="Balloon Text"/>
    <w:basedOn w:val="Normal"/>
    <w:link w:val="BalloonTextChar"/>
    <w:uiPriority w:val="99"/>
    <w:semiHidden/>
    <w:unhideWhenUsed/>
    <w:rsid w:val="00081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B7F"/>
    <w:rPr>
      <w:rFonts w:ascii="Segoe UI" w:eastAsia="Times New Roman" w:hAnsi="Segoe UI" w:cs="Segoe UI"/>
      <w:sz w:val="18"/>
      <w:szCs w:val="18"/>
      <w:lang w:val="lv-LV" w:eastAsia="lv-LV"/>
    </w:rPr>
  </w:style>
  <w:style w:type="character" w:styleId="CommentReference">
    <w:name w:val="annotation reference"/>
    <w:basedOn w:val="DefaultParagraphFont"/>
    <w:uiPriority w:val="99"/>
    <w:semiHidden/>
    <w:unhideWhenUsed/>
    <w:rsid w:val="002412ED"/>
    <w:rPr>
      <w:sz w:val="16"/>
      <w:szCs w:val="16"/>
    </w:rPr>
  </w:style>
  <w:style w:type="paragraph" w:styleId="CommentText">
    <w:name w:val="annotation text"/>
    <w:basedOn w:val="Normal"/>
    <w:link w:val="CommentTextChar"/>
    <w:uiPriority w:val="99"/>
    <w:semiHidden/>
    <w:unhideWhenUsed/>
    <w:rsid w:val="002412ED"/>
    <w:rPr>
      <w:sz w:val="20"/>
      <w:szCs w:val="20"/>
    </w:rPr>
  </w:style>
  <w:style w:type="character" w:customStyle="1" w:styleId="CommentTextChar">
    <w:name w:val="Comment Text Char"/>
    <w:basedOn w:val="DefaultParagraphFont"/>
    <w:link w:val="CommentText"/>
    <w:uiPriority w:val="99"/>
    <w:semiHidden/>
    <w:rsid w:val="002412ED"/>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12ED"/>
    <w:rPr>
      <w:b/>
      <w:bCs/>
    </w:rPr>
  </w:style>
  <w:style w:type="character" w:customStyle="1" w:styleId="CommentSubjectChar">
    <w:name w:val="Comment Subject Char"/>
    <w:basedOn w:val="CommentTextChar"/>
    <w:link w:val="CommentSubject"/>
    <w:uiPriority w:val="99"/>
    <w:semiHidden/>
    <w:rsid w:val="002412ED"/>
    <w:rPr>
      <w:rFonts w:ascii="Times New Roman" w:eastAsia="Times New Roman" w:hAnsi="Times New Roman" w:cs="Times New Roman"/>
      <w:b/>
      <w:bCs/>
      <w:sz w:val="20"/>
      <w:szCs w:val="20"/>
      <w:lang w:val="lv-LV" w:eastAsia="lv-LV"/>
    </w:rPr>
  </w:style>
  <w:style w:type="table" w:styleId="TableGrid">
    <w:name w:val="Table Grid"/>
    <w:basedOn w:val="TableNormal"/>
    <w:uiPriority w:val="39"/>
    <w:rsid w:val="004D7BDA"/>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Normal"/>
    <w:next w:val="Apakpunkts"/>
    <w:rsid w:val="004D7BDA"/>
    <w:pPr>
      <w:numPr>
        <w:numId w:val="13"/>
      </w:numPr>
    </w:pPr>
    <w:rPr>
      <w:rFonts w:ascii="Arial" w:hAnsi="Arial"/>
      <w:b/>
      <w:sz w:val="20"/>
    </w:rPr>
  </w:style>
  <w:style w:type="paragraph" w:customStyle="1" w:styleId="Apakpunkts">
    <w:name w:val="Apakšpunkts"/>
    <w:basedOn w:val="Normal"/>
    <w:rsid w:val="004D7BDA"/>
    <w:pPr>
      <w:numPr>
        <w:ilvl w:val="1"/>
        <w:numId w:val="13"/>
      </w:numPr>
    </w:pPr>
    <w:rPr>
      <w:rFonts w:ascii="Arial" w:hAnsi="Arial"/>
      <w:b/>
      <w:sz w:val="20"/>
    </w:rPr>
  </w:style>
  <w:style w:type="paragraph" w:customStyle="1" w:styleId="Paragrfs">
    <w:name w:val="Paragrāfs"/>
    <w:basedOn w:val="Normal"/>
    <w:next w:val="Normal"/>
    <w:rsid w:val="004D7BDA"/>
    <w:pPr>
      <w:numPr>
        <w:ilvl w:val="2"/>
        <w:numId w:val="13"/>
      </w:numPr>
    </w:pPr>
    <w:rPr>
      <w:rFonts w:ascii="Arial" w:hAnsi="Arial"/>
      <w:sz w:val="20"/>
    </w:rPr>
  </w:style>
  <w:style w:type="paragraph" w:customStyle="1" w:styleId="BodyText1">
    <w:name w:val="Body Text1"/>
    <w:rsid w:val="003D4956"/>
    <w:pPr>
      <w:snapToGrid w:val="0"/>
      <w:spacing w:after="0" w:line="240" w:lineRule="auto"/>
      <w:ind w:firstLine="312"/>
      <w:jc w:val="both"/>
    </w:pPr>
    <w:rPr>
      <w:rFonts w:ascii="TimesLT" w:eastAsia="Times New Roman" w:hAnsi="TimesLT" w:cs="Times New Roman"/>
      <w:sz w:val="24"/>
      <w:szCs w:val="24"/>
      <w:lang w:val="lv-LV"/>
    </w:rPr>
  </w:style>
  <w:style w:type="paragraph" w:styleId="Title">
    <w:name w:val="Title"/>
    <w:basedOn w:val="Header"/>
    <w:next w:val="Normal"/>
    <w:link w:val="TitleChar"/>
    <w:uiPriority w:val="10"/>
    <w:qFormat/>
    <w:rsid w:val="003605C5"/>
    <w:pPr>
      <w:numPr>
        <w:numId w:val="6"/>
      </w:numPr>
      <w:jc w:val="right"/>
    </w:pPr>
  </w:style>
  <w:style w:type="character" w:customStyle="1" w:styleId="TitleChar">
    <w:name w:val="Title Char"/>
    <w:basedOn w:val="DefaultParagraphFont"/>
    <w:link w:val="Title"/>
    <w:uiPriority w:val="10"/>
    <w:rsid w:val="003605C5"/>
    <w:rPr>
      <w:rFonts w:ascii="Times New Roman" w:eastAsia="Times New Roman" w:hAnsi="Times New Roman" w:cs="Times New Roman"/>
      <w:sz w:val="24"/>
      <w:szCs w:val="24"/>
      <w:lang w:val="lv-LV"/>
    </w:rPr>
  </w:style>
  <w:style w:type="character" w:customStyle="1" w:styleId="Heading2Char">
    <w:name w:val="Heading 2 Char"/>
    <w:basedOn w:val="DefaultParagraphFont"/>
    <w:link w:val="Heading2"/>
    <w:uiPriority w:val="9"/>
    <w:rsid w:val="008D6DCF"/>
    <w:rPr>
      <w:rFonts w:ascii="Times New Roman" w:eastAsiaTheme="majorEastAsia" w:hAnsi="Times New Roman" w:cs="Times New Roman"/>
      <w:sz w:val="26"/>
      <w:szCs w:val="26"/>
      <w:lang w:val="lv-LV"/>
    </w:rPr>
  </w:style>
  <w:style w:type="character" w:customStyle="1" w:styleId="Heading3Char">
    <w:name w:val="Heading 3 Char"/>
    <w:basedOn w:val="DefaultParagraphFont"/>
    <w:link w:val="Heading3"/>
    <w:uiPriority w:val="9"/>
    <w:rsid w:val="00946208"/>
    <w:rPr>
      <w:rFonts w:ascii="Times New Roman" w:eastAsia="Times New Roman" w:hAnsi="Times New Roman" w:cs="Times New Roman"/>
      <w:b/>
      <w:sz w:val="24"/>
      <w:szCs w:val="24"/>
      <w:lang w:val="lv-LV"/>
    </w:rPr>
  </w:style>
  <w:style w:type="character" w:customStyle="1" w:styleId="Heading4Char">
    <w:name w:val="Heading 4 Char"/>
    <w:basedOn w:val="DefaultParagraphFont"/>
    <w:link w:val="Heading4"/>
    <w:uiPriority w:val="9"/>
    <w:rsid w:val="00946208"/>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rsid w:val="00946208"/>
    <w:rPr>
      <w:rFonts w:asciiTheme="majorHAnsi" w:eastAsiaTheme="majorEastAsia" w:hAnsiTheme="majorHAnsi" w:cstheme="majorBidi"/>
      <w:color w:val="2E74B5" w:themeColor="accent1" w:themeShade="BF"/>
      <w:sz w:val="24"/>
      <w:szCs w:val="24"/>
      <w:lang w:val="lv-LV"/>
    </w:rPr>
  </w:style>
  <w:style w:type="character" w:styleId="PlaceholderText">
    <w:name w:val="Placeholder Text"/>
    <w:basedOn w:val="DefaultParagraphFont"/>
    <w:uiPriority w:val="99"/>
    <w:semiHidden/>
    <w:rsid w:val="00025818"/>
    <w:rPr>
      <w:color w:val="808080"/>
    </w:rPr>
  </w:style>
  <w:style w:type="paragraph" w:styleId="Revision">
    <w:name w:val="Revision"/>
    <w:hidden/>
    <w:uiPriority w:val="99"/>
    <w:semiHidden/>
    <w:rsid w:val="00314E60"/>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udens.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manovskis@daugavpils.udens.lv"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http://www.daugavpils.udens.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24DCA6EBC353F459BF0D60C63F66D10" ma:contentTypeVersion="11" ma:contentTypeDescription="Создание документа." ma:contentTypeScope="" ma:versionID="c5b2f52d5ac385968e6780172c613003">
  <xsd:schema xmlns:xsd="http://www.w3.org/2001/XMLSchema" xmlns:xs="http://www.w3.org/2001/XMLSchema" xmlns:p="http://schemas.microsoft.com/office/2006/metadata/properties" xmlns:ns2="049cb193-8b0f-45a4-8aca-8f1df3939222" targetNamespace="http://schemas.microsoft.com/office/2006/metadata/properties" ma:root="true" ma:fieldsID="011db60777c50cfcca8c514b0ea98762"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ir</Vai_x0020_ir_x0020_paredz_x0113_ts_x0020_pied_x0101_v_x0101_juma_x0020_nodro_x0161_in_x0101_kums>
    <Nolikuma_x0020_apstiprin_x0101__x0161_anas_x0020_s_x0113_des_x0020_datums xmlns="049cb193-8b0f-45a4-8aca-8f1df3939222">2017-12-26T22:00:00+00:00</Nolikuma_x0020_apstiprin_x0101__x0161_anas_x0020_s_x0113_des_x0020_datums>
    <Nolikuma_x0020_apstiprin_x0101__x0161_anas_x0020_protokola_x0020_numurs xmlns="049cb193-8b0f-45a4-8aca-8f1df3939222">1</Nolikuma_x0020_apstiprin_x0101__x0161_anas_x0020_protokola_x0020_numurs>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ir</Vai_x0020_ir_x0020_paredz_x0113_ta_x0020_l_x012b_guma_x0020_izpildes_x0020_garantija>
    <Iepirkuma_x0020_nosaukums xmlns="049cb193-8b0f-45a4-8aca-8f1df3939222">Kombinētas kanālu mazgājamās mašīnas piegāde</Iepirkuma_x0020_nosaukums>
    <Iepirkuma_x0020_numurs xmlns="049cb193-8b0f-45a4-8aca-8f1df3939222">DŪ-2017/34</Iepirkuma_x0020_numu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FE85-FB5B-4427-8EDD-D87D25E23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C4656-F0FD-4E26-8EAE-CEC91CDFB6FF}">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873424A3-7593-4A1A-A399-938C2F4BC6DF}">
  <ds:schemaRefs>
    <ds:schemaRef ds:uri="http://schemas.microsoft.com/sharepoint/v3/contenttype/forms"/>
  </ds:schemaRefs>
</ds:datastoreItem>
</file>

<file path=customXml/itemProps4.xml><?xml version="1.0" encoding="utf-8"?>
<ds:datastoreItem xmlns:ds="http://schemas.openxmlformats.org/officeDocument/2006/customXml" ds:itemID="{850909C8-5967-4F52-9254-89FC7CCE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9625</Words>
  <Characters>54864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DŪ-2017/34</vt:lpstr>
    </vt:vector>
  </TitlesOfParts>
  <Company/>
  <LinksUpToDate>false</LinksUpToDate>
  <CharactersWithSpaces>64361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DŪ-2017/34</dc:title>
  <dc:subject/>
  <dc:creator>Elvira Grabovska</dc:creator>
  <cp:keywords/>
  <dc:description/>
  <cp:lastModifiedBy>Julija Meinerte</cp:lastModifiedBy>
  <cp:revision>3</cp:revision>
  <cp:lastPrinted>2017-12-28T09:24:00Z</cp:lastPrinted>
  <dcterms:created xsi:type="dcterms:W3CDTF">2018-02-12T09:43:00Z</dcterms:created>
  <dcterms:modified xsi:type="dcterms:W3CDTF">2018-02-12T09:43:00Z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