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1CB" w:rsidRPr="00A96ACF" w:rsidRDefault="00E321CB" w:rsidP="00E321CB">
      <w:pPr>
        <w:jc w:val="center"/>
        <w:rPr>
          <w:lang w:val="lv-LV"/>
        </w:rPr>
      </w:pPr>
      <w:r w:rsidRPr="00A96ACF">
        <w:rPr>
          <w:lang w:val="lv-LV"/>
        </w:rPr>
        <w:t>Daugavpils pilsētas domes iepirkumu komisija</w:t>
      </w:r>
    </w:p>
    <w:p w:rsidR="00E321CB" w:rsidRPr="00A96ACF" w:rsidRDefault="00E321CB" w:rsidP="00E321CB">
      <w:pPr>
        <w:jc w:val="center"/>
        <w:rPr>
          <w:b/>
          <w:bCs/>
          <w:lang w:val="lv-LV"/>
        </w:rPr>
      </w:pPr>
      <w:r w:rsidRPr="00A96ACF">
        <w:rPr>
          <w:b/>
          <w:bCs/>
          <w:lang w:val="lv-LV"/>
        </w:rPr>
        <w:t>“</w:t>
      </w:r>
      <w:r w:rsidRPr="00A96ACF">
        <w:rPr>
          <w:b/>
          <w:lang w:val="lv-LV"/>
        </w:rPr>
        <w:t>Papildus būvdarbi objektam “Ēkas ar būves kadastra apzīmējumu 0500 005 2018 001 energoefektivitātes paaugstināšana un teritorijas labiekārtošana. (1.kārta)”</w:t>
      </w:r>
      <w:r w:rsidRPr="00A96ACF">
        <w:rPr>
          <w:b/>
          <w:bCs/>
          <w:lang w:val="lv-LV"/>
        </w:rPr>
        <w:t>”</w:t>
      </w:r>
    </w:p>
    <w:p w:rsidR="00E321CB" w:rsidRPr="00A96ACF" w:rsidRDefault="00E321CB" w:rsidP="00E321CB">
      <w:pPr>
        <w:jc w:val="center"/>
        <w:rPr>
          <w:lang w:val="lv-LV"/>
        </w:rPr>
      </w:pPr>
      <w:r w:rsidRPr="00A96ACF">
        <w:rPr>
          <w:lang w:val="lv-LV"/>
        </w:rPr>
        <w:t>identifikācijas numurs DPD 2017/101</w:t>
      </w:r>
    </w:p>
    <w:p w:rsidR="00E321CB" w:rsidRDefault="00E321CB" w:rsidP="0004084F">
      <w:pPr>
        <w:pStyle w:val="BodyTextIndent2"/>
        <w:tabs>
          <w:tab w:val="left" w:pos="3686"/>
        </w:tabs>
        <w:spacing w:after="0" w:line="240" w:lineRule="auto"/>
        <w:rPr>
          <w:i/>
          <w:lang w:val="lv-LV"/>
        </w:rPr>
      </w:pPr>
    </w:p>
    <w:p w:rsidR="00E321CB" w:rsidRPr="00E321CB" w:rsidRDefault="00E321CB" w:rsidP="00E321CB">
      <w:pPr>
        <w:pStyle w:val="BodyTextIndent2"/>
        <w:tabs>
          <w:tab w:val="left" w:pos="3686"/>
        </w:tabs>
        <w:spacing w:after="0" w:line="240" w:lineRule="auto"/>
        <w:jc w:val="center"/>
        <w:rPr>
          <w:b/>
          <w:lang w:val="lv-LV"/>
        </w:rPr>
      </w:pPr>
      <w:r w:rsidRPr="00E321CB">
        <w:rPr>
          <w:b/>
          <w:lang w:val="lv-LV"/>
        </w:rPr>
        <w:t>LĒMUMS</w:t>
      </w:r>
    </w:p>
    <w:p w:rsidR="0004084F" w:rsidRPr="00E321CB" w:rsidRDefault="00E321CB" w:rsidP="00E321CB">
      <w:pPr>
        <w:pStyle w:val="BodyTextIndent2"/>
        <w:tabs>
          <w:tab w:val="left" w:pos="3686"/>
        </w:tabs>
        <w:spacing w:after="0" w:line="240" w:lineRule="auto"/>
        <w:jc w:val="center"/>
        <w:rPr>
          <w:lang w:val="lv-LV"/>
        </w:rPr>
      </w:pPr>
      <w:r w:rsidRPr="00E321CB">
        <w:rPr>
          <w:lang w:val="lv-LV"/>
        </w:rPr>
        <w:t xml:space="preserve">par </w:t>
      </w:r>
      <w:r w:rsidR="0004084F" w:rsidRPr="00E321CB">
        <w:rPr>
          <w:lang w:val="lv-LV"/>
        </w:rPr>
        <w:t>iepirkumā DPD 2017/</w:t>
      </w:r>
      <w:r w:rsidR="00C21F2A" w:rsidRPr="00E321CB">
        <w:rPr>
          <w:lang w:val="lv-LV"/>
        </w:rPr>
        <w:t>101</w:t>
      </w:r>
    </w:p>
    <w:p w:rsidR="0004084F" w:rsidRPr="00E321CB" w:rsidRDefault="00C21F2A" w:rsidP="00E321CB">
      <w:pPr>
        <w:pStyle w:val="BodyTextIndent2"/>
        <w:tabs>
          <w:tab w:val="left" w:pos="3686"/>
        </w:tabs>
        <w:spacing w:after="0" w:line="240" w:lineRule="auto"/>
        <w:jc w:val="center"/>
        <w:rPr>
          <w:lang w:val="lv-LV"/>
        </w:rPr>
      </w:pPr>
      <w:r w:rsidRPr="00E321CB">
        <w:rPr>
          <w:lang w:val="lv-LV"/>
        </w:rPr>
        <w:t>02</w:t>
      </w:r>
      <w:r w:rsidR="0004084F" w:rsidRPr="00E321CB">
        <w:rPr>
          <w:lang w:val="lv-LV"/>
        </w:rPr>
        <w:t>.0</w:t>
      </w:r>
      <w:r w:rsidRPr="00E321CB">
        <w:rPr>
          <w:lang w:val="lv-LV"/>
        </w:rPr>
        <w:t>8</w:t>
      </w:r>
      <w:r w:rsidR="0004084F" w:rsidRPr="00E321CB">
        <w:rPr>
          <w:lang w:val="lv-LV"/>
        </w:rPr>
        <w:t>.2017. izraudzīto pretendentu</w:t>
      </w:r>
    </w:p>
    <w:p w:rsidR="0004084F" w:rsidRPr="000F20E0" w:rsidRDefault="0004084F" w:rsidP="0004084F">
      <w:pPr>
        <w:pStyle w:val="BodyTextIndent2"/>
        <w:tabs>
          <w:tab w:val="left" w:pos="3686"/>
        </w:tabs>
        <w:spacing w:after="0" w:line="240" w:lineRule="auto"/>
        <w:ind w:left="1334"/>
        <w:jc w:val="right"/>
        <w:rPr>
          <w:lang w:val="lv-LV"/>
        </w:rPr>
      </w:pPr>
    </w:p>
    <w:p w:rsidR="0004084F" w:rsidRDefault="0004084F" w:rsidP="0004084F">
      <w:pPr>
        <w:pStyle w:val="BodyTextIndent2"/>
        <w:spacing w:after="0" w:line="240" w:lineRule="auto"/>
        <w:ind w:left="0"/>
        <w:jc w:val="both"/>
        <w:rPr>
          <w:color w:val="000000"/>
          <w:lang w:val="lv-LV"/>
        </w:rPr>
      </w:pPr>
      <w:r w:rsidRPr="000F20E0">
        <w:rPr>
          <w:lang w:val="lv-LV"/>
        </w:rPr>
        <w:tab/>
        <w:t>Iepirkumam</w:t>
      </w:r>
      <w:r>
        <w:rPr>
          <w:lang w:val="lv-LV"/>
        </w:rPr>
        <w:t xml:space="preserve"> </w:t>
      </w:r>
      <w:r w:rsidRPr="000F20E0">
        <w:rPr>
          <w:lang w:val="lv-LV"/>
        </w:rPr>
        <w:t>“</w:t>
      </w:r>
      <w:r w:rsidR="0080697C" w:rsidRPr="0080697C">
        <w:rPr>
          <w:lang w:val="lv-LV"/>
        </w:rPr>
        <w:t>Papildus būvdarbi objektam “Ēkas ar būves kadastra apzīmējumu 0500 005 2018 001 energoefektivitātes paaugstināšana un teritorijas labiekārtošana. (1.kārta)”</w:t>
      </w:r>
      <w:r w:rsidRPr="000F20E0">
        <w:rPr>
          <w:lang w:val="lv-LV"/>
        </w:rPr>
        <w:t>”</w:t>
      </w:r>
      <w:r w:rsidRPr="000F20E0">
        <w:rPr>
          <w:color w:val="000000"/>
          <w:lang w:val="lv-LV"/>
        </w:rPr>
        <w:t>, identifikācijas numurs DPD 2017/</w:t>
      </w:r>
      <w:r w:rsidR="00C21F2A">
        <w:rPr>
          <w:color w:val="000000"/>
          <w:lang w:val="lv-LV"/>
        </w:rPr>
        <w:t>101</w:t>
      </w:r>
      <w:r w:rsidRPr="000F20E0">
        <w:rPr>
          <w:color w:val="000000"/>
          <w:lang w:val="lv-LV"/>
        </w:rPr>
        <w:t xml:space="preserve"> piedāvājumu iesniedza </w:t>
      </w:r>
      <w:r w:rsidR="00C21F2A">
        <w:rPr>
          <w:color w:val="000000"/>
          <w:lang w:val="lv-LV"/>
        </w:rPr>
        <w:t>1</w:t>
      </w:r>
      <w:r w:rsidRPr="000F20E0">
        <w:rPr>
          <w:color w:val="000000"/>
          <w:lang w:val="lv-LV"/>
        </w:rPr>
        <w:t xml:space="preserve"> pretendent</w:t>
      </w:r>
      <w:r w:rsidR="00C21F2A">
        <w:rPr>
          <w:color w:val="000000"/>
          <w:lang w:val="lv-LV"/>
        </w:rPr>
        <w:t>s</w:t>
      </w:r>
      <w:r w:rsidRPr="000F20E0">
        <w:rPr>
          <w:color w:val="000000"/>
          <w:lang w:val="lv-LV"/>
        </w:rPr>
        <w:t>:</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245"/>
        <w:gridCol w:w="2409"/>
      </w:tblGrid>
      <w:tr w:rsidR="0080697C" w:rsidRPr="00A30124" w:rsidTr="00F01EE1">
        <w:tc>
          <w:tcPr>
            <w:tcW w:w="992" w:type="dxa"/>
            <w:shd w:val="clear" w:color="auto" w:fill="auto"/>
            <w:vAlign w:val="center"/>
          </w:tcPr>
          <w:p w:rsidR="0080697C" w:rsidRPr="00A30124" w:rsidRDefault="0080697C" w:rsidP="00F01EE1">
            <w:pPr>
              <w:jc w:val="center"/>
              <w:rPr>
                <w:b/>
                <w:lang w:val="lv-LV"/>
              </w:rPr>
            </w:pPr>
            <w:proofErr w:type="spellStart"/>
            <w:r w:rsidRPr="00A30124">
              <w:rPr>
                <w:b/>
                <w:lang w:val="lv-LV"/>
              </w:rPr>
              <w:t>Nr.p.k</w:t>
            </w:r>
            <w:proofErr w:type="spellEnd"/>
            <w:r w:rsidRPr="00A30124">
              <w:rPr>
                <w:b/>
                <w:lang w:val="lv-LV"/>
              </w:rPr>
              <w:t>.</w:t>
            </w:r>
          </w:p>
        </w:tc>
        <w:tc>
          <w:tcPr>
            <w:tcW w:w="5245" w:type="dxa"/>
            <w:shd w:val="clear" w:color="auto" w:fill="auto"/>
            <w:vAlign w:val="center"/>
          </w:tcPr>
          <w:p w:rsidR="0080697C" w:rsidRPr="00A30124" w:rsidRDefault="0080697C" w:rsidP="00F01EE1">
            <w:pPr>
              <w:jc w:val="center"/>
              <w:rPr>
                <w:b/>
                <w:lang w:val="lv-LV"/>
              </w:rPr>
            </w:pPr>
            <w:r w:rsidRPr="00A30124">
              <w:rPr>
                <w:b/>
                <w:lang w:val="lv-LV"/>
              </w:rPr>
              <w:t>Pretendenta nosaukums, reģ.nr., adrese</w:t>
            </w:r>
          </w:p>
        </w:tc>
        <w:tc>
          <w:tcPr>
            <w:tcW w:w="2409" w:type="dxa"/>
            <w:shd w:val="clear" w:color="auto" w:fill="auto"/>
            <w:vAlign w:val="center"/>
          </w:tcPr>
          <w:p w:rsidR="0080697C" w:rsidRPr="00A30124" w:rsidRDefault="0080697C" w:rsidP="00F01EE1">
            <w:pPr>
              <w:jc w:val="center"/>
              <w:rPr>
                <w:b/>
                <w:lang w:val="lv-LV"/>
              </w:rPr>
            </w:pPr>
            <w:r w:rsidRPr="00A30124">
              <w:rPr>
                <w:b/>
                <w:lang w:val="lv-LV"/>
              </w:rPr>
              <w:t>Piedāvājuma iesniegšanas datums un laiks</w:t>
            </w:r>
          </w:p>
        </w:tc>
      </w:tr>
      <w:tr w:rsidR="0080697C" w:rsidRPr="00A30124" w:rsidTr="00F01EE1">
        <w:tc>
          <w:tcPr>
            <w:tcW w:w="992" w:type="dxa"/>
            <w:shd w:val="clear" w:color="auto" w:fill="auto"/>
            <w:vAlign w:val="center"/>
          </w:tcPr>
          <w:p w:rsidR="0080697C" w:rsidRPr="00A30124" w:rsidRDefault="0080697C" w:rsidP="00F01EE1">
            <w:pPr>
              <w:jc w:val="center"/>
              <w:rPr>
                <w:lang w:val="lv-LV"/>
              </w:rPr>
            </w:pPr>
            <w:r w:rsidRPr="00A30124">
              <w:rPr>
                <w:lang w:val="lv-LV"/>
              </w:rPr>
              <w:t>1.</w:t>
            </w:r>
          </w:p>
        </w:tc>
        <w:tc>
          <w:tcPr>
            <w:tcW w:w="5245" w:type="dxa"/>
            <w:shd w:val="clear" w:color="auto" w:fill="auto"/>
          </w:tcPr>
          <w:p w:rsidR="0080697C" w:rsidRPr="00A30124" w:rsidRDefault="0080697C" w:rsidP="00F01EE1">
            <w:pPr>
              <w:jc w:val="both"/>
              <w:rPr>
                <w:lang w:val="lv-LV"/>
              </w:rPr>
            </w:pPr>
            <w:r>
              <w:rPr>
                <w:sz w:val="23"/>
                <w:szCs w:val="23"/>
                <w:lang w:val="lv-LV"/>
              </w:rPr>
              <w:t>SIA “</w:t>
            </w:r>
            <w:proofErr w:type="spellStart"/>
            <w:r>
              <w:rPr>
                <w:sz w:val="23"/>
                <w:szCs w:val="23"/>
                <w:lang w:val="lv-LV"/>
              </w:rPr>
              <w:t>Lagron</w:t>
            </w:r>
            <w:proofErr w:type="spellEnd"/>
            <w:r>
              <w:rPr>
                <w:sz w:val="23"/>
                <w:szCs w:val="23"/>
                <w:lang w:val="lv-LV"/>
              </w:rPr>
              <w:t>”</w:t>
            </w:r>
          </w:p>
        </w:tc>
        <w:tc>
          <w:tcPr>
            <w:tcW w:w="2409" w:type="dxa"/>
            <w:shd w:val="clear" w:color="auto" w:fill="auto"/>
            <w:vAlign w:val="center"/>
          </w:tcPr>
          <w:p w:rsidR="0080697C" w:rsidRDefault="0080697C" w:rsidP="00F01EE1">
            <w:pPr>
              <w:jc w:val="center"/>
              <w:rPr>
                <w:lang w:val="lv-LV"/>
              </w:rPr>
            </w:pPr>
            <w:r>
              <w:rPr>
                <w:lang w:val="lv-LV"/>
              </w:rPr>
              <w:t>02.08.2017.,</w:t>
            </w:r>
          </w:p>
          <w:p w:rsidR="0080697C" w:rsidRPr="00A30124" w:rsidRDefault="0080697C" w:rsidP="00F01EE1">
            <w:pPr>
              <w:jc w:val="center"/>
              <w:rPr>
                <w:lang w:val="lv-LV"/>
              </w:rPr>
            </w:pPr>
            <w:r>
              <w:rPr>
                <w:lang w:val="lv-LV"/>
              </w:rPr>
              <w:t>plkst. 09:44</w:t>
            </w:r>
          </w:p>
        </w:tc>
      </w:tr>
    </w:tbl>
    <w:p w:rsidR="0004084F" w:rsidRDefault="0004084F" w:rsidP="0004084F">
      <w:pPr>
        <w:pStyle w:val="BodyTextIndent2"/>
        <w:spacing w:after="0" w:line="240" w:lineRule="auto"/>
        <w:ind w:left="0"/>
        <w:jc w:val="both"/>
        <w:rPr>
          <w:color w:val="000000"/>
          <w:lang w:val="lv-LV"/>
        </w:rPr>
      </w:pPr>
    </w:p>
    <w:p w:rsidR="0004084F" w:rsidRDefault="0080697C" w:rsidP="0004084F">
      <w:pPr>
        <w:pStyle w:val="BodyTextIndent2"/>
        <w:spacing w:after="0" w:line="240" w:lineRule="auto"/>
        <w:ind w:left="0"/>
        <w:jc w:val="both"/>
        <w:rPr>
          <w:color w:val="000000"/>
          <w:lang w:val="lv-LV"/>
        </w:rPr>
      </w:pPr>
      <w:r>
        <w:rPr>
          <w:color w:val="000000"/>
          <w:lang w:val="lv-LV"/>
        </w:rPr>
        <w:t>Pretendenta piedāvātā</w:t>
      </w:r>
      <w:r w:rsidR="0004084F">
        <w:rPr>
          <w:color w:val="000000"/>
          <w:lang w:val="lv-LV"/>
        </w:rPr>
        <w:t xml:space="preserve"> cena:</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245"/>
        <w:gridCol w:w="2409"/>
      </w:tblGrid>
      <w:tr w:rsidR="0080697C" w:rsidRPr="00E321CB" w:rsidTr="0080697C">
        <w:trPr>
          <w:trHeight w:val="493"/>
        </w:trPr>
        <w:tc>
          <w:tcPr>
            <w:tcW w:w="992" w:type="dxa"/>
            <w:tcBorders>
              <w:top w:val="single" w:sz="4" w:space="0" w:color="auto"/>
              <w:left w:val="single" w:sz="4" w:space="0" w:color="auto"/>
              <w:bottom w:val="single" w:sz="4" w:space="0" w:color="auto"/>
              <w:right w:val="single" w:sz="4" w:space="0" w:color="auto"/>
            </w:tcBorders>
            <w:shd w:val="clear" w:color="auto" w:fill="auto"/>
          </w:tcPr>
          <w:p w:rsidR="0080697C" w:rsidRPr="0080697C" w:rsidRDefault="0080697C" w:rsidP="00F01EE1">
            <w:pPr>
              <w:contextualSpacing/>
              <w:jc w:val="both"/>
              <w:rPr>
                <w:rFonts w:eastAsia="Calibri"/>
                <w:b/>
                <w:iCs/>
                <w:lang w:val="lv-LV"/>
              </w:rPr>
            </w:pPr>
            <w:proofErr w:type="spellStart"/>
            <w:r w:rsidRPr="00157518">
              <w:rPr>
                <w:rFonts w:eastAsia="Calibri"/>
                <w:b/>
                <w:iCs/>
                <w:lang w:val="lv-LV"/>
              </w:rPr>
              <w:t>Nr.p.k</w:t>
            </w:r>
            <w:proofErr w:type="spellEnd"/>
            <w:r w:rsidRPr="00157518">
              <w:rPr>
                <w:rFonts w:eastAsia="Calibri"/>
                <w:b/>
                <w:iCs/>
                <w:lang w:val="lv-LV"/>
              </w:rPr>
              <w: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0697C" w:rsidRPr="0080697C" w:rsidRDefault="0080697C" w:rsidP="00F01EE1">
            <w:pPr>
              <w:contextualSpacing/>
              <w:jc w:val="center"/>
              <w:rPr>
                <w:rFonts w:eastAsia="Calibri"/>
                <w:b/>
                <w:iCs/>
                <w:lang w:val="lv-LV"/>
              </w:rPr>
            </w:pPr>
            <w:r w:rsidRPr="00157518">
              <w:rPr>
                <w:rFonts w:eastAsia="Calibri"/>
                <w:b/>
                <w:iCs/>
                <w:lang w:val="lv-LV"/>
              </w:rPr>
              <w:t>Pretendenta nosaukums</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0697C" w:rsidRPr="00157518" w:rsidRDefault="0080697C" w:rsidP="00F01EE1">
            <w:pPr>
              <w:contextualSpacing/>
              <w:jc w:val="center"/>
              <w:rPr>
                <w:rFonts w:eastAsia="Calibri"/>
                <w:b/>
                <w:iCs/>
                <w:lang w:val="lv-LV"/>
              </w:rPr>
            </w:pPr>
            <w:r w:rsidRPr="00157518">
              <w:rPr>
                <w:rFonts w:eastAsia="Calibri"/>
                <w:b/>
                <w:iCs/>
                <w:lang w:val="lv-LV"/>
              </w:rPr>
              <w:t>Piedāvātā līgumcena EUR bez PVN</w:t>
            </w:r>
          </w:p>
        </w:tc>
      </w:tr>
      <w:tr w:rsidR="0080697C" w:rsidRPr="00AF0196" w:rsidTr="0080697C">
        <w:trPr>
          <w:trHeight w:val="493"/>
        </w:trPr>
        <w:tc>
          <w:tcPr>
            <w:tcW w:w="992" w:type="dxa"/>
            <w:tcBorders>
              <w:top w:val="single" w:sz="4" w:space="0" w:color="auto"/>
              <w:left w:val="single" w:sz="4" w:space="0" w:color="auto"/>
              <w:bottom w:val="single" w:sz="4" w:space="0" w:color="auto"/>
              <w:right w:val="single" w:sz="4" w:space="0" w:color="auto"/>
            </w:tcBorders>
            <w:shd w:val="clear" w:color="auto" w:fill="auto"/>
          </w:tcPr>
          <w:p w:rsidR="0080697C" w:rsidRPr="0080697C" w:rsidRDefault="0080697C" w:rsidP="00F01EE1">
            <w:pPr>
              <w:contextualSpacing/>
              <w:jc w:val="both"/>
              <w:rPr>
                <w:rFonts w:eastAsia="Calibri"/>
                <w:b/>
                <w:iCs/>
                <w:lang w:val="lv-LV"/>
              </w:rPr>
            </w:pPr>
            <w:r w:rsidRPr="0080697C">
              <w:rPr>
                <w:rFonts w:eastAsia="Calibri"/>
                <w:b/>
                <w:iCs/>
                <w:lang w:val="lv-LV"/>
              </w:rPr>
              <w:t>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0697C" w:rsidRPr="0080697C" w:rsidRDefault="0080697C" w:rsidP="0080697C">
            <w:pPr>
              <w:contextualSpacing/>
              <w:jc w:val="center"/>
              <w:rPr>
                <w:rFonts w:eastAsia="Calibri"/>
                <w:b/>
                <w:iCs/>
                <w:lang w:val="lv-LV"/>
              </w:rPr>
            </w:pPr>
            <w:r w:rsidRPr="0080697C">
              <w:rPr>
                <w:rFonts w:eastAsia="Calibri"/>
                <w:b/>
                <w:iCs/>
                <w:lang w:val="lv-LV"/>
              </w:rPr>
              <w:t>SIA “</w:t>
            </w:r>
            <w:proofErr w:type="spellStart"/>
            <w:r w:rsidRPr="0080697C">
              <w:rPr>
                <w:rFonts w:eastAsia="Calibri"/>
                <w:b/>
                <w:iCs/>
                <w:lang w:val="lv-LV"/>
              </w:rPr>
              <w:t>Lagron</w:t>
            </w:r>
            <w:proofErr w:type="spellEnd"/>
            <w:r w:rsidRPr="0080697C">
              <w:rPr>
                <w:rFonts w:eastAsia="Calibri"/>
                <w:b/>
                <w:iCs/>
                <w:lang w:val="lv-LV"/>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0697C" w:rsidRPr="0080697C" w:rsidRDefault="0080697C" w:rsidP="00F01EE1">
            <w:pPr>
              <w:contextualSpacing/>
              <w:jc w:val="center"/>
              <w:rPr>
                <w:rFonts w:eastAsia="Calibri"/>
                <w:b/>
                <w:iCs/>
                <w:lang w:val="lv-LV"/>
              </w:rPr>
            </w:pPr>
            <w:r w:rsidRPr="0080697C">
              <w:rPr>
                <w:rFonts w:eastAsia="Calibri"/>
                <w:b/>
                <w:iCs/>
                <w:lang w:val="lv-LV"/>
              </w:rPr>
              <w:t>45500,74</w:t>
            </w:r>
          </w:p>
        </w:tc>
      </w:tr>
    </w:tbl>
    <w:p w:rsidR="0004084F" w:rsidRDefault="0004084F" w:rsidP="0004084F">
      <w:pPr>
        <w:pStyle w:val="BodyTextIndent2"/>
        <w:spacing w:after="0" w:line="240" w:lineRule="auto"/>
        <w:ind w:left="0"/>
        <w:jc w:val="both"/>
        <w:rPr>
          <w:color w:val="000000"/>
          <w:lang w:val="lv-LV"/>
        </w:rPr>
      </w:pPr>
    </w:p>
    <w:p w:rsidR="0080697C" w:rsidRPr="00DB4AA3" w:rsidRDefault="0080697C" w:rsidP="0080697C">
      <w:pPr>
        <w:pStyle w:val="Style"/>
        <w:jc w:val="center"/>
        <w:rPr>
          <w:b/>
          <w:bCs/>
          <w:sz w:val="24"/>
          <w:lang w:val="lv-LV"/>
        </w:rPr>
      </w:pPr>
      <w:r>
        <w:rPr>
          <w:b/>
          <w:sz w:val="24"/>
          <w:lang w:val="lv-LV"/>
        </w:rPr>
        <w:t>A</w:t>
      </w:r>
      <w:r w:rsidRPr="00DB4AA3">
        <w:rPr>
          <w:b/>
          <w:sz w:val="24"/>
          <w:lang w:val="lv-LV"/>
        </w:rPr>
        <w:t>ritmētisko kļūdu pārbaude iesniegtajā piedāvājumā</w:t>
      </w:r>
      <w:r w:rsidRPr="00DB4AA3">
        <w:rPr>
          <w:b/>
          <w:color w:val="000000"/>
          <w:sz w:val="24"/>
          <w:lang w:val="lv-LV"/>
        </w:rPr>
        <w:t>.</w:t>
      </w:r>
    </w:p>
    <w:p w:rsidR="0080697C" w:rsidRPr="00DB4AA3" w:rsidRDefault="0080697C" w:rsidP="0080697C">
      <w:pPr>
        <w:ind w:firstLine="720"/>
        <w:jc w:val="both"/>
        <w:rPr>
          <w:lang w:val="lv-LV"/>
        </w:rPr>
      </w:pPr>
      <w:r w:rsidRPr="00DB4AA3">
        <w:rPr>
          <w:b/>
          <w:bCs/>
          <w:color w:val="000000"/>
          <w:lang w:val="lv-LV"/>
        </w:rPr>
        <w:t>SIA "LAGRON"</w:t>
      </w:r>
      <w:r w:rsidRPr="00DB4AA3">
        <w:rPr>
          <w:lang w:val="lv-LV"/>
        </w:rPr>
        <w:t xml:space="preserve"> piedāvājumā (EUR 45500,74 bez PVN) ir jāveic kļūdu labojums un labotā piedāvājuma summa sastāda EUR </w:t>
      </w:r>
      <w:r w:rsidRPr="00DB4AA3">
        <w:rPr>
          <w:u w:val="single"/>
          <w:lang w:val="lv-LV"/>
        </w:rPr>
        <w:t>45500,78</w:t>
      </w:r>
      <w:r w:rsidRPr="00DB4AA3">
        <w:rPr>
          <w:lang w:val="lv-LV"/>
        </w:rPr>
        <w:t xml:space="preserve"> bez PVN:</w:t>
      </w:r>
    </w:p>
    <w:p w:rsidR="0080697C" w:rsidRPr="00DB4AA3" w:rsidRDefault="0080697C" w:rsidP="0080697C">
      <w:pPr>
        <w:ind w:firstLine="720"/>
        <w:jc w:val="both"/>
        <w:rPr>
          <w:lang w:val="lv-LV"/>
        </w:rPr>
      </w:pPr>
      <w:r w:rsidRPr="00DB4AA3">
        <w:rPr>
          <w:lang w:val="lv-LV"/>
        </w:rPr>
        <w:t xml:space="preserve">Lokālās tāmes Nr.1-1, pozīcijas Nr. 5 "Sienu virsmu apmešana, špaktelēšana (2 reizes), slīpēšana un gruntēšana, sagatavošana krāsošanai, ieskaitot durvju ailu malas un  logu pārsedžu, saskaņā ar tehnoloģiju" </w:t>
      </w:r>
      <w:proofErr w:type="spellStart"/>
      <w:r w:rsidRPr="00DB4AA3">
        <w:rPr>
          <w:lang w:val="lv-LV"/>
        </w:rPr>
        <w:t>apakšpozīcijās</w:t>
      </w:r>
      <w:proofErr w:type="spellEnd"/>
      <w:r w:rsidRPr="00DB4AA3">
        <w:rPr>
          <w:lang w:val="lv-LV"/>
        </w:rPr>
        <w:t xml:space="preserve"> "grunts" un "smilšpapīrs" apjoma skaitlisko vērtību noapaļošanas dēļ pieļautas aritmētiskas kļūdas aprēķinot darba veida izmaksas, ir veikti labojumi.</w:t>
      </w:r>
    </w:p>
    <w:p w:rsidR="0080697C" w:rsidRPr="00DB4AA3" w:rsidRDefault="0080697C" w:rsidP="0080697C">
      <w:pPr>
        <w:ind w:firstLine="720"/>
        <w:jc w:val="both"/>
        <w:rPr>
          <w:lang w:val="lv-LV"/>
        </w:rPr>
      </w:pPr>
      <w:r w:rsidRPr="00DB4AA3">
        <w:rPr>
          <w:lang w:val="lv-LV"/>
        </w:rPr>
        <w:t>Iepirkumu komisija secina, ka pēc kļūdu labojuma pretendenta piedāvātā cena ir šāda:</w:t>
      </w:r>
    </w:p>
    <w:tbl>
      <w:tblPr>
        <w:tblW w:w="9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693"/>
        <w:gridCol w:w="3083"/>
      </w:tblGrid>
      <w:tr w:rsidR="0080697C" w:rsidRPr="00E321CB" w:rsidTr="00F01EE1">
        <w:trPr>
          <w:trHeight w:val="746"/>
        </w:trPr>
        <w:tc>
          <w:tcPr>
            <w:tcW w:w="3261" w:type="dxa"/>
            <w:shd w:val="clear" w:color="auto" w:fill="auto"/>
            <w:vAlign w:val="center"/>
          </w:tcPr>
          <w:p w:rsidR="0080697C" w:rsidRPr="00DB4AA3" w:rsidRDefault="0080697C" w:rsidP="00F01EE1">
            <w:pPr>
              <w:jc w:val="center"/>
              <w:rPr>
                <w:lang w:val="lv-LV"/>
              </w:rPr>
            </w:pPr>
            <w:r w:rsidRPr="00DB4AA3">
              <w:rPr>
                <w:lang w:val="lv-LV"/>
              </w:rPr>
              <w:lastRenderedPageBreak/>
              <w:t>Pretendenta nosaukums</w:t>
            </w:r>
          </w:p>
        </w:tc>
        <w:tc>
          <w:tcPr>
            <w:tcW w:w="2693" w:type="dxa"/>
            <w:vAlign w:val="center"/>
          </w:tcPr>
          <w:p w:rsidR="0080697C" w:rsidRPr="00DB4AA3" w:rsidRDefault="0080697C" w:rsidP="00F01EE1">
            <w:pPr>
              <w:jc w:val="center"/>
              <w:rPr>
                <w:lang w:val="lv-LV"/>
              </w:rPr>
            </w:pPr>
            <w:r w:rsidRPr="00DB4AA3">
              <w:rPr>
                <w:lang w:val="lv-LV"/>
              </w:rPr>
              <w:t>Piedāvātā cena EUR bez PVN pirms kļūdu labojuma</w:t>
            </w:r>
          </w:p>
        </w:tc>
        <w:tc>
          <w:tcPr>
            <w:tcW w:w="3083" w:type="dxa"/>
            <w:vAlign w:val="center"/>
          </w:tcPr>
          <w:p w:rsidR="0080697C" w:rsidRPr="00DB4AA3" w:rsidRDefault="0080697C" w:rsidP="00F01EE1">
            <w:pPr>
              <w:rPr>
                <w:b/>
                <w:u w:val="single"/>
                <w:lang w:val="lv-LV"/>
              </w:rPr>
            </w:pPr>
            <w:r w:rsidRPr="00DB4AA3">
              <w:rPr>
                <w:b/>
                <w:lang w:val="lv-LV"/>
              </w:rPr>
              <w:t xml:space="preserve">Piedāvātā cena EUR bez PVN </w:t>
            </w:r>
            <w:r w:rsidRPr="00DB4AA3">
              <w:rPr>
                <w:b/>
                <w:u w:val="single"/>
                <w:lang w:val="lv-LV"/>
              </w:rPr>
              <w:t>pēc kļūdu labojuma</w:t>
            </w:r>
          </w:p>
        </w:tc>
      </w:tr>
      <w:tr w:rsidR="0080697C" w:rsidRPr="00DB4AA3" w:rsidTr="00F01EE1">
        <w:trPr>
          <w:trHeight w:val="416"/>
        </w:trPr>
        <w:tc>
          <w:tcPr>
            <w:tcW w:w="3261" w:type="dxa"/>
            <w:shd w:val="clear" w:color="auto" w:fill="auto"/>
            <w:vAlign w:val="center"/>
          </w:tcPr>
          <w:p w:rsidR="0080697C" w:rsidRPr="00DB4AA3" w:rsidRDefault="0080697C" w:rsidP="00F01EE1">
            <w:pPr>
              <w:jc w:val="center"/>
              <w:rPr>
                <w:bCs/>
                <w:color w:val="000000"/>
                <w:lang w:val="lv-LV"/>
              </w:rPr>
            </w:pPr>
            <w:r w:rsidRPr="00DB4AA3">
              <w:rPr>
                <w:bCs/>
                <w:color w:val="000000"/>
                <w:lang w:val="lv-LV"/>
              </w:rPr>
              <w:t>SIA "LAGRON"</w:t>
            </w:r>
          </w:p>
        </w:tc>
        <w:tc>
          <w:tcPr>
            <w:tcW w:w="2693" w:type="dxa"/>
            <w:shd w:val="clear" w:color="auto" w:fill="FFFFFF"/>
            <w:vAlign w:val="center"/>
          </w:tcPr>
          <w:p w:rsidR="0080697C" w:rsidRPr="00DB4AA3" w:rsidRDefault="0080697C" w:rsidP="00F01EE1">
            <w:pPr>
              <w:jc w:val="center"/>
              <w:rPr>
                <w:bCs/>
                <w:color w:val="000000"/>
                <w:lang w:val="lv-LV"/>
              </w:rPr>
            </w:pPr>
            <w:r w:rsidRPr="00DB4AA3">
              <w:rPr>
                <w:bCs/>
                <w:color w:val="000000"/>
                <w:lang w:val="lv-LV"/>
              </w:rPr>
              <w:t>45500,74</w:t>
            </w:r>
          </w:p>
        </w:tc>
        <w:tc>
          <w:tcPr>
            <w:tcW w:w="3083" w:type="dxa"/>
            <w:shd w:val="clear" w:color="auto" w:fill="FFFFFF"/>
            <w:vAlign w:val="center"/>
          </w:tcPr>
          <w:p w:rsidR="0080697C" w:rsidRPr="00DB4AA3" w:rsidRDefault="0080697C" w:rsidP="00F01EE1">
            <w:pPr>
              <w:jc w:val="center"/>
              <w:rPr>
                <w:bCs/>
                <w:color w:val="000000"/>
                <w:u w:val="single"/>
                <w:lang w:val="lv-LV"/>
              </w:rPr>
            </w:pPr>
            <w:r w:rsidRPr="00DB4AA3">
              <w:rPr>
                <w:bCs/>
                <w:color w:val="000000"/>
                <w:u w:val="single"/>
                <w:lang w:val="lv-LV"/>
              </w:rPr>
              <w:t>45500,78</w:t>
            </w:r>
          </w:p>
        </w:tc>
      </w:tr>
    </w:tbl>
    <w:p w:rsidR="0080697C" w:rsidRPr="00DB4AA3" w:rsidRDefault="0080697C" w:rsidP="0080697C">
      <w:pPr>
        <w:pStyle w:val="Style"/>
        <w:ind w:right="14"/>
        <w:jc w:val="both"/>
        <w:rPr>
          <w:b/>
          <w:bCs/>
          <w:w w:val="106"/>
          <w:sz w:val="24"/>
          <w:lang w:val="lv-LV"/>
        </w:rPr>
      </w:pPr>
      <w:r w:rsidRPr="00DB4AA3">
        <w:rPr>
          <w:b/>
          <w:bCs/>
          <w:w w:val="106"/>
          <w:sz w:val="24"/>
          <w:lang w:val="lv-LV"/>
        </w:rPr>
        <w:t xml:space="preserve">Komisija nolēma: </w:t>
      </w:r>
    </w:p>
    <w:p w:rsidR="0080697C" w:rsidRPr="00DB4AA3" w:rsidRDefault="0080697C" w:rsidP="0080697C">
      <w:pPr>
        <w:pStyle w:val="BodyTextIndent2"/>
        <w:numPr>
          <w:ilvl w:val="3"/>
          <w:numId w:val="4"/>
        </w:numPr>
        <w:tabs>
          <w:tab w:val="clear" w:pos="3060"/>
          <w:tab w:val="num" w:pos="426"/>
        </w:tabs>
        <w:spacing w:after="0" w:line="240" w:lineRule="auto"/>
        <w:ind w:left="426" w:right="14"/>
        <w:jc w:val="both"/>
        <w:rPr>
          <w:lang w:val="lv-LV"/>
        </w:rPr>
      </w:pPr>
      <w:r w:rsidRPr="00DB4AA3">
        <w:rPr>
          <w:lang w:val="lv-LV"/>
        </w:rPr>
        <w:t>Par kļūdu labojumu un laboto piedāvājuma summu paziņot pretendentam, kura pieļautās kļūdas labotas.</w:t>
      </w:r>
    </w:p>
    <w:p w:rsidR="0080697C" w:rsidRPr="00DB4AA3" w:rsidRDefault="0080697C" w:rsidP="0080697C">
      <w:pPr>
        <w:pStyle w:val="BodyTextIndent2"/>
        <w:numPr>
          <w:ilvl w:val="3"/>
          <w:numId w:val="4"/>
        </w:numPr>
        <w:tabs>
          <w:tab w:val="clear" w:pos="3060"/>
          <w:tab w:val="num" w:pos="426"/>
        </w:tabs>
        <w:spacing w:after="0" w:line="240" w:lineRule="auto"/>
        <w:ind w:left="426" w:right="14"/>
        <w:jc w:val="both"/>
        <w:rPr>
          <w:lang w:val="lv-LV"/>
        </w:rPr>
      </w:pPr>
      <w:r w:rsidRPr="00DB4AA3">
        <w:rPr>
          <w:lang w:val="lv-LV"/>
        </w:rPr>
        <w:t>Nodot tālākai vērtēšanai SIA “LAGRON” iesniegto piedāvājumu.</w:t>
      </w:r>
    </w:p>
    <w:p w:rsidR="0080697C" w:rsidRDefault="0080697C" w:rsidP="0004084F">
      <w:pPr>
        <w:pStyle w:val="BodyTextIndent2"/>
        <w:spacing w:after="0" w:line="240" w:lineRule="auto"/>
        <w:ind w:left="0"/>
        <w:jc w:val="both"/>
        <w:rPr>
          <w:color w:val="000000"/>
          <w:lang w:val="lv-LV"/>
        </w:rPr>
      </w:pPr>
    </w:p>
    <w:p w:rsidR="0004084F" w:rsidRPr="000F20E0" w:rsidRDefault="0004084F" w:rsidP="0004084F">
      <w:pPr>
        <w:pStyle w:val="BodyTextIndent2"/>
        <w:spacing w:after="0" w:line="240" w:lineRule="auto"/>
        <w:ind w:left="0"/>
        <w:jc w:val="both"/>
        <w:rPr>
          <w:lang w:val="lv-LV"/>
        </w:rPr>
      </w:pPr>
      <w:r w:rsidRPr="000F20E0">
        <w:rPr>
          <w:lang w:val="lv-LV"/>
        </w:rPr>
        <w:tab/>
        <w:t>Pārbaudot pretendenta iesniegto piedāvājumu, iepirkumu komisija ir pieņēmusi šādu lēmumu:</w:t>
      </w:r>
    </w:p>
    <w:p w:rsidR="0004084F" w:rsidRPr="000F20E0" w:rsidRDefault="0004084F" w:rsidP="0004084F">
      <w:pPr>
        <w:pStyle w:val="BodyTextIndent2"/>
        <w:tabs>
          <w:tab w:val="num" w:pos="900"/>
          <w:tab w:val="left" w:pos="3686"/>
        </w:tabs>
        <w:spacing w:after="0" w:line="240" w:lineRule="auto"/>
        <w:jc w:val="center"/>
        <w:rPr>
          <w:b/>
          <w:lang w:val="lv-LV"/>
        </w:rPr>
      </w:pPr>
      <w:r w:rsidRPr="000F20E0">
        <w:rPr>
          <w:b/>
          <w:lang w:val="lv-LV"/>
        </w:rPr>
        <w:t>Lēmums</w:t>
      </w:r>
    </w:p>
    <w:p w:rsidR="0080697C" w:rsidRPr="00DB4AA3" w:rsidRDefault="0080697C" w:rsidP="0080697C">
      <w:pPr>
        <w:ind w:firstLine="540"/>
        <w:jc w:val="both"/>
        <w:rPr>
          <w:color w:val="000000"/>
          <w:lang w:val="lv-LV"/>
        </w:rPr>
      </w:pPr>
      <w:r w:rsidRPr="00DB4AA3">
        <w:rPr>
          <w:color w:val="000000"/>
          <w:lang w:val="lv-LV"/>
        </w:rPr>
        <w:t>Atbilstoši iepirkuma “</w:t>
      </w:r>
      <w:r w:rsidRPr="00DB4AA3">
        <w:rPr>
          <w:lang w:val="lv-LV"/>
        </w:rPr>
        <w:t>Papildus būvdarbi objektam “Ēkas ar būves kadastra apzīmējumu 0500 005 2018 001 energoefektivitātes paaugstināšana un teritorijas labiekārtošana. (1.kārta)”</w:t>
      </w:r>
      <w:r w:rsidRPr="00DB4AA3">
        <w:rPr>
          <w:color w:val="000000"/>
          <w:lang w:val="lv-LV"/>
        </w:rPr>
        <w:t xml:space="preserve">”, identifikācijas numurs DPD 2017/101, nolikuma </w:t>
      </w:r>
      <w:r w:rsidRPr="00DB4AA3">
        <w:rPr>
          <w:b/>
          <w:color w:val="000000"/>
          <w:lang w:val="lv-LV"/>
        </w:rPr>
        <w:t>6.1.punktam</w:t>
      </w:r>
      <w:r w:rsidRPr="00DB4AA3">
        <w:rPr>
          <w:color w:val="000000"/>
          <w:lang w:val="lv-LV"/>
        </w:rPr>
        <w:t>, piedāvājumu izvēles kritērijs ir zemākā cena.</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6"/>
        <w:gridCol w:w="3463"/>
      </w:tblGrid>
      <w:tr w:rsidR="0080697C" w:rsidRPr="00E321CB" w:rsidTr="00F01EE1">
        <w:trPr>
          <w:trHeight w:val="516"/>
        </w:trPr>
        <w:tc>
          <w:tcPr>
            <w:tcW w:w="5716" w:type="dxa"/>
            <w:shd w:val="clear" w:color="auto" w:fill="auto"/>
            <w:vAlign w:val="center"/>
          </w:tcPr>
          <w:p w:rsidR="0080697C" w:rsidRPr="00DB4AA3" w:rsidRDefault="0080697C" w:rsidP="00F01EE1">
            <w:pPr>
              <w:jc w:val="center"/>
              <w:rPr>
                <w:b/>
                <w:lang w:val="lv-LV"/>
              </w:rPr>
            </w:pPr>
            <w:r w:rsidRPr="00DB4AA3">
              <w:rPr>
                <w:b/>
                <w:lang w:val="lv-LV"/>
              </w:rPr>
              <w:t>Pretendenta nosaukums</w:t>
            </w:r>
          </w:p>
        </w:tc>
        <w:tc>
          <w:tcPr>
            <w:tcW w:w="3463" w:type="dxa"/>
            <w:vAlign w:val="center"/>
          </w:tcPr>
          <w:p w:rsidR="0080697C" w:rsidRPr="00DB4AA3" w:rsidRDefault="0080697C" w:rsidP="00F01EE1">
            <w:pPr>
              <w:jc w:val="center"/>
              <w:rPr>
                <w:b/>
                <w:lang w:val="lv-LV"/>
              </w:rPr>
            </w:pPr>
            <w:r w:rsidRPr="00DB4AA3">
              <w:rPr>
                <w:b/>
                <w:lang w:val="lv-LV"/>
              </w:rPr>
              <w:t>Piedāvātā cena EUR bez PVN</w:t>
            </w:r>
          </w:p>
          <w:p w:rsidR="0080697C" w:rsidRPr="00DB4AA3" w:rsidRDefault="0080697C" w:rsidP="00F01EE1">
            <w:pPr>
              <w:jc w:val="center"/>
              <w:rPr>
                <w:u w:val="single"/>
                <w:lang w:val="lv-LV"/>
              </w:rPr>
            </w:pPr>
            <w:r w:rsidRPr="00DB4AA3">
              <w:rPr>
                <w:u w:val="single"/>
                <w:lang w:val="lv-LV"/>
              </w:rPr>
              <w:t>(pēc aritmētisko kļūdu labojuma)</w:t>
            </w:r>
          </w:p>
        </w:tc>
      </w:tr>
      <w:tr w:rsidR="0080697C" w:rsidRPr="00DB4AA3" w:rsidTr="00F01EE1">
        <w:trPr>
          <w:trHeight w:val="438"/>
        </w:trPr>
        <w:tc>
          <w:tcPr>
            <w:tcW w:w="5716" w:type="dxa"/>
            <w:shd w:val="clear" w:color="auto" w:fill="auto"/>
            <w:vAlign w:val="center"/>
          </w:tcPr>
          <w:p w:rsidR="0080697C" w:rsidRPr="00DB4AA3" w:rsidRDefault="0080697C" w:rsidP="00F01EE1">
            <w:pPr>
              <w:jc w:val="center"/>
              <w:rPr>
                <w:lang w:val="lv-LV"/>
              </w:rPr>
            </w:pPr>
            <w:r w:rsidRPr="00DB4AA3">
              <w:rPr>
                <w:lang w:val="lv-LV"/>
              </w:rPr>
              <w:t>SIA “LAGRON”</w:t>
            </w:r>
          </w:p>
        </w:tc>
        <w:tc>
          <w:tcPr>
            <w:tcW w:w="3463" w:type="dxa"/>
            <w:shd w:val="clear" w:color="auto" w:fill="auto"/>
            <w:vAlign w:val="center"/>
          </w:tcPr>
          <w:p w:rsidR="0080697C" w:rsidRPr="00DB4AA3" w:rsidRDefault="0080697C" w:rsidP="00F01EE1">
            <w:pPr>
              <w:jc w:val="center"/>
              <w:rPr>
                <w:u w:val="single"/>
                <w:lang w:val="lv-LV"/>
              </w:rPr>
            </w:pPr>
          </w:p>
          <w:p w:rsidR="0080697C" w:rsidRPr="00DB4AA3" w:rsidRDefault="0080697C" w:rsidP="00F01EE1">
            <w:pPr>
              <w:jc w:val="center"/>
              <w:rPr>
                <w:u w:val="single"/>
                <w:lang w:val="lv-LV"/>
              </w:rPr>
            </w:pPr>
            <w:r w:rsidRPr="00DB4AA3">
              <w:rPr>
                <w:u w:val="single"/>
                <w:lang w:val="lv-LV"/>
              </w:rPr>
              <w:t>45500,78</w:t>
            </w:r>
          </w:p>
          <w:p w:rsidR="0080697C" w:rsidRPr="00DB4AA3" w:rsidRDefault="0080697C" w:rsidP="00F01EE1">
            <w:pPr>
              <w:jc w:val="center"/>
              <w:rPr>
                <w:u w:val="single"/>
                <w:lang w:val="lv-LV"/>
              </w:rPr>
            </w:pPr>
          </w:p>
        </w:tc>
      </w:tr>
    </w:tbl>
    <w:p w:rsidR="0080697C" w:rsidRPr="00DB4AA3" w:rsidRDefault="0080697C" w:rsidP="0080697C">
      <w:pPr>
        <w:ind w:firstLine="547"/>
        <w:jc w:val="both"/>
        <w:rPr>
          <w:b/>
          <w:bCs/>
          <w:lang w:val="lv-LV"/>
        </w:rPr>
      </w:pPr>
      <w:r w:rsidRPr="00DB4AA3">
        <w:rPr>
          <w:lang w:val="lv-LV"/>
        </w:rPr>
        <w:t>Ņemot vērā to, ka attiecībā uz SIA “LAGRON” iesniegto piedāvājumu nepastāv normatīvajā aktā paredzētie</w:t>
      </w:r>
      <w:r w:rsidRPr="00DB4AA3">
        <w:rPr>
          <w:b/>
          <w:lang w:val="lv-LV"/>
        </w:rPr>
        <w:t xml:space="preserve"> izslēgšanas nosacījumi</w:t>
      </w:r>
      <w:r w:rsidRPr="00DB4AA3">
        <w:rPr>
          <w:lang w:val="lv-LV"/>
        </w:rPr>
        <w:t xml:space="preserve"> un SIA “LAGRON” iesniegtajam piedāvājumam bija zemākā cena, pamatojoties uz iepirkuma nolikuma 6.1.punktu </w:t>
      </w:r>
      <w:r w:rsidRPr="00DB4AA3">
        <w:rPr>
          <w:b/>
          <w:bCs/>
          <w:lang w:val="lv-LV"/>
        </w:rPr>
        <w:t>Komisija nolēma:</w:t>
      </w:r>
    </w:p>
    <w:p w:rsidR="0080697C" w:rsidRPr="00DB4AA3" w:rsidRDefault="0080697C" w:rsidP="0080697C">
      <w:pPr>
        <w:numPr>
          <w:ilvl w:val="3"/>
          <w:numId w:val="1"/>
        </w:numPr>
        <w:tabs>
          <w:tab w:val="clear" w:pos="2880"/>
        </w:tabs>
        <w:ind w:left="426" w:hanging="284"/>
        <w:jc w:val="both"/>
        <w:rPr>
          <w:lang w:val="lv-LV"/>
        </w:rPr>
      </w:pPr>
      <w:r w:rsidRPr="00DB4AA3">
        <w:rPr>
          <w:lang w:val="lv-LV"/>
        </w:rPr>
        <w:t xml:space="preserve">Piešķirt tiesības slēgt iepirkuma līgumu </w:t>
      </w:r>
      <w:r w:rsidRPr="00DB4AA3">
        <w:rPr>
          <w:b/>
          <w:lang w:val="lv-LV"/>
        </w:rPr>
        <w:t>SIA “LAGRON”</w:t>
      </w:r>
      <w:r w:rsidRPr="00DB4AA3">
        <w:rPr>
          <w:lang w:val="lv-LV"/>
        </w:rPr>
        <w:t xml:space="preserve"> (reģ.Nr.41503055270, juridiskā adrese: Dunduru iela 3, Daugavpils) par piedāvāto cenu </w:t>
      </w:r>
      <w:r w:rsidRPr="00DB4AA3">
        <w:rPr>
          <w:b/>
          <w:lang w:val="lv-LV"/>
        </w:rPr>
        <w:t xml:space="preserve">EUR </w:t>
      </w:r>
      <w:r w:rsidRPr="00DB4AA3">
        <w:rPr>
          <w:b/>
          <w:u w:val="single"/>
          <w:lang w:val="lv-LV"/>
        </w:rPr>
        <w:t>45500,78</w:t>
      </w:r>
      <w:r w:rsidRPr="00DB4AA3">
        <w:rPr>
          <w:lang w:val="lv-LV"/>
        </w:rPr>
        <w:t xml:space="preserve"> (četrdesmit pieci tūkstoši pieci simti </w:t>
      </w:r>
      <w:proofErr w:type="spellStart"/>
      <w:r w:rsidRPr="00DB4AA3">
        <w:rPr>
          <w:lang w:val="lv-LV"/>
        </w:rPr>
        <w:t>euro</w:t>
      </w:r>
      <w:proofErr w:type="spellEnd"/>
      <w:r w:rsidRPr="00DB4AA3">
        <w:rPr>
          <w:lang w:val="lv-LV"/>
        </w:rPr>
        <w:t xml:space="preserve"> un septiņdesmit astoņi centi) </w:t>
      </w:r>
      <w:r w:rsidRPr="00DB4AA3">
        <w:rPr>
          <w:b/>
          <w:bCs/>
          <w:lang w:val="lv-LV"/>
        </w:rPr>
        <w:t>bez PVN</w:t>
      </w:r>
      <w:r w:rsidRPr="00DB4AA3">
        <w:rPr>
          <w:lang w:val="lv-LV"/>
        </w:rPr>
        <w:t xml:space="preserve"> iepirkuma</w:t>
      </w:r>
      <w:r w:rsidRPr="00DB4AA3">
        <w:rPr>
          <w:b/>
          <w:lang w:val="lv-LV"/>
        </w:rPr>
        <w:t xml:space="preserve"> </w:t>
      </w:r>
      <w:r w:rsidRPr="00DB4AA3">
        <w:rPr>
          <w:color w:val="000000"/>
          <w:lang w:val="lv-LV"/>
        </w:rPr>
        <w:t>“</w:t>
      </w:r>
      <w:r w:rsidRPr="00DB4AA3">
        <w:rPr>
          <w:lang w:val="lv-LV"/>
        </w:rPr>
        <w:t>Papildus būvdarbi objektam “Ēkas ar būves kadastra apzīmējumu 0500 005 2018 001 energoefektivitātes paaugstināšana un teritorijas labiekārtošana. (1.kārta)”</w:t>
      </w:r>
      <w:r w:rsidRPr="00DB4AA3">
        <w:rPr>
          <w:color w:val="000000"/>
          <w:lang w:val="lv-LV"/>
        </w:rPr>
        <w:t>”, identifikācijas numurs DPD 2017/101.</w:t>
      </w:r>
    </w:p>
    <w:p w:rsidR="0080697C" w:rsidRPr="00DB4AA3" w:rsidRDefault="0080697C" w:rsidP="0080697C">
      <w:pPr>
        <w:numPr>
          <w:ilvl w:val="3"/>
          <w:numId w:val="1"/>
        </w:numPr>
        <w:tabs>
          <w:tab w:val="clear" w:pos="2880"/>
        </w:tabs>
        <w:ind w:left="426" w:hanging="284"/>
        <w:jc w:val="both"/>
        <w:rPr>
          <w:lang w:val="lv-LV"/>
        </w:rPr>
      </w:pPr>
      <w:r w:rsidRPr="00DB4AA3">
        <w:rPr>
          <w:lang w:val="lv-LV"/>
        </w:rPr>
        <w:t>Publisko iepirkumu likuma noteiktajā kārtībā paziņot pieņemto lēmumu pretendentam.</w:t>
      </w:r>
    </w:p>
    <w:p w:rsidR="0080697C" w:rsidRPr="00DB4AA3" w:rsidRDefault="0080697C" w:rsidP="0080697C">
      <w:pPr>
        <w:numPr>
          <w:ilvl w:val="3"/>
          <w:numId w:val="1"/>
        </w:numPr>
        <w:tabs>
          <w:tab w:val="clear" w:pos="2880"/>
        </w:tabs>
        <w:ind w:left="426" w:hanging="284"/>
        <w:jc w:val="both"/>
        <w:rPr>
          <w:lang w:val="lv-LV"/>
        </w:rPr>
      </w:pPr>
      <w:r w:rsidRPr="00DB4AA3">
        <w:rPr>
          <w:lang w:val="lv-LV"/>
        </w:rPr>
        <w:t>Publisko iepirkumu likuma noteiktajā kārtībā, pēc līguma noslēgšanas publicēt informatīvu paziņojumu par noslēgto līgumu Iepirkumu uzraudzības biroja mājas lapā internetā.</w:t>
      </w:r>
    </w:p>
    <w:p w:rsidR="0080697C" w:rsidRPr="00DB4AA3" w:rsidRDefault="0080697C" w:rsidP="0080697C">
      <w:pPr>
        <w:numPr>
          <w:ilvl w:val="3"/>
          <w:numId w:val="1"/>
        </w:numPr>
        <w:tabs>
          <w:tab w:val="clear" w:pos="2880"/>
        </w:tabs>
        <w:ind w:left="426" w:hanging="284"/>
        <w:jc w:val="both"/>
        <w:rPr>
          <w:lang w:val="lv-LV"/>
        </w:rPr>
      </w:pPr>
      <w:r w:rsidRPr="00DB4AA3">
        <w:rPr>
          <w:lang w:val="lv-LV"/>
        </w:rPr>
        <w:t>Publisko iepirkumu likuma noteiktajā kārtībā publicēt attiecīgu informāciju Domes mājas lapā www.daugavpils.lv</w:t>
      </w:r>
    </w:p>
    <w:p w:rsidR="0004084F" w:rsidRDefault="0080697C" w:rsidP="0080697C">
      <w:pPr>
        <w:tabs>
          <w:tab w:val="left" w:pos="426"/>
        </w:tabs>
        <w:jc w:val="both"/>
        <w:rPr>
          <w:lang w:val="lv-LV"/>
        </w:rPr>
      </w:pPr>
      <w:r>
        <w:rPr>
          <w:lang w:val="lv-LV"/>
        </w:rPr>
        <w:tab/>
      </w:r>
      <w:r w:rsidRPr="0080697C">
        <w:rPr>
          <w:lang w:val="lv-LV"/>
        </w:rPr>
        <w:t xml:space="preserve">Atbilstoši Publisko iepirkumu likuma 9.panta 23.daļai, pretendents, kurš iesniedzis piedāvājumu iepirkumā, uz ko attiecas šā panta noteikumi, un kurš uzskata, ka ir aizskartas tā tiesības vai ir iespējams šo tiesību aizskārums, ir tiesīgs pārsūdzēt pieņemto lēmumu Administratīvajā rajona tiesā </w:t>
      </w:r>
      <w:hyperlink r:id="rId7" w:tgtFrame="_blank" w:history="1">
        <w:r w:rsidRPr="0080697C">
          <w:rPr>
            <w:color w:val="16497B"/>
            <w:lang w:val="lv-LV"/>
          </w:rPr>
          <w:t>Administratīvā procesa likumā</w:t>
        </w:r>
      </w:hyperlink>
      <w:r w:rsidRPr="0080697C">
        <w:rPr>
          <w:lang w:val="lv-LV"/>
        </w:rPr>
        <w:t xml:space="preserve"> noteiktajā kārtībā mēneša laikā no lēmuma saņemšanas dienas. Administratīvās rajona tiesas nolēmumu var pārsūdzēt kasācijas kārtībā Augstākās tiesas Administratīvo lietu departamentā. </w:t>
      </w:r>
      <w:r w:rsidRPr="00E321CB">
        <w:rPr>
          <w:lang w:val="lv-LV"/>
        </w:rPr>
        <w:t>Lēmuma pārsūdzēšana neaptur tā darbību.</w:t>
      </w:r>
    </w:p>
    <w:p w:rsidR="00E321CB" w:rsidRDefault="00E321CB" w:rsidP="0080697C">
      <w:pPr>
        <w:tabs>
          <w:tab w:val="left" w:pos="426"/>
        </w:tabs>
        <w:jc w:val="both"/>
        <w:rPr>
          <w:lang w:val="lv-LV"/>
        </w:rPr>
      </w:pPr>
    </w:p>
    <w:p w:rsidR="00E321CB" w:rsidRPr="0080697C" w:rsidRDefault="00E321CB" w:rsidP="00E321CB">
      <w:pPr>
        <w:tabs>
          <w:tab w:val="left" w:pos="426"/>
        </w:tabs>
        <w:jc w:val="right"/>
        <w:rPr>
          <w:lang w:val="lv-LV"/>
        </w:rPr>
      </w:pPr>
      <w:bookmarkStart w:id="0" w:name="_GoBack"/>
      <w:bookmarkEnd w:id="0"/>
      <w:r>
        <w:rPr>
          <w:lang w:val="lv-LV"/>
        </w:rPr>
        <w:t>Iepirkumu komisija.</w:t>
      </w:r>
    </w:p>
    <w:sectPr w:rsidR="00E321CB" w:rsidRPr="0080697C" w:rsidSect="00B45C06">
      <w:footerReference w:type="default" r:id="rId8"/>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20E" w:rsidRDefault="00B1230C">
      <w:r>
        <w:separator/>
      </w:r>
    </w:p>
  </w:endnote>
  <w:endnote w:type="continuationSeparator" w:id="0">
    <w:p w:rsidR="0032320E" w:rsidRDefault="00B1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01819"/>
      <w:docPartObj>
        <w:docPartGallery w:val="Page Numbers (Bottom of Page)"/>
        <w:docPartUnique/>
      </w:docPartObj>
    </w:sdtPr>
    <w:sdtEndPr>
      <w:rPr>
        <w:noProof/>
      </w:rPr>
    </w:sdtEndPr>
    <w:sdtContent>
      <w:p w:rsidR="00303C4B" w:rsidRDefault="0004084F">
        <w:pPr>
          <w:pStyle w:val="Footer"/>
          <w:jc w:val="right"/>
        </w:pPr>
        <w:r>
          <w:fldChar w:fldCharType="begin"/>
        </w:r>
        <w:r>
          <w:instrText xml:space="preserve"> PAGE   \* MERGEFORMAT </w:instrText>
        </w:r>
        <w:r>
          <w:fldChar w:fldCharType="separate"/>
        </w:r>
        <w:r w:rsidR="00E321CB">
          <w:rPr>
            <w:noProof/>
          </w:rPr>
          <w:t>2</w:t>
        </w:r>
        <w:r>
          <w:rPr>
            <w:noProof/>
          </w:rPr>
          <w:fldChar w:fldCharType="end"/>
        </w:r>
      </w:p>
    </w:sdtContent>
  </w:sdt>
  <w:p w:rsidR="00303C4B" w:rsidRDefault="00E32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20E" w:rsidRDefault="00B1230C">
      <w:r>
        <w:separator/>
      </w:r>
    </w:p>
  </w:footnote>
  <w:footnote w:type="continuationSeparator" w:id="0">
    <w:p w:rsidR="0032320E" w:rsidRDefault="00B12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C4EC2"/>
    <w:multiLevelType w:val="hybridMultilevel"/>
    <w:tmpl w:val="17F4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C0DEF"/>
    <w:multiLevelType w:val="hybridMultilevel"/>
    <w:tmpl w:val="1B4E0938"/>
    <w:lvl w:ilvl="0" w:tplc="9B16103C">
      <w:start w:val="1"/>
      <w:numFmt w:val="decimal"/>
      <w:lvlText w:val="%1."/>
      <w:lvlJc w:val="left"/>
      <w:pPr>
        <w:tabs>
          <w:tab w:val="num" w:pos="900"/>
        </w:tabs>
        <w:ind w:left="900" w:hanging="360"/>
      </w:pPr>
      <w:rPr>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15:restartNumberingAfterBreak="0">
    <w:nsid w:val="52A97028"/>
    <w:multiLevelType w:val="hybridMultilevel"/>
    <w:tmpl w:val="16307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9F96872"/>
    <w:multiLevelType w:val="hybridMultilevel"/>
    <w:tmpl w:val="4664F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4F"/>
    <w:rsid w:val="0004084F"/>
    <w:rsid w:val="00185C97"/>
    <w:rsid w:val="0032320E"/>
    <w:rsid w:val="006A6709"/>
    <w:rsid w:val="0080697C"/>
    <w:rsid w:val="00A86FA3"/>
    <w:rsid w:val="00B1230C"/>
    <w:rsid w:val="00C21F2A"/>
    <w:rsid w:val="00E3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8D263-2566-4480-ADB8-4CD6AED0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84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321CB"/>
    <w:pPr>
      <w:keepNext/>
      <w:jc w:val="center"/>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04084F"/>
    <w:pPr>
      <w:spacing w:after="120" w:line="480" w:lineRule="auto"/>
      <w:ind w:left="283"/>
    </w:pPr>
  </w:style>
  <w:style w:type="character" w:customStyle="1" w:styleId="BodyTextIndent2Char">
    <w:name w:val="Body Text Indent 2 Char"/>
    <w:basedOn w:val="DefaultParagraphFont"/>
    <w:link w:val="BodyTextIndent2"/>
    <w:uiPriority w:val="99"/>
    <w:rsid w:val="0004084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4084F"/>
    <w:pPr>
      <w:ind w:left="720"/>
      <w:contextualSpacing/>
    </w:pPr>
  </w:style>
  <w:style w:type="character" w:styleId="Hyperlink">
    <w:name w:val="Hyperlink"/>
    <w:basedOn w:val="DefaultParagraphFont"/>
    <w:uiPriority w:val="99"/>
    <w:unhideWhenUsed/>
    <w:rsid w:val="0004084F"/>
    <w:rPr>
      <w:color w:val="0000FF"/>
      <w:u w:val="single"/>
    </w:rPr>
  </w:style>
  <w:style w:type="paragraph" w:styleId="BodyTextIndent">
    <w:name w:val="Body Text Indent"/>
    <w:basedOn w:val="Normal"/>
    <w:link w:val="BodyTextIndentChar"/>
    <w:uiPriority w:val="99"/>
    <w:semiHidden/>
    <w:unhideWhenUsed/>
    <w:rsid w:val="0004084F"/>
    <w:pPr>
      <w:spacing w:after="120"/>
      <w:ind w:left="283"/>
    </w:pPr>
  </w:style>
  <w:style w:type="character" w:customStyle="1" w:styleId="BodyTextIndentChar">
    <w:name w:val="Body Text Indent Char"/>
    <w:basedOn w:val="DefaultParagraphFont"/>
    <w:link w:val="BodyTextIndent"/>
    <w:uiPriority w:val="99"/>
    <w:semiHidden/>
    <w:rsid w:val="0004084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4084F"/>
    <w:pPr>
      <w:tabs>
        <w:tab w:val="center" w:pos="4680"/>
        <w:tab w:val="right" w:pos="9360"/>
      </w:tabs>
    </w:pPr>
  </w:style>
  <w:style w:type="character" w:customStyle="1" w:styleId="FooterChar">
    <w:name w:val="Footer Char"/>
    <w:basedOn w:val="DefaultParagraphFont"/>
    <w:link w:val="Footer"/>
    <w:uiPriority w:val="99"/>
    <w:rsid w:val="0004084F"/>
    <w:rPr>
      <w:rFonts w:ascii="Times New Roman" w:eastAsia="Times New Roman" w:hAnsi="Times New Roman" w:cs="Times New Roman"/>
      <w:sz w:val="24"/>
      <w:szCs w:val="24"/>
      <w:lang w:val="en-GB"/>
    </w:rPr>
  </w:style>
  <w:style w:type="paragraph" w:customStyle="1" w:styleId="Style">
    <w:name w:val="Style"/>
    <w:rsid w:val="0080697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E321CB"/>
    <w:rPr>
      <w:rFonts w:ascii="Times New Roman" w:eastAsia="Times New Roman" w:hAnsi="Times New Roman" w:cs="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55567-administrativa-procesa-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dcterms:created xsi:type="dcterms:W3CDTF">2017-08-03T11:10:00Z</dcterms:created>
  <dcterms:modified xsi:type="dcterms:W3CDTF">2017-08-03T11:12:00Z</dcterms:modified>
</cp:coreProperties>
</file>