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3A" w:rsidRDefault="0067283A" w:rsidP="00473E7B">
      <w:pPr>
        <w:shd w:val="clear" w:color="auto" w:fill="FFFFFF"/>
        <w:spacing w:before="120" w:after="0" w:line="240" w:lineRule="auto"/>
        <w:jc w:val="center"/>
        <w:rPr>
          <w:rFonts w:ascii="Times New Roman" w:hAnsi="Times New Roman"/>
          <w:b/>
          <w:bCs/>
          <w:color w:val="000000"/>
          <w:sz w:val="24"/>
          <w:szCs w:val="24"/>
        </w:rPr>
      </w:pPr>
      <w:r w:rsidRPr="006E4DFF">
        <w:rPr>
          <w:rFonts w:ascii="Times New Roman" w:hAnsi="Times New Roman"/>
          <w:b/>
          <w:bCs/>
          <w:color w:val="000000"/>
          <w:sz w:val="24"/>
          <w:szCs w:val="24"/>
        </w:rPr>
        <w:t xml:space="preserve">LĪGUMS </w:t>
      </w:r>
    </w:p>
    <w:p w:rsidR="0067283A" w:rsidRPr="006E4DFF" w:rsidRDefault="0067283A" w:rsidP="00473E7B">
      <w:pPr>
        <w:shd w:val="clear" w:color="auto" w:fill="FFFFFF"/>
        <w:spacing w:before="120" w:after="0" w:line="240" w:lineRule="auto"/>
        <w:jc w:val="center"/>
        <w:rPr>
          <w:rFonts w:ascii="Times New Roman" w:hAnsi="Times New Roman"/>
          <w:b/>
          <w:bCs/>
          <w:color w:val="000000"/>
          <w:sz w:val="24"/>
          <w:szCs w:val="24"/>
        </w:rPr>
      </w:pPr>
    </w:p>
    <w:p w:rsidR="0067283A" w:rsidRDefault="0067283A" w:rsidP="00473E7B">
      <w:pPr>
        <w:spacing w:before="120" w:after="0" w:line="240" w:lineRule="auto"/>
        <w:jc w:val="both"/>
        <w:rPr>
          <w:rFonts w:ascii="Times New Roman" w:hAnsi="Times New Roman"/>
          <w:bCs/>
          <w:sz w:val="24"/>
          <w:szCs w:val="24"/>
        </w:rPr>
      </w:pPr>
      <w:r w:rsidRPr="006E4DFF">
        <w:rPr>
          <w:rFonts w:ascii="Times New Roman" w:hAnsi="Times New Roman"/>
          <w:bCs/>
          <w:sz w:val="24"/>
          <w:szCs w:val="24"/>
        </w:rPr>
        <w:t xml:space="preserve">Daugavpilī,                                                                           </w:t>
      </w:r>
      <w:r w:rsidR="00FA388B">
        <w:rPr>
          <w:rFonts w:ascii="Times New Roman" w:hAnsi="Times New Roman"/>
          <w:bCs/>
          <w:sz w:val="24"/>
          <w:szCs w:val="24"/>
        </w:rPr>
        <w:t xml:space="preserve">                           </w:t>
      </w:r>
      <w:r w:rsidRPr="006E4DFF">
        <w:rPr>
          <w:rFonts w:ascii="Times New Roman" w:hAnsi="Times New Roman"/>
          <w:bCs/>
          <w:sz w:val="24"/>
          <w:szCs w:val="24"/>
        </w:rPr>
        <w:t>2016.gada _</w:t>
      </w:r>
      <w:r w:rsidR="002706D0">
        <w:rPr>
          <w:rFonts w:ascii="Times New Roman" w:hAnsi="Times New Roman"/>
          <w:bCs/>
          <w:sz w:val="24"/>
          <w:szCs w:val="24"/>
        </w:rPr>
        <w:t>26</w:t>
      </w:r>
      <w:bookmarkStart w:id="0" w:name="_GoBack"/>
      <w:bookmarkEnd w:id="0"/>
      <w:r w:rsidRPr="006E4DFF">
        <w:rPr>
          <w:rFonts w:ascii="Times New Roman" w:hAnsi="Times New Roman"/>
          <w:bCs/>
          <w:sz w:val="24"/>
          <w:szCs w:val="24"/>
        </w:rPr>
        <w:t>_.</w:t>
      </w:r>
      <w:r>
        <w:rPr>
          <w:rFonts w:ascii="Times New Roman" w:hAnsi="Times New Roman"/>
          <w:bCs/>
          <w:sz w:val="24"/>
          <w:szCs w:val="24"/>
        </w:rPr>
        <w:t>aprīlī</w:t>
      </w:r>
    </w:p>
    <w:p w:rsidR="0067283A" w:rsidRPr="006E4DFF" w:rsidRDefault="0067283A" w:rsidP="00473E7B">
      <w:pPr>
        <w:spacing w:before="120" w:after="0" w:line="240" w:lineRule="auto"/>
        <w:jc w:val="both"/>
        <w:rPr>
          <w:rFonts w:ascii="Times New Roman" w:hAnsi="Times New Roman"/>
          <w:bCs/>
          <w:sz w:val="24"/>
          <w:szCs w:val="24"/>
        </w:rPr>
      </w:pPr>
    </w:p>
    <w:p w:rsidR="0067283A" w:rsidRPr="003168D8" w:rsidRDefault="0067283A" w:rsidP="00473E7B">
      <w:pPr>
        <w:spacing w:before="120" w:after="0" w:line="240" w:lineRule="auto"/>
        <w:ind w:firstLine="720"/>
        <w:jc w:val="both"/>
        <w:rPr>
          <w:rFonts w:ascii="Times New Roman" w:hAnsi="Times New Roman"/>
          <w:strike/>
          <w:sz w:val="24"/>
          <w:szCs w:val="24"/>
        </w:rPr>
      </w:pPr>
      <w:r w:rsidRPr="003168D8">
        <w:rPr>
          <w:rFonts w:ascii="Times New Roman" w:hAnsi="Times New Roman"/>
          <w:b/>
          <w:sz w:val="24"/>
          <w:szCs w:val="24"/>
        </w:rPr>
        <w:t>Daugavpils pilsētas dome</w:t>
      </w:r>
      <w:r w:rsidRPr="003168D8">
        <w:rPr>
          <w:rFonts w:ascii="Times New Roman" w:hAnsi="Times New Roman"/>
          <w:sz w:val="24"/>
          <w:szCs w:val="24"/>
        </w:rPr>
        <w:t xml:space="preserve">, reģistrācijas Nr.90000077325, juridiskā adrese: K.Valdemāra iela 1, Daugavpils, tās izpilddirektores I.Goldbergas personā, kura darbojas uz Nolikuma pamata (turpmāk tekstā - Pasūtītājs), no vienas puses, un </w:t>
      </w:r>
      <w:r w:rsidR="003F42DF" w:rsidRPr="003168D8">
        <w:rPr>
          <w:rFonts w:ascii="Times New Roman" w:hAnsi="Times New Roman"/>
          <w:b/>
          <w:sz w:val="24"/>
          <w:szCs w:val="24"/>
        </w:rPr>
        <w:t>SIA “BELSS”</w:t>
      </w:r>
      <w:r w:rsidR="003F42DF" w:rsidRPr="003168D8">
        <w:rPr>
          <w:rFonts w:ascii="Times New Roman" w:hAnsi="Times New Roman"/>
          <w:sz w:val="24"/>
          <w:szCs w:val="24"/>
        </w:rPr>
        <w:t xml:space="preserve">, reģ.nr.40003237609, Kalvenes iela 22A, Rīga, tās valdes priekšsēdētāja T.Ziediņa personā, </w:t>
      </w:r>
      <w:r w:rsidRPr="003168D8">
        <w:rPr>
          <w:rFonts w:ascii="Times New Roman" w:hAnsi="Times New Roman"/>
          <w:sz w:val="24"/>
          <w:szCs w:val="24"/>
        </w:rPr>
        <w:t>turpmāk šā līguma tekstā saukts Izpildītājs, no otras puses,</w:t>
      </w:r>
      <w:r w:rsidR="003168D8" w:rsidRPr="003168D8">
        <w:rPr>
          <w:rFonts w:ascii="Times New Roman" w:hAnsi="Times New Roman"/>
          <w:sz w:val="24"/>
          <w:szCs w:val="24"/>
        </w:rPr>
        <w:t xml:space="preserve"> </w:t>
      </w:r>
      <w:r w:rsidRPr="003168D8">
        <w:rPr>
          <w:rFonts w:ascii="Times New Roman" w:hAnsi="Times New Roman"/>
          <w:sz w:val="24"/>
          <w:szCs w:val="24"/>
        </w:rPr>
        <w:t>abi kopā un katrs atsevišķi turpmāk š</w:t>
      </w:r>
      <w:r w:rsidR="004601CC">
        <w:rPr>
          <w:rFonts w:ascii="Times New Roman" w:hAnsi="Times New Roman"/>
          <w:sz w:val="24"/>
          <w:szCs w:val="24"/>
        </w:rPr>
        <w:t>ī</w:t>
      </w:r>
      <w:r w:rsidRPr="003168D8">
        <w:rPr>
          <w:rFonts w:ascii="Times New Roman" w:hAnsi="Times New Roman"/>
          <w:sz w:val="24"/>
          <w:szCs w:val="24"/>
        </w:rPr>
        <w:t xml:space="preserve"> līguma tekstā saukti par Pusēm, pamatojoties uz  Daugavpils pilsētas domes veiktā iepirkuma (identifikācijas numurs DPD 2016/63) rezultātiem, un Izpildītāja  iesniegto piedāvājumu, noslēdz šādu līgumu:</w:t>
      </w:r>
    </w:p>
    <w:p w:rsidR="0067283A" w:rsidRPr="006E4DFF" w:rsidRDefault="0067283A" w:rsidP="00473E7B">
      <w:pPr>
        <w:pStyle w:val="Footer"/>
        <w:numPr>
          <w:ilvl w:val="0"/>
          <w:numId w:val="1"/>
        </w:numPr>
        <w:spacing w:before="120"/>
        <w:jc w:val="both"/>
        <w:rPr>
          <w:b/>
          <w:bCs/>
          <w:sz w:val="24"/>
          <w:szCs w:val="24"/>
        </w:rPr>
      </w:pPr>
      <w:r w:rsidRPr="006E4DFF">
        <w:rPr>
          <w:b/>
          <w:bCs/>
          <w:sz w:val="24"/>
          <w:szCs w:val="24"/>
        </w:rPr>
        <w:t>Līguma priekšmets</w:t>
      </w:r>
    </w:p>
    <w:p w:rsidR="0067283A" w:rsidRPr="006E4DFF" w:rsidRDefault="0067283A" w:rsidP="00473E7B">
      <w:pPr>
        <w:pStyle w:val="Footer"/>
        <w:numPr>
          <w:ilvl w:val="1"/>
          <w:numId w:val="4"/>
        </w:numPr>
        <w:spacing w:before="120"/>
        <w:jc w:val="both"/>
        <w:rPr>
          <w:sz w:val="24"/>
          <w:szCs w:val="24"/>
        </w:rPr>
      </w:pPr>
      <w:r w:rsidRPr="006E4DFF">
        <w:rPr>
          <w:sz w:val="24"/>
          <w:szCs w:val="24"/>
        </w:rPr>
        <w:t xml:space="preserve">Pasūtītājs uzdod, un Izpildītājs apņemas veikt </w:t>
      </w:r>
      <w:r w:rsidRPr="006E4DFF">
        <w:rPr>
          <w:b/>
          <w:sz w:val="24"/>
          <w:szCs w:val="24"/>
        </w:rPr>
        <w:t>Daugavpils 26.pirmsskolas izglītības iestādes ēkas Šaurā ielā 20, Daugavpilī, energosertifikāta aktualizēšanu (Emisijas kvotu izsolīšanas finanšu instrumenta finansēto projektu atklātā konkursa "Siltumnīcefektu gāzu emisiju samazināšana - zema enerģijas patēriņa ēkas" ietvaros)</w:t>
      </w:r>
      <w:r w:rsidRPr="006E4DFF">
        <w:rPr>
          <w:sz w:val="24"/>
          <w:szCs w:val="24"/>
        </w:rPr>
        <w:t xml:space="preserve">, turpmāk tekstā “Dokumentācija”, saskaņā ar Tehnisko specifikāciju un pretendenta iesniegto piedāvājumu iepirkumam (Līguma Pielikums Nr.1), un ievērojot visus šī Līguma nosacījumus. </w:t>
      </w:r>
    </w:p>
    <w:p w:rsidR="0067283A" w:rsidRPr="006E4DFF" w:rsidRDefault="0067283A" w:rsidP="00473E7B">
      <w:pPr>
        <w:pStyle w:val="Footer"/>
        <w:numPr>
          <w:ilvl w:val="1"/>
          <w:numId w:val="4"/>
        </w:numPr>
        <w:spacing w:before="120"/>
        <w:jc w:val="both"/>
        <w:rPr>
          <w:sz w:val="24"/>
          <w:szCs w:val="24"/>
        </w:rPr>
      </w:pPr>
      <w:r w:rsidRPr="006E4DFF">
        <w:rPr>
          <w:sz w:val="24"/>
          <w:szCs w:val="24"/>
        </w:rPr>
        <w:t xml:space="preserve"> Dokumentācijas izstrāde ietver sekojošu pakalpojumu apjomu:</w:t>
      </w:r>
    </w:p>
    <w:p w:rsidR="0067283A" w:rsidRPr="006E4DFF" w:rsidRDefault="0067283A" w:rsidP="00473E7B">
      <w:pPr>
        <w:pStyle w:val="Footer"/>
        <w:numPr>
          <w:ilvl w:val="2"/>
          <w:numId w:val="2"/>
        </w:numPr>
        <w:spacing w:before="120"/>
        <w:jc w:val="both"/>
        <w:rPr>
          <w:sz w:val="24"/>
          <w:szCs w:val="24"/>
        </w:rPr>
      </w:pPr>
      <w:r w:rsidRPr="006E4DFF">
        <w:rPr>
          <w:sz w:val="24"/>
          <w:szCs w:val="24"/>
        </w:rPr>
        <w:t>Dokumentācijas izstrāde saskaņā ar iepirkuma tehnisko specifikāciju un pasūtītāja prasībām;</w:t>
      </w:r>
    </w:p>
    <w:p w:rsidR="0067283A" w:rsidRPr="006E4DFF" w:rsidRDefault="0067283A" w:rsidP="00473E7B">
      <w:pPr>
        <w:pStyle w:val="Footer"/>
        <w:numPr>
          <w:ilvl w:val="2"/>
          <w:numId w:val="2"/>
        </w:numPr>
        <w:spacing w:before="120"/>
        <w:jc w:val="both"/>
        <w:rPr>
          <w:bCs/>
          <w:color w:val="000000"/>
          <w:sz w:val="24"/>
          <w:szCs w:val="24"/>
        </w:rPr>
      </w:pPr>
      <w:r w:rsidRPr="006E4DFF">
        <w:rPr>
          <w:color w:val="000000"/>
          <w:sz w:val="24"/>
          <w:szCs w:val="24"/>
        </w:rPr>
        <w:t xml:space="preserve">Dokumentācijas izstrāde, izmantojot savus darbiniekus un materiālus. </w:t>
      </w:r>
    </w:p>
    <w:p w:rsidR="0067283A" w:rsidRPr="006E4DFF" w:rsidRDefault="0067283A" w:rsidP="00473E7B">
      <w:pPr>
        <w:pStyle w:val="Footer"/>
        <w:numPr>
          <w:ilvl w:val="2"/>
          <w:numId w:val="2"/>
        </w:numPr>
        <w:spacing w:before="120"/>
        <w:jc w:val="both"/>
        <w:rPr>
          <w:sz w:val="24"/>
          <w:szCs w:val="24"/>
        </w:rPr>
      </w:pPr>
      <w:r w:rsidRPr="006E4DFF">
        <w:rPr>
          <w:sz w:val="24"/>
          <w:szCs w:val="24"/>
        </w:rPr>
        <w:t>Dokumentācijas iesniegšana pasūtītājam.</w:t>
      </w:r>
    </w:p>
    <w:p w:rsidR="0067283A" w:rsidRPr="006E4DFF" w:rsidRDefault="0067283A" w:rsidP="00473E7B">
      <w:pPr>
        <w:pStyle w:val="Footer"/>
        <w:numPr>
          <w:ilvl w:val="0"/>
          <w:numId w:val="2"/>
        </w:numPr>
        <w:spacing w:before="120"/>
        <w:jc w:val="both"/>
        <w:rPr>
          <w:b/>
          <w:bCs/>
          <w:sz w:val="24"/>
          <w:szCs w:val="24"/>
        </w:rPr>
      </w:pPr>
      <w:r w:rsidRPr="006E4DFF">
        <w:rPr>
          <w:b/>
          <w:bCs/>
          <w:sz w:val="24"/>
          <w:szCs w:val="24"/>
        </w:rPr>
        <w:t>Darbu izpildes termiņš</w:t>
      </w:r>
    </w:p>
    <w:p w:rsidR="0067283A" w:rsidRPr="006E4DFF" w:rsidRDefault="0067283A" w:rsidP="00473E7B">
      <w:pPr>
        <w:pStyle w:val="Footer"/>
        <w:tabs>
          <w:tab w:val="left" w:pos="720"/>
        </w:tabs>
        <w:spacing w:before="120"/>
        <w:jc w:val="both"/>
        <w:rPr>
          <w:sz w:val="24"/>
          <w:szCs w:val="24"/>
        </w:rPr>
      </w:pPr>
      <w:r w:rsidRPr="006E4DFF">
        <w:rPr>
          <w:sz w:val="24"/>
          <w:szCs w:val="24"/>
        </w:rPr>
        <w:t>2.1. Līgums stājas spēkā ar tā parakstīšanas brīdi.</w:t>
      </w:r>
    </w:p>
    <w:p w:rsidR="0067283A" w:rsidRPr="006E4DFF" w:rsidRDefault="0067283A" w:rsidP="00473E7B">
      <w:pPr>
        <w:pStyle w:val="Footer"/>
        <w:numPr>
          <w:ilvl w:val="1"/>
          <w:numId w:val="2"/>
        </w:numPr>
        <w:tabs>
          <w:tab w:val="left" w:pos="720"/>
        </w:tabs>
        <w:spacing w:before="120"/>
        <w:jc w:val="both"/>
        <w:rPr>
          <w:sz w:val="24"/>
          <w:szCs w:val="24"/>
        </w:rPr>
      </w:pPr>
      <w:r w:rsidRPr="006E4DFF">
        <w:rPr>
          <w:sz w:val="24"/>
          <w:szCs w:val="24"/>
        </w:rPr>
        <w:t xml:space="preserve">Ne vēlāk kā 2 (divu) nedēļu laikā no Līguma parakstīšanas dienas Dokumentācija 1 (vienā) oriģināleksemplārā un datu nesējā ir iesniedzama pasūtītājam - tālāknodošanai SIA “Vides investīciju fonds”. </w:t>
      </w:r>
    </w:p>
    <w:p w:rsidR="0067283A" w:rsidRPr="006E4DFF" w:rsidRDefault="0067283A" w:rsidP="00473E7B">
      <w:pPr>
        <w:pStyle w:val="Footer"/>
        <w:numPr>
          <w:ilvl w:val="0"/>
          <w:numId w:val="3"/>
        </w:numPr>
        <w:spacing w:before="120"/>
        <w:jc w:val="both"/>
        <w:rPr>
          <w:i/>
          <w:iCs/>
          <w:sz w:val="24"/>
          <w:szCs w:val="24"/>
        </w:rPr>
      </w:pPr>
      <w:r w:rsidRPr="006E4DFF">
        <w:rPr>
          <w:b/>
          <w:bCs/>
          <w:sz w:val="24"/>
          <w:szCs w:val="24"/>
        </w:rPr>
        <w:t>Līguma summa</w:t>
      </w:r>
    </w:p>
    <w:p w:rsidR="0067283A" w:rsidRPr="006E4DFF" w:rsidRDefault="0067283A" w:rsidP="00473E7B">
      <w:pPr>
        <w:pStyle w:val="Footer"/>
        <w:numPr>
          <w:ilvl w:val="1"/>
          <w:numId w:val="3"/>
        </w:numPr>
        <w:spacing w:before="120"/>
        <w:jc w:val="both"/>
        <w:rPr>
          <w:i/>
          <w:iCs/>
          <w:sz w:val="24"/>
          <w:szCs w:val="24"/>
        </w:rPr>
      </w:pPr>
      <w:r w:rsidRPr="006E4DFF">
        <w:rPr>
          <w:sz w:val="24"/>
          <w:szCs w:val="24"/>
        </w:rPr>
        <w:t xml:space="preserve">Līguma summa par Dokumentācijas izstrādi atbilstoši Finanšu piedāvājumam (Līguma Pielikums Nr.1) tiek noteikta </w:t>
      </w:r>
      <w:r w:rsidRPr="0067283A">
        <w:rPr>
          <w:b/>
          <w:sz w:val="24"/>
          <w:szCs w:val="24"/>
        </w:rPr>
        <w:t>EUR 15000,00</w:t>
      </w:r>
      <w:r>
        <w:rPr>
          <w:sz w:val="24"/>
          <w:szCs w:val="24"/>
        </w:rPr>
        <w:t xml:space="preserve"> </w:t>
      </w:r>
      <w:r w:rsidRPr="006E4DFF">
        <w:rPr>
          <w:sz w:val="24"/>
          <w:szCs w:val="24"/>
        </w:rPr>
        <w:t>(</w:t>
      </w:r>
      <w:r>
        <w:rPr>
          <w:sz w:val="24"/>
          <w:szCs w:val="24"/>
        </w:rPr>
        <w:t>piecpadsmit tūkstoši euro</w:t>
      </w:r>
      <w:r w:rsidRPr="006E4DFF">
        <w:rPr>
          <w:sz w:val="24"/>
          <w:szCs w:val="24"/>
        </w:rPr>
        <w:t xml:space="preserve">) </w:t>
      </w:r>
      <w:r w:rsidRPr="0067283A">
        <w:rPr>
          <w:b/>
          <w:sz w:val="24"/>
          <w:szCs w:val="24"/>
        </w:rPr>
        <w:t>bez PVN</w:t>
      </w:r>
      <w:r w:rsidRPr="006E4DFF">
        <w:rPr>
          <w:sz w:val="24"/>
          <w:szCs w:val="24"/>
        </w:rPr>
        <w:t xml:space="preserve">. Kopējā līguma summa sastāda </w:t>
      </w:r>
      <w:r w:rsidR="009A4248">
        <w:rPr>
          <w:sz w:val="24"/>
          <w:szCs w:val="24"/>
        </w:rPr>
        <w:t xml:space="preserve">EUR </w:t>
      </w:r>
      <w:r>
        <w:rPr>
          <w:sz w:val="24"/>
          <w:szCs w:val="24"/>
        </w:rPr>
        <w:t xml:space="preserve">18150,00 </w:t>
      </w:r>
      <w:r w:rsidRPr="006E4DFF">
        <w:rPr>
          <w:sz w:val="24"/>
          <w:szCs w:val="24"/>
        </w:rPr>
        <w:t>(</w:t>
      </w:r>
      <w:r>
        <w:rPr>
          <w:sz w:val="24"/>
          <w:szCs w:val="24"/>
        </w:rPr>
        <w:t>astoņpadsmit tūkstoši simts piecdesmit euro</w:t>
      </w:r>
      <w:r w:rsidRPr="006E4DFF">
        <w:rPr>
          <w:sz w:val="24"/>
          <w:szCs w:val="24"/>
        </w:rPr>
        <w:t xml:space="preserve">), tai skaitā PVN 21 % (divdesmit viens procents) EUR </w:t>
      </w:r>
      <w:r w:rsidRPr="0067283A">
        <w:rPr>
          <w:sz w:val="24"/>
          <w:szCs w:val="24"/>
        </w:rPr>
        <w:t>3150,00</w:t>
      </w:r>
      <w:r w:rsidRPr="006E4DFF">
        <w:rPr>
          <w:sz w:val="24"/>
          <w:szCs w:val="24"/>
        </w:rPr>
        <w:t xml:space="preserve"> (</w:t>
      </w:r>
      <w:r>
        <w:rPr>
          <w:sz w:val="24"/>
          <w:szCs w:val="24"/>
        </w:rPr>
        <w:t>trīs tūkstoši simts piecdesmit euro</w:t>
      </w:r>
      <w:r w:rsidRPr="006E4DFF">
        <w:rPr>
          <w:sz w:val="24"/>
          <w:szCs w:val="24"/>
        </w:rPr>
        <w:t xml:space="preserve">). </w:t>
      </w:r>
    </w:p>
    <w:p w:rsidR="0067283A" w:rsidRPr="006E4DFF" w:rsidRDefault="0067283A" w:rsidP="00473E7B">
      <w:pPr>
        <w:pStyle w:val="Footer"/>
        <w:spacing w:before="120"/>
        <w:jc w:val="both"/>
        <w:rPr>
          <w:b/>
          <w:bCs/>
          <w:sz w:val="24"/>
          <w:szCs w:val="24"/>
        </w:rPr>
      </w:pPr>
      <w:r w:rsidRPr="006E4DFF">
        <w:rPr>
          <w:b/>
          <w:bCs/>
          <w:sz w:val="24"/>
          <w:szCs w:val="24"/>
        </w:rPr>
        <w:t>4. Norēķinu kārtība</w:t>
      </w:r>
    </w:p>
    <w:p w:rsidR="0067283A" w:rsidRPr="006E4DFF" w:rsidRDefault="0067283A" w:rsidP="00473E7B">
      <w:pPr>
        <w:numPr>
          <w:ilvl w:val="1"/>
          <w:numId w:val="5"/>
        </w:numPr>
        <w:shd w:val="clear" w:color="auto" w:fill="FFFFFF"/>
        <w:spacing w:before="120" w:after="0" w:line="240" w:lineRule="auto"/>
        <w:jc w:val="both"/>
        <w:rPr>
          <w:rFonts w:ascii="Times New Roman" w:hAnsi="Times New Roman"/>
          <w:sz w:val="24"/>
          <w:szCs w:val="24"/>
        </w:rPr>
      </w:pPr>
      <w:r w:rsidRPr="006E4DFF">
        <w:rPr>
          <w:rFonts w:ascii="Times New Roman" w:hAnsi="Times New Roman"/>
          <w:sz w:val="24"/>
          <w:szCs w:val="24"/>
        </w:rPr>
        <w:t>Ņemot vērā to, ka Dokumentācijas izstrādes vienīgais mērķis ir finansējuma piesaistīšana ēkas energoefektivitātes uzlabošanai, īpašumtiesības uz izstrādāto Dokumentāciju Pasūtītājs iegūst vienīgi gadījumā, ja SIA “Vides investīciju fonds” pieņems pozitīvu lēmumu (MK noteikumu Nr.69 “Emisijas kvotu izsolīšanas instrumenta finansēto projektu atklāta konkursa “Siltumnīcefekta gāzu emisiju samazināšana – zema enerģijas patēriņa ēkas” nolikums” noteiktajā kārtībā) par Pasūtītāja pieteikuma apstiprināšanu.</w:t>
      </w:r>
    </w:p>
    <w:p w:rsidR="0067283A" w:rsidRPr="006E4DFF" w:rsidRDefault="0067283A" w:rsidP="00473E7B">
      <w:pPr>
        <w:numPr>
          <w:ilvl w:val="1"/>
          <w:numId w:val="5"/>
        </w:numPr>
        <w:shd w:val="clear" w:color="auto" w:fill="FFFFFF"/>
        <w:spacing w:before="120" w:after="0" w:line="240" w:lineRule="auto"/>
        <w:jc w:val="both"/>
        <w:rPr>
          <w:rFonts w:ascii="Times New Roman" w:hAnsi="Times New Roman"/>
          <w:sz w:val="24"/>
          <w:szCs w:val="24"/>
        </w:rPr>
      </w:pPr>
      <w:r w:rsidRPr="006E4DFF">
        <w:rPr>
          <w:rFonts w:ascii="Times New Roman" w:hAnsi="Times New Roman"/>
          <w:b/>
          <w:sz w:val="24"/>
          <w:szCs w:val="24"/>
        </w:rPr>
        <w:lastRenderedPageBreak/>
        <w:t>Maksājums 100%</w:t>
      </w:r>
      <w:r w:rsidRPr="006E4DFF">
        <w:rPr>
          <w:rFonts w:ascii="Times New Roman" w:hAnsi="Times New Roman"/>
          <w:sz w:val="24"/>
          <w:szCs w:val="24"/>
        </w:rPr>
        <w:t xml:space="preserve"> apmērā no līguma summas tiks veikts 20 darba dienu laikā pēc SIA “Vides investīciju fonds” pozitīvā lēmuma saņemšanas (MK noteikumu Nr.69 “Emisijas kvotu izsolīšanas instrumenta finansēto projektu atklāta konkursa “Siltumnīcefekta gāzu emisiju samazināšana – zema enerģijas patēriņa ēkas” nolikums” noteiktajā kārtībā) par Pasūtītāja pieteikuma apstiprināšanu, pieņemšanas-nodošanas akta parakstīšanas par Dokumentācijas (3 eksemplārus papīra formātā un 1 eksemplāru elektroniskā datu nesējā) un izstrādātās Dokumentācijas īpašumtiesību nodošanu pasūtītājam, un pēc Izpildītāja rēķina saņemšanas. </w:t>
      </w:r>
    </w:p>
    <w:p w:rsidR="0067283A" w:rsidRPr="006E4DFF" w:rsidRDefault="0067283A" w:rsidP="00473E7B">
      <w:pPr>
        <w:pStyle w:val="Footer"/>
        <w:tabs>
          <w:tab w:val="left" w:pos="720"/>
        </w:tabs>
        <w:spacing w:before="120"/>
        <w:jc w:val="both"/>
        <w:rPr>
          <w:b/>
          <w:sz w:val="24"/>
          <w:szCs w:val="24"/>
        </w:rPr>
      </w:pPr>
      <w:r w:rsidRPr="006E4DFF">
        <w:rPr>
          <w:b/>
          <w:sz w:val="24"/>
          <w:szCs w:val="24"/>
        </w:rPr>
        <w:t>5. Izmaiņas Dokumentācijā:</w:t>
      </w:r>
    </w:p>
    <w:p w:rsidR="0067283A" w:rsidRPr="006E4DFF" w:rsidRDefault="0067283A" w:rsidP="00473E7B">
      <w:pPr>
        <w:pStyle w:val="Footer"/>
        <w:tabs>
          <w:tab w:val="left" w:pos="0"/>
        </w:tabs>
        <w:spacing w:before="120"/>
        <w:jc w:val="both"/>
        <w:rPr>
          <w:sz w:val="24"/>
          <w:szCs w:val="24"/>
        </w:rPr>
      </w:pPr>
      <w:r w:rsidRPr="006E4DFF">
        <w:rPr>
          <w:sz w:val="24"/>
          <w:szCs w:val="24"/>
        </w:rPr>
        <w:t>5.1. Visas izmaiņas saskaņotā Dokumentācijā Pasūtītājs pieprasa Izpildītājam ar rakstisku ziņojumu, ko parakstījis Pasūtītājs vai tā pilnvarotā persona.</w:t>
      </w:r>
    </w:p>
    <w:p w:rsidR="0067283A" w:rsidRPr="006E4DFF" w:rsidRDefault="0067283A" w:rsidP="00473E7B">
      <w:pPr>
        <w:pStyle w:val="Footer"/>
        <w:tabs>
          <w:tab w:val="left" w:pos="720"/>
        </w:tabs>
        <w:spacing w:before="120"/>
        <w:jc w:val="both"/>
        <w:rPr>
          <w:b/>
          <w:bCs/>
          <w:sz w:val="24"/>
          <w:szCs w:val="24"/>
        </w:rPr>
      </w:pPr>
      <w:r w:rsidRPr="006E4DFF">
        <w:rPr>
          <w:b/>
          <w:bCs/>
          <w:sz w:val="24"/>
          <w:szCs w:val="24"/>
        </w:rPr>
        <w:t>6. Izpildītāja pienākumi un tiesības</w:t>
      </w:r>
    </w:p>
    <w:p w:rsidR="0067283A" w:rsidRPr="006E4DFF" w:rsidRDefault="0067283A" w:rsidP="00473E7B">
      <w:pPr>
        <w:pStyle w:val="Footer"/>
        <w:tabs>
          <w:tab w:val="left" w:pos="720"/>
        </w:tabs>
        <w:spacing w:before="120"/>
        <w:jc w:val="both"/>
        <w:rPr>
          <w:sz w:val="24"/>
          <w:szCs w:val="24"/>
        </w:rPr>
      </w:pPr>
      <w:r w:rsidRPr="006E4DFF">
        <w:rPr>
          <w:sz w:val="24"/>
          <w:szCs w:val="24"/>
        </w:rPr>
        <w:t>6.1. Izpildītājam jāizstrādā Dokumentācija un jāsniedz pakalpojumi atbilstoši šī Līguma nosacījumiem.</w:t>
      </w:r>
    </w:p>
    <w:p w:rsidR="0067283A" w:rsidRPr="006E4DFF" w:rsidRDefault="0067283A" w:rsidP="00473E7B">
      <w:pPr>
        <w:pStyle w:val="Footer"/>
        <w:tabs>
          <w:tab w:val="left" w:pos="720"/>
        </w:tabs>
        <w:spacing w:before="120"/>
        <w:jc w:val="both"/>
        <w:rPr>
          <w:sz w:val="24"/>
          <w:szCs w:val="24"/>
        </w:rPr>
      </w:pPr>
      <w:r w:rsidRPr="006E4DFF">
        <w:rPr>
          <w:sz w:val="24"/>
          <w:szCs w:val="24"/>
        </w:rPr>
        <w:t xml:space="preserve">6.2. Sagatavojot Dokumentāciju, Izpildītājam jāievēro spēkā esošā LR un ES likumdošana (tajā skaitā ievērojot Ministru kabineta 2016. gada 26. janvāra noteikums </w:t>
      </w:r>
      <w:r w:rsidRPr="006E4DFF">
        <w:rPr>
          <w:bCs/>
          <w:sz w:val="24"/>
          <w:szCs w:val="24"/>
        </w:rPr>
        <w:t>Nr. 69</w:t>
      </w:r>
      <w:r w:rsidRPr="006E4DFF">
        <w:rPr>
          <w:sz w:val="24"/>
          <w:szCs w:val="24"/>
        </w:rPr>
        <w:t xml:space="preserve"> </w:t>
      </w:r>
      <w:r w:rsidRPr="006E4DFF">
        <w:rPr>
          <w:sz w:val="24"/>
          <w:szCs w:val="24"/>
        </w:rPr>
        <w:br/>
      </w:r>
      <w:r w:rsidRPr="006E4DFF">
        <w:rPr>
          <w:bCs/>
          <w:sz w:val="24"/>
          <w:szCs w:val="24"/>
        </w:rPr>
        <w:t>“Emisijas kvotu izsolīšanas instrumenta finansēto projektu atklāta konkursa "Siltumnīcefekta gāzu emisiju samazināšana – zema enerģijas patēriņa ēkas" nolikums”)</w:t>
      </w:r>
      <w:r w:rsidRPr="006E4DFF">
        <w:rPr>
          <w:sz w:val="24"/>
          <w:szCs w:val="24"/>
        </w:rPr>
        <w:t>, Līguma Pielikuma Nr.1 noteikumi un Pasūtītāja norādījumi.</w:t>
      </w:r>
    </w:p>
    <w:p w:rsidR="0067283A" w:rsidRPr="006E4DFF" w:rsidRDefault="0067283A" w:rsidP="00473E7B">
      <w:pPr>
        <w:pStyle w:val="Footer"/>
        <w:tabs>
          <w:tab w:val="left" w:pos="720"/>
        </w:tabs>
        <w:spacing w:before="120"/>
        <w:jc w:val="both"/>
        <w:rPr>
          <w:sz w:val="24"/>
          <w:szCs w:val="24"/>
        </w:rPr>
      </w:pPr>
      <w:r w:rsidRPr="006E4DFF">
        <w:rPr>
          <w:sz w:val="24"/>
          <w:szCs w:val="24"/>
        </w:rPr>
        <w:t>6.3. Izpildītājs apņemas ievērot informācijas konfidencialitāti, neizmantot to paša vai jebkuras trešās personas labā, neizpaust trešajām personām un nelietot citādi kā tikai Līgumā noteikto pienākumu izpildīšanas nodrošināšanai.</w:t>
      </w:r>
    </w:p>
    <w:p w:rsidR="0067283A" w:rsidRPr="006E4DFF" w:rsidRDefault="0067283A" w:rsidP="00473E7B">
      <w:pPr>
        <w:pStyle w:val="Footer"/>
        <w:tabs>
          <w:tab w:val="left" w:pos="720"/>
        </w:tabs>
        <w:spacing w:before="120"/>
        <w:jc w:val="both"/>
        <w:rPr>
          <w:sz w:val="24"/>
          <w:szCs w:val="24"/>
        </w:rPr>
      </w:pPr>
      <w:r w:rsidRPr="006E4DFF">
        <w:rPr>
          <w:sz w:val="24"/>
          <w:szCs w:val="24"/>
        </w:rPr>
        <w:t>6.4. Izpildītājs apņemas nodrošināt savu dalību pasūtītāja rīkojamās sapulces Līguma izpildes laikā.</w:t>
      </w:r>
    </w:p>
    <w:p w:rsidR="0067283A" w:rsidRPr="006E4DFF" w:rsidRDefault="0067283A" w:rsidP="00473E7B">
      <w:pPr>
        <w:pStyle w:val="Footer"/>
        <w:tabs>
          <w:tab w:val="left" w:pos="720"/>
        </w:tabs>
        <w:spacing w:before="120"/>
        <w:jc w:val="both"/>
        <w:rPr>
          <w:sz w:val="24"/>
          <w:szCs w:val="24"/>
        </w:rPr>
      </w:pPr>
      <w:r w:rsidRPr="006E4DFF">
        <w:rPr>
          <w:sz w:val="24"/>
          <w:szCs w:val="24"/>
        </w:rPr>
        <w:t>6.5. Līguma izpildes laikā izpildītājs var nomainīt iepirkumam iesniegtajā piedāvājuma nominētus speciālistu/us vienīgi ar pasūtītāja rakstveida piekrišanu. Pasūtītājs neakceptē personāla nomaiņu, ja piedāvātais personāls neatbilst iepirkuma dokumentos noteiktajām prasībām, kas attiecas uz piegādātāja personālu.</w:t>
      </w:r>
    </w:p>
    <w:p w:rsidR="0067283A" w:rsidRPr="006E4DFF" w:rsidRDefault="0067283A" w:rsidP="00473E7B">
      <w:pPr>
        <w:pStyle w:val="Footer"/>
        <w:tabs>
          <w:tab w:val="left" w:pos="720"/>
        </w:tabs>
        <w:spacing w:before="120"/>
        <w:jc w:val="both"/>
        <w:rPr>
          <w:b/>
          <w:bCs/>
          <w:sz w:val="24"/>
          <w:szCs w:val="24"/>
        </w:rPr>
      </w:pPr>
      <w:r w:rsidRPr="006E4DFF">
        <w:rPr>
          <w:b/>
          <w:bCs/>
          <w:sz w:val="24"/>
          <w:szCs w:val="24"/>
        </w:rPr>
        <w:t xml:space="preserve">7. Pasūtītāja pienākumi un tiesības </w:t>
      </w:r>
    </w:p>
    <w:p w:rsidR="0067283A" w:rsidRPr="006E4DFF" w:rsidRDefault="0067283A" w:rsidP="00473E7B">
      <w:pPr>
        <w:pStyle w:val="Footer"/>
        <w:tabs>
          <w:tab w:val="left" w:pos="720"/>
        </w:tabs>
        <w:spacing w:before="120"/>
        <w:jc w:val="both"/>
        <w:rPr>
          <w:sz w:val="24"/>
          <w:szCs w:val="24"/>
        </w:rPr>
      </w:pPr>
      <w:r w:rsidRPr="006E4DFF">
        <w:rPr>
          <w:bCs/>
          <w:sz w:val="24"/>
          <w:szCs w:val="24"/>
        </w:rPr>
        <w:t>7.1.</w:t>
      </w:r>
      <w:r w:rsidRPr="006E4DFF">
        <w:rPr>
          <w:b/>
          <w:bCs/>
          <w:sz w:val="24"/>
          <w:szCs w:val="24"/>
        </w:rPr>
        <w:t xml:space="preserve"> </w:t>
      </w:r>
      <w:r w:rsidRPr="006E4DFF">
        <w:rPr>
          <w:sz w:val="24"/>
          <w:szCs w:val="24"/>
        </w:rPr>
        <w:t>Pasūtītājam jāsniedz visa nepieciešamā dokumentācija un informācija, kas nepieciešama Dokumentācijas izstrādāšanai pēc iespējas īsākā laika periodā. Pasūtītājs ir atbildīgs par iesniegtās dokumentācijas un informācijas pareizību, Izpildītājs pieņem to kā pareizu un nav atbildīgs par šīs informācijas atbilstības pārbaudi.</w:t>
      </w:r>
    </w:p>
    <w:p w:rsidR="0067283A" w:rsidRPr="006E4DFF" w:rsidRDefault="0067283A" w:rsidP="00473E7B">
      <w:pPr>
        <w:pStyle w:val="Footer"/>
        <w:tabs>
          <w:tab w:val="left" w:pos="720"/>
        </w:tabs>
        <w:spacing w:before="120"/>
        <w:jc w:val="both"/>
        <w:rPr>
          <w:sz w:val="24"/>
          <w:szCs w:val="24"/>
        </w:rPr>
      </w:pPr>
      <w:r w:rsidRPr="006E4DFF">
        <w:rPr>
          <w:sz w:val="24"/>
          <w:szCs w:val="24"/>
        </w:rPr>
        <w:t>7.2. Pasūtītāja sagatavotajai tehniskajai specifikācijai jāatbilst normatīvajiem aktiem.</w:t>
      </w:r>
    </w:p>
    <w:p w:rsidR="0067283A" w:rsidRPr="006E4DFF" w:rsidRDefault="0067283A" w:rsidP="00473E7B">
      <w:pPr>
        <w:pStyle w:val="Footer"/>
        <w:tabs>
          <w:tab w:val="left" w:pos="720"/>
        </w:tabs>
        <w:spacing w:before="120"/>
        <w:jc w:val="both"/>
        <w:rPr>
          <w:sz w:val="24"/>
          <w:szCs w:val="24"/>
        </w:rPr>
      </w:pPr>
      <w:r w:rsidRPr="006E4DFF">
        <w:rPr>
          <w:sz w:val="24"/>
          <w:szCs w:val="24"/>
        </w:rPr>
        <w:t>7.3. Pasūtītājs nodrošina Izpildītāja piekļūšanu objektam šī Līguma izpildes laikā.</w:t>
      </w:r>
    </w:p>
    <w:p w:rsidR="0067283A" w:rsidRPr="006E4DFF" w:rsidRDefault="0067283A" w:rsidP="00473E7B">
      <w:pPr>
        <w:pStyle w:val="Footer"/>
        <w:tabs>
          <w:tab w:val="left" w:pos="720"/>
        </w:tabs>
        <w:spacing w:before="120"/>
        <w:jc w:val="both"/>
        <w:rPr>
          <w:sz w:val="24"/>
          <w:szCs w:val="24"/>
        </w:rPr>
      </w:pPr>
      <w:r w:rsidRPr="006E4DFF">
        <w:rPr>
          <w:sz w:val="24"/>
          <w:szCs w:val="24"/>
        </w:rPr>
        <w:t>7.4. Pasūtītājam ir tiesības izvirzīt pretenzijas par Dokumentāciju, ja tā pilnīgi vai daļēji neatbilst Līguma pielikumam Nr.1, normatīvajiem aktiem vai satur kļūdainus risinājumus.</w:t>
      </w:r>
    </w:p>
    <w:p w:rsidR="0067283A" w:rsidRPr="006E4DFF" w:rsidRDefault="0067283A" w:rsidP="00473E7B">
      <w:pPr>
        <w:pStyle w:val="Footer"/>
        <w:tabs>
          <w:tab w:val="left" w:pos="720"/>
        </w:tabs>
        <w:spacing w:before="120"/>
        <w:jc w:val="both"/>
        <w:rPr>
          <w:b/>
          <w:bCs/>
          <w:sz w:val="24"/>
          <w:szCs w:val="24"/>
        </w:rPr>
      </w:pPr>
      <w:r w:rsidRPr="006E4DFF">
        <w:rPr>
          <w:b/>
          <w:bCs/>
          <w:sz w:val="24"/>
          <w:szCs w:val="24"/>
        </w:rPr>
        <w:t>8. Pušu atbildība</w:t>
      </w:r>
    </w:p>
    <w:p w:rsidR="0067283A" w:rsidRPr="006E4DFF" w:rsidRDefault="0067283A" w:rsidP="00473E7B">
      <w:pPr>
        <w:pStyle w:val="Footer"/>
        <w:tabs>
          <w:tab w:val="left" w:pos="720"/>
        </w:tabs>
        <w:spacing w:before="120"/>
        <w:jc w:val="both"/>
        <w:rPr>
          <w:sz w:val="24"/>
          <w:szCs w:val="24"/>
        </w:rPr>
      </w:pPr>
      <w:r w:rsidRPr="006E4DFF">
        <w:rPr>
          <w:sz w:val="24"/>
          <w:szCs w:val="24"/>
        </w:rPr>
        <w:t>8.1. Puses ir atbildīgas par šajā Līgumā norādīto saistību pildīšanu, kā arī Latvijas Republikas un Eiropas Savienības likumdošanas ievērošanu. Pušu saistības pret otru Pusi vai trešajām personām ietver atbildību par zaudējumiem, kas nodarīti otrajai Pusei vai trešajām personām saskaņā ar Latvijas Republikas likumdošanu</w:t>
      </w:r>
      <w:r w:rsidRPr="006E4DFF">
        <w:rPr>
          <w:iCs/>
          <w:sz w:val="24"/>
          <w:szCs w:val="24"/>
        </w:rPr>
        <w:t>.</w:t>
      </w:r>
    </w:p>
    <w:p w:rsidR="0067283A" w:rsidRPr="006E4DFF" w:rsidRDefault="0067283A" w:rsidP="00473E7B">
      <w:pPr>
        <w:pStyle w:val="Footer"/>
        <w:tabs>
          <w:tab w:val="left" w:pos="720"/>
        </w:tabs>
        <w:spacing w:before="120"/>
        <w:jc w:val="both"/>
        <w:rPr>
          <w:sz w:val="24"/>
          <w:szCs w:val="24"/>
        </w:rPr>
      </w:pPr>
      <w:r w:rsidRPr="006E4DFF">
        <w:rPr>
          <w:sz w:val="24"/>
          <w:szCs w:val="24"/>
        </w:rPr>
        <w:lastRenderedPageBreak/>
        <w:t>8.2. Izpildītāja atbildība kļūdainu risinājumu gadījumā ietver nepieciešamo korekciju izstrādāšanu Dokumentācijā bez papildu izmaksām Pasūtītājam.</w:t>
      </w:r>
    </w:p>
    <w:p w:rsidR="0067283A" w:rsidRPr="006E4DFF" w:rsidRDefault="0067283A" w:rsidP="00473E7B">
      <w:pPr>
        <w:pStyle w:val="Footer"/>
        <w:shd w:val="clear" w:color="auto" w:fill="FFFFFF"/>
        <w:tabs>
          <w:tab w:val="left" w:pos="720"/>
        </w:tabs>
        <w:spacing w:before="120"/>
        <w:jc w:val="both"/>
        <w:rPr>
          <w:sz w:val="24"/>
          <w:szCs w:val="24"/>
        </w:rPr>
      </w:pPr>
      <w:r w:rsidRPr="006E4DFF">
        <w:rPr>
          <w:sz w:val="24"/>
          <w:szCs w:val="24"/>
        </w:rPr>
        <w:t xml:space="preserve">8.3. Darbu izpildes termiņa nokavēšanas gadījumā Pasūtītajam ir tiesības ieturēt no maksājuma/maksājumiem, kas pienākas Izpildītājam soda naudu 0.5% </w:t>
      </w:r>
      <w:r w:rsidRPr="006E4DFF">
        <w:rPr>
          <w:sz w:val="24"/>
          <w:szCs w:val="24"/>
          <w:shd w:val="clear" w:color="auto" w:fill="FFFFFF"/>
        </w:rPr>
        <w:t>(nulle pieci procenti) apmērā no Līguma kopējās summas par katru nokavēto dienu, bet ne vairāk kā 10% (desmit procenti)</w:t>
      </w:r>
      <w:r w:rsidRPr="006E4DFF">
        <w:rPr>
          <w:sz w:val="24"/>
          <w:szCs w:val="24"/>
        </w:rPr>
        <w:t xml:space="preserve"> no Līguma summas.</w:t>
      </w:r>
    </w:p>
    <w:p w:rsidR="0067283A" w:rsidRPr="006E4DFF" w:rsidRDefault="0067283A" w:rsidP="00473E7B">
      <w:pPr>
        <w:pStyle w:val="Footer"/>
        <w:tabs>
          <w:tab w:val="left" w:pos="720"/>
        </w:tabs>
        <w:spacing w:before="120"/>
        <w:jc w:val="both"/>
        <w:rPr>
          <w:b/>
          <w:bCs/>
          <w:sz w:val="24"/>
          <w:szCs w:val="24"/>
        </w:rPr>
      </w:pPr>
      <w:r w:rsidRPr="006E4DFF">
        <w:rPr>
          <w:b/>
          <w:bCs/>
          <w:sz w:val="24"/>
          <w:szCs w:val="24"/>
        </w:rPr>
        <w:t xml:space="preserve">9. Līguma apturēšana, izbeigšana, izpilde </w:t>
      </w:r>
    </w:p>
    <w:p w:rsidR="0067283A" w:rsidRPr="006E4DFF" w:rsidRDefault="0067283A" w:rsidP="00473E7B">
      <w:pPr>
        <w:pStyle w:val="Footer"/>
        <w:tabs>
          <w:tab w:val="left" w:pos="720"/>
        </w:tabs>
        <w:spacing w:before="120"/>
        <w:jc w:val="both"/>
        <w:rPr>
          <w:sz w:val="24"/>
          <w:szCs w:val="24"/>
        </w:rPr>
      </w:pPr>
      <w:r w:rsidRPr="006E4DFF">
        <w:rPr>
          <w:sz w:val="24"/>
          <w:szCs w:val="24"/>
        </w:rPr>
        <w:t>9.1. Jebkura Puse ir tiesīga vienpusēji apturēt Līguma darbību, pārtraucot savu saistību izpildi saskaņā ar šo Līgumu, rakstiski paziņojot par to otrai Pusei, ja otra Puse nav izpildījusi saistību, kas tieši apgrūtina pirmās Puses savlaicīgu saistību izpildi.</w:t>
      </w:r>
    </w:p>
    <w:p w:rsidR="0067283A" w:rsidRPr="006E4DFF" w:rsidRDefault="0067283A" w:rsidP="00473E7B">
      <w:pPr>
        <w:pStyle w:val="Footer"/>
        <w:tabs>
          <w:tab w:val="left" w:pos="720"/>
        </w:tabs>
        <w:spacing w:before="120"/>
        <w:jc w:val="both"/>
        <w:rPr>
          <w:sz w:val="24"/>
          <w:szCs w:val="24"/>
        </w:rPr>
      </w:pPr>
      <w:r w:rsidRPr="006E4DFF">
        <w:rPr>
          <w:sz w:val="24"/>
          <w:szCs w:val="24"/>
        </w:rPr>
        <w:t>9.2. Pasūtītājs ir tiesīgs vienpusēji izbeigt šo Līgumu, ja otra Puse nav izpildījusi vienu vai vairākas saistības, un, pēc rakstiska brīdinājuma saņemšanas, saistību nepildīšana nav novērsta 10 (desmit) darba dienu laikā. Šajā gadījumā Puse, kas pēc rakstiska brīdinājuma nav izpildījusi saistību, par kuru tika norādīts rakstiskajā brīdinājumā,  maksā otrai Pusei līgumsodu 10% (desmit procenti) apmērā no Līguma kopējās summas.</w:t>
      </w:r>
    </w:p>
    <w:p w:rsidR="0067283A" w:rsidRPr="006E4DFF" w:rsidRDefault="0067283A" w:rsidP="00473E7B">
      <w:pPr>
        <w:pStyle w:val="Footer"/>
        <w:tabs>
          <w:tab w:val="left" w:pos="720"/>
        </w:tabs>
        <w:spacing w:before="120"/>
        <w:jc w:val="both"/>
        <w:rPr>
          <w:b/>
          <w:bCs/>
          <w:sz w:val="24"/>
          <w:szCs w:val="24"/>
        </w:rPr>
      </w:pPr>
      <w:r w:rsidRPr="006E4DFF">
        <w:rPr>
          <w:b/>
          <w:bCs/>
          <w:sz w:val="24"/>
          <w:szCs w:val="24"/>
        </w:rPr>
        <w:t>10. Str</w:t>
      </w:r>
      <w:r w:rsidRPr="006E4DFF">
        <w:rPr>
          <w:b/>
          <w:sz w:val="24"/>
          <w:szCs w:val="24"/>
        </w:rPr>
        <w:t>ī</w:t>
      </w:r>
      <w:r w:rsidRPr="006E4DFF">
        <w:rPr>
          <w:b/>
          <w:bCs/>
          <w:sz w:val="24"/>
          <w:szCs w:val="24"/>
        </w:rPr>
        <w:t>du izšķiršanas kārt</w:t>
      </w:r>
      <w:r w:rsidRPr="006E4DFF">
        <w:rPr>
          <w:b/>
          <w:sz w:val="24"/>
          <w:szCs w:val="24"/>
        </w:rPr>
        <w:t>ī</w:t>
      </w:r>
      <w:r w:rsidRPr="006E4DFF">
        <w:rPr>
          <w:b/>
          <w:bCs/>
          <w:sz w:val="24"/>
          <w:szCs w:val="24"/>
        </w:rPr>
        <w:t>ba</w:t>
      </w:r>
    </w:p>
    <w:p w:rsidR="0067283A" w:rsidRPr="006E4DFF" w:rsidRDefault="0067283A" w:rsidP="00473E7B">
      <w:pPr>
        <w:pStyle w:val="Footer"/>
        <w:tabs>
          <w:tab w:val="left" w:pos="720"/>
        </w:tabs>
        <w:spacing w:before="120"/>
        <w:jc w:val="both"/>
        <w:rPr>
          <w:sz w:val="24"/>
          <w:szCs w:val="24"/>
        </w:rPr>
      </w:pPr>
      <w:r w:rsidRPr="006E4DFF">
        <w:rPr>
          <w:sz w:val="24"/>
          <w:szCs w:val="24"/>
        </w:rPr>
        <w:t>10.1. Strīdus, kas Pusēm rodas šī Līguma sakarā, vispirms jāmēģina atrisināt Pusēm vienojoties.</w:t>
      </w:r>
    </w:p>
    <w:p w:rsidR="0067283A" w:rsidRPr="006E4DFF" w:rsidRDefault="0067283A" w:rsidP="00473E7B">
      <w:pPr>
        <w:pStyle w:val="Footer"/>
        <w:tabs>
          <w:tab w:val="left" w:pos="720"/>
        </w:tabs>
        <w:spacing w:before="120"/>
        <w:jc w:val="both"/>
        <w:rPr>
          <w:sz w:val="24"/>
          <w:szCs w:val="24"/>
        </w:rPr>
      </w:pPr>
      <w:r w:rsidRPr="006E4DFF">
        <w:rPr>
          <w:sz w:val="24"/>
          <w:szCs w:val="24"/>
        </w:rPr>
        <w:t>10.2. Ja Puses nevar panākt kopīgi pieņemamu risinājumu, strīdīgais jautājums izskatāms tiesā saskaņā ar Latvijas Republikā spēkā esošo likumdošanu.</w:t>
      </w:r>
    </w:p>
    <w:p w:rsidR="0067283A" w:rsidRPr="006E4DFF" w:rsidRDefault="0067283A" w:rsidP="00473E7B">
      <w:pPr>
        <w:pStyle w:val="Footer"/>
        <w:tabs>
          <w:tab w:val="left" w:pos="720"/>
        </w:tabs>
        <w:spacing w:before="120"/>
        <w:jc w:val="both"/>
        <w:rPr>
          <w:b/>
          <w:bCs/>
          <w:sz w:val="24"/>
          <w:szCs w:val="24"/>
        </w:rPr>
      </w:pPr>
      <w:r w:rsidRPr="006E4DFF">
        <w:rPr>
          <w:b/>
          <w:bCs/>
          <w:sz w:val="24"/>
          <w:szCs w:val="24"/>
        </w:rPr>
        <w:t xml:space="preserve">11. Nepārvarama vara </w:t>
      </w:r>
    </w:p>
    <w:p w:rsidR="0067283A" w:rsidRPr="006E4DFF" w:rsidRDefault="0067283A" w:rsidP="00473E7B">
      <w:pPr>
        <w:pStyle w:val="Footer"/>
        <w:tabs>
          <w:tab w:val="left" w:pos="720"/>
        </w:tabs>
        <w:spacing w:before="120"/>
        <w:jc w:val="both"/>
        <w:rPr>
          <w:sz w:val="24"/>
          <w:szCs w:val="24"/>
        </w:rPr>
      </w:pPr>
      <w:r w:rsidRPr="006E4DFF">
        <w:rPr>
          <w:sz w:val="24"/>
          <w:szCs w:val="24"/>
        </w:rPr>
        <w:t>11.1. Puses nav atbildīgas, iestājoties nepārvaramas varas apstākļiem, tādiem kā ugunsgrēks, dabas stihijas, karš, jebkura rakstura karadarbības, nelabvēlīgi valsts pārvaldes iestāžu akti, kā arī jebkuri ārkārtēja rakstura apstākļi, kurus Puses nevarēja ne paredzēt, ne novērst saprātīgiem līdzekļiem. Šādā gadījumā saistību izpildes termiņš tiek atlikts attiecīgi termiņam, kurā darbosies šie apstākļi.</w:t>
      </w:r>
    </w:p>
    <w:p w:rsidR="0067283A" w:rsidRPr="006E4DFF" w:rsidRDefault="0067283A" w:rsidP="00473E7B">
      <w:pPr>
        <w:pStyle w:val="Footer"/>
        <w:tabs>
          <w:tab w:val="left" w:pos="720"/>
        </w:tabs>
        <w:spacing w:before="120"/>
        <w:jc w:val="both"/>
        <w:rPr>
          <w:sz w:val="24"/>
          <w:szCs w:val="24"/>
        </w:rPr>
      </w:pPr>
      <w:r w:rsidRPr="006E4DFF">
        <w:rPr>
          <w:sz w:val="24"/>
          <w:szCs w:val="24"/>
        </w:rPr>
        <w:t>11.2. Pusei, kuras saistību izpildi apgrūtina nepārvaramas varas apstākļi, nekavējoties jānosūta paziņojums (kopā ar jebkādu paziņojumu vai informāciju, ko tas saņēmis par nepārvaramas varas apstākļiem) otrai Pusei, informējot par nepārvaramas varas iestāšanos un tās sekām, kā arī jāpieliek visas pūles, lai mazinātu nepārvaramas varas kaitīgās sekas.</w:t>
      </w:r>
    </w:p>
    <w:p w:rsidR="0067283A" w:rsidRPr="006E4DFF" w:rsidRDefault="0067283A" w:rsidP="00473E7B">
      <w:pPr>
        <w:pStyle w:val="Footer"/>
        <w:tabs>
          <w:tab w:val="left" w:pos="720"/>
        </w:tabs>
        <w:spacing w:before="120"/>
        <w:jc w:val="both"/>
        <w:rPr>
          <w:sz w:val="24"/>
          <w:szCs w:val="24"/>
        </w:rPr>
      </w:pPr>
      <w:r w:rsidRPr="006E4DFF">
        <w:rPr>
          <w:sz w:val="24"/>
          <w:szCs w:val="24"/>
        </w:rPr>
        <w:t>11.3. Gadījumā, ja rodas nepārvaramas varas apstākļi, kas ietekmē šī Līguma izpildes termiņus, bet Līgums tomēr var tikt izpildīts, Puses saskaņo savu turpmāko rīcību par Līguma izpildi un izpildes termiņiem. Ja nepārvaramas varas apstākļi turpinās ilgāk par vienu mēnesi, Pusēm ir tiesības vienpusēji izbeigt šī Līguma darbību, veicot norēķinu par Izpildītāja faktiski padarīto darbu.</w:t>
      </w:r>
    </w:p>
    <w:p w:rsidR="0067283A" w:rsidRPr="006E4DFF" w:rsidRDefault="0067283A" w:rsidP="00473E7B">
      <w:pPr>
        <w:pStyle w:val="Footer"/>
        <w:tabs>
          <w:tab w:val="left" w:pos="720"/>
        </w:tabs>
        <w:spacing w:before="120"/>
        <w:jc w:val="both"/>
        <w:rPr>
          <w:b/>
          <w:bCs/>
          <w:sz w:val="24"/>
          <w:szCs w:val="24"/>
        </w:rPr>
      </w:pPr>
      <w:r w:rsidRPr="006E4DFF">
        <w:rPr>
          <w:b/>
          <w:bCs/>
          <w:sz w:val="24"/>
          <w:szCs w:val="24"/>
        </w:rPr>
        <w:t>12. Citi noteikumi</w:t>
      </w:r>
    </w:p>
    <w:p w:rsidR="0067283A" w:rsidRPr="006E4DFF" w:rsidRDefault="0067283A" w:rsidP="00473E7B">
      <w:pPr>
        <w:pStyle w:val="Footer"/>
        <w:tabs>
          <w:tab w:val="left" w:pos="720"/>
        </w:tabs>
        <w:spacing w:before="120"/>
        <w:jc w:val="both"/>
        <w:rPr>
          <w:sz w:val="24"/>
          <w:szCs w:val="24"/>
        </w:rPr>
      </w:pPr>
      <w:r w:rsidRPr="006E4DFF">
        <w:rPr>
          <w:sz w:val="24"/>
          <w:szCs w:val="24"/>
        </w:rPr>
        <w:t>12.1. Likumdošana un Līguma valoda:</w:t>
      </w:r>
    </w:p>
    <w:p w:rsidR="0067283A" w:rsidRPr="006E4DFF" w:rsidRDefault="0067283A" w:rsidP="00473E7B">
      <w:pPr>
        <w:pStyle w:val="Footer"/>
        <w:tabs>
          <w:tab w:val="left" w:pos="720"/>
        </w:tabs>
        <w:spacing w:before="120"/>
        <w:ind w:firstLine="720"/>
        <w:jc w:val="both"/>
        <w:rPr>
          <w:sz w:val="24"/>
          <w:szCs w:val="24"/>
        </w:rPr>
      </w:pPr>
      <w:r w:rsidRPr="006E4DFF">
        <w:rPr>
          <w:sz w:val="24"/>
          <w:szCs w:val="24"/>
        </w:rPr>
        <w:t>12.1.1. Šis Līgums tiek slēgts saskaņā ar Latvijas Republikas likumdošanu.</w:t>
      </w:r>
    </w:p>
    <w:p w:rsidR="0067283A" w:rsidRPr="006E4DFF" w:rsidRDefault="0067283A" w:rsidP="00473E7B">
      <w:pPr>
        <w:pStyle w:val="Footer"/>
        <w:tabs>
          <w:tab w:val="left" w:pos="720"/>
        </w:tabs>
        <w:spacing w:before="120"/>
        <w:ind w:firstLine="720"/>
        <w:jc w:val="both"/>
        <w:rPr>
          <w:sz w:val="24"/>
          <w:szCs w:val="24"/>
        </w:rPr>
      </w:pPr>
      <w:r w:rsidRPr="006E4DFF">
        <w:rPr>
          <w:sz w:val="24"/>
          <w:szCs w:val="24"/>
        </w:rPr>
        <w:t>12.1.2. Šī Līguma valoda ir Latvijas Republikas valsts valoda.</w:t>
      </w:r>
    </w:p>
    <w:p w:rsidR="0067283A" w:rsidRPr="006E4DFF" w:rsidRDefault="0067283A" w:rsidP="00473E7B">
      <w:pPr>
        <w:pStyle w:val="Footer"/>
        <w:tabs>
          <w:tab w:val="left" w:pos="720"/>
        </w:tabs>
        <w:spacing w:before="120"/>
        <w:ind w:firstLine="720"/>
        <w:jc w:val="both"/>
        <w:rPr>
          <w:sz w:val="24"/>
          <w:szCs w:val="24"/>
        </w:rPr>
      </w:pPr>
      <w:r w:rsidRPr="006E4DFF">
        <w:rPr>
          <w:sz w:val="24"/>
          <w:szCs w:val="24"/>
        </w:rPr>
        <w:t>12.1.3. Dokumentācijas valoda ir Latvijas Republikas valsts valoda. Ja ir nepieciešams Dokumentācijas tulkojums svešvalodā, tas tiek veikts pēc līgumslēdzēju pušu atsevišķas vienošanās.</w:t>
      </w:r>
    </w:p>
    <w:p w:rsidR="0067283A" w:rsidRPr="006E4DFF" w:rsidRDefault="0067283A" w:rsidP="00473E7B">
      <w:pPr>
        <w:pStyle w:val="Footer"/>
        <w:tabs>
          <w:tab w:val="left" w:pos="720"/>
        </w:tabs>
        <w:spacing w:before="120"/>
        <w:jc w:val="both"/>
        <w:rPr>
          <w:sz w:val="24"/>
          <w:szCs w:val="24"/>
        </w:rPr>
      </w:pPr>
      <w:r w:rsidRPr="006E4DFF">
        <w:rPr>
          <w:sz w:val="24"/>
          <w:szCs w:val="24"/>
        </w:rPr>
        <w:lastRenderedPageBreak/>
        <w:t>12.2. Lai sekmīgi vadītu šī Līguma izpildi, Izpildītājs un Pasūtītājs nozīmē kontaktpersonas, kurām ir tiesības darboties Pušu vārdā saistībā ar šo Līgumu. Pusēm ir tiesības nomainīt kontaktpersonas, savlaicīgi par to brīdinot otru Pusi.</w:t>
      </w:r>
    </w:p>
    <w:p w:rsidR="0067283A" w:rsidRPr="006E4DFF" w:rsidRDefault="0067283A" w:rsidP="00473E7B">
      <w:pPr>
        <w:pStyle w:val="Footer"/>
        <w:tabs>
          <w:tab w:val="left" w:pos="720"/>
        </w:tabs>
        <w:spacing w:before="120"/>
        <w:jc w:val="both"/>
        <w:rPr>
          <w:sz w:val="24"/>
          <w:szCs w:val="24"/>
        </w:rPr>
      </w:pPr>
      <w:r w:rsidRPr="006E4DFF">
        <w:rPr>
          <w:sz w:val="24"/>
          <w:szCs w:val="24"/>
        </w:rPr>
        <w:t>12.3. Pušu atbildīgās personas:</w:t>
      </w:r>
    </w:p>
    <w:tbl>
      <w:tblPr>
        <w:tblW w:w="8406" w:type="dxa"/>
        <w:tblInd w:w="675" w:type="dxa"/>
        <w:tblLayout w:type="fixed"/>
        <w:tblLook w:val="0000" w:firstRow="0" w:lastRow="0" w:firstColumn="0" w:lastColumn="0" w:noHBand="0" w:noVBand="0"/>
      </w:tblPr>
      <w:tblGrid>
        <w:gridCol w:w="4536"/>
        <w:gridCol w:w="3870"/>
      </w:tblGrid>
      <w:tr w:rsidR="0067283A" w:rsidRPr="00FA388B" w:rsidTr="009E2B8B">
        <w:tc>
          <w:tcPr>
            <w:tcW w:w="4536" w:type="dxa"/>
          </w:tcPr>
          <w:p w:rsidR="0067283A" w:rsidRPr="00FA388B" w:rsidRDefault="0067283A" w:rsidP="00473E7B">
            <w:pPr>
              <w:pStyle w:val="heading"/>
              <w:numPr>
                <w:ilvl w:val="12"/>
                <w:numId w:val="0"/>
              </w:numPr>
              <w:rPr>
                <w:sz w:val="24"/>
                <w:szCs w:val="24"/>
              </w:rPr>
            </w:pPr>
            <w:r w:rsidRPr="00FA388B">
              <w:rPr>
                <w:sz w:val="24"/>
                <w:szCs w:val="24"/>
              </w:rPr>
              <w:t>Pasūtītāju pārstāv</w:t>
            </w:r>
          </w:p>
        </w:tc>
        <w:tc>
          <w:tcPr>
            <w:tcW w:w="3870" w:type="dxa"/>
          </w:tcPr>
          <w:p w:rsidR="0067283A" w:rsidRPr="00FA388B" w:rsidRDefault="0067283A" w:rsidP="00473E7B">
            <w:pPr>
              <w:numPr>
                <w:ilvl w:val="12"/>
                <w:numId w:val="0"/>
              </w:numPr>
              <w:spacing w:after="0" w:line="240" w:lineRule="auto"/>
              <w:rPr>
                <w:rFonts w:ascii="Times New Roman" w:hAnsi="Times New Roman"/>
                <w:sz w:val="24"/>
                <w:szCs w:val="24"/>
              </w:rPr>
            </w:pPr>
            <w:r w:rsidRPr="00FA388B">
              <w:rPr>
                <w:rFonts w:ascii="Times New Roman" w:hAnsi="Times New Roman"/>
                <w:b/>
                <w:sz w:val="24"/>
                <w:szCs w:val="24"/>
              </w:rPr>
              <w:t>Izpildītāju pārstāv</w:t>
            </w:r>
          </w:p>
        </w:tc>
      </w:tr>
      <w:tr w:rsidR="0067283A" w:rsidRPr="00FA388B" w:rsidTr="009E2B8B">
        <w:tc>
          <w:tcPr>
            <w:tcW w:w="4536" w:type="dxa"/>
          </w:tcPr>
          <w:p w:rsidR="0067283A" w:rsidRPr="00FA388B" w:rsidRDefault="0067283A" w:rsidP="00473E7B">
            <w:pPr>
              <w:numPr>
                <w:ilvl w:val="12"/>
                <w:numId w:val="0"/>
              </w:numPr>
              <w:spacing w:after="0" w:line="240" w:lineRule="auto"/>
              <w:rPr>
                <w:rFonts w:ascii="Times New Roman" w:hAnsi="Times New Roman"/>
                <w:sz w:val="24"/>
                <w:szCs w:val="24"/>
              </w:rPr>
            </w:pPr>
            <w:r w:rsidRPr="00FA388B">
              <w:rPr>
                <w:rFonts w:ascii="Times New Roman" w:hAnsi="Times New Roman"/>
                <w:sz w:val="24"/>
                <w:szCs w:val="24"/>
              </w:rPr>
              <w:t>Dagnija Briška</w:t>
            </w:r>
          </w:p>
        </w:tc>
        <w:tc>
          <w:tcPr>
            <w:tcW w:w="3870" w:type="dxa"/>
          </w:tcPr>
          <w:p w:rsidR="0067283A" w:rsidRPr="00FA388B" w:rsidRDefault="00FA388B" w:rsidP="00473E7B">
            <w:pPr>
              <w:numPr>
                <w:ilvl w:val="12"/>
                <w:numId w:val="0"/>
              </w:numPr>
              <w:spacing w:after="0" w:line="240" w:lineRule="auto"/>
              <w:rPr>
                <w:rFonts w:ascii="Times New Roman" w:hAnsi="Times New Roman"/>
                <w:sz w:val="24"/>
                <w:szCs w:val="24"/>
              </w:rPr>
            </w:pPr>
            <w:r w:rsidRPr="00FA388B">
              <w:rPr>
                <w:rFonts w:ascii="Times New Roman" w:hAnsi="Times New Roman"/>
                <w:sz w:val="24"/>
                <w:szCs w:val="24"/>
              </w:rPr>
              <w:t>Kārlis Maulics</w:t>
            </w:r>
          </w:p>
        </w:tc>
      </w:tr>
      <w:tr w:rsidR="0067283A" w:rsidRPr="00FA388B" w:rsidTr="009E2B8B">
        <w:tc>
          <w:tcPr>
            <w:tcW w:w="4536" w:type="dxa"/>
          </w:tcPr>
          <w:p w:rsidR="0067283A" w:rsidRPr="00FA388B" w:rsidRDefault="0067283A" w:rsidP="00473E7B">
            <w:pPr>
              <w:numPr>
                <w:ilvl w:val="12"/>
                <w:numId w:val="0"/>
              </w:numPr>
              <w:spacing w:after="0" w:line="240" w:lineRule="auto"/>
              <w:rPr>
                <w:rFonts w:ascii="Times New Roman" w:hAnsi="Times New Roman"/>
                <w:sz w:val="24"/>
                <w:szCs w:val="24"/>
              </w:rPr>
            </w:pPr>
            <w:r w:rsidRPr="00FA388B">
              <w:rPr>
                <w:rFonts w:ascii="Times New Roman" w:hAnsi="Times New Roman"/>
                <w:sz w:val="24"/>
                <w:szCs w:val="24"/>
              </w:rPr>
              <w:t>Adrese: Daugavpils, K.Valdemāra iela 13, 201.kab.</w:t>
            </w:r>
          </w:p>
        </w:tc>
        <w:tc>
          <w:tcPr>
            <w:tcW w:w="3870" w:type="dxa"/>
          </w:tcPr>
          <w:p w:rsidR="0067283A" w:rsidRPr="00FA388B" w:rsidRDefault="0067283A" w:rsidP="00473E7B">
            <w:pPr>
              <w:numPr>
                <w:ilvl w:val="12"/>
                <w:numId w:val="0"/>
              </w:numPr>
              <w:spacing w:after="0" w:line="240" w:lineRule="auto"/>
              <w:rPr>
                <w:rFonts w:ascii="Times New Roman" w:hAnsi="Times New Roman"/>
                <w:sz w:val="24"/>
                <w:szCs w:val="24"/>
              </w:rPr>
            </w:pPr>
            <w:r w:rsidRPr="00FA388B">
              <w:rPr>
                <w:rFonts w:ascii="Times New Roman" w:hAnsi="Times New Roman"/>
                <w:sz w:val="24"/>
                <w:szCs w:val="24"/>
              </w:rPr>
              <w:t xml:space="preserve">Adrese: </w:t>
            </w:r>
            <w:r w:rsidR="00FA388B" w:rsidRPr="00FA388B">
              <w:rPr>
                <w:rFonts w:ascii="Times New Roman" w:hAnsi="Times New Roman"/>
                <w:sz w:val="24"/>
                <w:szCs w:val="24"/>
              </w:rPr>
              <w:t>Kalvenes iela 22a, Rīga, LV-1058</w:t>
            </w:r>
          </w:p>
        </w:tc>
      </w:tr>
      <w:tr w:rsidR="0067283A" w:rsidRPr="00FA388B" w:rsidTr="009E2B8B">
        <w:tc>
          <w:tcPr>
            <w:tcW w:w="4536" w:type="dxa"/>
          </w:tcPr>
          <w:p w:rsidR="0067283A" w:rsidRPr="00FA388B" w:rsidRDefault="0067283A" w:rsidP="00473E7B">
            <w:pPr>
              <w:numPr>
                <w:ilvl w:val="12"/>
                <w:numId w:val="0"/>
              </w:numPr>
              <w:spacing w:after="0" w:line="240" w:lineRule="auto"/>
              <w:rPr>
                <w:rFonts w:ascii="Times New Roman" w:hAnsi="Times New Roman"/>
                <w:sz w:val="24"/>
                <w:szCs w:val="24"/>
              </w:rPr>
            </w:pPr>
            <w:r w:rsidRPr="00FA388B">
              <w:rPr>
                <w:rFonts w:ascii="Times New Roman" w:hAnsi="Times New Roman"/>
                <w:sz w:val="24"/>
                <w:szCs w:val="24"/>
              </w:rPr>
              <w:t>Tālrunis: 65476061</w:t>
            </w:r>
          </w:p>
        </w:tc>
        <w:tc>
          <w:tcPr>
            <w:tcW w:w="3870" w:type="dxa"/>
          </w:tcPr>
          <w:p w:rsidR="0067283A" w:rsidRPr="00FA388B" w:rsidRDefault="0067283A" w:rsidP="00473E7B">
            <w:pPr>
              <w:numPr>
                <w:ilvl w:val="12"/>
                <w:numId w:val="0"/>
              </w:numPr>
              <w:spacing w:after="0" w:line="240" w:lineRule="auto"/>
              <w:rPr>
                <w:rFonts w:ascii="Times New Roman" w:hAnsi="Times New Roman"/>
                <w:sz w:val="24"/>
                <w:szCs w:val="24"/>
              </w:rPr>
            </w:pPr>
            <w:r w:rsidRPr="00FA388B">
              <w:rPr>
                <w:rFonts w:ascii="Times New Roman" w:hAnsi="Times New Roman"/>
                <w:sz w:val="24"/>
                <w:szCs w:val="24"/>
              </w:rPr>
              <w:t xml:space="preserve">Tālrunis: </w:t>
            </w:r>
            <w:r w:rsidR="00FA388B" w:rsidRPr="00FA388B">
              <w:rPr>
                <w:rFonts w:ascii="Times New Roman" w:hAnsi="Times New Roman"/>
                <w:sz w:val="24"/>
                <w:szCs w:val="24"/>
              </w:rPr>
              <w:t>29669732</w:t>
            </w:r>
          </w:p>
        </w:tc>
      </w:tr>
      <w:tr w:rsidR="0067283A" w:rsidRPr="00FA388B" w:rsidTr="009E2B8B">
        <w:tc>
          <w:tcPr>
            <w:tcW w:w="4536" w:type="dxa"/>
          </w:tcPr>
          <w:p w:rsidR="0067283A" w:rsidRPr="00FA388B" w:rsidRDefault="0067283A" w:rsidP="00473E7B">
            <w:pPr>
              <w:numPr>
                <w:ilvl w:val="12"/>
                <w:numId w:val="0"/>
              </w:numPr>
              <w:spacing w:after="0" w:line="240" w:lineRule="auto"/>
              <w:rPr>
                <w:rFonts w:ascii="Times New Roman" w:hAnsi="Times New Roman"/>
                <w:sz w:val="24"/>
                <w:szCs w:val="24"/>
              </w:rPr>
            </w:pPr>
            <w:r w:rsidRPr="00FA388B">
              <w:rPr>
                <w:rFonts w:ascii="Times New Roman" w:hAnsi="Times New Roman"/>
                <w:sz w:val="24"/>
                <w:szCs w:val="24"/>
              </w:rPr>
              <w:t>Fakss: 65421941</w:t>
            </w:r>
          </w:p>
        </w:tc>
        <w:tc>
          <w:tcPr>
            <w:tcW w:w="3870" w:type="dxa"/>
          </w:tcPr>
          <w:p w:rsidR="0067283A" w:rsidRPr="00FA388B" w:rsidRDefault="0067283A" w:rsidP="00473E7B">
            <w:pPr>
              <w:numPr>
                <w:ilvl w:val="12"/>
                <w:numId w:val="0"/>
              </w:numPr>
              <w:spacing w:after="0" w:line="240" w:lineRule="auto"/>
              <w:rPr>
                <w:rFonts w:ascii="Times New Roman" w:hAnsi="Times New Roman"/>
                <w:sz w:val="24"/>
                <w:szCs w:val="24"/>
              </w:rPr>
            </w:pPr>
            <w:r w:rsidRPr="00FA388B">
              <w:rPr>
                <w:rFonts w:ascii="Times New Roman" w:hAnsi="Times New Roman"/>
                <w:sz w:val="24"/>
                <w:szCs w:val="24"/>
              </w:rPr>
              <w:t xml:space="preserve">Fakss: </w:t>
            </w:r>
            <w:r w:rsidR="00FA388B" w:rsidRPr="00FA388B">
              <w:rPr>
                <w:rFonts w:ascii="Times New Roman" w:hAnsi="Times New Roman"/>
                <w:sz w:val="24"/>
                <w:szCs w:val="24"/>
              </w:rPr>
              <w:t xml:space="preserve"> </w:t>
            </w:r>
            <w:r w:rsidR="00FA388B" w:rsidRPr="004601CC">
              <w:rPr>
                <w:rFonts w:ascii="Times New Roman" w:hAnsi="Times New Roman"/>
                <w:color w:val="000000"/>
                <w:sz w:val="24"/>
                <w:szCs w:val="24"/>
              </w:rPr>
              <w:t>67828366</w:t>
            </w:r>
          </w:p>
        </w:tc>
      </w:tr>
      <w:tr w:rsidR="0067283A" w:rsidRPr="006E4DFF" w:rsidTr="009E2B8B">
        <w:tc>
          <w:tcPr>
            <w:tcW w:w="4536" w:type="dxa"/>
          </w:tcPr>
          <w:p w:rsidR="0067283A" w:rsidRPr="00FA388B" w:rsidRDefault="0067283A" w:rsidP="00473E7B">
            <w:pPr>
              <w:spacing w:after="0" w:line="240" w:lineRule="auto"/>
              <w:rPr>
                <w:rFonts w:ascii="Times New Roman" w:hAnsi="Times New Roman"/>
                <w:sz w:val="24"/>
                <w:szCs w:val="24"/>
              </w:rPr>
            </w:pPr>
            <w:r w:rsidRPr="00FA388B">
              <w:rPr>
                <w:rFonts w:ascii="Times New Roman" w:hAnsi="Times New Roman"/>
                <w:sz w:val="24"/>
                <w:szCs w:val="24"/>
              </w:rPr>
              <w:t>e-pasts: dagnija.briska@daugavpils.lv</w:t>
            </w:r>
          </w:p>
        </w:tc>
        <w:tc>
          <w:tcPr>
            <w:tcW w:w="3870" w:type="dxa"/>
          </w:tcPr>
          <w:p w:rsidR="0067283A" w:rsidRPr="00FA388B" w:rsidRDefault="0067283A" w:rsidP="00473E7B">
            <w:pPr>
              <w:spacing w:after="0" w:line="240" w:lineRule="auto"/>
              <w:rPr>
                <w:rFonts w:ascii="Times New Roman" w:hAnsi="Times New Roman"/>
                <w:sz w:val="24"/>
                <w:szCs w:val="24"/>
              </w:rPr>
            </w:pPr>
            <w:r w:rsidRPr="00FA388B">
              <w:rPr>
                <w:rFonts w:ascii="Times New Roman" w:hAnsi="Times New Roman"/>
                <w:sz w:val="24"/>
                <w:szCs w:val="24"/>
              </w:rPr>
              <w:t xml:space="preserve">e-pasts: </w:t>
            </w:r>
            <w:r w:rsidR="00FA388B" w:rsidRPr="00FA388B">
              <w:rPr>
                <w:rFonts w:ascii="Times New Roman" w:hAnsi="Times New Roman"/>
                <w:sz w:val="24"/>
                <w:szCs w:val="24"/>
              </w:rPr>
              <w:t>karlis@belss.lv</w:t>
            </w:r>
          </w:p>
        </w:tc>
      </w:tr>
    </w:tbl>
    <w:p w:rsidR="0067283A" w:rsidRPr="006E4DFF" w:rsidRDefault="0067283A" w:rsidP="00473E7B">
      <w:pPr>
        <w:pStyle w:val="Footer"/>
        <w:tabs>
          <w:tab w:val="left" w:pos="720"/>
        </w:tabs>
        <w:spacing w:before="120"/>
        <w:jc w:val="both"/>
        <w:rPr>
          <w:sz w:val="24"/>
          <w:szCs w:val="24"/>
        </w:rPr>
      </w:pPr>
      <w:r w:rsidRPr="006E4DFF">
        <w:rPr>
          <w:sz w:val="24"/>
          <w:szCs w:val="24"/>
        </w:rPr>
        <w:t>12.4. Apakšuzņēmēji: Izpildītājs ir atbildīgs par Dokumentācijas izstrādāšanu un pakalpojumiem, ko veic tā Apakšuzņēmēji.</w:t>
      </w:r>
    </w:p>
    <w:p w:rsidR="0067283A" w:rsidRPr="006E4DFF" w:rsidRDefault="0067283A" w:rsidP="00473E7B">
      <w:pPr>
        <w:pStyle w:val="Footer"/>
        <w:tabs>
          <w:tab w:val="left" w:pos="720"/>
        </w:tabs>
        <w:spacing w:before="120"/>
        <w:jc w:val="both"/>
        <w:rPr>
          <w:sz w:val="24"/>
          <w:szCs w:val="24"/>
        </w:rPr>
      </w:pPr>
      <w:r w:rsidRPr="006E4DFF">
        <w:rPr>
          <w:sz w:val="24"/>
          <w:szCs w:val="24"/>
        </w:rPr>
        <w:t>12.5. Nepieciešamības gadījumā Izpildītājs izstrādā papildu risinājumus. Ja papildu risinājumus (t.sk. detalizēto rasējumu, ja attiecināms) izstrādā apakšuzņēmējs vai trešā puse, tie saskaņojami ar Izpildītāju.</w:t>
      </w:r>
    </w:p>
    <w:p w:rsidR="0067283A" w:rsidRPr="006E4DFF" w:rsidRDefault="0067283A" w:rsidP="00473E7B">
      <w:pPr>
        <w:pStyle w:val="Footer"/>
        <w:tabs>
          <w:tab w:val="left" w:pos="720"/>
        </w:tabs>
        <w:spacing w:before="120"/>
        <w:jc w:val="both"/>
        <w:rPr>
          <w:sz w:val="24"/>
          <w:szCs w:val="24"/>
        </w:rPr>
      </w:pPr>
      <w:r w:rsidRPr="006E4DFF">
        <w:rPr>
          <w:sz w:val="24"/>
          <w:szCs w:val="24"/>
        </w:rPr>
        <w:t>12.6. Visi paziņojumi, lūgumi, prasības un cita korespondence šī Līguma saistībā notiek rakstveidā.</w:t>
      </w:r>
    </w:p>
    <w:p w:rsidR="0067283A" w:rsidRPr="006E4DFF" w:rsidRDefault="0067283A" w:rsidP="00473E7B">
      <w:pPr>
        <w:pStyle w:val="Footer"/>
        <w:tabs>
          <w:tab w:val="left" w:pos="720"/>
        </w:tabs>
        <w:spacing w:before="120"/>
        <w:jc w:val="both"/>
        <w:rPr>
          <w:sz w:val="24"/>
          <w:szCs w:val="24"/>
        </w:rPr>
      </w:pPr>
      <w:r w:rsidRPr="006E4DFF">
        <w:rPr>
          <w:sz w:val="24"/>
          <w:szCs w:val="24"/>
        </w:rPr>
        <w:t>12.7. Šis Līgums ir noformēts uz 4 (četrām) lapām 2 (divos) eksemplāros, un tiem ir līdzvērtīgs juridisks spēks. Visi pielikumi pie šī Līguma, kas sastādīti rakstveidā un ir abu Pušu parakstīti, ir šī Līguma neatņemama sastāvdaļa.</w:t>
      </w:r>
    </w:p>
    <w:p w:rsidR="0067283A" w:rsidRPr="006E4DFF" w:rsidRDefault="0067283A" w:rsidP="00473E7B">
      <w:pPr>
        <w:pStyle w:val="Footer"/>
        <w:tabs>
          <w:tab w:val="left" w:pos="720"/>
        </w:tabs>
        <w:spacing w:before="120"/>
        <w:jc w:val="both"/>
        <w:rPr>
          <w:sz w:val="24"/>
          <w:szCs w:val="24"/>
        </w:rPr>
      </w:pPr>
      <w:r w:rsidRPr="006E4DFF">
        <w:rPr>
          <w:sz w:val="24"/>
          <w:szCs w:val="24"/>
        </w:rPr>
        <w:t>12.8. Līguma labojumi, grozījumi un papildu vienošanās ir spēkā tikai tad, ja tie ir noformēti rakstveidā un tos ir parakstījušas abas Puses.</w:t>
      </w:r>
    </w:p>
    <w:p w:rsidR="0067283A" w:rsidRPr="006E4DFF" w:rsidRDefault="0067283A" w:rsidP="00473E7B">
      <w:pPr>
        <w:pStyle w:val="Footer"/>
        <w:tabs>
          <w:tab w:val="left" w:pos="720"/>
        </w:tabs>
        <w:spacing w:before="120"/>
        <w:jc w:val="both"/>
        <w:rPr>
          <w:sz w:val="24"/>
          <w:szCs w:val="24"/>
        </w:rPr>
      </w:pPr>
      <w:r w:rsidRPr="006E4DFF">
        <w:rPr>
          <w:sz w:val="24"/>
          <w:szCs w:val="24"/>
        </w:rPr>
        <w:t xml:space="preserve">12.9. Līguma pielikumi: Līguma pielikums Nr. 1 – pretendenta iesniegtais piedāvājums iepirkumam uz </w:t>
      </w:r>
      <w:r w:rsidR="003168D8">
        <w:rPr>
          <w:sz w:val="24"/>
          <w:szCs w:val="24"/>
        </w:rPr>
        <w:t xml:space="preserve">22 </w:t>
      </w:r>
      <w:r w:rsidRPr="006E4DFF">
        <w:rPr>
          <w:sz w:val="24"/>
          <w:szCs w:val="24"/>
        </w:rPr>
        <w:t>lpp.</w:t>
      </w:r>
    </w:p>
    <w:p w:rsidR="0067283A" w:rsidRPr="006E4DFF" w:rsidRDefault="0067283A" w:rsidP="00473E7B">
      <w:pPr>
        <w:pStyle w:val="heading"/>
        <w:spacing w:before="120"/>
        <w:jc w:val="center"/>
        <w:rPr>
          <w:sz w:val="24"/>
          <w:szCs w:val="24"/>
        </w:rPr>
      </w:pPr>
      <w:r w:rsidRPr="006E4DFF">
        <w:rPr>
          <w:sz w:val="24"/>
          <w:szCs w:val="24"/>
        </w:rPr>
        <w:t>Pušu juridiskās adreses, norēķinu konti un paraksti:</w:t>
      </w:r>
    </w:p>
    <w:tbl>
      <w:tblPr>
        <w:tblW w:w="9000" w:type="dxa"/>
        <w:tblLook w:val="01E0" w:firstRow="1" w:lastRow="1" w:firstColumn="1" w:lastColumn="1" w:noHBand="0" w:noVBand="0"/>
      </w:tblPr>
      <w:tblGrid>
        <w:gridCol w:w="4500"/>
        <w:gridCol w:w="4500"/>
      </w:tblGrid>
      <w:tr w:rsidR="00886F58" w:rsidRPr="00FA388B" w:rsidTr="00807687">
        <w:tc>
          <w:tcPr>
            <w:tcW w:w="4500" w:type="dxa"/>
            <w:hideMark/>
          </w:tcPr>
          <w:p w:rsidR="00886F58" w:rsidRPr="00FA388B" w:rsidRDefault="00886F58" w:rsidP="00473E7B">
            <w:pPr>
              <w:spacing w:after="0" w:line="240" w:lineRule="auto"/>
              <w:jc w:val="both"/>
              <w:rPr>
                <w:rFonts w:ascii="Times New Roman" w:hAnsi="Times New Roman"/>
                <w:b/>
                <w:sz w:val="24"/>
                <w:szCs w:val="24"/>
                <w:lang w:eastAsia="en-GB"/>
              </w:rPr>
            </w:pPr>
            <w:r w:rsidRPr="00FA388B">
              <w:rPr>
                <w:rFonts w:ascii="Times New Roman" w:hAnsi="Times New Roman"/>
                <w:b/>
                <w:sz w:val="24"/>
                <w:szCs w:val="24"/>
              </w:rPr>
              <w:t>Pasūtītājs</w:t>
            </w:r>
          </w:p>
        </w:tc>
        <w:tc>
          <w:tcPr>
            <w:tcW w:w="4500" w:type="dxa"/>
          </w:tcPr>
          <w:p w:rsidR="00886F58" w:rsidRPr="00FA388B" w:rsidRDefault="00886F58" w:rsidP="00473E7B">
            <w:pPr>
              <w:spacing w:after="0" w:line="240" w:lineRule="auto"/>
              <w:jc w:val="both"/>
              <w:rPr>
                <w:rFonts w:ascii="Times New Roman" w:hAnsi="Times New Roman"/>
                <w:b/>
                <w:sz w:val="24"/>
                <w:szCs w:val="24"/>
                <w:lang w:eastAsia="en-GB"/>
              </w:rPr>
            </w:pPr>
            <w:r w:rsidRPr="00FA388B">
              <w:rPr>
                <w:rFonts w:ascii="Times New Roman" w:hAnsi="Times New Roman"/>
                <w:b/>
                <w:sz w:val="24"/>
                <w:szCs w:val="24"/>
              </w:rPr>
              <w:t>Izpildītājs</w:t>
            </w:r>
          </w:p>
        </w:tc>
      </w:tr>
      <w:tr w:rsidR="00886F58" w:rsidRPr="00BF4877" w:rsidTr="00807687">
        <w:trPr>
          <w:trHeight w:val="2760"/>
        </w:trPr>
        <w:tc>
          <w:tcPr>
            <w:tcW w:w="4500" w:type="dxa"/>
            <w:hideMark/>
          </w:tcPr>
          <w:p w:rsidR="00886F58" w:rsidRPr="00FA388B" w:rsidRDefault="00886F58" w:rsidP="00473E7B">
            <w:pPr>
              <w:spacing w:after="0" w:line="240" w:lineRule="auto"/>
              <w:jc w:val="both"/>
              <w:rPr>
                <w:rFonts w:ascii="Times New Roman" w:hAnsi="Times New Roman"/>
                <w:sz w:val="24"/>
                <w:szCs w:val="24"/>
                <w:lang w:eastAsia="en-GB"/>
              </w:rPr>
            </w:pPr>
            <w:r w:rsidRPr="00FA388B">
              <w:rPr>
                <w:rFonts w:ascii="Times New Roman" w:hAnsi="Times New Roman"/>
                <w:sz w:val="24"/>
                <w:szCs w:val="24"/>
              </w:rPr>
              <w:t>Daugavpils pilsētas dome</w:t>
            </w:r>
          </w:p>
          <w:p w:rsidR="00886F58" w:rsidRPr="00FA388B" w:rsidRDefault="00886F58" w:rsidP="00473E7B">
            <w:pPr>
              <w:spacing w:after="0" w:line="240" w:lineRule="auto"/>
              <w:jc w:val="both"/>
              <w:rPr>
                <w:rFonts w:ascii="Times New Roman" w:hAnsi="Times New Roman"/>
                <w:sz w:val="24"/>
                <w:szCs w:val="24"/>
                <w:lang w:eastAsia="en-GB"/>
              </w:rPr>
            </w:pPr>
            <w:r w:rsidRPr="00FA388B">
              <w:rPr>
                <w:rFonts w:ascii="Times New Roman" w:hAnsi="Times New Roman"/>
                <w:sz w:val="24"/>
                <w:szCs w:val="24"/>
              </w:rPr>
              <w:t>reģ.Nr</w:t>
            </w:r>
            <w:r w:rsidRPr="00FA388B">
              <w:rPr>
                <w:rFonts w:ascii="Times New Roman" w:hAnsi="Times New Roman"/>
                <w:b/>
                <w:sz w:val="24"/>
                <w:szCs w:val="24"/>
              </w:rPr>
              <w:t>.</w:t>
            </w:r>
            <w:r w:rsidRPr="00FA388B">
              <w:rPr>
                <w:rFonts w:ascii="Times New Roman" w:hAnsi="Times New Roman"/>
                <w:sz w:val="24"/>
                <w:szCs w:val="24"/>
              </w:rPr>
              <w:t>LV 90000077325</w:t>
            </w:r>
          </w:p>
          <w:p w:rsidR="00886F58" w:rsidRPr="00FA388B" w:rsidRDefault="00886F58" w:rsidP="00473E7B">
            <w:pPr>
              <w:spacing w:after="0" w:line="240" w:lineRule="auto"/>
              <w:jc w:val="both"/>
              <w:rPr>
                <w:rFonts w:ascii="Times New Roman" w:hAnsi="Times New Roman"/>
                <w:sz w:val="24"/>
                <w:szCs w:val="24"/>
                <w:lang w:eastAsia="en-GB"/>
              </w:rPr>
            </w:pPr>
            <w:r w:rsidRPr="00FA388B">
              <w:rPr>
                <w:rFonts w:ascii="Times New Roman" w:hAnsi="Times New Roman"/>
                <w:sz w:val="24"/>
                <w:szCs w:val="24"/>
              </w:rPr>
              <w:t>K.Valdemāra iela 1, Daugavpils, LV-5401</w:t>
            </w:r>
          </w:p>
          <w:p w:rsidR="00886F58" w:rsidRPr="00FA388B" w:rsidRDefault="00886F58" w:rsidP="00473E7B">
            <w:pPr>
              <w:pStyle w:val="BodyTextIndent"/>
              <w:ind w:firstLine="0"/>
            </w:pPr>
            <w:r w:rsidRPr="00FA388B">
              <w:t xml:space="preserve">Banka: </w:t>
            </w:r>
            <w:r w:rsidRPr="00FA388B">
              <w:rPr>
                <w:color w:val="000000"/>
              </w:rPr>
              <w:t>AS „Swedbank”</w:t>
            </w:r>
          </w:p>
          <w:p w:rsidR="00886F58" w:rsidRPr="00FA388B" w:rsidRDefault="00886F58" w:rsidP="00473E7B">
            <w:pPr>
              <w:spacing w:after="0" w:line="240" w:lineRule="auto"/>
              <w:jc w:val="both"/>
              <w:rPr>
                <w:rFonts w:ascii="Times New Roman" w:hAnsi="Times New Roman"/>
                <w:sz w:val="24"/>
                <w:szCs w:val="24"/>
                <w:lang w:eastAsia="en-GB"/>
              </w:rPr>
            </w:pPr>
            <w:r w:rsidRPr="00FA388B">
              <w:rPr>
                <w:rFonts w:ascii="Times New Roman" w:hAnsi="Times New Roman"/>
                <w:sz w:val="24"/>
                <w:szCs w:val="24"/>
              </w:rPr>
              <w:t xml:space="preserve">Konts: </w:t>
            </w:r>
            <w:r w:rsidRPr="00FA388B">
              <w:rPr>
                <w:rFonts w:ascii="Times New Roman" w:hAnsi="Times New Roman"/>
                <w:color w:val="000000"/>
                <w:sz w:val="24"/>
                <w:szCs w:val="24"/>
              </w:rPr>
              <w:t>LV69HABA0001402041250</w:t>
            </w:r>
          </w:p>
          <w:p w:rsidR="00886F58" w:rsidRPr="00FA388B" w:rsidRDefault="00886F58" w:rsidP="00473E7B">
            <w:pPr>
              <w:spacing w:after="0" w:line="240" w:lineRule="auto"/>
              <w:jc w:val="both"/>
              <w:rPr>
                <w:rFonts w:ascii="Times New Roman" w:hAnsi="Times New Roman"/>
                <w:sz w:val="24"/>
                <w:szCs w:val="24"/>
                <w:lang w:eastAsia="en-GB"/>
              </w:rPr>
            </w:pPr>
            <w:r w:rsidRPr="00FA388B">
              <w:rPr>
                <w:rFonts w:ascii="Times New Roman" w:hAnsi="Times New Roman"/>
                <w:sz w:val="24"/>
                <w:szCs w:val="24"/>
              </w:rPr>
              <w:t xml:space="preserve">Kods: </w:t>
            </w:r>
            <w:r w:rsidRPr="00FA388B">
              <w:rPr>
                <w:rFonts w:ascii="Times New Roman" w:hAnsi="Times New Roman"/>
                <w:color w:val="000000"/>
                <w:sz w:val="24"/>
                <w:szCs w:val="24"/>
              </w:rPr>
              <w:t>HABALV22</w:t>
            </w:r>
          </w:p>
          <w:p w:rsidR="00886F58" w:rsidRPr="00FA388B" w:rsidRDefault="00886F58" w:rsidP="00473E7B">
            <w:pPr>
              <w:spacing w:after="0" w:line="240" w:lineRule="auto"/>
              <w:jc w:val="both"/>
              <w:rPr>
                <w:rFonts w:ascii="Times New Roman" w:hAnsi="Times New Roman"/>
                <w:sz w:val="24"/>
                <w:szCs w:val="24"/>
                <w:lang w:eastAsia="en-GB"/>
              </w:rPr>
            </w:pPr>
          </w:p>
          <w:p w:rsidR="00886F58" w:rsidRPr="00FA388B" w:rsidRDefault="00886F58" w:rsidP="00473E7B">
            <w:pPr>
              <w:spacing w:after="0" w:line="240" w:lineRule="auto"/>
              <w:jc w:val="both"/>
              <w:rPr>
                <w:rFonts w:ascii="Times New Roman" w:hAnsi="Times New Roman"/>
                <w:sz w:val="24"/>
                <w:szCs w:val="24"/>
              </w:rPr>
            </w:pPr>
            <w:r w:rsidRPr="00FA388B">
              <w:rPr>
                <w:rFonts w:ascii="Times New Roman" w:hAnsi="Times New Roman"/>
                <w:sz w:val="24"/>
                <w:szCs w:val="24"/>
              </w:rPr>
              <w:t xml:space="preserve">Daugavpils pilsētas domes </w:t>
            </w:r>
          </w:p>
          <w:p w:rsidR="00473E7B" w:rsidRPr="00FA388B" w:rsidRDefault="00886F58" w:rsidP="00473E7B">
            <w:pPr>
              <w:spacing w:after="0" w:line="240" w:lineRule="auto"/>
              <w:jc w:val="both"/>
              <w:rPr>
                <w:rFonts w:ascii="Times New Roman" w:hAnsi="Times New Roman"/>
                <w:sz w:val="24"/>
                <w:szCs w:val="24"/>
              </w:rPr>
            </w:pPr>
            <w:r w:rsidRPr="00FA388B">
              <w:rPr>
                <w:rFonts w:ascii="Times New Roman" w:hAnsi="Times New Roman"/>
                <w:sz w:val="24"/>
                <w:szCs w:val="24"/>
              </w:rPr>
              <w:t xml:space="preserve">Izpilddirektore                         </w:t>
            </w:r>
          </w:p>
          <w:p w:rsidR="00886F58" w:rsidRPr="00FA388B" w:rsidRDefault="00886F58" w:rsidP="00473E7B">
            <w:pPr>
              <w:spacing w:after="0" w:line="240" w:lineRule="auto"/>
              <w:jc w:val="both"/>
              <w:rPr>
                <w:rFonts w:ascii="Times New Roman" w:hAnsi="Times New Roman"/>
                <w:sz w:val="24"/>
                <w:szCs w:val="24"/>
                <w:lang w:eastAsia="en-GB"/>
              </w:rPr>
            </w:pPr>
            <w:r w:rsidRPr="00FA388B">
              <w:rPr>
                <w:rFonts w:ascii="Times New Roman" w:hAnsi="Times New Roman"/>
                <w:sz w:val="24"/>
                <w:szCs w:val="24"/>
              </w:rPr>
              <w:t xml:space="preserve">  </w:t>
            </w:r>
            <w:r w:rsidR="00473E7B" w:rsidRPr="00FA388B">
              <w:rPr>
                <w:rFonts w:ascii="Times New Roman" w:hAnsi="Times New Roman"/>
                <w:sz w:val="24"/>
                <w:szCs w:val="24"/>
              </w:rPr>
              <w:t xml:space="preserve">                                                 </w:t>
            </w:r>
            <w:r w:rsidRPr="00FA388B">
              <w:rPr>
                <w:rFonts w:ascii="Times New Roman" w:hAnsi="Times New Roman"/>
                <w:sz w:val="24"/>
                <w:szCs w:val="24"/>
              </w:rPr>
              <w:t xml:space="preserve"> I.Goldberga</w:t>
            </w:r>
          </w:p>
        </w:tc>
        <w:tc>
          <w:tcPr>
            <w:tcW w:w="4500" w:type="dxa"/>
          </w:tcPr>
          <w:p w:rsidR="00886F58" w:rsidRPr="00FA388B" w:rsidRDefault="00886F58" w:rsidP="00473E7B">
            <w:pPr>
              <w:spacing w:after="0" w:line="240" w:lineRule="auto"/>
              <w:rPr>
                <w:rFonts w:ascii="Times New Roman" w:hAnsi="Times New Roman"/>
                <w:b/>
                <w:sz w:val="24"/>
                <w:szCs w:val="24"/>
              </w:rPr>
            </w:pPr>
            <w:r w:rsidRPr="00FA388B">
              <w:rPr>
                <w:rFonts w:ascii="Times New Roman" w:hAnsi="Times New Roman"/>
                <w:b/>
                <w:sz w:val="24"/>
                <w:szCs w:val="24"/>
              </w:rPr>
              <w:t>SIA „BELSS”</w:t>
            </w:r>
          </w:p>
          <w:p w:rsidR="00886F58" w:rsidRPr="00FA388B" w:rsidRDefault="00886F58" w:rsidP="00473E7B">
            <w:pPr>
              <w:spacing w:after="0" w:line="240" w:lineRule="auto"/>
              <w:rPr>
                <w:rFonts w:ascii="Times New Roman" w:hAnsi="Times New Roman"/>
                <w:sz w:val="24"/>
                <w:szCs w:val="24"/>
              </w:rPr>
            </w:pPr>
            <w:r w:rsidRPr="00FA388B">
              <w:rPr>
                <w:rFonts w:ascii="Times New Roman" w:hAnsi="Times New Roman"/>
                <w:sz w:val="24"/>
                <w:szCs w:val="24"/>
              </w:rPr>
              <w:t>reģ.Nr.40003237609</w:t>
            </w:r>
          </w:p>
          <w:p w:rsidR="00886F58" w:rsidRPr="00FA388B" w:rsidRDefault="00886F58" w:rsidP="00473E7B">
            <w:pPr>
              <w:spacing w:after="0" w:line="240" w:lineRule="auto"/>
              <w:rPr>
                <w:rFonts w:ascii="Times New Roman" w:hAnsi="Times New Roman"/>
                <w:sz w:val="24"/>
                <w:szCs w:val="24"/>
              </w:rPr>
            </w:pPr>
            <w:r w:rsidRPr="00FA388B">
              <w:rPr>
                <w:rFonts w:ascii="Times New Roman" w:hAnsi="Times New Roman"/>
                <w:sz w:val="24"/>
                <w:szCs w:val="24"/>
              </w:rPr>
              <w:t>Kalvenes iela 22A, Rīga Tālr.67322333</w:t>
            </w:r>
          </w:p>
          <w:p w:rsidR="00886F58" w:rsidRPr="00FA388B" w:rsidRDefault="00886F58" w:rsidP="00473E7B">
            <w:pPr>
              <w:spacing w:after="0" w:line="240" w:lineRule="auto"/>
              <w:rPr>
                <w:rFonts w:ascii="Times New Roman" w:hAnsi="Times New Roman"/>
                <w:sz w:val="24"/>
                <w:szCs w:val="24"/>
              </w:rPr>
            </w:pPr>
            <w:r w:rsidRPr="00FA388B">
              <w:rPr>
                <w:rFonts w:ascii="Times New Roman" w:hAnsi="Times New Roman"/>
                <w:sz w:val="24"/>
                <w:szCs w:val="24"/>
              </w:rPr>
              <w:t>Banka: A/S DNB banka</w:t>
            </w:r>
          </w:p>
          <w:p w:rsidR="00886F58" w:rsidRPr="00FA388B" w:rsidRDefault="00886F58" w:rsidP="00473E7B">
            <w:pPr>
              <w:spacing w:after="0" w:line="240" w:lineRule="auto"/>
              <w:rPr>
                <w:rFonts w:ascii="Times New Roman" w:hAnsi="Times New Roman"/>
                <w:sz w:val="24"/>
                <w:szCs w:val="24"/>
              </w:rPr>
            </w:pPr>
            <w:r w:rsidRPr="00FA388B">
              <w:rPr>
                <w:rFonts w:ascii="Times New Roman" w:hAnsi="Times New Roman"/>
                <w:sz w:val="24"/>
                <w:szCs w:val="24"/>
              </w:rPr>
              <w:t>Kods:RIKOLV2X</w:t>
            </w:r>
          </w:p>
          <w:p w:rsidR="00886F58" w:rsidRPr="00FA388B" w:rsidRDefault="00886F58" w:rsidP="00473E7B">
            <w:pPr>
              <w:spacing w:after="0" w:line="240" w:lineRule="auto"/>
              <w:rPr>
                <w:rFonts w:ascii="Times New Roman" w:hAnsi="Times New Roman"/>
                <w:sz w:val="24"/>
                <w:szCs w:val="24"/>
              </w:rPr>
            </w:pPr>
            <w:r w:rsidRPr="00FA388B">
              <w:rPr>
                <w:rFonts w:ascii="Times New Roman" w:hAnsi="Times New Roman"/>
                <w:sz w:val="24"/>
                <w:szCs w:val="24"/>
              </w:rPr>
              <w:t>Konta Nr.: LV21RIKO000201329826</w:t>
            </w:r>
            <w:r w:rsidR="00FA388B" w:rsidRPr="00FA388B">
              <w:rPr>
                <w:rFonts w:ascii="Times New Roman" w:hAnsi="Times New Roman"/>
                <w:sz w:val="24"/>
                <w:szCs w:val="24"/>
              </w:rPr>
              <w:t>2</w:t>
            </w:r>
          </w:p>
          <w:p w:rsidR="00886F58" w:rsidRPr="00FA388B" w:rsidRDefault="00886F58" w:rsidP="00473E7B">
            <w:pPr>
              <w:spacing w:after="0" w:line="240" w:lineRule="auto"/>
              <w:rPr>
                <w:rFonts w:ascii="Times New Roman" w:hAnsi="Times New Roman"/>
                <w:sz w:val="24"/>
                <w:szCs w:val="24"/>
              </w:rPr>
            </w:pPr>
            <w:r w:rsidRPr="00FA388B">
              <w:rPr>
                <w:rFonts w:ascii="Times New Roman" w:hAnsi="Times New Roman"/>
                <w:sz w:val="24"/>
                <w:szCs w:val="24"/>
              </w:rPr>
              <w:t>e-pasts: belss@belss.lv</w:t>
            </w:r>
          </w:p>
          <w:p w:rsidR="00886F58" w:rsidRPr="00FA388B" w:rsidRDefault="00886F58" w:rsidP="00473E7B">
            <w:pPr>
              <w:spacing w:after="0" w:line="240" w:lineRule="auto"/>
              <w:rPr>
                <w:rFonts w:ascii="Times New Roman" w:hAnsi="Times New Roman"/>
                <w:sz w:val="24"/>
                <w:szCs w:val="24"/>
              </w:rPr>
            </w:pPr>
            <w:r w:rsidRPr="00FA388B">
              <w:rPr>
                <w:rFonts w:ascii="Times New Roman" w:hAnsi="Times New Roman"/>
                <w:sz w:val="24"/>
                <w:szCs w:val="24"/>
              </w:rPr>
              <w:t>SIA „BELSS”</w:t>
            </w:r>
          </w:p>
          <w:p w:rsidR="00473E7B" w:rsidRPr="00FA388B" w:rsidRDefault="00886F58" w:rsidP="00473E7B">
            <w:pPr>
              <w:spacing w:after="0" w:line="240" w:lineRule="auto"/>
              <w:rPr>
                <w:rFonts w:ascii="Times New Roman" w:hAnsi="Times New Roman"/>
                <w:sz w:val="24"/>
                <w:szCs w:val="24"/>
              </w:rPr>
            </w:pPr>
            <w:r w:rsidRPr="00FA388B">
              <w:rPr>
                <w:rFonts w:ascii="Times New Roman" w:hAnsi="Times New Roman"/>
                <w:sz w:val="24"/>
                <w:szCs w:val="24"/>
              </w:rPr>
              <w:t xml:space="preserve">Valdes priekšssēdētājs                   </w:t>
            </w:r>
          </w:p>
          <w:p w:rsidR="00886F58" w:rsidRPr="00FA388B" w:rsidRDefault="00473E7B" w:rsidP="00473E7B">
            <w:pPr>
              <w:spacing w:after="0" w:line="240" w:lineRule="auto"/>
              <w:rPr>
                <w:rFonts w:ascii="Times New Roman" w:hAnsi="Times New Roman"/>
                <w:sz w:val="24"/>
                <w:szCs w:val="24"/>
              </w:rPr>
            </w:pPr>
            <w:r w:rsidRPr="00FA388B">
              <w:rPr>
                <w:rFonts w:ascii="Times New Roman" w:hAnsi="Times New Roman"/>
                <w:sz w:val="24"/>
                <w:szCs w:val="24"/>
              </w:rPr>
              <w:t xml:space="preserve">                                                       </w:t>
            </w:r>
            <w:r w:rsidR="00886F58" w:rsidRPr="00FA388B">
              <w:rPr>
                <w:rFonts w:ascii="Times New Roman" w:hAnsi="Times New Roman"/>
                <w:sz w:val="24"/>
                <w:szCs w:val="24"/>
              </w:rPr>
              <w:t>T.Ziediņš</w:t>
            </w:r>
          </w:p>
        </w:tc>
      </w:tr>
    </w:tbl>
    <w:p w:rsidR="0024455D" w:rsidRDefault="002706D0" w:rsidP="00473E7B">
      <w:pPr>
        <w:spacing w:before="120" w:after="0"/>
      </w:pPr>
    </w:p>
    <w:sectPr w:rsidR="0024455D" w:rsidSect="0067283A">
      <w:footerReference w:type="default" r:id="rId8"/>
      <w:pgSz w:w="12240" w:h="15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BCF" w:rsidRDefault="00833BCF" w:rsidP="00473E7B">
      <w:pPr>
        <w:spacing w:after="0" w:line="240" w:lineRule="auto"/>
      </w:pPr>
      <w:r>
        <w:separator/>
      </w:r>
    </w:p>
  </w:endnote>
  <w:endnote w:type="continuationSeparator" w:id="0">
    <w:p w:rsidR="00833BCF" w:rsidRDefault="00833BCF" w:rsidP="00473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541380"/>
      <w:docPartObj>
        <w:docPartGallery w:val="Page Numbers (Bottom of Page)"/>
        <w:docPartUnique/>
      </w:docPartObj>
    </w:sdtPr>
    <w:sdtEndPr>
      <w:rPr>
        <w:noProof/>
      </w:rPr>
    </w:sdtEndPr>
    <w:sdtContent>
      <w:p w:rsidR="00473E7B" w:rsidRDefault="0093374C">
        <w:pPr>
          <w:pStyle w:val="Footer"/>
          <w:jc w:val="right"/>
        </w:pPr>
        <w:r>
          <w:fldChar w:fldCharType="begin"/>
        </w:r>
        <w:r w:rsidR="00473E7B">
          <w:instrText xml:space="preserve"> PAGE   \* MERGEFORMAT </w:instrText>
        </w:r>
        <w:r>
          <w:fldChar w:fldCharType="separate"/>
        </w:r>
        <w:r w:rsidR="002706D0">
          <w:rPr>
            <w:noProof/>
          </w:rPr>
          <w:t>2</w:t>
        </w:r>
        <w:r>
          <w:rPr>
            <w:noProof/>
          </w:rPr>
          <w:fldChar w:fldCharType="end"/>
        </w:r>
      </w:p>
    </w:sdtContent>
  </w:sdt>
  <w:p w:rsidR="00473E7B" w:rsidRDefault="00473E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BCF" w:rsidRDefault="00833BCF" w:rsidP="00473E7B">
      <w:pPr>
        <w:spacing w:after="0" w:line="240" w:lineRule="auto"/>
      </w:pPr>
      <w:r>
        <w:separator/>
      </w:r>
    </w:p>
  </w:footnote>
  <w:footnote w:type="continuationSeparator" w:id="0">
    <w:p w:rsidR="00833BCF" w:rsidRDefault="00833BCF" w:rsidP="00473E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065B5"/>
    <w:multiLevelType w:val="multilevel"/>
    <w:tmpl w:val="F790DE7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i w:val="0"/>
        <w:color w:val="auto"/>
        <w:sz w:val="24"/>
        <w:szCs w:val="24"/>
      </w:rPr>
    </w:lvl>
    <w:lvl w:ilvl="2">
      <w:start w:val="1"/>
      <w:numFmt w:val="decimal"/>
      <w:lvlText w:val="%1.%2.%3."/>
      <w:lvlJc w:val="left"/>
      <w:pPr>
        <w:tabs>
          <w:tab w:val="num" w:pos="1440"/>
        </w:tabs>
        <w:ind w:left="1224" w:hanging="504"/>
      </w:pPr>
      <w:rPr>
        <w:rFonts w:ascii="Times New Roman" w:eastAsia="Times New Roman" w:hAnsi="Times New Roman" w:cs="Times New Roman"/>
        <w:i w:val="0"/>
        <w:sz w:val="24"/>
        <w:szCs w:val="24"/>
      </w:rPr>
    </w:lvl>
    <w:lvl w:ilvl="3">
      <w:start w:val="1"/>
      <w:numFmt w:val="decimal"/>
      <w:lvlText w:val="%1.%2.%3.%4."/>
      <w:lvlJc w:val="left"/>
      <w:pPr>
        <w:tabs>
          <w:tab w:val="num" w:pos="1800"/>
        </w:tabs>
        <w:ind w:left="1728" w:hanging="648"/>
      </w:pPr>
    </w:lvl>
    <w:lvl w:ilvl="4">
      <w:start w:val="1"/>
      <w:numFmt w:val="decimal"/>
      <w:lvlText w:val="%2%1..%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5667FA9"/>
    <w:multiLevelType w:val="multilevel"/>
    <w:tmpl w:val="453EBF7E"/>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5D537651"/>
    <w:multiLevelType w:val="multilevel"/>
    <w:tmpl w:val="9036D722"/>
    <w:lvl w:ilvl="0">
      <w:start w:val="3"/>
      <w:numFmt w:val="decimal"/>
      <w:lvlText w:val="%1."/>
      <w:lvlJc w:val="left"/>
      <w:pPr>
        <w:tabs>
          <w:tab w:val="num" w:pos="360"/>
        </w:tabs>
        <w:ind w:left="360" w:hanging="360"/>
      </w:pPr>
      <w:rPr>
        <w:b/>
        <w:i w:val="0"/>
        <w:color w:val="auto"/>
      </w:rPr>
    </w:lvl>
    <w:lvl w:ilvl="1">
      <w:start w:val="1"/>
      <w:numFmt w:val="decimal"/>
      <w:lvlText w:val="%1.%2."/>
      <w:lvlJc w:val="left"/>
      <w:pPr>
        <w:tabs>
          <w:tab w:val="num" w:pos="360"/>
        </w:tabs>
        <w:ind w:left="360" w:hanging="360"/>
      </w:pPr>
      <w:rPr>
        <w:i w:val="0"/>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3" w15:restartNumberingAfterBreak="0">
    <w:nsid w:val="679B681B"/>
    <w:multiLevelType w:val="multilevel"/>
    <w:tmpl w:val="51FCAB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3A"/>
    <w:rsid w:val="0008769A"/>
    <w:rsid w:val="00091650"/>
    <w:rsid w:val="00205784"/>
    <w:rsid w:val="002706D0"/>
    <w:rsid w:val="003168D8"/>
    <w:rsid w:val="003F42DF"/>
    <w:rsid w:val="004601CC"/>
    <w:rsid w:val="00473E7B"/>
    <w:rsid w:val="00624A2C"/>
    <w:rsid w:val="0067283A"/>
    <w:rsid w:val="007C26AF"/>
    <w:rsid w:val="00833BCF"/>
    <w:rsid w:val="00886F58"/>
    <w:rsid w:val="008B4E90"/>
    <w:rsid w:val="0090663F"/>
    <w:rsid w:val="0093374C"/>
    <w:rsid w:val="009A4248"/>
    <w:rsid w:val="00A578DA"/>
    <w:rsid w:val="00A626CB"/>
    <w:rsid w:val="00B74888"/>
    <w:rsid w:val="00C8032E"/>
    <w:rsid w:val="00FA3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5E8724-A6C2-4F84-835F-D4E44652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83A"/>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sid w:val="0067283A"/>
    <w:pPr>
      <w:spacing w:after="0" w:line="240" w:lineRule="auto"/>
    </w:pPr>
    <w:rPr>
      <w:rFonts w:ascii="Times New Roman" w:eastAsia="Times New Roman" w:hAnsi="Times New Roman" w:cs="Times New Roman"/>
      <w:color w:val="000000"/>
      <w:sz w:val="24"/>
      <w:szCs w:val="20"/>
      <w:lang w:val="en-GB"/>
    </w:rPr>
  </w:style>
  <w:style w:type="paragraph" w:styleId="Footer">
    <w:name w:val="footer"/>
    <w:basedOn w:val="Normal"/>
    <w:link w:val="FooterChar"/>
    <w:uiPriority w:val="99"/>
    <w:rsid w:val="0067283A"/>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67283A"/>
    <w:rPr>
      <w:rFonts w:ascii="Times New Roman" w:eastAsia="Times New Roman" w:hAnsi="Times New Roman" w:cs="Times New Roman"/>
      <w:sz w:val="20"/>
      <w:szCs w:val="20"/>
      <w:lang w:val="lv-LV"/>
    </w:rPr>
  </w:style>
  <w:style w:type="paragraph" w:customStyle="1" w:styleId="heading">
    <w:name w:val="heading"/>
    <w:aliases w:val="1,index"/>
    <w:basedOn w:val="Normal"/>
    <w:next w:val="Normal"/>
    <w:rsid w:val="0067283A"/>
    <w:pPr>
      <w:keepNext/>
      <w:overflowPunct w:val="0"/>
      <w:autoSpaceDE w:val="0"/>
      <w:autoSpaceDN w:val="0"/>
      <w:adjustRightInd w:val="0"/>
      <w:spacing w:after="0" w:line="240" w:lineRule="auto"/>
    </w:pPr>
    <w:rPr>
      <w:rFonts w:ascii="Times New Roman" w:eastAsia="Times New Roman" w:hAnsi="Times New Roman"/>
      <w:b/>
      <w:szCs w:val="20"/>
    </w:rPr>
  </w:style>
  <w:style w:type="paragraph" w:styleId="BodyTextIndent">
    <w:name w:val="Body Text Indent"/>
    <w:basedOn w:val="Normal"/>
    <w:link w:val="BodyTextIndentChar"/>
    <w:unhideWhenUsed/>
    <w:rsid w:val="00886F58"/>
    <w:pPr>
      <w:spacing w:after="0" w:line="240" w:lineRule="auto"/>
      <w:ind w:firstLine="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886F58"/>
    <w:rPr>
      <w:rFonts w:ascii="Times New Roman" w:eastAsia="Times New Roman" w:hAnsi="Times New Roman" w:cs="Times New Roman"/>
      <w:sz w:val="24"/>
      <w:szCs w:val="24"/>
      <w:lang w:val="lv-LV"/>
    </w:rPr>
  </w:style>
  <w:style w:type="paragraph" w:styleId="Header">
    <w:name w:val="header"/>
    <w:basedOn w:val="Normal"/>
    <w:link w:val="HeaderChar"/>
    <w:uiPriority w:val="99"/>
    <w:unhideWhenUsed/>
    <w:rsid w:val="00473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E7B"/>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5A4CC-4942-4967-A57E-972D3120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Anatolijs Krivins</dc:creator>
  <cp:lastModifiedBy>Anatolijs Krivins</cp:lastModifiedBy>
  <cp:revision>3</cp:revision>
  <dcterms:created xsi:type="dcterms:W3CDTF">2016-04-27T12:40:00Z</dcterms:created>
  <dcterms:modified xsi:type="dcterms:W3CDTF">2016-04-27T12:42:00Z</dcterms:modified>
</cp:coreProperties>
</file>