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66" w:rsidRPr="007E6882" w:rsidRDefault="00833366" w:rsidP="00833366">
      <w:pPr>
        <w:keepNext/>
        <w:tabs>
          <w:tab w:val="center" w:pos="0"/>
        </w:tabs>
        <w:suppressAutoHyphens/>
        <w:overflowPunct w:val="0"/>
        <w:autoSpaceDE w:val="0"/>
        <w:spacing w:after="0" w:line="240" w:lineRule="auto"/>
        <w:jc w:val="center"/>
        <w:outlineLvl w:val="0"/>
        <w:rPr>
          <w:rFonts w:ascii="Times New Roman" w:hAnsi="Times New Roman"/>
          <w:b/>
          <w:bCs/>
          <w:sz w:val="24"/>
          <w:szCs w:val="24"/>
          <w:lang w:eastAsia="ar-SA"/>
        </w:rPr>
      </w:pPr>
      <w:r w:rsidRPr="007E6882">
        <w:rPr>
          <w:rFonts w:ascii="Times New Roman" w:hAnsi="Times New Roman"/>
          <w:b/>
          <w:bCs/>
          <w:sz w:val="24"/>
          <w:szCs w:val="24"/>
          <w:lang w:eastAsia="ar-SA"/>
        </w:rPr>
        <w:t>UZŅĒMUMA LĪGUMS</w:t>
      </w:r>
    </w:p>
    <w:p w:rsidR="00833366" w:rsidRPr="007E6882" w:rsidRDefault="00833366" w:rsidP="00833366">
      <w:pPr>
        <w:suppressAutoHyphens/>
        <w:spacing w:after="0" w:line="240" w:lineRule="auto"/>
        <w:jc w:val="center"/>
        <w:rPr>
          <w:rFonts w:ascii="Times New Roman" w:hAnsi="Times New Roman"/>
          <w:sz w:val="24"/>
          <w:szCs w:val="24"/>
          <w:lang w:eastAsia="ar-SA"/>
        </w:rPr>
      </w:pPr>
      <w:r w:rsidRPr="007E6882">
        <w:rPr>
          <w:rFonts w:ascii="Times New Roman" w:hAnsi="Times New Roman"/>
          <w:sz w:val="24"/>
          <w:szCs w:val="24"/>
          <w:lang w:eastAsia="ar-SA"/>
        </w:rPr>
        <w:t>par ēdināšanas pakalpojuma sniegšanu</w:t>
      </w:r>
    </w:p>
    <w:p w:rsidR="00833366" w:rsidRPr="007E6882" w:rsidRDefault="00833366" w:rsidP="00833366">
      <w:pPr>
        <w:suppressAutoHyphens/>
        <w:spacing w:after="0" w:line="240" w:lineRule="auto"/>
        <w:rPr>
          <w:rFonts w:ascii="Times New Roman" w:hAnsi="Times New Roman"/>
          <w:sz w:val="24"/>
          <w:szCs w:val="24"/>
          <w:lang w:eastAsia="ar-SA"/>
        </w:rPr>
      </w:pPr>
    </w:p>
    <w:p w:rsidR="00833366" w:rsidRPr="007E6882" w:rsidRDefault="00833366" w:rsidP="00833366">
      <w:pPr>
        <w:tabs>
          <w:tab w:val="left" w:pos="6960"/>
        </w:tabs>
        <w:suppressAutoHyphens/>
        <w:spacing w:after="0" w:line="240" w:lineRule="auto"/>
        <w:rPr>
          <w:rFonts w:ascii="Times New Roman" w:hAnsi="Times New Roman"/>
          <w:sz w:val="24"/>
          <w:szCs w:val="24"/>
          <w:lang w:eastAsia="ar-SA"/>
        </w:rPr>
      </w:pPr>
      <w:r w:rsidRPr="007E6882">
        <w:rPr>
          <w:rFonts w:ascii="Times New Roman" w:hAnsi="Times New Roman"/>
          <w:sz w:val="24"/>
          <w:szCs w:val="24"/>
          <w:lang w:eastAsia="ar-SA"/>
        </w:rPr>
        <w:t xml:space="preserve">Daugavpilī,                                                                                         </w:t>
      </w:r>
      <w:r w:rsidR="001068A1" w:rsidRPr="007E6882">
        <w:rPr>
          <w:rFonts w:ascii="Times New Roman" w:hAnsi="Times New Roman"/>
          <w:sz w:val="24"/>
          <w:szCs w:val="24"/>
          <w:lang w:eastAsia="ar-SA"/>
        </w:rPr>
        <w:t xml:space="preserve">             </w:t>
      </w:r>
      <w:r w:rsidRPr="007E6882">
        <w:rPr>
          <w:rFonts w:ascii="Times New Roman" w:hAnsi="Times New Roman"/>
          <w:sz w:val="24"/>
          <w:szCs w:val="24"/>
          <w:lang w:eastAsia="ar-SA"/>
        </w:rPr>
        <w:t>2016.gada _</w:t>
      </w:r>
      <w:r w:rsidR="001068A1" w:rsidRPr="007E6882">
        <w:rPr>
          <w:rFonts w:ascii="Times New Roman" w:hAnsi="Times New Roman"/>
          <w:sz w:val="24"/>
          <w:szCs w:val="24"/>
          <w:lang w:eastAsia="ar-SA"/>
        </w:rPr>
        <w:t>__</w:t>
      </w:r>
      <w:r w:rsidRPr="007E6882">
        <w:rPr>
          <w:rFonts w:ascii="Times New Roman" w:hAnsi="Times New Roman"/>
          <w:sz w:val="24"/>
          <w:szCs w:val="24"/>
          <w:lang w:eastAsia="ar-SA"/>
        </w:rPr>
        <w:t>_.</w:t>
      </w:r>
      <w:r w:rsidR="001068A1" w:rsidRPr="007E6882">
        <w:rPr>
          <w:rFonts w:ascii="Times New Roman" w:hAnsi="Times New Roman"/>
          <w:sz w:val="24"/>
          <w:szCs w:val="24"/>
          <w:lang w:eastAsia="ar-SA"/>
        </w:rPr>
        <w:t>aprīlī</w:t>
      </w:r>
    </w:p>
    <w:p w:rsidR="00833366" w:rsidRPr="007E6882" w:rsidRDefault="00833366" w:rsidP="00833366">
      <w:pPr>
        <w:tabs>
          <w:tab w:val="left" w:pos="6960"/>
        </w:tabs>
        <w:suppressAutoHyphens/>
        <w:spacing w:after="0" w:line="240" w:lineRule="auto"/>
        <w:rPr>
          <w:rFonts w:ascii="Times New Roman" w:hAnsi="Times New Roman"/>
          <w:b/>
          <w:sz w:val="24"/>
          <w:szCs w:val="24"/>
          <w:lang w:eastAsia="ar-SA"/>
        </w:rPr>
      </w:pPr>
    </w:p>
    <w:p w:rsidR="0005146C" w:rsidRPr="007E6882" w:rsidRDefault="0005146C" w:rsidP="0005146C">
      <w:pPr>
        <w:suppressAutoHyphens/>
        <w:spacing w:after="0" w:line="240" w:lineRule="auto"/>
        <w:ind w:firstLine="720"/>
        <w:jc w:val="both"/>
        <w:rPr>
          <w:rFonts w:ascii="Times New Roman" w:hAnsi="Times New Roman"/>
          <w:sz w:val="24"/>
          <w:szCs w:val="24"/>
        </w:rPr>
      </w:pPr>
      <w:r w:rsidRPr="007E6882">
        <w:rPr>
          <w:rFonts w:ascii="Times New Roman" w:hAnsi="Times New Roman"/>
          <w:b/>
          <w:sz w:val="24"/>
          <w:szCs w:val="24"/>
        </w:rPr>
        <w:t>Daugavpils pilsētas dome</w:t>
      </w:r>
      <w:r w:rsidRPr="007E6882">
        <w:rPr>
          <w:rFonts w:ascii="Times New Roman" w:hAnsi="Times New Roman"/>
          <w:sz w:val="24"/>
          <w:szCs w:val="24"/>
        </w:rPr>
        <w:t xml:space="preserve">, reģistrācijas Nr.90000077325, juridiskā adrese: </w:t>
      </w:r>
      <w:proofErr w:type="spellStart"/>
      <w:r w:rsidRPr="007E6882">
        <w:rPr>
          <w:rFonts w:ascii="Times New Roman" w:hAnsi="Times New Roman"/>
          <w:sz w:val="24"/>
          <w:szCs w:val="24"/>
        </w:rPr>
        <w:t>K.Valdemāra</w:t>
      </w:r>
      <w:proofErr w:type="spellEnd"/>
      <w:r w:rsidRPr="007E6882">
        <w:rPr>
          <w:rFonts w:ascii="Times New Roman" w:hAnsi="Times New Roman"/>
          <w:sz w:val="24"/>
          <w:szCs w:val="24"/>
        </w:rPr>
        <w:t xml:space="preserve"> iela 1, Daugavpils, tās izpilddirektores </w:t>
      </w:r>
      <w:proofErr w:type="spellStart"/>
      <w:r w:rsidRPr="007E6882">
        <w:rPr>
          <w:rFonts w:ascii="Times New Roman" w:hAnsi="Times New Roman"/>
          <w:sz w:val="24"/>
          <w:szCs w:val="24"/>
        </w:rPr>
        <w:t>I.Goldbergas</w:t>
      </w:r>
      <w:proofErr w:type="spellEnd"/>
      <w:r w:rsidRPr="007E6882">
        <w:rPr>
          <w:rFonts w:ascii="Times New Roman" w:hAnsi="Times New Roman"/>
          <w:sz w:val="24"/>
          <w:szCs w:val="24"/>
        </w:rPr>
        <w:t xml:space="preserve"> personā, kura darbojas uz Nolikuma pamata (turpmāk tekstā - Pasūtītājs), no vienas puses, un </w:t>
      </w:r>
      <w:r w:rsidRPr="007E6882">
        <w:rPr>
          <w:rFonts w:ascii="Times New Roman" w:hAnsi="Times New Roman"/>
          <w:b/>
          <w:sz w:val="24"/>
          <w:szCs w:val="24"/>
        </w:rPr>
        <w:t>SIA “REGUMINO”</w:t>
      </w:r>
      <w:r w:rsidRPr="007E6882">
        <w:rPr>
          <w:rFonts w:ascii="Times New Roman" w:hAnsi="Times New Roman"/>
          <w:sz w:val="24"/>
          <w:szCs w:val="24"/>
          <w:lang w:eastAsia="ar-SA"/>
        </w:rPr>
        <w:t xml:space="preserve">, vienotais reģistrācijas numurs 50003672741, juridiskā adrese: Druvienas iela 18-139, Rīga, valdes locekļa </w:t>
      </w:r>
      <w:proofErr w:type="spellStart"/>
      <w:r w:rsidRPr="007E6882">
        <w:rPr>
          <w:rFonts w:ascii="Times New Roman" w:hAnsi="Times New Roman"/>
          <w:sz w:val="24"/>
          <w:szCs w:val="24"/>
          <w:lang w:eastAsia="ar-SA"/>
        </w:rPr>
        <w:t>J.Valdovska</w:t>
      </w:r>
      <w:proofErr w:type="spellEnd"/>
      <w:r w:rsidRPr="007E6882">
        <w:rPr>
          <w:rFonts w:ascii="Times New Roman" w:hAnsi="Times New Roman"/>
          <w:sz w:val="24"/>
          <w:szCs w:val="24"/>
          <w:lang w:eastAsia="ar-SA"/>
        </w:rPr>
        <w:t xml:space="preserve"> personā (turpmāk – IZPILDĪTĀJS), no otras puses, (abi kopā  - puses) bez viltus maldības vai spaidiem, brīvi un nepiespiesti izsakot savu gribu, </w:t>
      </w:r>
      <w:r w:rsidRPr="007E6882">
        <w:rPr>
          <w:rFonts w:ascii="Times New Roman" w:hAnsi="Times New Roman"/>
          <w:sz w:val="24"/>
          <w:szCs w:val="24"/>
        </w:rPr>
        <w:t xml:space="preserve">ņemot vērā iepirkuma </w:t>
      </w:r>
      <w:r w:rsidRPr="007E6882">
        <w:rPr>
          <w:rFonts w:ascii="Times New Roman" w:hAnsi="Times New Roman"/>
          <w:b/>
          <w:bCs/>
          <w:sz w:val="24"/>
          <w:szCs w:val="24"/>
          <w:lang w:eastAsia="ar-SA"/>
        </w:rPr>
        <w:t>DPD 2016/46 “C” daļas</w:t>
      </w:r>
      <w:r w:rsidRPr="007E6882">
        <w:rPr>
          <w:rFonts w:ascii="Times New Roman" w:hAnsi="Times New Roman"/>
          <w:bCs/>
          <w:sz w:val="24"/>
          <w:szCs w:val="24"/>
          <w:lang w:eastAsia="ar-SA"/>
        </w:rPr>
        <w:t xml:space="preserve"> rezultātus</w:t>
      </w:r>
      <w:r w:rsidRPr="007E6882">
        <w:rPr>
          <w:rFonts w:ascii="Times New Roman" w:hAnsi="Times New Roman"/>
          <w:sz w:val="24"/>
          <w:szCs w:val="24"/>
        </w:rPr>
        <w:t>, noslēdz šādu līgumu (tālāk tekstā – LĪGUMS)</w:t>
      </w:r>
      <w:r w:rsidRPr="007E6882">
        <w:rPr>
          <w:rFonts w:ascii="Times New Roman" w:hAnsi="Times New Roman"/>
          <w:sz w:val="24"/>
          <w:szCs w:val="24"/>
          <w:lang w:eastAsia="ar-SA"/>
        </w:rPr>
        <w:t>:</w:t>
      </w: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I. Līguma priekšmets</w:t>
      </w:r>
    </w:p>
    <w:p w:rsidR="00833366" w:rsidRPr="007E6882" w:rsidRDefault="00833366" w:rsidP="00833366">
      <w:pPr>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 xml:space="preserve">1.1. </w:t>
      </w:r>
      <w:r w:rsidRPr="007E6882">
        <w:rPr>
          <w:rFonts w:ascii="Times New Roman" w:hAnsi="Times New Roman"/>
          <w:caps/>
          <w:sz w:val="24"/>
          <w:szCs w:val="24"/>
          <w:lang w:eastAsia="ar-SA"/>
        </w:rPr>
        <w:t>Pasūtītājs</w:t>
      </w:r>
      <w:r w:rsidRPr="007E6882">
        <w:rPr>
          <w:rFonts w:ascii="Times New Roman" w:hAnsi="Times New Roman"/>
          <w:sz w:val="24"/>
          <w:szCs w:val="24"/>
          <w:lang w:eastAsia="ar-SA"/>
        </w:rPr>
        <w:t xml:space="preserve"> uzdod, bet I</w:t>
      </w:r>
      <w:r w:rsidRPr="007E6882">
        <w:rPr>
          <w:rFonts w:ascii="Times New Roman" w:hAnsi="Times New Roman"/>
          <w:caps/>
          <w:sz w:val="24"/>
          <w:szCs w:val="24"/>
          <w:lang w:eastAsia="ar-SA"/>
        </w:rPr>
        <w:t>zpildītājs</w:t>
      </w:r>
      <w:r w:rsidRPr="007E6882">
        <w:rPr>
          <w:rFonts w:ascii="Times New Roman" w:hAnsi="Times New Roman"/>
          <w:sz w:val="24"/>
          <w:szCs w:val="24"/>
          <w:lang w:eastAsia="ar-SA"/>
        </w:rPr>
        <w:t xml:space="preserve"> apņemas veikt ēdienu un uzkodu pagatavošanu, piegādi, pasniegšanu, galda servēšanu un viesu apkalpošanu (turpmāk – pakalpojums) </w:t>
      </w:r>
      <w:r w:rsidR="0005146C" w:rsidRPr="007E6882">
        <w:rPr>
          <w:rFonts w:ascii="Times New Roman" w:hAnsi="Times New Roman"/>
          <w:b/>
          <w:sz w:val="24"/>
          <w:szCs w:val="24"/>
          <w:lang w:eastAsia="ar-SA"/>
        </w:rPr>
        <w:t xml:space="preserve">IV Starptautiskā </w:t>
      </w:r>
      <w:proofErr w:type="spellStart"/>
      <w:r w:rsidR="0005146C" w:rsidRPr="007E6882">
        <w:rPr>
          <w:rFonts w:ascii="Times New Roman" w:hAnsi="Times New Roman"/>
          <w:b/>
          <w:sz w:val="24"/>
          <w:szCs w:val="24"/>
          <w:lang w:eastAsia="ar-SA"/>
        </w:rPr>
        <w:t>Austrumbaltijas</w:t>
      </w:r>
      <w:proofErr w:type="spellEnd"/>
      <w:r w:rsidR="0005146C" w:rsidRPr="007E6882">
        <w:rPr>
          <w:rFonts w:ascii="Times New Roman" w:hAnsi="Times New Roman"/>
          <w:b/>
          <w:sz w:val="24"/>
          <w:szCs w:val="24"/>
          <w:lang w:eastAsia="ar-SA"/>
        </w:rPr>
        <w:t xml:space="preserve"> biznesa foruma laikā</w:t>
      </w:r>
      <w:r w:rsidRPr="007E6882">
        <w:rPr>
          <w:rFonts w:ascii="Times New Roman" w:hAnsi="Times New Roman"/>
          <w:sz w:val="24"/>
          <w:szCs w:val="24"/>
          <w:lang w:eastAsia="ar-SA"/>
        </w:rPr>
        <w:t xml:space="preserve">, kas notiks 2016.gada </w:t>
      </w:r>
      <w:proofErr w:type="spellStart"/>
      <w:r w:rsidR="00CE3716" w:rsidRPr="007E6882">
        <w:rPr>
          <w:rFonts w:ascii="Times New Roman" w:hAnsi="Times New Roman"/>
          <w:sz w:val="24"/>
          <w:szCs w:val="24"/>
          <w:lang w:eastAsia="ar-SA"/>
        </w:rPr>
        <w:t>2016.gada</w:t>
      </w:r>
      <w:proofErr w:type="spellEnd"/>
      <w:r w:rsidR="00CE3716" w:rsidRPr="007E6882">
        <w:rPr>
          <w:rFonts w:ascii="Times New Roman" w:hAnsi="Times New Roman"/>
          <w:sz w:val="24"/>
          <w:szCs w:val="24"/>
          <w:lang w:eastAsia="ar-SA"/>
        </w:rPr>
        <w:t xml:space="preserve"> 2.jūnijā </w:t>
      </w:r>
      <w:r w:rsidRPr="007E6882">
        <w:rPr>
          <w:rFonts w:ascii="Times New Roman" w:hAnsi="Times New Roman"/>
          <w:sz w:val="24"/>
          <w:szCs w:val="24"/>
          <w:lang w:eastAsia="ar-SA"/>
        </w:rPr>
        <w:t>(</w:t>
      </w:r>
      <w:r w:rsidR="00CE3716" w:rsidRPr="007E6882">
        <w:rPr>
          <w:rFonts w:ascii="Times New Roman" w:hAnsi="Times New Roman"/>
          <w:sz w:val="24"/>
          <w:szCs w:val="24"/>
          <w:lang w:eastAsia="ar-SA"/>
        </w:rPr>
        <w:t>Latviešu kultūras centrā, Rīgas ielā 22A</w:t>
      </w:r>
      <w:r w:rsidRPr="007E6882">
        <w:rPr>
          <w:rFonts w:ascii="Times New Roman" w:hAnsi="Times New Roman"/>
          <w:sz w:val="24"/>
          <w:szCs w:val="24"/>
          <w:lang w:eastAsia="ar-SA"/>
        </w:rPr>
        <w:t>, Daugavpilī</w:t>
      </w:r>
      <w:r w:rsidR="00CE3716" w:rsidRPr="007E6882">
        <w:rPr>
          <w:rFonts w:ascii="Times New Roman" w:hAnsi="Times New Roman"/>
          <w:sz w:val="24"/>
          <w:szCs w:val="24"/>
          <w:lang w:eastAsia="ar-SA"/>
        </w:rPr>
        <w:t>)</w:t>
      </w:r>
      <w:r w:rsidRPr="007E6882">
        <w:rPr>
          <w:rFonts w:ascii="Times New Roman" w:hAnsi="Times New Roman"/>
          <w:sz w:val="24"/>
          <w:szCs w:val="24"/>
          <w:lang w:eastAsia="ar-SA"/>
        </w:rPr>
        <w:t>, provizoriski no plkst.</w:t>
      </w:r>
      <w:r w:rsidR="00CE3716" w:rsidRPr="007E6882">
        <w:rPr>
          <w:rFonts w:ascii="Times New Roman" w:hAnsi="Times New Roman"/>
          <w:sz w:val="24"/>
          <w:szCs w:val="24"/>
          <w:lang w:eastAsia="ar-SA"/>
        </w:rPr>
        <w:t>11.00</w:t>
      </w:r>
      <w:r w:rsidRPr="007E6882">
        <w:rPr>
          <w:rFonts w:ascii="Times New Roman" w:hAnsi="Times New Roman"/>
          <w:sz w:val="24"/>
          <w:szCs w:val="24"/>
          <w:lang w:eastAsia="ar-SA"/>
        </w:rPr>
        <w:t>, līdz plkst.</w:t>
      </w:r>
      <w:r w:rsidR="00CE3716" w:rsidRPr="007E6882">
        <w:rPr>
          <w:rFonts w:ascii="Times New Roman" w:hAnsi="Times New Roman"/>
          <w:sz w:val="24"/>
          <w:szCs w:val="24"/>
          <w:lang w:eastAsia="ar-SA"/>
        </w:rPr>
        <w:t>15.45</w:t>
      </w:r>
      <w:r w:rsidRPr="007E6882">
        <w:rPr>
          <w:rFonts w:ascii="Times New Roman" w:hAnsi="Times New Roman"/>
          <w:sz w:val="24"/>
          <w:szCs w:val="24"/>
          <w:lang w:eastAsia="ar-SA"/>
        </w:rPr>
        <w:t>.</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 xml:space="preserve">1.2. Pakalpojums tiks sniegts saskaņā ar šim līgumam pievienoto pasākuma ēdienkarti, kas ir līguma neatņemama sastāvdaļa (1.pielikums). </w:t>
      </w: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II. Līguma summa un norēķinu kārtība</w:t>
      </w:r>
    </w:p>
    <w:p w:rsidR="00833366" w:rsidRPr="007E6882" w:rsidRDefault="00833366" w:rsidP="00833366">
      <w:pPr>
        <w:suppressAutoHyphens/>
        <w:spacing w:after="0" w:line="240" w:lineRule="auto"/>
        <w:ind w:firstLine="720"/>
        <w:jc w:val="both"/>
        <w:rPr>
          <w:rFonts w:ascii="Times New Roman" w:hAnsi="Times New Roman"/>
          <w:sz w:val="24"/>
          <w:szCs w:val="24"/>
          <w:lang w:eastAsia="ar-SA"/>
        </w:rPr>
      </w:pPr>
      <w:r w:rsidRPr="007E6882">
        <w:rPr>
          <w:rFonts w:ascii="Times New Roman" w:hAnsi="Times New Roman"/>
          <w:sz w:val="24"/>
          <w:szCs w:val="24"/>
          <w:lang w:eastAsia="ar-SA"/>
        </w:rPr>
        <w:t xml:space="preserve">2.1. Līguma summa ir </w:t>
      </w:r>
      <w:r w:rsidRPr="007E6882">
        <w:rPr>
          <w:rFonts w:ascii="Times New Roman" w:hAnsi="Times New Roman"/>
          <w:b/>
          <w:sz w:val="24"/>
          <w:szCs w:val="24"/>
          <w:lang w:eastAsia="ar-SA"/>
        </w:rPr>
        <w:t xml:space="preserve">EUR </w:t>
      </w:r>
      <w:r w:rsidR="0005146C" w:rsidRPr="007E6882">
        <w:rPr>
          <w:rFonts w:ascii="Times New Roman" w:hAnsi="Times New Roman"/>
          <w:b/>
          <w:sz w:val="24"/>
          <w:szCs w:val="24"/>
          <w:lang w:eastAsia="ar-SA"/>
        </w:rPr>
        <w:t xml:space="preserve">3338,58 </w:t>
      </w:r>
      <w:r w:rsidRPr="007E6882">
        <w:rPr>
          <w:rFonts w:ascii="Times New Roman" w:hAnsi="Times New Roman"/>
          <w:sz w:val="24"/>
          <w:szCs w:val="24"/>
          <w:lang w:eastAsia="ar-SA"/>
        </w:rPr>
        <w:t>(</w:t>
      </w:r>
      <w:r w:rsidR="0005146C" w:rsidRPr="007E6882">
        <w:rPr>
          <w:rFonts w:ascii="Times New Roman" w:hAnsi="Times New Roman"/>
          <w:sz w:val="24"/>
          <w:szCs w:val="24"/>
          <w:lang w:eastAsia="ar-SA"/>
        </w:rPr>
        <w:t xml:space="preserve">trīs tūkstoši trīs simti trīsdesmit astoņi </w:t>
      </w:r>
      <w:proofErr w:type="spellStart"/>
      <w:r w:rsidR="0005146C" w:rsidRPr="007E6882">
        <w:rPr>
          <w:rFonts w:ascii="Times New Roman" w:hAnsi="Times New Roman"/>
          <w:sz w:val="24"/>
          <w:szCs w:val="24"/>
          <w:lang w:eastAsia="ar-SA"/>
        </w:rPr>
        <w:t>euro</w:t>
      </w:r>
      <w:proofErr w:type="spellEnd"/>
      <w:r w:rsidR="0005146C" w:rsidRPr="007E6882">
        <w:rPr>
          <w:rFonts w:ascii="Times New Roman" w:hAnsi="Times New Roman"/>
          <w:sz w:val="24"/>
          <w:szCs w:val="24"/>
          <w:lang w:eastAsia="ar-SA"/>
        </w:rPr>
        <w:t xml:space="preserve"> un piecdesmit astoņi centi</w:t>
      </w:r>
      <w:r w:rsidRPr="007E6882">
        <w:rPr>
          <w:rFonts w:ascii="Times New Roman" w:hAnsi="Times New Roman"/>
          <w:sz w:val="24"/>
          <w:szCs w:val="24"/>
          <w:lang w:eastAsia="ar-SA"/>
        </w:rPr>
        <w:t>) bez pievie</w:t>
      </w:r>
      <w:r w:rsidR="0005146C" w:rsidRPr="007E6882">
        <w:rPr>
          <w:rFonts w:ascii="Times New Roman" w:hAnsi="Times New Roman"/>
          <w:sz w:val="24"/>
          <w:szCs w:val="24"/>
          <w:lang w:eastAsia="ar-SA"/>
        </w:rPr>
        <w:t xml:space="preserve">notās vērtības nodokļa, PVN EUR 701,10 </w:t>
      </w:r>
      <w:r w:rsidRPr="007E6882">
        <w:rPr>
          <w:rFonts w:ascii="Times New Roman" w:hAnsi="Times New Roman"/>
          <w:sz w:val="24"/>
          <w:szCs w:val="24"/>
          <w:lang w:eastAsia="ar-SA"/>
        </w:rPr>
        <w:t xml:space="preserve">un kopā </w:t>
      </w:r>
      <w:r w:rsidRPr="007E6882">
        <w:rPr>
          <w:rFonts w:ascii="Times New Roman" w:hAnsi="Times New Roman"/>
          <w:b/>
          <w:sz w:val="24"/>
          <w:szCs w:val="24"/>
          <w:lang w:eastAsia="ar-SA"/>
        </w:rPr>
        <w:t xml:space="preserve">EUR </w:t>
      </w:r>
      <w:r w:rsidR="0005146C" w:rsidRPr="007E6882">
        <w:rPr>
          <w:rFonts w:ascii="Times New Roman" w:hAnsi="Times New Roman"/>
          <w:b/>
          <w:sz w:val="24"/>
          <w:szCs w:val="24"/>
          <w:lang w:eastAsia="ar-SA"/>
        </w:rPr>
        <w:t xml:space="preserve">4039,68 </w:t>
      </w:r>
      <w:r w:rsidRPr="007E6882">
        <w:rPr>
          <w:rFonts w:ascii="Times New Roman" w:hAnsi="Times New Roman"/>
          <w:sz w:val="24"/>
          <w:szCs w:val="24"/>
          <w:lang w:eastAsia="ar-SA"/>
        </w:rPr>
        <w:t>(</w:t>
      </w:r>
      <w:r w:rsidR="0005146C" w:rsidRPr="007E6882">
        <w:rPr>
          <w:rFonts w:ascii="Times New Roman" w:hAnsi="Times New Roman"/>
          <w:sz w:val="24"/>
          <w:szCs w:val="24"/>
          <w:lang w:eastAsia="ar-SA"/>
        </w:rPr>
        <w:t xml:space="preserve">četri tūkstoši trīsdesmit deviņi </w:t>
      </w:r>
      <w:proofErr w:type="spellStart"/>
      <w:r w:rsidR="0005146C" w:rsidRPr="007E6882">
        <w:rPr>
          <w:rFonts w:ascii="Times New Roman" w:hAnsi="Times New Roman"/>
          <w:sz w:val="24"/>
          <w:szCs w:val="24"/>
          <w:lang w:eastAsia="ar-SA"/>
        </w:rPr>
        <w:t>euro</w:t>
      </w:r>
      <w:proofErr w:type="spellEnd"/>
      <w:r w:rsidR="0005146C" w:rsidRPr="007E6882">
        <w:rPr>
          <w:rFonts w:ascii="Times New Roman" w:hAnsi="Times New Roman"/>
          <w:sz w:val="24"/>
          <w:szCs w:val="24"/>
          <w:lang w:eastAsia="ar-SA"/>
        </w:rPr>
        <w:t xml:space="preserve"> un sešdesmit astoņi centi</w:t>
      </w:r>
      <w:r w:rsidRPr="007E6882">
        <w:rPr>
          <w:rFonts w:ascii="Times New Roman" w:hAnsi="Times New Roman"/>
          <w:sz w:val="24"/>
          <w:szCs w:val="24"/>
          <w:lang w:eastAsia="ar-SA"/>
        </w:rPr>
        <w:t>)</w:t>
      </w:r>
      <w:r w:rsidRPr="007E6882">
        <w:rPr>
          <w:rFonts w:ascii="Times New Roman" w:hAnsi="Times New Roman"/>
          <w:b/>
          <w:sz w:val="24"/>
          <w:szCs w:val="24"/>
          <w:lang w:eastAsia="ar-SA"/>
        </w:rPr>
        <w:t xml:space="preserve">  </w:t>
      </w:r>
      <w:r w:rsidRPr="007E6882">
        <w:rPr>
          <w:rFonts w:ascii="Times New Roman" w:hAnsi="Times New Roman"/>
          <w:sz w:val="24"/>
          <w:szCs w:val="24"/>
          <w:lang w:eastAsia="ar-SA"/>
        </w:rPr>
        <w:t xml:space="preserve">ar pievienotās vērtības nodokli. </w:t>
      </w:r>
    </w:p>
    <w:p w:rsidR="00833366" w:rsidRPr="007E6882" w:rsidRDefault="00833366" w:rsidP="00833366">
      <w:pPr>
        <w:suppressAutoHyphens/>
        <w:spacing w:after="0" w:line="240" w:lineRule="auto"/>
        <w:ind w:firstLine="720"/>
        <w:jc w:val="both"/>
        <w:rPr>
          <w:rFonts w:ascii="Times New Roman" w:hAnsi="Times New Roman"/>
          <w:sz w:val="24"/>
          <w:szCs w:val="24"/>
          <w:lang w:eastAsia="ar-SA"/>
        </w:rPr>
      </w:pPr>
      <w:r w:rsidRPr="007E6882">
        <w:rPr>
          <w:rFonts w:ascii="Times New Roman" w:hAnsi="Times New Roman"/>
          <w:sz w:val="24"/>
          <w:szCs w:val="24"/>
          <w:lang w:eastAsia="ar-SA"/>
        </w:rPr>
        <w:t xml:space="preserve">2.2. Līguma summā ietilpst visas ar pasākuma rīkošanu saistītās tiešās un netiešās izmaksas. </w:t>
      </w:r>
    </w:p>
    <w:p w:rsidR="00833366" w:rsidRPr="007E6882" w:rsidRDefault="00833366" w:rsidP="00833366">
      <w:pPr>
        <w:suppressAutoHyphens/>
        <w:spacing w:after="0" w:line="240" w:lineRule="auto"/>
        <w:ind w:firstLine="720"/>
        <w:jc w:val="both"/>
        <w:rPr>
          <w:rFonts w:ascii="Times New Roman" w:hAnsi="Times New Roman"/>
          <w:sz w:val="24"/>
          <w:szCs w:val="24"/>
          <w:lang w:eastAsia="ar-SA"/>
        </w:rPr>
      </w:pPr>
      <w:r w:rsidRPr="007E6882">
        <w:rPr>
          <w:rFonts w:ascii="Times New Roman" w:hAnsi="Times New Roman"/>
          <w:sz w:val="24"/>
          <w:szCs w:val="24"/>
          <w:lang w:eastAsia="ar-SA"/>
        </w:rPr>
        <w:t>2.3. Norēķins par pakalpojumu tiek veikts 20 (divdesmit) dienu laikā pēc pakalpojuma izpildes, pamatojoties uz I</w:t>
      </w:r>
      <w:r w:rsidRPr="007E6882">
        <w:rPr>
          <w:rFonts w:ascii="Times New Roman" w:hAnsi="Times New Roman"/>
          <w:caps/>
          <w:sz w:val="24"/>
          <w:szCs w:val="24"/>
          <w:lang w:eastAsia="ar-SA"/>
        </w:rPr>
        <w:t>zpildītāja</w:t>
      </w:r>
      <w:r w:rsidRPr="007E6882">
        <w:rPr>
          <w:rFonts w:ascii="Times New Roman" w:hAnsi="Times New Roman"/>
          <w:sz w:val="24"/>
          <w:szCs w:val="24"/>
          <w:lang w:eastAsia="ar-SA"/>
        </w:rPr>
        <w:t xml:space="preserve"> piestādīto rēķinu.</w:t>
      </w:r>
    </w:p>
    <w:p w:rsidR="00833366" w:rsidRPr="007E6882" w:rsidRDefault="00833366" w:rsidP="00833366">
      <w:pPr>
        <w:numPr>
          <w:ilvl w:val="1"/>
          <w:numId w:val="1"/>
        </w:numPr>
        <w:spacing w:after="0" w:line="240" w:lineRule="auto"/>
        <w:jc w:val="both"/>
        <w:rPr>
          <w:rFonts w:ascii="Times New Roman" w:hAnsi="Times New Roman"/>
          <w:sz w:val="24"/>
          <w:szCs w:val="24"/>
        </w:rPr>
      </w:pPr>
      <w:r w:rsidRPr="007E6882">
        <w:rPr>
          <w:rFonts w:ascii="Times New Roman" w:hAnsi="Times New Roman"/>
          <w:sz w:val="24"/>
          <w:szCs w:val="24"/>
        </w:rPr>
        <w:t>Iespējamais sadārdzinājums līguma realizācijas laikā netiks papildus apmaksāts.</w:t>
      </w:r>
    </w:p>
    <w:p w:rsidR="00833366" w:rsidRPr="007E6882" w:rsidRDefault="00833366" w:rsidP="00833366">
      <w:pPr>
        <w:suppressAutoHyphens/>
        <w:spacing w:after="0" w:line="240" w:lineRule="auto"/>
        <w:ind w:firstLine="720"/>
        <w:jc w:val="both"/>
        <w:rPr>
          <w:rFonts w:ascii="Times New Roman" w:hAnsi="Times New Roman"/>
          <w:sz w:val="24"/>
          <w:szCs w:val="24"/>
          <w:lang w:eastAsia="ar-SA"/>
        </w:rPr>
      </w:pP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III. Līguma izpildes kārtība</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3.1. Sniedzot pakalpojumu, IZPILDĪTĀJS apņemas:</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3.1.1. sniegt pakalpojumu pienācīgā kvalitātē;</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3.1.2. pasniegt ēdienus ievērojot vispārpieņemto ēdienu pasniegšanas un galda servēšanas etiķeti;</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3.1.3. ēdienu pagatavošanā izmantot tikai un vienīgi svaigus, augstas kvalitātes produktus un izejvielas atbilstoši tehniskajai specifikācijai, kas ir Līguma neatņemama sastāvdaļa (</w:t>
      </w:r>
      <w:r w:rsidRPr="007E6882">
        <w:rPr>
          <w:rFonts w:ascii="Times New Roman" w:hAnsi="Times New Roman"/>
          <w:b/>
          <w:sz w:val="24"/>
          <w:szCs w:val="24"/>
          <w:lang w:eastAsia="ar-SA"/>
        </w:rPr>
        <w:t>Līguma Pielikums Nr.1</w:t>
      </w:r>
      <w:r w:rsidRPr="007E6882">
        <w:rPr>
          <w:rFonts w:ascii="Times New Roman" w:hAnsi="Times New Roman"/>
          <w:sz w:val="24"/>
          <w:szCs w:val="24"/>
          <w:lang w:eastAsia="ar-SA"/>
        </w:rPr>
        <w:t>),</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 xml:space="preserve">3.1.4. nodrošināt vismaz </w:t>
      </w:r>
      <w:r w:rsidR="0005146C" w:rsidRPr="007E6882">
        <w:rPr>
          <w:rFonts w:ascii="Times New Roman" w:hAnsi="Times New Roman"/>
          <w:sz w:val="24"/>
          <w:szCs w:val="24"/>
          <w:lang w:eastAsia="ar-SA"/>
        </w:rPr>
        <w:t xml:space="preserve">1 </w:t>
      </w:r>
      <w:r w:rsidRPr="007E6882">
        <w:rPr>
          <w:rFonts w:ascii="Times New Roman" w:hAnsi="Times New Roman"/>
          <w:sz w:val="24"/>
          <w:szCs w:val="24"/>
          <w:lang w:eastAsia="ar-SA"/>
        </w:rPr>
        <w:t>(</w:t>
      </w:r>
      <w:r w:rsidR="0005146C" w:rsidRPr="007E6882">
        <w:rPr>
          <w:rFonts w:ascii="Times New Roman" w:hAnsi="Times New Roman"/>
          <w:sz w:val="24"/>
          <w:szCs w:val="24"/>
          <w:lang w:eastAsia="ar-SA"/>
        </w:rPr>
        <w:t>viena</w:t>
      </w:r>
      <w:r w:rsidRPr="007E6882">
        <w:rPr>
          <w:rFonts w:ascii="Times New Roman" w:hAnsi="Times New Roman"/>
          <w:sz w:val="24"/>
          <w:szCs w:val="24"/>
          <w:lang w:eastAsia="ar-SA"/>
        </w:rPr>
        <w:t>) viesmīļ</w:t>
      </w:r>
      <w:r w:rsidR="0005146C" w:rsidRPr="007E6882">
        <w:rPr>
          <w:rFonts w:ascii="Times New Roman" w:hAnsi="Times New Roman"/>
          <w:sz w:val="24"/>
          <w:szCs w:val="24"/>
          <w:lang w:eastAsia="ar-SA"/>
        </w:rPr>
        <w:t>a</w:t>
      </w:r>
      <w:r w:rsidRPr="007E6882">
        <w:rPr>
          <w:rFonts w:ascii="Times New Roman" w:hAnsi="Times New Roman"/>
          <w:sz w:val="24"/>
          <w:szCs w:val="24"/>
          <w:lang w:eastAsia="ar-SA"/>
        </w:rPr>
        <w:t xml:space="preserve"> klātbūtni visā pasākuma laikā;</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3.1.5. nodrošināt ēdienu pasniegšanu izmantojot savus galda piederumus (arī galdautus);</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3.1.6. izpildīt citus normatīvo aktu nosacījumus.</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3.2. PASŪTĪTĀJS apņemas:</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3.2.1. nodrošināt pasākuma rīkošanai pietiekami lielu platību, kā arī galdus, krēslus un telpas IZPILDĪTĀJA apkalpojošam personālam;</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3.2.2. samaksāt par kvalitatīvi sniegto pakalpojumu šajā līgumā noteiktajos termiņos un kārtībā.</w:t>
      </w: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IV. Pušu atbildība</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4.1. IZPILDĪTĀJS un PASŪTĪTĀJS ir mantiski atbildīgi par līgumā paredzēto saistību izpildi.</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lastRenderedPageBreak/>
        <w:t>4.2. Gadījumā, ja PASŪTĪTĀJS neievēro šajā līgumā paredzētos maksāšanas termiņus, tas maksā IZPILDĪTĀJAM līgumsodu 0,2% apmērā no laikā neapmaksātās summas par katru nokavēto dienu, bet ne vairāk kā 10% no līgumcenas.</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4.3. Gadījumā, ja IZPILDĪTĀJS būtiski pārkāpj šī līguma izpildes kārtību, tas ir vairāk kā par vienu stundu aizkavē pakalpojuma izpildi, vai nenodrošina visu ēdienkartē paredzēto ēdienu vai uzkodu piegādi, vai piegādā ēdienkartei neatbilstošus, nekvalitatīvus ēdienus vai uzkodas, PASŪTĪTĀJS ir tiesīgs ieturēt līgumsodu 10 % (desmit procentu) apmērā no līgumcenas.</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 xml:space="preserve">4.4. Gadījumā, ja IZPILDĪTĀJS neizpilda līgumu vispār, PASŪTĪTĀJS ir tiesīgs ieturēt līgumsodu 20 % apmērā no līgumcenas. </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4.5. Par katru pārkāpumu Pasūtītājs vai Pasūtītāja atbildīgais darbinieks (8.3.punkts) sastāda aktu.</w:t>
      </w: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V. Nepārvarama vara</w:t>
      </w:r>
    </w:p>
    <w:p w:rsidR="00833366" w:rsidRPr="007E6882" w:rsidRDefault="00833366" w:rsidP="00833366">
      <w:pPr>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5.1. Neviena no līgumslēdzējām pusēm netiks uzskatīta par atbildīgu, ja kādu no šī līguma noteikumiem aizkavē vai padara neizpildāmu ārkārtēji apstākļi, kurus puses nav spējīgas novērst ar jebkādām to rīcībā esošām saprātīgām metodēm. Par nepārvaramas varas iestāšanos nekavējoties tiek brīdināta otra puse.</w:t>
      </w:r>
    </w:p>
    <w:p w:rsidR="00833366" w:rsidRPr="007E6882" w:rsidRDefault="00833366" w:rsidP="00833366">
      <w:pPr>
        <w:keepNext/>
        <w:tabs>
          <w:tab w:val="num" w:pos="1080"/>
        </w:tabs>
        <w:suppressAutoHyphens/>
        <w:overflowPunct w:val="0"/>
        <w:autoSpaceDE w:val="0"/>
        <w:spacing w:after="0" w:line="240" w:lineRule="auto"/>
        <w:jc w:val="center"/>
        <w:textAlignment w:val="baseline"/>
        <w:outlineLvl w:val="0"/>
        <w:rPr>
          <w:rFonts w:ascii="Times New Roman" w:hAnsi="Times New Roman"/>
          <w:b/>
          <w:bCs/>
          <w:sz w:val="24"/>
          <w:szCs w:val="24"/>
          <w:lang w:eastAsia="ar-SA"/>
        </w:rPr>
      </w:pPr>
      <w:r w:rsidRPr="007E6882">
        <w:rPr>
          <w:rFonts w:ascii="Times New Roman" w:hAnsi="Times New Roman"/>
          <w:b/>
          <w:bCs/>
          <w:sz w:val="24"/>
          <w:szCs w:val="24"/>
          <w:lang w:eastAsia="ar-SA"/>
        </w:rPr>
        <w:t>VI. Līguma darbības termiņš</w:t>
      </w:r>
    </w:p>
    <w:p w:rsidR="00833366" w:rsidRPr="007E6882" w:rsidRDefault="00833366" w:rsidP="00833366">
      <w:pPr>
        <w:numPr>
          <w:ilvl w:val="1"/>
          <w:numId w:val="0"/>
        </w:numPr>
        <w:tabs>
          <w:tab w:val="num" w:pos="0"/>
          <w:tab w:val="left" w:pos="540"/>
        </w:tabs>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6.1. Līgums stājas spēkā ar tā parakstīšanas brīdi un ir spēkā līdz pilnīgai saistību izpildei.</w:t>
      </w:r>
    </w:p>
    <w:p w:rsidR="00833366" w:rsidRPr="007E6882" w:rsidRDefault="00833366" w:rsidP="00833366">
      <w:pPr>
        <w:keepNext/>
        <w:tabs>
          <w:tab w:val="num" w:pos="1080"/>
        </w:tabs>
        <w:suppressAutoHyphens/>
        <w:overflowPunct w:val="0"/>
        <w:autoSpaceDE w:val="0"/>
        <w:spacing w:after="0" w:line="240" w:lineRule="auto"/>
        <w:jc w:val="center"/>
        <w:textAlignment w:val="baseline"/>
        <w:outlineLvl w:val="0"/>
        <w:rPr>
          <w:rFonts w:ascii="Times New Roman" w:hAnsi="Times New Roman"/>
          <w:b/>
          <w:bCs/>
          <w:sz w:val="24"/>
          <w:szCs w:val="24"/>
          <w:lang w:eastAsia="ar-SA"/>
        </w:rPr>
      </w:pPr>
      <w:r w:rsidRPr="007E6882">
        <w:rPr>
          <w:rFonts w:ascii="Times New Roman" w:hAnsi="Times New Roman"/>
          <w:b/>
          <w:bCs/>
          <w:sz w:val="24"/>
          <w:szCs w:val="24"/>
          <w:lang w:eastAsia="ar-SA"/>
        </w:rPr>
        <w:t>VII. Strīdu izskatīšanas kārtība</w:t>
      </w:r>
    </w:p>
    <w:p w:rsidR="00833366" w:rsidRPr="007E6882" w:rsidRDefault="00833366" w:rsidP="00833366">
      <w:pPr>
        <w:numPr>
          <w:ilvl w:val="1"/>
          <w:numId w:val="0"/>
        </w:numPr>
        <w:tabs>
          <w:tab w:val="num" w:pos="0"/>
          <w:tab w:val="left" w:pos="709"/>
        </w:tabs>
        <w:suppressAutoHyphens/>
        <w:spacing w:after="0" w:line="240" w:lineRule="auto"/>
        <w:jc w:val="both"/>
        <w:rPr>
          <w:rFonts w:ascii="Times New Roman" w:hAnsi="Times New Roman"/>
          <w:sz w:val="24"/>
          <w:szCs w:val="24"/>
          <w:lang w:eastAsia="ar-SA"/>
        </w:rPr>
      </w:pPr>
      <w:r w:rsidRPr="007E6882">
        <w:rPr>
          <w:rFonts w:ascii="Times New Roman" w:hAnsi="Times New Roman"/>
          <w:sz w:val="24"/>
          <w:szCs w:val="24"/>
          <w:lang w:eastAsia="ar-SA"/>
        </w:rPr>
        <w:tab/>
        <w:t>7.1. Strīdus, kas radušiem līguma izpildes gaitā, puses cenšas atrisināt savstarpējas vienošanās ceļā. Bet, ja puses vienošanos nepanāk, strīdus izskata tiesā, normatīvajos aktos noteiktajā kārtībā.</w:t>
      </w:r>
    </w:p>
    <w:p w:rsidR="00833366" w:rsidRPr="007E6882" w:rsidRDefault="00833366" w:rsidP="00833366">
      <w:pPr>
        <w:numPr>
          <w:ilvl w:val="1"/>
          <w:numId w:val="0"/>
        </w:numPr>
        <w:tabs>
          <w:tab w:val="num" w:pos="0"/>
          <w:tab w:val="left" w:pos="709"/>
        </w:tabs>
        <w:suppressAutoHyphens/>
        <w:spacing w:after="0" w:line="240" w:lineRule="auto"/>
        <w:jc w:val="center"/>
        <w:rPr>
          <w:rFonts w:ascii="Times New Roman" w:hAnsi="Times New Roman"/>
          <w:b/>
          <w:bCs/>
          <w:sz w:val="24"/>
          <w:szCs w:val="24"/>
          <w:lang w:eastAsia="ar-SA"/>
        </w:rPr>
      </w:pPr>
      <w:r w:rsidRPr="007E6882">
        <w:rPr>
          <w:rFonts w:ascii="Times New Roman" w:hAnsi="Times New Roman"/>
          <w:b/>
          <w:bCs/>
          <w:sz w:val="24"/>
          <w:szCs w:val="24"/>
          <w:lang w:eastAsia="ar-SA"/>
        </w:rPr>
        <w:t>VIII. Nobeiguma noteikumi</w:t>
      </w:r>
    </w:p>
    <w:p w:rsidR="00833366" w:rsidRPr="007E6882" w:rsidRDefault="00833366" w:rsidP="00833366">
      <w:pPr>
        <w:numPr>
          <w:ilvl w:val="1"/>
          <w:numId w:val="0"/>
        </w:numPr>
        <w:tabs>
          <w:tab w:val="num" w:pos="0"/>
          <w:tab w:val="left" w:pos="540"/>
        </w:tabs>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8.1. Līgums satur pušu pilnīgu vienošanos. Puses ir iepazinušās ar tā saturu un piekrīt tā punktiem, apliecinot to ar saviem parakstiem.</w:t>
      </w:r>
    </w:p>
    <w:p w:rsidR="00833366" w:rsidRPr="007E6882" w:rsidRDefault="00833366" w:rsidP="00833366">
      <w:pPr>
        <w:tabs>
          <w:tab w:val="num" w:pos="0"/>
          <w:tab w:val="left" w:pos="540"/>
          <w:tab w:val="left" w:pos="900"/>
        </w:tabs>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 xml:space="preserve">8.2. Līgums ir sastādīts valsts valodā uz </w:t>
      </w:r>
      <w:r w:rsidR="00AD53FD" w:rsidRPr="007E6882">
        <w:rPr>
          <w:rFonts w:ascii="Times New Roman" w:hAnsi="Times New Roman"/>
          <w:sz w:val="24"/>
          <w:szCs w:val="24"/>
          <w:lang w:eastAsia="ar-SA"/>
        </w:rPr>
        <w:t xml:space="preserve">2 (divām) </w:t>
      </w:r>
      <w:r w:rsidRPr="007E6882">
        <w:rPr>
          <w:rFonts w:ascii="Times New Roman" w:hAnsi="Times New Roman"/>
          <w:sz w:val="24"/>
          <w:szCs w:val="24"/>
          <w:lang w:eastAsia="ar-SA"/>
        </w:rPr>
        <w:t xml:space="preserve">lapām ar pielikumu uz </w:t>
      </w:r>
      <w:r w:rsidR="00AD53FD" w:rsidRPr="007E6882">
        <w:rPr>
          <w:rFonts w:ascii="Times New Roman" w:hAnsi="Times New Roman"/>
          <w:sz w:val="24"/>
          <w:szCs w:val="24"/>
          <w:lang w:eastAsia="ar-SA"/>
        </w:rPr>
        <w:t xml:space="preserve">2 (divām) </w:t>
      </w:r>
      <w:r w:rsidRPr="007E6882">
        <w:rPr>
          <w:rFonts w:ascii="Times New Roman" w:hAnsi="Times New Roman"/>
          <w:sz w:val="24"/>
          <w:szCs w:val="24"/>
          <w:lang w:eastAsia="ar-SA"/>
        </w:rPr>
        <w:t>lapām un parakstīts 2 (divos) identiskos eksemplāros, pa vienam eksemplāram katrai līgumslēdzējai pusei. Abiem eksemplāriem ir vienāds juridiskais spēks.</w:t>
      </w:r>
    </w:p>
    <w:p w:rsidR="00833366" w:rsidRPr="007E6882" w:rsidRDefault="00833366" w:rsidP="00833366">
      <w:pPr>
        <w:tabs>
          <w:tab w:val="num" w:pos="0"/>
          <w:tab w:val="left" w:pos="540"/>
          <w:tab w:val="left" w:pos="900"/>
        </w:tabs>
        <w:suppressAutoHyphens/>
        <w:spacing w:after="0" w:line="240" w:lineRule="auto"/>
        <w:ind w:firstLine="709"/>
        <w:jc w:val="both"/>
        <w:rPr>
          <w:rFonts w:ascii="Times New Roman" w:hAnsi="Times New Roman"/>
          <w:sz w:val="24"/>
          <w:szCs w:val="24"/>
          <w:lang w:eastAsia="ar-SA"/>
        </w:rPr>
      </w:pPr>
      <w:r w:rsidRPr="007E6882">
        <w:rPr>
          <w:rFonts w:ascii="Times New Roman" w:hAnsi="Times New Roman"/>
          <w:sz w:val="24"/>
          <w:szCs w:val="24"/>
          <w:lang w:eastAsia="ar-SA"/>
        </w:rPr>
        <w:t xml:space="preserve">8.3. Par līguma izpildi atbildīgās personas: no Pasūtītāja puses </w:t>
      </w:r>
      <w:r w:rsidR="00AD53FD" w:rsidRPr="007E6882">
        <w:rPr>
          <w:rFonts w:ascii="Times New Roman" w:hAnsi="Times New Roman"/>
          <w:sz w:val="24"/>
          <w:szCs w:val="24"/>
          <w:lang w:eastAsia="ar-SA"/>
        </w:rPr>
        <w:t xml:space="preserve">Olga </w:t>
      </w:r>
      <w:proofErr w:type="spellStart"/>
      <w:r w:rsidR="00AD53FD" w:rsidRPr="007E6882">
        <w:rPr>
          <w:rFonts w:ascii="Times New Roman" w:hAnsi="Times New Roman"/>
          <w:sz w:val="24"/>
          <w:szCs w:val="24"/>
          <w:lang w:eastAsia="ar-SA"/>
        </w:rPr>
        <w:t>Tolmačova</w:t>
      </w:r>
      <w:proofErr w:type="spellEnd"/>
      <w:r w:rsidRPr="007E6882">
        <w:rPr>
          <w:rFonts w:ascii="Times New Roman" w:hAnsi="Times New Roman"/>
          <w:sz w:val="24"/>
          <w:szCs w:val="24"/>
          <w:lang w:eastAsia="ar-SA"/>
        </w:rPr>
        <w:t>, mob</w:t>
      </w:r>
      <w:r w:rsidR="00AD53FD" w:rsidRPr="007E6882">
        <w:rPr>
          <w:rFonts w:ascii="Times New Roman" w:hAnsi="Times New Roman"/>
          <w:sz w:val="24"/>
          <w:szCs w:val="24"/>
          <w:lang w:eastAsia="ar-SA"/>
        </w:rPr>
        <w:t>.</w:t>
      </w:r>
      <w:r w:rsidR="00AD53FD" w:rsidRPr="007E6882">
        <w:rPr>
          <w:rFonts w:ascii="Arial Black" w:hAnsi="Arial Black" w:cs="Arial"/>
          <w:bCs/>
          <w:sz w:val="18"/>
          <w:lang w:val="de-DE"/>
        </w:rPr>
        <w:t xml:space="preserve"> </w:t>
      </w:r>
      <w:r w:rsidR="00AD53FD" w:rsidRPr="007E6882">
        <w:rPr>
          <w:rFonts w:ascii="Times New Roman" w:hAnsi="Times New Roman"/>
          <w:bCs/>
          <w:sz w:val="24"/>
          <w:szCs w:val="24"/>
          <w:lang w:val="de-DE"/>
        </w:rPr>
        <w:t>20089634</w:t>
      </w:r>
      <w:r w:rsidRPr="007E6882">
        <w:rPr>
          <w:rFonts w:ascii="Times New Roman" w:hAnsi="Times New Roman"/>
          <w:sz w:val="24"/>
          <w:szCs w:val="24"/>
          <w:lang w:eastAsia="ar-SA"/>
        </w:rPr>
        <w:t xml:space="preserve">. No Izpildītāja puses – </w:t>
      </w:r>
      <w:r w:rsidR="00AD53FD" w:rsidRPr="007E6882">
        <w:rPr>
          <w:rFonts w:ascii="Times New Roman" w:hAnsi="Times New Roman"/>
          <w:sz w:val="24"/>
          <w:szCs w:val="24"/>
          <w:lang w:eastAsia="ar-SA"/>
        </w:rPr>
        <w:t xml:space="preserve">Juris </w:t>
      </w:r>
      <w:proofErr w:type="spellStart"/>
      <w:r w:rsidR="00AD53FD" w:rsidRPr="007E6882">
        <w:rPr>
          <w:rFonts w:ascii="Times New Roman" w:hAnsi="Times New Roman"/>
          <w:sz w:val="24"/>
          <w:szCs w:val="24"/>
          <w:lang w:eastAsia="ar-SA"/>
        </w:rPr>
        <w:t>Valdovskis</w:t>
      </w:r>
      <w:proofErr w:type="spellEnd"/>
      <w:r w:rsidRPr="007E6882">
        <w:rPr>
          <w:rFonts w:ascii="Times New Roman" w:hAnsi="Times New Roman"/>
          <w:sz w:val="24"/>
          <w:szCs w:val="24"/>
          <w:lang w:eastAsia="ar-SA"/>
        </w:rPr>
        <w:t>,</w:t>
      </w:r>
      <w:r w:rsidR="00AD53FD" w:rsidRPr="007E6882">
        <w:rPr>
          <w:rFonts w:ascii="Times New Roman" w:hAnsi="Times New Roman"/>
          <w:sz w:val="24"/>
          <w:szCs w:val="24"/>
          <w:lang w:eastAsia="ar-SA"/>
        </w:rPr>
        <w:t xml:space="preserve"> t</w:t>
      </w:r>
      <w:r w:rsidRPr="007E6882">
        <w:rPr>
          <w:rFonts w:ascii="Times New Roman" w:hAnsi="Times New Roman"/>
          <w:sz w:val="24"/>
          <w:szCs w:val="24"/>
          <w:lang w:eastAsia="ar-SA"/>
        </w:rPr>
        <w:t>.</w:t>
      </w:r>
      <w:r w:rsidR="00AD53FD" w:rsidRPr="007E6882">
        <w:rPr>
          <w:rFonts w:ascii="Times New Roman" w:hAnsi="Times New Roman"/>
          <w:sz w:val="24"/>
          <w:szCs w:val="24"/>
          <w:lang w:eastAsia="ar-SA"/>
        </w:rPr>
        <w:t>65420932</w:t>
      </w:r>
      <w:r w:rsidRPr="007E6882">
        <w:rPr>
          <w:rFonts w:ascii="Times New Roman" w:hAnsi="Times New Roman"/>
          <w:sz w:val="24"/>
          <w:szCs w:val="24"/>
          <w:lang w:eastAsia="ar-SA"/>
        </w:rPr>
        <w:t>.</w:t>
      </w:r>
    </w:p>
    <w:p w:rsidR="00833366" w:rsidRPr="007E6882" w:rsidRDefault="00833366" w:rsidP="00833366">
      <w:pPr>
        <w:suppressAutoHyphens/>
        <w:spacing w:after="0" w:line="240" w:lineRule="auto"/>
        <w:rPr>
          <w:rFonts w:ascii="Times New Roman" w:hAnsi="Times New Roman"/>
          <w:sz w:val="24"/>
          <w:szCs w:val="24"/>
          <w:lang w:eastAsia="ar-SA"/>
        </w:rPr>
      </w:pPr>
    </w:p>
    <w:p w:rsidR="00833366" w:rsidRPr="007E6882" w:rsidRDefault="00833366" w:rsidP="00833366">
      <w:pPr>
        <w:suppressAutoHyphens/>
        <w:spacing w:after="0" w:line="240" w:lineRule="auto"/>
        <w:rPr>
          <w:rFonts w:ascii="Times New Roman" w:hAnsi="Times New Roman"/>
          <w:sz w:val="24"/>
          <w:szCs w:val="24"/>
          <w:lang w:eastAsia="ar-SA"/>
        </w:rPr>
      </w:pPr>
      <w:r w:rsidRPr="007E6882">
        <w:rPr>
          <w:rFonts w:ascii="Times New Roman" w:hAnsi="Times New Roman"/>
          <w:sz w:val="24"/>
          <w:szCs w:val="24"/>
          <w:lang w:eastAsia="ar-SA"/>
        </w:rPr>
        <w:t xml:space="preserve">Pielikumā: Pasākuma ēdienkarte </w:t>
      </w:r>
      <w:r w:rsidR="0005146C" w:rsidRPr="007E6882">
        <w:rPr>
          <w:rFonts w:ascii="Times New Roman" w:hAnsi="Times New Roman"/>
          <w:sz w:val="24"/>
          <w:szCs w:val="24"/>
          <w:lang w:eastAsia="ar-SA"/>
        </w:rPr>
        <w:t xml:space="preserve">(pretendenta iesniegtais piedāvājums) </w:t>
      </w:r>
      <w:r w:rsidRPr="007E6882">
        <w:rPr>
          <w:rFonts w:ascii="Times New Roman" w:hAnsi="Times New Roman"/>
          <w:sz w:val="24"/>
          <w:szCs w:val="24"/>
          <w:lang w:eastAsia="ar-SA"/>
        </w:rPr>
        <w:t xml:space="preserve">uz </w:t>
      </w:r>
      <w:r w:rsidR="0005146C" w:rsidRPr="007E6882">
        <w:rPr>
          <w:rFonts w:ascii="Times New Roman" w:hAnsi="Times New Roman"/>
          <w:sz w:val="24"/>
          <w:szCs w:val="24"/>
          <w:lang w:eastAsia="ar-SA"/>
        </w:rPr>
        <w:t>12</w:t>
      </w:r>
      <w:r w:rsidRPr="007E6882">
        <w:rPr>
          <w:rFonts w:ascii="Times New Roman" w:hAnsi="Times New Roman"/>
          <w:sz w:val="24"/>
          <w:szCs w:val="24"/>
          <w:lang w:eastAsia="ar-SA"/>
        </w:rPr>
        <w:t xml:space="preserve"> </w:t>
      </w:r>
      <w:proofErr w:type="spellStart"/>
      <w:r w:rsidRPr="007E6882">
        <w:rPr>
          <w:rFonts w:ascii="Times New Roman" w:hAnsi="Times New Roman"/>
          <w:sz w:val="24"/>
          <w:szCs w:val="24"/>
          <w:lang w:eastAsia="ar-SA"/>
        </w:rPr>
        <w:t>lp</w:t>
      </w:r>
      <w:proofErr w:type="spellEnd"/>
      <w:r w:rsidRPr="007E6882">
        <w:rPr>
          <w:rFonts w:ascii="Times New Roman" w:hAnsi="Times New Roman"/>
          <w:sz w:val="24"/>
          <w:szCs w:val="24"/>
          <w:lang w:eastAsia="ar-SA"/>
        </w:rPr>
        <w:t>.</w:t>
      </w:r>
    </w:p>
    <w:p w:rsidR="00833366" w:rsidRPr="007E6882" w:rsidRDefault="00833366" w:rsidP="00833366">
      <w:pPr>
        <w:suppressAutoHyphens/>
        <w:spacing w:after="0" w:line="240" w:lineRule="auto"/>
        <w:rPr>
          <w:rFonts w:ascii="Times New Roman" w:hAnsi="Times New Roman"/>
          <w:sz w:val="24"/>
          <w:szCs w:val="24"/>
          <w:lang w:eastAsia="ar-SA"/>
        </w:rPr>
      </w:pPr>
    </w:p>
    <w:p w:rsidR="00833366" w:rsidRPr="007E6882" w:rsidRDefault="00833366" w:rsidP="00833366">
      <w:pPr>
        <w:widowControl w:val="0"/>
        <w:suppressAutoHyphens/>
        <w:spacing w:after="0" w:line="240" w:lineRule="auto"/>
        <w:jc w:val="center"/>
        <w:rPr>
          <w:rFonts w:ascii="Times New Roman" w:eastAsia="Arial" w:hAnsi="Times New Roman"/>
          <w:b/>
          <w:caps/>
          <w:sz w:val="24"/>
          <w:szCs w:val="24"/>
          <w:lang w:eastAsia="ar-SA"/>
        </w:rPr>
      </w:pPr>
      <w:r w:rsidRPr="007E6882">
        <w:rPr>
          <w:rFonts w:ascii="Times New Roman" w:eastAsia="Arial" w:hAnsi="Times New Roman"/>
          <w:b/>
          <w:caps/>
          <w:sz w:val="24"/>
          <w:szCs w:val="24"/>
          <w:lang w:eastAsia="ar-SA"/>
        </w:rPr>
        <w:t>IX. PUŠU REKVIZ</w:t>
      </w:r>
      <w:r w:rsidRPr="007E6882">
        <w:rPr>
          <w:rFonts w:ascii="Times New Roman" w:eastAsia="Arial" w:hAnsi="Times New Roman"/>
          <w:b/>
          <w:sz w:val="24"/>
          <w:szCs w:val="24"/>
          <w:lang w:eastAsia="ar-SA"/>
        </w:rPr>
        <w:t>Ī</w:t>
      </w:r>
      <w:r w:rsidRPr="007E6882">
        <w:rPr>
          <w:rFonts w:ascii="Times New Roman" w:eastAsia="Arial" w:hAnsi="Times New Roman"/>
          <w:b/>
          <w:caps/>
          <w:sz w:val="24"/>
          <w:szCs w:val="24"/>
          <w:lang w:eastAsia="ar-SA"/>
        </w:rPr>
        <w:t>TI:</w:t>
      </w:r>
    </w:p>
    <w:p w:rsidR="00833366" w:rsidRPr="007E6882" w:rsidRDefault="00833366" w:rsidP="00833366">
      <w:pPr>
        <w:pStyle w:val="DefaultText"/>
        <w:jc w:val="right"/>
        <w:rPr>
          <w:color w:val="auto"/>
          <w:szCs w:val="24"/>
          <w:lang w:val="lv-LV"/>
        </w:rPr>
      </w:pPr>
    </w:p>
    <w:tbl>
      <w:tblPr>
        <w:tblW w:w="9000" w:type="dxa"/>
        <w:tblLook w:val="01E0" w:firstRow="1" w:lastRow="1" w:firstColumn="1" w:lastColumn="1" w:noHBand="0" w:noVBand="0"/>
      </w:tblPr>
      <w:tblGrid>
        <w:gridCol w:w="4500"/>
        <w:gridCol w:w="4500"/>
      </w:tblGrid>
      <w:tr w:rsidR="00AE1879" w:rsidRPr="007E6882" w:rsidTr="00F039FC">
        <w:tc>
          <w:tcPr>
            <w:tcW w:w="4500" w:type="dxa"/>
            <w:hideMark/>
          </w:tcPr>
          <w:p w:rsidR="00AE1879" w:rsidRPr="007E6882" w:rsidRDefault="00AE1879" w:rsidP="00F039FC">
            <w:pPr>
              <w:spacing w:after="0" w:line="240" w:lineRule="auto"/>
              <w:jc w:val="both"/>
              <w:rPr>
                <w:rFonts w:ascii="Times New Roman" w:hAnsi="Times New Roman"/>
                <w:b/>
                <w:sz w:val="24"/>
                <w:szCs w:val="24"/>
                <w:lang w:eastAsia="en-GB"/>
              </w:rPr>
            </w:pPr>
            <w:r w:rsidRPr="007E6882">
              <w:rPr>
                <w:rFonts w:ascii="Times New Roman" w:hAnsi="Times New Roman"/>
                <w:b/>
                <w:sz w:val="24"/>
                <w:szCs w:val="24"/>
              </w:rPr>
              <w:t>Pasūtītājs</w:t>
            </w:r>
          </w:p>
        </w:tc>
        <w:tc>
          <w:tcPr>
            <w:tcW w:w="4500" w:type="dxa"/>
          </w:tcPr>
          <w:p w:rsidR="00AE1879" w:rsidRPr="007E6882" w:rsidRDefault="00AE1879" w:rsidP="00F039FC">
            <w:pPr>
              <w:spacing w:after="0" w:line="240" w:lineRule="auto"/>
              <w:jc w:val="both"/>
              <w:rPr>
                <w:rFonts w:ascii="Times New Roman" w:hAnsi="Times New Roman"/>
                <w:b/>
                <w:sz w:val="24"/>
                <w:szCs w:val="24"/>
                <w:lang w:eastAsia="en-GB"/>
              </w:rPr>
            </w:pPr>
            <w:r w:rsidRPr="007E6882">
              <w:rPr>
                <w:rFonts w:ascii="Times New Roman" w:hAnsi="Times New Roman"/>
                <w:b/>
                <w:sz w:val="24"/>
                <w:szCs w:val="24"/>
              </w:rPr>
              <w:t>Izpildītājs</w:t>
            </w:r>
          </w:p>
        </w:tc>
      </w:tr>
      <w:tr w:rsidR="00AE1879" w:rsidRPr="007E6882" w:rsidTr="00F039FC">
        <w:trPr>
          <w:trHeight w:val="2760"/>
        </w:trPr>
        <w:tc>
          <w:tcPr>
            <w:tcW w:w="4500" w:type="dxa"/>
            <w:hideMark/>
          </w:tcPr>
          <w:p w:rsidR="00AE1879" w:rsidRPr="007E6882" w:rsidRDefault="00AE1879" w:rsidP="00F039FC">
            <w:pPr>
              <w:spacing w:after="0" w:line="240" w:lineRule="auto"/>
              <w:jc w:val="both"/>
              <w:rPr>
                <w:rFonts w:ascii="Times New Roman" w:hAnsi="Times New Roman"/>
                <w:b/>
                <w:sz w:val="24"/>
                <w:szCs w:val="24"/>
                <w:lang w:eastAsia="en-GB"/>
              </w:rPr>
            </w:pPr>
            <w:r w:rsidRPr="007E6882">
              <w:rPr>
                <w:rFonts w:ascii="Times New Roman" w:hAnsi="Times New Roman"/>
                <w:b/>
                <w:sz w:val="24"/>
                <w:szCs w:val="24"/>
              </w:rPr>
              <w:t>Daugavpils pilsētas dome</w:t>
            </w:r>
          </w:p>
          <w:p w:rsidR="00AE1879" w:rsidRPr="007E6882" w:rsidRDefault="00AE1879"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reģ.Nr</w:t>
            </w:r>
            <w:r w:rsidRPr="007E6882">
              <w:rPr>
                <w:rFonts w:ascii="Times New Roman" w:hAnsi="Times New Roman"/>
                <w:b/>
                <w:sz w:val="24"/>
                <w:szCs w:val="24"/>
              </w:rPr>
              <w:t>.</w:t>
            </w:r>
            <w:r w:rsidRPr="007E6882">
              <w:rPr>
                <w:rFonts w:ascii="Times New Roman" w:hAnsi="Times New Roman"/>
                <w:sz w:val="24"/>
                <w:szCs w:val="24"/>
              </w:rPr>
              <w:t>LV 90000077325</w:t>
            </w:r>
          </w:p>
          <w:p w:rsidR="00AE1879" w:rsidRPr="007E6882" w:rsidRDefault="00AE1879" w:rsidP="00F039FC">
            <w:pPr>
              <w:spacing w:after="0" w:line="240" w:lineRule="auto"/>
              <w:jc w:val="both"/>
              <w:rPr>
                <w:rFonts w:ascii="Times New Roman" w:hAnsi="Times New Roman"/>
                <w:sz w:val="24"/>
                <w:szCs w:val="24"/>
                <w:lang w:eastAsia="en-GB"/>
              </w:rPr>
            </w:pPr>
            <w:proofErr w:type="spellStart"/>
            <w:r w:rsidRPr="007E6882">
              <w:rPr>
                <w:rFonts w:ascii="Times New Roman" w:hAnsi="Times New Roman"/>
                <w:sz w:val="24"/>
                <w:szCs w:val="24"/>
              </w:rPr>
              <w:t>K.Valdemāra</w:t>
            </w:r>
            <w:proofErr w:type="spellEnd"/>
            <w:r w:rsidRPr="007E6882">
              <w:rPr>
                <w:rFonts w:ascii="Times New Roman" w:hAnsi="Times New Roman"/>
                <w:sz w:val="24"/>
                <w:szCs w:val="24"/>
              </w:rPr>
              <w:t xml:space="preserve"> iela 1, Daugavpils, LV-5401</w:t>
            </w:r>
          </w:p>
          <w:p w:rsidR="00AE1879" w:rsidRPr="007E6882" w:rsidRDefault="00AE1879" w:rsidP="00F039FC">
            <w:pPr>
              <w:pStyle w:val="BodyTextIndent"/>
              <w:ind w:firstLine="0"/>
            </w:pPr>
            <w:r w:rsidRPr="007E6882">
              <w:t xml:space="preserve">Banka: </w:t>
            </w:r>
            <w:r w:rsidRPr="007E6882">
              <w:rPr>
                <w:color w:val="000000"/>
              </w:rPr>
              <w:t>AS „Swedbank”</w:t>
            </w:r>
          </w:p>
          <w:p w:rsidR="00AE1879" w:rsidRPr="007E6882" w:rsidRDefault="00AE1879"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 xml:space="preserve">Konts: </w:t>
            </w:r>
            <w:r w:rsidRPr="007E6882">
              <w:rPr>
                <w:rFonts w:ascii="Times New Roman" w:hAnsi="Times New Roman"/>
                <w:color w:val="000000"/>
                <w:sz w:val="24"/>
                <w:szCs w:val="24"/>
              </w:rPr>
              <w:t>LV69HABA0001402041250</w:t>
            </w:r>
          </w:p>
          <w:p w:rsidR="00AE1879" w:rsidRPr="007E6882" w:rsidRDefault="00AE1879"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 xml:space="preserve">Kods: </w:t>
            </w:r>
            <w:r w:rsidRPr="007E6882">
              <w:rPr>
                <w:rFonts w:ascii="Times New Roman" w:hAnsi="Times New Roman"/>
                <w:color w:val="000000"/>
                <w:sz w:val="24"/>
                <w:szCs w:val="24"/>
              </w:rPr>
              <w:t>HABALV22</w:t>
            </w:r>
          </w:p>
          <w:p w:rsidR="00AE1879" w:rsidRPr="007E6882" w:rsidRDefault="00AE1879" w:rsidP="00F039FC">
            <w:pPr>
              <w:spacing w:after="0" w:line="240" w:lineRule="auto"/>
              <w:jc w:val="both"/>
              <w:rPr>
                <w:rFonts w:ascii="Times New Roman" w:hAnsi="Times New Roman"/>
                <w:sz w:val="24"/>
                <w:szCs w:val="24"/>
                <w:lang w:eastAsia="en-GB"/>
              </w:rPr>
            </w:pPr>
          </w:p>
          <w:p w:rsidR="00AE1879" w:rsidRPr="007E6882" w:rsidRDefault="00AE1879" w:rsidP="00F039FC">
            <w:pPr>
              <w:spacing w:after="0" w:line="240" w:lineRule="auto"/>
              <w:jc w:val="both"/>
              <w:rPr>
                <w:rFonts w:ascii="Times New Roman" w:hAnsi="Times New Roman"/>
                <w:sz w:val="24"/>
                <w:szCs w:val="24"/>
              </w:rPr>
            </w:pPr>
            <w:r w:rsidRPr="007E6882">
              <w:rPr>
                <w:rFonts w:ascii="Times New Roman" w:hAnsi="Times New Roman"/>
                <w:sz w:val="24"/>
                <w:szCs w:val="24"/>
              </w:rPr>
              <w:t xml:space="preserve">Daugavpils pilsētas domes </w:t>
            </w:r>
          </w:p>
          <w:p w:rsidR="00AE1879" w:rsidRPr="007E6882" w:rsidRDefault="00AE1879"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 xml:space="preserve">Izpilddirektore                            </w:t>
            </w:r>
            <w:proofErr w:type="spellStart"/>
            <w:r w:rsidRPr="007E6882">
              <w:rPr>
                <w:rFonts w:ascii="Times New Roman" w:hAnsi="Times New Roman"/>
                <w:sz w:val="24"/>
                <w:szCs w:val="24"/>
              </w:rPr>
              <w:t>I.Goldberga</w:t>
            </w:r>
            <w:proofErr w:type="spellEnd"/>
          </w:p>
        </w:tc>
        <w:tc>
          <w:tcPr>
            <w:tcW w:w="4500" w:type="dxa"/>
          </w:tcPr>
          <w:p w:rsidR="00AE1879" w:rsidRPr="007E6882" w:rsidRDefault="00AE1879" w:rsidP="00F039FC">
            <w:pPr>
              <w:spacing w:after="0" w:line="240" w:lineRule="auto"/>
              <w:rPr>
                <w:rFonts w:ascii="Times New Roman" w:hAnsi="Times New Roman"/>
                <w:b/>
                <w:sz w:val="24"/>
                <w:szCs w:val="24"/>
              </w:rPr>
            </w:pPr>
            <w:r w:rsidRPr="007E6882">
              <w:rPr>
                <w:rFonts w:ascii="Times New Roman" w:hAnsi="Times New Roman"/>
                <w:b/>
                <w:sz w:val="24"/>
                <w:szCs w:val="24"/>
              </w:rPr>
              <w:t>SIA „</w:t>
            </w:r>
            <w:r w:rsidR="003E61A2" w:rsidRPr="007E6882">
              <w:rPr>
                <w:rFonts w:ascii="Times New Roman" w:hAnsi="Times New Roman"/>
                <w:b/>
                <w:sz w:val="24"/>
                <w:szCs w:val="24"/>
              </w:rPr>
              <w:t>REGUMINO</w:t>
            </w:r>
            <w:r w:rsidRPr="007E6882">
              <w:rPr>
                <w:rFonts w:ascii="Times New Roman" w:hAnsi="Times New Roman"/>
                <w:b/>
                <w:sz w:val="24"/>
                <w:szCs w:val="24"/>
              </w:rPr>
              <w:t>”</w:t>
            </w:r>
          </w:p>
          <w:p w:rsidR="00AE1879"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reģ.Nr.50003672741</w:t>
            </w:r>
          </w:p>
          <w:p w:rsidR="00AE1879"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Druvienas 18-139, Rīga, LV-1079</w:t>
            </w:r>
          </w:p>
          <w:p w:rsidR="00AE1879"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Banka: AS “Citadele Banka”</w:t>
            </w:r>
          </w:p>
          <w:p w:rsidR="00AE1879"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Kods: PARXLV22</w:t>
            </w:r>
          </w:p>
          <w:p w:rsidR="00AE1879" w:rsidRPr="007E6882" w:rsidRDefault="00AE1879" w:rsidP="00F039FC">
            <w:pPr>
              <w:spacing w:after="0" w:line="240" w:lineRule="auto"/>
              <w:rPr>
                <w:rFonts w:ascii="Times New Roman" w:hAnsi="Times New Roman"/>
                <w:sz w:val="24"/>
                <w:szCs w:val="24"/>
              </w:rPr>
            </w:pPr>
            <w:r w:rsidRPr="007E6882">
              <w:rPr>
                <w:rFonts w:ascii="Times New Roman" w:hAnsi="Times New Roman"/>
                <w:sz w:val="24"/>
                <w:szCs w:val="24"/>
              </w:rPr>
              <w:t xml:space="preserve">Konta Nr.: </w:t>
            </w:r>
            <w:r w:rsidR="003E61A2" w:rsidRPr="007E6882">
              <w:rPr>
                <w:rFonts w:ascii="Times New Roman" w:hAnsi="Times New Roman"/>
                <w:sz w:val="24"/>
                <w:szCs w:val="24"/>
              </w:rPr>
              <w:t>LV32PARX0012756360001</w:t>
            </w:r>
          </w:p>
          <w:p w:rsidR="00AE1879"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regumine@inbox.lv</w:t>
            </w:r>
          </w:p>
          <w:p w:rsidR="00AE1879" w:rsidRPr="007E6882" w:rsidRDefault="00AE1879" w:rsidP="00F039FC">
            <w:pPr>
              <w:spacing w:after="0" w:line="240" w:lineRule="auto"/>
              <w:rPr>
                <w:rFonts w:ascii="Times New Roman" w:hAnsi="Times New Roman"/>
                <w:sz w:val="24"/>
                <w:szCs w:val="24"/>
              </w:rPr>
            </w:pPr>
            <w:r w:rsidRPr="007E6882">
              <w:rPr>
                <w:rFonts w:ascii="Times New Roman" w:hAnsi="Times New Roman"/>
                <w:sz w:val="24"/>
                <w:szCs w:val="24"/>
              </w:rPr>
              <w:t>SIA „</w:t>
            </w:r>
            <w:r w:rsidR="003E61A2" w:rsidRPr="007E6882">
              <w:rPr>
                <w:rFonts w:ascii="Times New Roman" w:hAnsi="Times New Roman"/>
                <w:sz w:val="24"/>
                <w:szCs w:val="24"/>
              </w:rPr>
              <w:t>REGUMINO”</w:t>
            </w:r>
          </w:p>
          <w:p w:rsidR="00AE1879" w:rsidRPr="007E6882" w:rsidRDefault="003E61A2" w:rsidP="003E61A2">
            <w:pPr>
              <w:spacing w:after="0" w:line="240" w:lineRule="auto"/>
              <w:rPr>
                <w:rFonts w:ascii="Times New Roman" w:hAnsi="Times New Roman"/>
                <w:sz w:val="24"/>
                <w:szCs w:val="24"/>
              </w:rPr>
            </w:pPr>
            <w:r w:rsidRPr="007E6882">
              <w:rPr>
                <w:rFonts w:ascii="Times New Roman" w:hAnsi="Times New Roman"/>
                <w:sz w:val="24"/>
                <w:szCs w:val="24"/>
              </w:rPr>
              <w:t xml:space="preserve">Valdes loceklis                    Juris </w:t>
            </w:r>
            <w:proofErr w:type="spellStart"/>
            <w:r w:rsidRPr="007E6882">
              <w:rPr>
                <w:rFonts w:ascii="Times New Roman" w:hAnsi="Times New Roman"/>
                <w:sz w:val="24"/>
                <w:szCs w:val="24"/>
              </w:rPr>
              <w:t>Valdovskis</w:t>
            </w:r>
            <w:proofErr w:type="spellEnd"/>
          </w:p>
        </w:tc>
      </w:tr>
    </w:tbl>
    <w:p w:rsidR="00833366" w:rsidRPr="007E6882" w:rsidRDefault="00833366" w:rsidP="00833366">
      <w:pPr>
        <w:pStyle w:val="DefaultText"/>
        <w:jc w:val="right"/>
        <w:rPr>
          <w:color w:val="auto"/>
          <w:szCs w:val="24"/>
          <w:lang w:val="lv-LV"/>
        </w:rPr>
      </w:pPr>
    </w:p>
    <w:p w:rsidR="0005146C" w:rsidRPr="007E6882" w:rsidRDefault="00833366" w:rsidP="00833366">
      <w:pPr>
        <w:spacing w:after="0" w:line="240" w:lineRule="auto"/>
        <w:jc w:val="center"/>
        <w:rPr>
          <w:szCs w:val="24"/>
        </w:rPr>
      </w:pPr>
      <w:r w:rsidRPr="007E6882">
        <w:rPr>
          <w:szCs w:val="24"/>
        </w:rPr>
        <w:br w:type="page"/>
      </w:r>
    </w:p>
    <w:p w:rsidR="0005146C" w:rsidRPr="007E6882" w:rsidRDefault="0005146C" w:rsidP="0005146C">
      <w:pPr>
        <w:spacing w:after="0" w:line="240" w:lineRule="auto"/>
        <w:jc w:val="right"/>
        <w:rPr>
          <w:rFonts w:ascii="Times New Roman" w:hAnsi="Times New Roman"/>
          <w:sz w:val="24"/>
          <w:szCs w:val="24"/>
        </w:rPr>
      </w:pPr>
      <w:r w:rsidRPr="007E6882">
        <w:rPr>
          <w:rFonts w:ascii="Times New Roman" w:hAnsi="Times New Roman"/>
          <w:sz w:val="24"/>
          <w:szCs w:val="24"/>
        </w:rPr>
        <w:lastRenderedPageBreak/>
        <w:t>Līguma 1.pielikums</w:t>
      </w:r>
    </w:p>
    <w:p w:rsidR="00833366" w:rsidRPr="007E6882" w:rsidRDefault="00833366" w:rsidP="00833366">
      <w:pPr>
        <w:spacing w:after="0" w:line="240" w:lineRule="auto"/>
        <w:jc w:val="center"/>
        <w:rPr>
          <w:rFonts w:ascii="Times New Roman" w:hAnsi="Times New Roman"/>
          <w:b/>
          <w:sz w:val="24"/>
          <w:szCs w:val="24"/>
        </w:rPr>
      </w:pPr>
      <w:r w:rsidRPr="007E6882">
        <w:rPr>
          <w:rFonts w:ascii="Times New Roman" w:hAnsi="Times New Roman"/>
          <w:b/>
          <w:sz w:val="24"/>
          <w:szCs w:val="24"/>
        </w:rPr>
        <w:t>TEHNISKĀ SPECIFIKĀCIJA</w:t>
      </w:r>
    </w:p>
    <w:p w:rsidR="00833366" w:rsidRPr="007E6882" w:rsidRDefault="00833366" w:rsidP="00833366">
      <w:pPr>
        <w:spacing w:after="0" w:line="240" w:lineRule="auto"/>
        <w:jc w:val="center"/>
        <w:rPr>
          <w:rFonts w:ascii="Times New Roman" w:hAnsi="Times New Roman"/>
          <w:b/>
          <w:sz w:val="24"/>
          <w:szCs w:val="24"/>
        </w:rPr>
      </w:pPr>
    </w:p>
    <w:p w:rsidR="00833366" w:rsidRPr="007E6882" w:rsidRDefault="00833366" w:rsidP="00833366">
      <w:pPr>
        <w:spacing w:after="0" w:line="240" w:lineRule="auto"/>
        <w:ind w:left="-142"/>
        <w:jc w:val="center"/>
        <w:rPr>
          <w:rFonts w:ascii="Times New Roman" w:hAnsi="Times New Roman"/>
          <w:b/>
          <w:sz w:val="24"/>
          <w:szCs w:val="24"/>
        </w:rPr>
      </w:pPr>
      <w:r w:rsidRPr="007E6882">
        <w:rPr>
          <w:rFonts w:ascii="Times New Roman" w:hAnsi="Times New Roman"/>
          <w:b/>
          <w:sz w:val="24"/>
          <w:szCs w:val="24"/>
        </w:rPr>
        <w:t xml:space="preserve">Pakalpojumu nodrošināšana IV Starptautiskā </w:t>
      </w:r>
      <w:proofErr w:type="spellStart"/>
      <w:r w:rsidRPr="007E6882">
        <w:rPr>
          <w:rFonts w:ascii="Times New Roman" w:hAnsi="Times New Roman"/>
          <w:b/>
          <w:sz w:val="24"/>
          <w:szCs w:val="24"/>
        </w:rPr>
        <w:t>Austrumbaltijas</w:t>
      </w:r>
      <w:proofErr w:type="spellEnd"/>
      <w:r w:rsidRPr="007E6882">
        <w:rPr>
          <w:rFonts w:ascii="Times New Roman" w:hAnsi="Times New Roman"/>
          <w:b/>
          <w:sz w:val="24"/>
          <w:szCs w:val="24"/>
        </w:rPr>
        <w:t xml:space="preserve"> biznesa foruma organizēšanai</w:t>
      </w:r>
    </w:p>
    <w:p w:rsidR="00833366" w:rsidRPr="007E6882" w:rsidRDefault="00833366" w:rsidP="00833366">
      <w:pPr>
        <w:spacing w:after="0" w:line="240" w:lineRule="auto"/>
        <w:ind w:right="-28"/>
        <w:jc w:val="center"/>
        <w:rPr>
          <w:rFonts w:ascii="Times New Roman" w:hAnsi="Times New Roman"/>
          <w:sz w:val="24"/>
          <w:szCs w:val="24"/>
        </w:rPr>
      </w:pPr>
    </w:p>
    <w:p w:rsidR="00833366" w:rsidRPr="007E6882" w:rsidRDefault="00833366" w:rsidP="00833366">
      <w:pPr>
        <w:spacing w:after="0" w:line="240" w:lineRule="auto"/>
        <w:ind w:firstLine="525"/>
        <w:rPr>
          <w:rFonts w:ascii="Times New Roman" w:hAnsi="Times New Roman"/>
          <w:sz w:val="24"/>
          <w:szCs w:val="24"/>
        </w:rPr>
      </w:pPr>
    </w:p>
    <w:tbl>
      <w:tblPr>
        <w:tblW w:w="9648" w:type="dxa"/>
        <w:tblLook w:val="0000" w:firstRow="0" w:lastRow="0" w:firstColumn="0" w:lastColumn="0" w:noHBand="0" w:noVBand="0"/>
      </w:tblPr>
      <w:tblGrid>
        <w:gridCol w:w="3369"/>
        <w:gridCol w:w="6279"/>
      </w:tblGrid>
      <w:tr w:rsidR="00833366" w:rsidRPr="007E6882" w:rsidTr="00C24B46">
        <w:trPr>
          <w:trHeight w:hRule="exact" w:val="397"/>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1. Pasūtītājs:</w:t>
            </w:r>
          </w:p>
        </w:tc>
        <w:tc>
          <w:tcPr>
            <w:tcW w:w="6279" w:type="dxa"/>
          </w:tcPr>
          <w:p w:rsidR="00833366" w:rsidRPr="007E6882" w:rsidRDefault="00833366" w:rsidP="00C24B46">
            <w:pPr>
              <w:spacing w:line="288" w:lineRule="auto"/>
              <w:jc w:val="both"/>
              <w:rPr>
                <w:rFonts w:ascii="Times New Roman" w:hAnsi="Times New Roman"/>
                <w:sz w:val="24"/>
                <w:szCs w:val="24"/>
              </w:rPr>
            </w:pPr>
            <w:r w:rsidRPr="007E6882">
              <w:rPr>
                <w:rFonts w:ascii="Times New Roman" w:hAnsi="Times New Roman"/>
                <w:sz w:val="24"/>
                <w:szCs w:val="24"/>
              </w:rPr>
              <w:t>Daugavpils pilsētas dome</w:t>
            </w:r>
          </w:p>
        </w:tc>
      </w:tr>
      <w:tr w:rsidR="00833366" w:rsidRPr="007E6882" w:rsidTr="00C24B46">
        <w:trPr>
          <w:trHeight w:hRule="exact" w:val="397"/>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2. Nodokļu maksātāja numurs:</w:t>
            </w:r>
          </w:p>
        </w:tc>
        <w:tc>
          <w:tcPr>
            <w:tcW w:w="6279" w:type="dxa"/>
          </w:tcPr>
          <w:p w:rsidR="00833366" w:rsidRPr="007E6882" w:rsidRDefault="00833366" w:rsidP="00C24B46">
            <w:pPr>
              <w:spacing w:line="288" w:lineRule="auto"/>
              <w:jc w:val="both"/>
              <w:rPr>
                <w:rFonts w:ascii="Times New Roman" w:hAnsi="Times New Roman"/>
                <w:sz w:val="24"/>
                <w:szCs w:val="24"/>
              </w:rPr>
            </w:pPr>
            <w:r w:rsidRPr="007E6882">
              <w:rPr>
                <w:rFonts w:ascii="Times New Roman" w:hAnsi="Times New Roman"/>
                <w:sz w:val="24"/>
                <w:szCs w:val="24"/>
              </w:rPr>
              <w:t>90000077325</w:t>
            </w:r>
          </w:p>
        </w:tc>
      </w:tr>
      <w:tr w:rsidR="00833366" w:rsidRPr="007E6882" w:rsidTr="00C24B46">
        <w:trPr>
          <w:trHeight w:hRule="exact" w:val="397"/>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3. Pasūtītāja adrese:</w:t>
            </w:r>
          </w:p>
        </w:tc>
        <w:tc>
          <w:tcPr>
            <w:tcW w:w="6279" w:type="dxa"/>
          </w:tcPr>
          <w:p w:rsidR="00833366" w:rsidRPr="007E6882" w:rsidRDefault="00833366" w:rsidP="00C24B46">
            <w:pPr>
              <w:spacing w:line="288" w:lineRule="auto"/>
              <w:jc w:val="both"/>
              <w:rPr>
                <w:rFonts w:ascii="Times New Roman" w:hAnsi="Times New Roman"/>
                <w:sz w:val="24"/>
                <w:szCs w:val="24"/>
              </w:rPr>
            </w:pPr>
            <w:proofErr w:type="spellStart"/>
            <w:r w:rsidRPr="007E6882">
              <w:rPr>
                <w:rFonts w:ascii="Times New Roman" w:hAnsi="Times New Roman"/>
                <w:sz w:val="24"/>
                <w:szCs w:val="24"/>
              </w:rPr>
              <w:t>K.Valdemāra</w:t>
            </w:r>
            <w:proofErr w:type="spellEnd"/>
            <w:r w:rsidRPr="007E6882">
              <w:rPr>
                <w:rFonts w:ascii="Times New Roman" w:hAnsi="Times New Roman"/>
                <w:sz w:val="24"/>
                <w:szCs w:val="24"/>
              </w:rPr>
              <w:t xml:space="preserve"> iela 1, Daugavpils, LV-5401</w:t>
            </w:r>
          </w:p>
          <w:p w:rsidR="00833366" w:rsidRPr="007E6882" w:rsidRDefault="00833366" w:rsidP="00C24B46">
            <w:pPr>
              <w:spacing w:line="288" w:lineRule="auto"/>
              <w:jc w:val="both"/>
              <w:rPr>
                <w:rFonts w:ascii="Times New Roman" w:hAnsi="Times New Roman"/>
                <w:sz w:val="24"/>
                <w:szCs w:val="24"/>
              </w:rPr>
            </w:pPr>
          </w:p>
          <w:p w:rsidR="00833366" w:rsidRPr="007E6882" w:rsidRDefault="00833366" w:rsidP="00C24B46">
            <w:pPr>
              <w:spacing w:line="288" w:lineRule="auto"/>
              <w:jc w:val="both"/>
              <w:rPr>
                <w:rFonts w:ascii="Times New Roman" w:hAnsi="Times New Roman"/>
                <w:sz w:val="24"/>
                <w:szCs w:val="24"/>
              </w:rPr>
            </w:pPr>
          </w:p>
          <w:p w:rsidR="00833366" w:rsidRPr="007E6882" w:rsidRDefault="00833366" w:rsidP="00C24B46">
            <w:pPr>
              <w:spacing w:line="288" w:lineRule="auto"/>
              <w:jc w:val="both"/>
              <w:rPr>
                <w:rFonts w:ascii="Times New Roman" w:hAnsi="Times New Roman"/>
                <w:sz w:val="24"/>
                <w:szCs w:val="24"/>
              </w:rPr>
            </w:pPr>
          </w:p>
        </w:tc>
      </w:tr>
      <w:tr w:rsidR="00833366" w:rsidRPr="007E6882" w:rsidTr="00C24B46">
        <w:trPr>
          <w:trHeight w:hRule="exact" w:val="397"/>
        </w:trPr>
        <w:tc>
          <w:tcPr>
            <w:tcW w:w="3369" w:type="dxa"/>
          </w:tcPr>
          <w:p w:rsidR="00833366" w:rsidRPr="007E6882" w:rsidRDefault="00833366" w:rsidP="00C24B46">
            <w:pPr>
              <w:spacing w:line="288" w:lineRule="auto"/>
              <w:rPr>
                <w:rFonts w:ascii="Times New Roman" w:hAnsi="Times New Roman"/>
                <w:sz w:val="24"/>
                <w:szCs w:val="24"/>
              </w:rPr>
            </w:pPr>
          </w:p>
        </w:tc>
        <w:tc>
          <w:tcPr>
            <w:tcW w:w="6279" w:type="dxa"/>
          </w:tcPr>
          <w:p w:rsidR="00833366" w:rsidRPr="007E6882" w:rsidRDefault="00833366" w:rsidP="00C24B46">
            <w:pPr>
              <w:spacing w:line="288" w:lineRule="auto"/>
              <w:jc w:val="both"/>
              <w:rPr>
                <w:rFonts w:ascii="Times New Roman" w:hAnsi="Times New Roman"/>
                <w:sz w:val="24"/>
                <w:szCs w:val="24"/>
              </w:rPr>
            </w:pPr>
          </w:p>
        </w:tc>
      </w:tr>
      <w:tr w:rsidR="00833366" w:rsidRPr="007E6882" w:rsidTr="00C24B46">
        <w:trPr>
          <w:trHeight w:hRule="exact" w:val="413"/>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Pasākuma nosaukums</w:t>
            </w:r>
          </w:p>
        </w:tc>
        <w:tc>
          <w:tcPr>
            <w:tcW w:w="6279" w:type="dxa"/>
          </w:tcPr>
          <w:p w:rsidR="00833366" w:rsidRPr="007E6882" w:rsidRDefault="00833366" w:rsidP="00C24B46">
            <w:pPr>
              <w:ind w:left="-426"/>
              <w:jc w:val="center"/>
              <w:rPr>
                <w:rFonts w:ascii="Times New Roman" w:hAnsi="Times New Roman"/>
                <w:sz w:val="24"/>
                <w:szCs w:val="24"/>
              </w:rPr>
            </w:pPr>
            <w:r w:rsidRPr="007E6882">
              <w:rPr>
                <w:rFonts w:ascii="Times New Roman" w:hAnsi="Times New Roman"/>
                <w:sz w:val="24"/>
                <w:szCs w:val="24"/>
              </w:rPr>
              <w:t xml:space="preserve">IV Starptautiskais </w:t>
            </w:r>
            <w:proofErr w:type="spellStart"/>
            <w:r w:rsidRPr="007E6882">
              <w:rPr>
                <w:rFonts w:ascii="Times New Roman" w:hAnsi="Times New Roman"/>
                <w:sz w:val="24"/>
                <w:szCs w:val="24"/>
              </w:rPr>
              <w:t>Austrumbaltijas</w:t>
            </w:r>
            <w:proofErr w:type="spellEnd"/>
            <w:r w:rsidRPr="007E6882">
              <w:rPr>
                <w:rFonts w:ascii="Times New Roman" w:hAnsi="Times New Roman"/>
                <w:sz w:val="24"/>
                <w:szCs w:val="24"/>
              </w:rPr>
              <w:t xml:space="preserve"> biznesa forums</w:t>
            </w:r>
          </w:p>
        </w:tc>
      </w:tr>
      <w:tr w:rsidR="00833366" w:rsidRPr="007E6882" w:rsidTr="00C24B46">
        <w:trPr>
          <w:trHeight w:hRule="exact" w:val="1270"/>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Pasākuma tematika</w:t>
            </w:r>
          </w:p>
        </w:tc>
        <w:tc>
          <w:tcPr>
            <w:tcW w:w="6279" w:type="dxa"/>
          </w:tcPr>
          <w:p w:rsidR="00833366" w:rsidRPr="007E6882" w:rsidRDefault="00833366" w:rsidP="00C24B46">
            <w:pPr>
              <w:tabs>
                <w:tab w:val="left" w:pos="-150"/>
              </w:tabs>
              <w:ind w:left="-426"/>
              <w:rPr>
                <w:rFonts w:ascii="Times New Roman" w:hAnsi="Times New Roman"/>
                <w:sz w:val="24"/>
                <w:szCs w:val="24"/>
              </w:rPr>
            </w:pPr>
            <w:proofErr w:type="spellStart"/>
            <w:r w:rsidRPr="007E6882">
              <w:rPr>
                <w:rFonts w:ascii="Times New Roman" w:hAnsi="Times New Roman"/>
                <w:sz w:val="24"/>
                <w:szCs w:val="24"/>
              </w:rPr>
              <w:t>LatLatgales</w:t>
            </w:r>
            <w:proofErr w:type="spellEnd"/>
            <w:r w:rsidRPr="007E6882">
              <w:rPr>
                <w:rFonts w:ascii="Times New Roman" w:hAnsi="Times New Roman"/>
                <w:sz w:val="24"/>
                <w:szCs w:val="24"/>
              </w:rPr>
              <w:t xml:space="preserve"> speciālā ekonomiskā zona – biznesa piedāvājums </w:t>
            </w:r>
            <w:proofErr w:type="spellStart"/>
            <w:r w:rsidRPr="007E6882">
              <w:rPr>
                <w:rFonts w:ascii="Times New Roman" w:hAnsi="Times New Roman"/>
                <w:sz w:val="24"/>
                <w:szCs w:val="24"/>
              </w:rPr>
              <w:t>Da</w:t>
            </w:r>
            <w:proofErr w:type="spellEnd"/>
            <w:r w:rsidRPr="007E6882">
              <w:rPr>
                <w:rFonts w:ascii="Times New Roman" w:hAnsi="Times New Roman"/>
                <w:sz w:val="24"/>
                <w:szCs w:val="24"/>
              </w:rPr>
              <w:t xml:space="preserve"> Daugavpilī</w:t>
            </w:r>
          </w:p>
          <w:p w:rsidR="00833366" w:rsidRPr="007E6882" w:rsidRDefault="00833366" w:rsidP="00C24B46">
            <w:pPr>
              <w:ind w:left="-426"/>
              <w:jc w:val="center"/>
              <w:rPr>
                <w:rFonts w:ascii="Times New Roman" w:hAnsi="Times New Roman"/>
                <w:sz w:val="24"/>
                <w:szCs w:val="24"/>
              </w:rPr>
            </w:pPr>
            <w:r w:rsidRPr="007E6882">
              <w:rPr>
                <w:rFonts w:ascii="Times New Roman" w:hAnsi="Times New Roman"/>
                <w:sz w:val="24"/>
                <w:szCs w:val="24"/>
              </w:rPr>
              <w:t xml:space="preserve">B2B platformas: </w:t>
            </w:r>
          </w:p>
          <w:p w:rsidR="00833366" w:rsidRPr="007E6882" w:rsidRDefault="00833366" w:rsidP="00C24B46">
            <w:pPr>
              <w:ind w:left="-426"/>
              <w:jc w:val="center"/>
              <w:rPr>
                <w:rFonts w:ascii="Times New Roman" w:hAnsi="Times New Roman"/>
                <w:sz w:val="24"/>
                <w:szCs w:val="24"/>
              </w:rPr>
            </w:pPr>
            <w:r w:rsidRPr="007E6882">
              <w:rPr>
                <w:rFonts w:ascii="Times New Roman" w:hAnsi="Times New Roman"/>
                <w:sz w:val="24"/>
                <w:szCs w:val="24"/>
              </w:rPr>
              <w:t>Metālapstrāde – Kokapstrāde –Tekstilrūpniecība</w:t>
            </w:r>
          </w:p>
        </w:tc>
      </w:tr>
      <w:tr w:rsidR="00833366" w:rsidRPr="007E6882" w:rsidTr="00C24B46">
        <w:trPr>
          <w:trHeight w:hRule="exact" w:val="397"/>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 xml:space="preserve">Pasākuma norises datums </w:t>
            </w:r>
          </w:p>
        </w:tc>
        <w:tc>
          <w:tcPr>
            <w:tcW w:w="6279" w:type="dxa"/>
          </w:tcPr>
          <w:p w:rsidR="00833366" w:rsidRPr="007E6882" w:rsidRDefault="00833366" w:rsidP="00C24B46">
            <w:pPr>
              <w:spacing w:line="288" w:lineRule="auto"/>
              <w:jc w:val="both"/>
              <w:rPr>
                <w:rFonts w:ascii="Times New Roman" w:hAnsi="Times New Roman"/>
                <w:sz w:val="24"/>
                <w:szCs w:val="24"/>
              </w:rPr>
            </w:pPr>
            <w:r w:rsidRPr="007E6882">
              <w:rPr>
                <w:rFonts w:ascii="Times New Roman" w:hAnsi="Times New Roman"/>
                <w:sz w:val="24"/>
                <w:szCs w:val="24"/>
              </w:rPr>
              <w:t>2016.gada 2.-3. jūnijs</w:t>
            </w:r>
          </w:p>
        </w:tc>
      </w:tr>
      <w:tr w:rsidR="00833366" w:rsidRPr="007E6882" w:rsidTr="00C24B46">
        <w:trPr>
          <w:trHeight w:hRule="exact" w:val="1166"/>
        </w:trPr>
        <w:tc>
          <w:tcPr>
            <w:tcW w:w="3369" w:type="dxa"/>
          </w:tcPr>
          <w:p w:rsidR="00833366" w:rsidRPr="007E6882" w:rsidRDefault="00833366" w:rsidP="00C24B46">
            <w:pPr>
              <w:spacing w:line="288" w:lineRule="auto"/>
              <w:rPr>
                <w:rFonts w:ascii="Times New Roman" w:hAnsi="Times New Roman"/>
                <w:sz w:val="24"/>
                <w:szCs w:val="24"/>
              </w:rPr>
            </w:pPr>
            <w:r w:rsidRPr="007E6882">
              <w:rPr>
                <w:rFonts w:ascii="Times New Roman" w:hAnsi="Times New Roman"/>
                <w:sz w:val="24"/>
                <w:szCs w:val="24"/>
              </w:rPr>
              <w:t>Pasākums norises vieta</w:t>
            </w:r>
          </w:p>
        </w:tc>
        <w:tc>
          <w:tcPr>
            <w:tcW w:w="6279" w:type="dxa"/>
          </w:tcPr>
          <w:p w:rsidR="00833366" w:rsidRPr="007E6882" w:rsidRDefault="00833366" w:rsidP="00C24B46">
            <w:pPr>
              <w:spacing w:line="288" w:lineRule="auto"/>
              <w:jc w:val="both"/>
              <w:rPr>
                <w:rFonts w:ascii="Times New Roman" w:hAnsi="Times New Roman"/>
                <w:sz w:val="24"/>
                <w:szCs w:val="24"/>
              </w:rPr>
            </w:pPr>
            <w:r w:rsidRPr="007E6882">
              <w:rPr>
                <w:rFonts w:ascii="Times New Roman" w:hAnsi="Times New Roman"/>
                <w:sz w:val="24"/>
                <w:szCs w:val="24"/>
              </w:rPr>
              <w:t xml:space="preserve">Rīgas ielā 22A, Daugavpilī </w:t>
            </w:r>
          </w:p>
          <w:p w:rsidR="00833366" w:rsidRPr="007E6882" w:rsidRDefault="00833366" w:rsidP="00C24B46">
            <w:pPr>
              <w:spacing w:line="288" w:lineRule="auto"/>
              <w:jc w:val="both"/>
              <w:rPr>
                <w:rFonts w:ascii="Times New Roman" w:hAnsi="Times New Roman"/>
                <w:sz w:val="24"/>
                <w:szCs w:val="24"/>
              </w:rPr>
            </w:pPr>
            <w:r w:rsidRPr="007E6882">
              <w:rPr>
                <w:rFonts w:ascii="Times New Roman" w:hAnsi="Times New Roman"/>
                <w:sz w:val="24"/>
                <w:szCs w:val="24"/>
              </w:rPr>
              <w:t xml:space="preserve">Latviešu kultūras centrs  </w:t>
            </w:r>
          </w:p>
        </w:tc>
      </w:tr>
    </w:tbl>
    <w:p w:rsidR="00833366" w:rsidRPr="007E6882" w:rsidRDefault="00833366" w:rsidP="00833366">
      <w:pPr>
        <w:spacing w:after="0" w:line="240" w:lineRule="auto"/>
        <w:ind w:left="525"/>
        <w:jc w:val="center"/>
        <w:rPr>
          <w:rFonts w:ascii="Times New Roman" w:hAnsi="Times New Roman"/>
          <w:b/>
          <w:sz w:val="24"/>
          <w:szCs w:val="24"/>
        </w:rPr>
      </w:pPr>
      <w:r w:rsidRPr="007E6882">
        <w:rPr>
          <w:rFonts w:ascii="Times New Roman" w:hAnsi="Times New Roman"/>
          <w:b/>
          <w:sz w:val="24"/>
          <w:szCs w:val="24"/>
        </w:rPr>
        <w:t xml:space="preserve">“C” daļa - </w:t>
      </w:r>
      <w:r w:rsidRPr="007E6882">
        <w:rPr>
          <w:rFonts w:ascii="Times New Roman" w:hAnsi="Times New Roman"/>
          <w:sz w:val="24"/>
          <w:szCs w:val="24"/>
        </w:rPr>
        <w:t>Foruma dalībnieku ēdināšanas nodrošināšana</w:t>
      </w:r>
    </w:p>
    <w:p w:rsidR="00833366" w:rsidRPr="007E6882" w:rsidRDefault="00833366" w:rsidP="00833366">
      <w:pPr>
        <w:spacing w:after="0" w:line="240" w:lineRule="auto"/>
        <w:jc w:val="center"/>
        <w:rPr>
          <w:rFonts w:ascii="Times New Roman" w:hAnsi="Times New Roman"/>
          <w:sz w:val="24"/>
          <w:szCs w:val="24"/>
        </w:rPr>
      </w:pPr>
    </w:p>
    <w:p w:rsidR="00833366" w:rsidRPr="007E6882" w:rsidRDefault="00833366" w:rsidP="00833366">
      <w:pPr>
        <w:spacing w:after="0" w:line="240" w:lineRule="auto"/>
        <w:ind w:firstLine="525"/>
        <w:rPr>
          <w:rFonts w:ascii="Times New Roman" w:hAnsi="Times New Roman"/>
          <w:b/>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804"/>
        <w:gridCol w:w="1950"/>
      </w:tblGrid>
      <w:tr w:rsidR="00833366" w:rsidRPr="007E6882" w:rsidTr="00C24B46">
        <w:tc>
          <w:tcPr>
            <w:tcW w:w="606" w:type="dxa"/>
          </w:tcPr>
          <w:p w:rsidR="00833366" w:rsidRPr="007E6882" w:rsidRDefault="00833366" w:rsidP="00C24B46">
            <w:pPr>
              <w:spacing w:after="0" w:line="240" w:lineRule="auto"/>
              <w:jc w:val="center"/>
              <w:rPr>
                <w:rFonts w:ascii="Times New Roman" w:hAnsi="Times New Roman"/>
                <w:b/>
                <w:sz w:val="24"/>
                <w:szCs w:val="24"/>
              </w:rPr>
            </w:pPr>
            <w:r w:rsidRPr="007E6882">
              <w:rPr>
                <w:rFonts w:ascii="Times New Roman" w:hAnsi="Times New Roman"/>
                <w:b/>
                <w:sz w:val="24"/>
                <w:szCs w:val="24"/>
              </w:rPr>
              <w:t>C.1</w:t>
            </w:r>
          </w:p>
        </w:tc>
        <w:tc>
          <w:tcPr>
            <w:tcW w:w="6804" w:type="dxa"/>
          </w:tcPr>
          <w:p w:rsidR="00833366" w:rsidRPr="007E6882" w:rsidRDefault="00833366" w:rsidP="00C24B46">
            <w:pPr>
              <w:spacing w:after="0" w:line="240" w:lineRule="auto"/>
              <w:rPr>
                <w:rFonts w:ascii="Times New Roman" w:hAnsi="Times New Roman"/>
                <w:b/>
                <w:sz w:val="24"/>
                <w:szCs w:val="24"/>
                <w:lang w:eastAsia="lv-LV"/>
              </w:rPr>
            </w:pPr>
            <w:r w:rsidRPr="007E6882">
              <w:rPr>
                <w:rFonts w:ascii="Times New Roman" w:hAnsi="Times New Roman"/>
                <w:b/>
                <w:sz w:val="24"/>
                <w:szCs w:val="24"/>
                <w:lang w:eastAsia="lv-LV"/>
              </w:rPr>
              <w:t>Foruma dalībnieku ēdināšanas nodrošināšana (Divas kafijas pauzes)</w:t>
            </w:r>
          </w:p>
          <w:p w:rsidR="00833366" w:rsidRPr="007E6882" w:rsidRDefault="00833366" w:rsidP="00C24B46">
            <w:pPr>
              <w:spacing w:after="0" w:line="240" w:lineRule="auto"/>
              <w:rPr>
                <w:rFonts w:ascii="Times New Roman" w:hAnsi="Times New Roman"/>
                <w:sz w:val="24"/>
                <w:szCs w:val="24"/>
                <w:lang w:eastAsia="lv-LV"/>
              </w:rPr>
            </w:pPr>
            <w:r w:rsidRPr="007E6882">
              <w:rPr>
                <w:rFonts w:ascii="Times New Roman" w:hAnsi="Times New Roman"/>
                <w:sz w:val="24"/>
                <w:szCs w:val="24"/>
                <w:lang w:eastAsia="lv-LV"/>
              </w:rPr>
              <w:t xml:space="preserve">Cilvēku skaits: apm.300 </w:t>
            </w:r>
          </w:p>
          <w:p w:rsidR="00833366" w:rsidRPr="007E6882" w:rsidRDefault="00833366" w:rsidP="00C24B46">
            <w:pPr>
              <w:spacing w:after="0" w:line="240" w:lineRule="auto"/>
              <w:rPr>
                <w:rFonts w:ascii="Times New Roman" w:hAnsi="Times New Roman"/>
                <w:b/>
                <w:sz w:val="24"/>
                <w:szCs w:val="24"/>
              </w:rPr>
            </w:pPr>
            <w:r w:rsidRPr="007E6882">
              <w:rPr>
                <w:rFonts w:ascii="Times New Roman" w:hAnsi="Times New Roman"/>
                <w:b/>
                <w:sz w:val="24"/>
                <w:szCs w:val="24"/>
                <w:lang w:eastAsia="ar-SA"/>
              </w:rPr>
              <w:t xml:space="preserve">Prasība: </w:t>
            </w:r>
            <w:r w:rsidRPr="007E6882">
              <w:rPr>
                <w:rFonts w:ascii="Times New Roman" w:hAnsi="Times New Roman"/>
                <w:sz w:val="24"/>
                <w:szCs w:val="24"/>
                <w:lang w:eastAsia="ar-SA"/>
              </w:rPr>
              <w:t>Ēdienu pagatavošanā tiks izmantoti tikai un vienīgi svaigi, augstas kvalitātes produkti un izejvielas, ievērojot vispārpieņemto restorāna standartu ēdienu pagatavošanā, pasniegšanā un galdu servēšanā. Līguma izpildē tiks iesaistīti kvalificēti speciālisti un pavāri.</w:t>
            </w:r>
          </w:p>
        </w:tc>
        <w:tc>
          <w:tcPr>
            <w:tcW w:w="1950" w:type="dxa"/>
          </w:tcPr>
          <w:p w:rsidR="00833366" w:rsidRPr="007E6882" w:rsidRDefault="00833366" w:rsidP="00C24B46">
            <w:pPr>
              <w:spacing w:after="0" w:line="240" w:lineRule="auto"/>
              <w:rPr>
                <w:rFonts w:ascii="Times New Roman" w:hAnsi="Times New Roman"/>
                <w:sz w:val="24"/>
                <w:szCs w:val="24"/>
              </w:rPr>
            </w:pPr>
            <w:r w:rsidRPr="007E6882">
              <w:rPr>
                <w:rFonts w:ascii="Times New Roman" w:hAnsi="Times New Roman"/>
                <w:sz w:val="24"/>
                <w:szCs w:val="24"/>
              </w:rPr>
              <w:t>Saskaņošana līdz 25.04.2016</w:t>
            </w:r>
          </w:p>
          <w:p w:rsidR="00833366" w:rsidRPr="007E6882" w:rsidRDefault="00833366" w:rsidP="00C24B46">
            <w:pPr>
              <w:spacing w:after="0" w:line="240" w:lineRule="auto"/>
              <w:rPr>
                <w:rFonts w:ascii="Times New Roman" w:hAnsi="Times New Roman"/>
                <w:b/>
                <w:sz w:val="24"/>
                <w:szCs w:val="24"/>
              </w:rPr>
            </w:pPr>
          </w:p>
          <w:p w:rsidR="00833366" w:rsidRPr="007E6882" w:rsidRDefault="00833366" w:rsidP="00C24B46">
            <w:pPr>
              <w:spacing w:after="0" w:line="240" w:lineRule="auto"/>
              <w:rPr>
                <w:rFonts w:ascii="Times New Roman" w:hAnsi="Times New Roman"/>
                <w:b/>
                <w:sz w:val="24"/>
                <w:szCs w:val="24"/>
              </w:rPr>
            </w:pPr>
            <w:r w:rsidRPr="007E6882">
              <w:rPr>
                <w:rFonts w:ascii="Times New Roman" w:hAnsi="Times New Roman"/>
                <w:sz w:val="24"/>
                <w:szCs w:val="24"/>
              </w:rPr>
              <w:t>Realizācija 2.06.2016</w:t>
            </w:r>
          </w:p>
        </w:tc>
      </w:tr>
    </w:tbl>
    <w:p w:rsidR="00833366" w:rsidRPr="007E6882" w:rsidRDefault="00833366" w:rsidP="00833366">
      <w:pPr>
        <w:spacing w:after="0" w:line="240" w:lineRule="auto"/>
        <w:rPr>
          <w:rFonts w:ascii="Times New Roman" w:hAnsi="Times New Roman"/>
          <w:sz w:val="24"/>
          <w:szCs w:val="24"/>
          <w:lang w:eastAsia="ar-SA"/>
        </w:rPr>
      </w:pP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1.kafijas pauzei</w:t>
      </w:r>
    </w:p>
    <w:tbl>
      <w:tblPr>
        <w:tblW w:w="5000" w:type="pct"/>
        <w:tblInd w:w="-176" w:type="dxa"/>
        <w:tblLayout w:type="fixed"/>
        <w:tblCellMar>
          <w:left w:w="10" w:type="dxa"/>
          <w:right w:w="10" w:type="dxa"/>
        </w:tblCellMar>
        <w:tblLook w:val="04A0" w:firstRow="1" w:lastRow="0" w:firstColumn="1" w:lastColumn="0" w:noHBand="0" w:noVBand="1"/>
      </w:tblPr>
      <w:tblGrid>
        <w:gridCol w:w="718"/>
        <w:gridCol w:w="6038"/>
        <w:gridCol w:w="1338"/>
        <w:gridCol w:w="1291"/>
      </w:tblGrid>
      <w:tr w:rsidR="00833366" w:rsidRPr="007E6882" w:rsidTr="00C24B46">
        <w:trPr>
          <w:trHeight w:val="539"/>
        </w:trPr>
        <w:tc>
          <w:tcPr>
            <w:tcW w:w="38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Nr.</w:t>
            </w:r>
          </w:p>
        </w:tc>
        <w:tc>
          <w:tcPr>
            <w:tcW w:w="3217"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Pozīcijas nosaukums</w:t>
            </w:r>
          </w:p>
        </w:tc>
        <w:tc>
          <w:tcPr>
            <w:tcW w:w="713"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Skaits</w:t>
            </w:r>
          </w:p>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(gab.)</w:t>
            </w:r>
          </w:p>
        </w:tc>
        <w:tc>
          <w:tcPr>
            <w:tcW w:w="688"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Svars (gramos, kg) tilpums vai skaits</w:t>
            </w:r>
          </w:p>
        </w:tc>
      </w:tr>
      <w:tr w:rsidR="00833366" w:rsidRPr="007E6882" w:rsidTr="00C24B46">
        <w:trPr>
          <w:trHeight w:val="254"/>
        </w:trPr>
        <w:tc>
          <w:tcPr>
            <w:tcW w:w="38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w:t>
            </w:r>
          </w:p>
        </w:tc>
        <w:tc>
          <w:tcPr>
            <w:tcW w:w="3217"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iCs/>
                <w:sz w:val="24"/>
                <w:szCs w:val="24"/>
                <w:lang w:eastAsia="lv-LV"/>
              </w:rPr>
            </w:pPr>
            <w:proofErr w:type="spellStart"/>
            <w:r w:rsidRPr="007E6882">
              <w:rPr>
                <w:rFonts w:ascii="Times New Roman" w:hAnsi="Times New Roman"/>
                <w:iCs/>
                <w:sz w:val="24"/>
                <w:szCs w:val="24"/>
                <w:lang w:eastAsia="lv-LV"/>
              </w:rPr>
              <w:t>Kanapē</w:t>
            </w:r>
            <w:proofErr w:type="spellEnd"/>
            <w:r w:rsidRPr="007E6882">
              <w:rPr>
                <w:rFonts w:ascii="Times New Roman" w:hAnsi="Times New Roman"/>
                <w:iCs/>
                <w:sz w:val="24"/>
                <w:szCs w:val="24"/>
                <w:lang w:eastAsia="lv-LV"/>
              </w:rPr>
              <w:t xml:space="preserve"> ar siera masu, dillēm un garnelēm - </w:t>
            </w:r>
            <w:r w:rsidRPr="007E6882">
              <w:rPr>
                <w:rFonts w:ascii="Times New Roman" w:hAnsi="Times New Roman"/>
                <w:sz w:val="24"/>
                <w:szCs w:val="24"/>
                <w:lang w:eastAsia="lv-LV"/>
              </w:rPr>
              <w:t>35g</w:t>
            </w:r>
          </w:p>
        </w:tc>
        <w:tc>
          <w:tcPr>
            <w:tcW w:w="713"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pacing w:val="-1"/>
                <w:sz w:val="24"/>
                <w:szCs w:val="24"/>
                <w:lang w:eastAsia="lv-LV"/>
              </w:rPr>
            </w:pPr>
            <w:r w:rsidRPr="007E6882">
              <w:rPr>
                <w:rFonts w:ascii="Times New Roman" w:hAnsi="Times New Roman"/>
                <w:spacing w:val="-1"/>
                <w:sz w:val="24"/>
                <w:szCs w:val="24"/>
                <w:lang w:eastAsia="lv-LV"/>
              </w:rPr>
              <w:t>300</w:t>
            </w:r>
          </w:p>
        </w:tc>
        <w:tc>
          <w:tcPr>
            <w:tcW w:w="688"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C24B46">
        <w:trPr>
          <w:trHeight w:val="273"/>
        </w:trPr>
        <w:tc>
          <w:tcPr>
            <w:tcW w:w="38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2.</w:t>
            </w:r>
          </w:p>
        </w:tc>
        <w:tc>
          <w:tcPr>
            <w:tcW w:w="3217"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iCs/>
                <w:kern w:val="3"/>
                <w:sz w:val="24"/>
                <w:szCs w:val="24"/>
                <w:lang w:eastAsia="lv-LV"/>
              </w:rPr>
            </w:pPr>
            <w:proofErr w:type="spellStart"/>
            <w:r w:rsidRPr="007E6882">
              <w:rPr>
                <w:rFonts w:ascii="Times New Roman" w:hAnsi="Times New Roman"/>
                <w:iCs/>
                <w:kern w:val="3"/>
                <w:sz w:val="24"/>
                <w:szCs w:val="24"/>
                <w:lang w:eastAsia="lv-LV"/>
              </w:rPr>
              <w:t>Kanapē</w:t>
            </w:r>
            <w:proofErr w:type="spellEnd"/>
            <w:r w:rsidRPr="007E6882">
              <w:rPr>
                <w:rFonts w:ascii="Times New Roman" w:hAnsi="Times New Roman"/>
                <w:iCs/>
                <w:kern w:val="3"/>
                <w:sz w:val="24"/>
                <w:szCs w:val="24"/>
                <w:lang w:eastAsia="lv-LV"/>
              </w:rPr>
              <w:t xml:space="preserve"> ar mēli, salātu lapu, gurķīti un lāsi majonēzes - </w:t>
            </w:r>
            <w:r w:rsidRPr="007E6882">
              <w:rPr>
                <w:rFonts w:ascii="Times New Roman" w:hAnsi="Times New Roman"/>
                <w:sz w:val="24"/>
                <w:szCs w:val="24"/>
                <w:lang w:eastAsia="lv-LV"/>
              </w:rPr>
              <w:t>35 g</w:t>
            </w:r>
          </w:p>
        </w:tc>
        <w:tc>
          <w:tcPr>
            <w:tcW w:w="713"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autoSpaceDN w:val="0"/>
              <w:snapToGrid w:val="0"/>
              <w:spacing w:after="0" w:line="240" w:lineRule="auto"/>
              <w:textAlignment w:val="baseline"/>
              <w:rPr>
                <w:rFonts w:ascii="Times New Roman" w:hAnsi="Times New Roman"/>
                <w:kern w:val="3"/>
                <w:sz w:val="24"/>
                <w:szCs w:val="24"/>
                <w:lang w:eastAsia="lv-LV"/>
              </w:rPr>
            </w:pPr>
            <w:r w:rsidRPr="007E6882">
              <w:rPr>
                <w:rFonts w:ascii="Times New Roman" w:hAnsi="Times New Roman"/>
                <w:kern w:val="3"/>
                <w:sz w:val="24"/>
                <w:szCs w:val="24"/>
                <w:lang w:eastAsia="lv-LV"/>
              </w:rPr>
              <w:t>300</w:t>
            </w:r>
          </w:p>
        </w:tc>
        <w:tc>
          <w:tcPr>
            <w:tcW w:w="688"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3.</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Cepumi ar kanēli</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10</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kg</w:t>
            </w: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4.</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Cepumi „Mājas”</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10</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kg</w:t>
            </w: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5.</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Cepumi „Asorti”</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15</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kg</w:t>
            </w: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6.</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Cepumi „Riekstu standziņas”</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15</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kg</w:t>
            </w: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lastRenderedPageBreak/>
              <w:t>7.</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Kafija melna (dabīgā, pupiņu) ar cukuru (150 ml)</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450</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8.</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Melnā tēja (150 ml)</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300</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9.</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Zaļā tēja (150 ml)</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100</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10.</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Citronūdens</w:t>
            </w:r>
            <w:proofErr w:type="spellEnd"/>
            <w:r w:rsidRPr="007E6882">
              <w:rPr>
                <w:rFonts w:ascii="Times New Roman" w:hAnsi="Times New Roman"/>
                <w:sz w:val="24"/>
                <w:szCs w:val="24"/>
                <w:lang w:eastAsia="lv-LV"/>
              </w:rPr>
              <w:t xml:space="preserve"> (200 ml)</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100</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l</w:t>
            </w: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11.</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Viesmīļa pakalpojumi (viena)</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stunda</w:t>
            </w:r>
          </w:p>
        </w:tc>
      </w:tr>
      <w:tr w:rsidR="00833366" w:rsidRPr="007E6882" w:rsidTr="00C24B46">
        <w:trPr>
          <w:trHeight w:val="269"/>
        </w:trPr>
        <w:tc>
          <w:tcPr>
            <w:tcW w:w="382"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34"/>
              <w:jc w:val="right"/>
              <w:textAlignment w:val="baseline"/>
              <w:rPr>
                <w:rFonts w:ascii="Times New Roman" w:hAnsi="Times New Roman"/>
                <w:sz w:val="24"/>
                <w:szCs w:val="24"/>
                <w:lang w:eastAsia="lv-LV"/>
              </w:rPr>
            </w:pPr>
            <w:r w:rsidRPr="007E6882">
              <w:rPr>
                <w:rFonts w:ascii="Times New Roman" w:hAnsi="Times New Roman"/>
                <w:sz w:val="24"/>
                <w:szCs w:val="24"/>
                <w:lang w:eastAsia="lv-LV"/>
              </w:rPr>
              <w:t>12.</w:t>
            </w:r>
          </w:p>
        </w:tc>
        <w:tc>
          <w:tcPr>
            <w:tcW w:w="3217"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Trauku un galdautu noma (1 cilvēkam)</w:t>
            </w:r>
          </w:p>
        </w:tc>
        <w:tc>
          <w:tcPr>
            <w:tcW w:w="713"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jc w:val="center"/>
              <w:textAlignment w:val="baseline"/>
              <w:rPr>
                <w:rFonts w:ascii="Times New Roman" w:hAnsi="Times New Roman"/>
                <w:sz w:val="24"/>
                <w:szCs w:val="24"/>
                <w:lang w:eastAsia="lv-LV"/>
              </w:rPr>
            </w:pPr>
            <w:r w:rsidRPr="007E6882">
              <w:rPr>
                <w:rFonts w:ascii="Times New Roman" w:hAnsi="Times New Roman"/>
                <w:sz w:val="24"/>
                <w:szCs w:val="24"/>
                <w:lang w:eastAsia="lv-LV"/>
              </w:rPr>
              <w:t>1</w:t>
            </w:r>
          </w:p>
        </w:tc>
        <w:tc>
          <w:tcPr>
            <w:tcW w:w="688"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kompl</w:t>
            </w:r>
            <w:proofErr w:type="spellEnd"/>
            <w:r w:rsidRPr="007E6882">
              <w:rPr>
                <w:rFonts w:ascii="Times New Roman" w:hAnsi="Times New Roman"/>
                <w:sz w:val="24"/>
                <w:szCs w:val="24"/>
                <w:lang w:eastAsia="lv-LV"/>
              </w:rPr>
              <w:t>.</w:t>
            </w:r>
          </w:p>
        </w:tc>
      </w:tr>
    </w:tbl>
    <w:p w:rsidR="00833366" w:rsidRPr="007E6882" w:rsidRDefault="00833366" w:rsidP="00833366">
      <w:pPr>
        <w:suppressAutoHyphens/>
        <w:spacing w:after="0" w:line="240" w:lineRule="auto"/>
        <w:jc w:val="center"/>
        <w:rPr>
          <w:rFonts w:ascii="Times New Roman" w:hAnsi="Times New Roman"/>
          <w:b/>
          <w:sz w:val="24"/>
          <w:szCs w:val="24"/>
          <w:lang w:eastAsia="ar-SA"/>
        </w:rPr>
      </w:pPr>
    </w:p>
    <w:p w:rsidR="00833366" w:rsidRPr="007E6882" w:rsidRDefault="00833366" w:rsidP="00833366">
      <w:pPr>
        <w:suppressAutoHyphens/>
        <w:spacing w:after="0" w:line="240" w:lineRule="auto"/>
        <w:jc w:val="center"/>
        <w:rPr>
          <w:rFonts w:ascii="Times New Roman" w:hAnsi="Times New Roman"/>
          <w:b/>
          <w:sz w:val="24"/>
          <w:szCs w:val="24"/>
          <w:lang w:eastAsia="ar-SA"/>
        </w:rPr>
      </w:pPr>
      <w:r w:rsidRPr="007E6882">
        <w:rPr>
          <w:rFonts w:ascii="Times New Roman" w:hAnsi="Times New Roman"/>
          <w:b/>
          <w:sz w:val="24"/>
          <w:szCs w:val="24"/>
          <w:lang w:eastAsia="ar-SA"/>
        </w:rPr>
        <w:t>2. Kafijas pauzei</w:t>
      </w:r>
    </w:p>
    <w:tbl>
      <w:tblPr>
        <w:tblW w:w="4965" w:type="pct"/>
        <w:tblInd w:w="-10" w:type="dxa"/>
        <w:tblCellMar>
          <w:left w:w="10" w:type="dxa"/>
          <w:right w:w="10" w:type="dxa"/>
        </w:tblCellMar>
        <w:tblLook w:val="04A0" w:firstRow="1" w:lastRow="0" w:firstColumn="1" w:lastColumn="0" w:noHBand="0" w:noVBand="1"/>
      </w:tblPr>
      <w:tblGrid>
        <w:gridCol w:w="9"/>
        <w:gridCol w:w="725"/>
        <w:gridCol w:w="3765"/>
        <w:gridCol w:w="2136"/>
        <w:gridCol w:w="1364"/>
        <w:gridCol w:w="999"/>
        <w:gridCol w:w="321"/>
      </w:tblGrid>
      <w:tr w:rsidR="00833366" w:rsidRPr="007E6882" w:rsidTr="003E61A2">
        <w:trPr>
          <w:gridBefore w:val="1"/>
          <w:wBefore w:w="5" w:type="pct"/>
          <w:trHeight w:val="539"/>
        </w:trPr>
        <w:tc>
          <w:tcPr>
            <w:tcW w:w="38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ind w:left="141"/>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Nr.</w:t>
            </w:r>
          </w:p>
        </w:tc>
        <w:tc>
          <w:tcPr>
            <w:tcW w:w="3166" w:type="pct"/>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Pozīcijas nosaukums</w:t>
            </w:r>
          </w:p>
        </w:tc>
        <w:tc>
          <w:tcPr>
            <w:tcW w:w="732"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Skaits</w:t>
            </w:r>
          </w:p>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r w:rsidRPr="007E6882">
              <w:rPr>
                <w:rFonts w:ascii="Times New Roman" w:hAnsi="Times New Roman"/>
                <w:b/>
                <w:bCs/>
                <w:sz w:val="24"/>
                <w:szCs w:val="24"/>
                <w:lang w:eastAsia="lv-LV"/>
              </w:rPr>
              <w:t>(gab.)</w:t>
            </w:r>
          </w:p>
        </w:tc>
        <w:tc>
          <w:tcPr>
            <w:tcW w:w="707" w:type="pct"/>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jc w:val="center"/>
              <w:textAlignment w:val="baseline"/>
              <w:rPr>
                <w:rFonts w:ascii="Times New Roman" w:hAnsi="Times New Roman"/>
                <w:b/>
                <w:bCs/>
                <w:sz w:val="24"/>
                <w:szCs w:val="24"/>
                <w:lang w:eastAsia="lv-LV"/>
              </w:rPr>
            </w:pPr>
          </w:p>
        </w:tc>
      </w:tr>
      <w:tr w:rsidR="00833366" w:rsidRPr="007E6882" w:rsidTr="003E61A2">
        <w:trPr>
          <w:gridBefore w:val="1"/>
          <w:wBefore w:w="5" w:type="pct"/>
          <w:trHeight w:val="309"/>
        </w:trPr>
        <w:tc>
          <w:tcPr>
            <w:tcW w:w="38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w:t>
            </w:r>
          </w:p>
        </w:tc>
        <w:tc>
          <w:tcPr>
            <w:tcW w:w="3166"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Kanapē</w:t>
            </w:r>
            <w:proofErr w:type="spellEnd"/>
            <w:r w:rsidRPr="007E6882">
              <w:rPr>
                <w:rFonts w:ascii="Times New Roman" w:hAnsi="Times New Roman"/>
                <w:sz w:val="24"/>
                <w:szCs w:val="24"/>
                <w:lang w:eastAsia="lv-LV"/>
              </w:rPr>
              <w:t xml:space="preserve"> ar mazsālītu laša fileju - 35g</w:t>
            </w:r>
          </w:p>
        </w:tc>
        <w:tc>
          <w:tcPr>
            <w:tcW w:w="732"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pacing w:val="-2"/>
                <w:sz w:val="24"/>
                <w:szCs w:val="24"/>
                <w:lang w:eastAsia="lv-LV"/>
              </w:rPr>
              <w:t>300</w:t>
            </w:r>
          </w:p>
        </w:tc>
        <w:tc>
          <w:tcPr>
            <w:tcW w:w="707"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7"/>
        </w:trPr>
        <w:tc>
          <w:tcPr>
            <w:tcW w:w="38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2.</w:t>
            </w:r>
          </w:p>
        </w:tc>
        <w:tc>
          <w:tcPr>
            <w:tcW w:w="3166"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Kanapē</w:t>
            </w:r>
            <w:proofErr w:type="spellEnd"/>
            <w:r w:rsidRPr="007E6882">
              <w:rPr>
                <w:rFonts w:ascii="Times New Roman" w:hAnsi="Times New Roman"/>
                <w:sz w:val="24"/>
                <w:szCs w:val="24"/>
                <w:lang w:eastAsia="lv-LV"/>
              </w:rPr>
              <w:t xml:space="preserve"> ar vistas ruleti -  30g</w:t>
            </w:r>
          </w:p>
        </w:tc>
        <w:tc>
          <w:tcPr>
            <w:tcW w:w="732"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300</w:t>
            </w:r>
          </w:p>
        </w:tc>
        <w:tc>
          <w:tcPr>
            <w:tcW w:w="707"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54"/>
        </w:trPr>
        <w:tc>
          <w:tcPr>
            <w:tcW w:w="38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3.</w:t>
            </w:r>
          </w:p>
        </w:tc>
        <w:tc>
          <w:tcPr>
            <w:tcW w:w="3166"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iCs/>
                <w:sz w:val="24"/>
                <w:szCs w:val="24"/>
                <w:lang w:eastAsia="lv-LV"/>
              </w:rPr>
            </w:pPr>
            <w:proofErr w:type="spellStart"/>
            <w:r w:rsidRPr="007E6882">
              <w:rPr>
                <w:rFonts w:ascii="Times New Roman" w:hAnsi="Times New Roman"/>
                <w:iCs/>
                <w:sz w:val="24"/>
                <w:szCs w:val="24"/>
                <w:lang w:eastAsia="lv-LV"/>
              </w:rPr>
              <w:t>Kanapē</w:t>
            </w:r>
            <w:proofErr w:type="spellEnd"/>
            <w:r w:rsidRPr="007E6882">
              <w:rPr>
                <w:rFonts w:ascii="Times New Roman" w:hAnsi="Times New Roman"/>
                <w:iCs/>
                <w:sz w:val="24"/>
                <w:szCs w:val="24"/>
                <w:lang w:eastAsia="lv-LV"/>
              </w:rPr>
              <w:t xml:space="preserve"> ar siera masu, dillēm un garnelēm - </w:t>
            </w:r>
            <w:r w:rsidRPr="007E6882">
              <w:rPr>
                <w:rFonts w:ascii="Times New Roman" w:hAnsi="Times New Roman"/>
                <w:sz w:val="24"/>
                <w:szCs w:val="24"/>
                <w:lang w:eastAsia="lv-LV"/>
              </w:rPr>
              <w:t>35g</w:t>
            </w:r>
          </w:p>
        </w:tc>
        <w:tc>
          <w:tcPr>
            <w:tcW w:w="732"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pacing w:val="-1"/>
                <w:sz w:val="24"/>
                <w:szCs w:val="24"/>
                <w:lang w:eastAsia="lv-LV"/>
              </w:rPr>
            </w:pPr>
            <w:r w:rsidRPr="007E6882">
              <w:rPr>
                <w:rFonts w:ascii="Times New Roman" w:hAnsi="Times New Roman"/>
                <w:spacing w:val="-1"/>
                <w:sz w:val="24"/>
                <w:szCs w:val="24"/>
                <w:lang w:eastAsia="lv-LV"/>
              </w:rPr>
              <w:t>300</w:t>
            </w:r>
          </w:p>
        </w:tc>
        <w:tc>
          <w:tcPr>
            <w:tcW w:w="707"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73"/>
        </w:trPr>
        <w:tc>
          <w:tcPr>
            <w:tcW w:w="38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4.</w:t>
            </w:r>
          </w:p>
        </w:tc>
        <w:tc>
          <w:tcPr>
            <w:tcW w:w="3166"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iCs/>
                <w:kern w:val="3"/>
                <w:sz w:val="24"/>
                <w:szCs w:val="24"/>
                <w:lang w:eastAsia="lv-LV"/>
              </w:rPr>
            </w:pPr>
            <w:proofErr w:type="spellStart"/>
            <w:r w:rsidRPr="007E6882">
              <w:rPr>
                <w:rFonts w:ascii="Times New Roman" w:hAnsi="Times New Roman"/>
                <w:iCs/>
                <w:kern w:val="3"/>
                <w:sz w:val="24"/>
                <w:szCs w:val="24"/>
                <w:lang w:eastAsia="lv-LV"/>
              </w:rPr>
              <w:t>Kanapē</w:t>
            </w:r>
            <w:proofErr w:type="spellEnd"/>
            <w:r w:rsidRPr="007E6882">
              <w:rPr>
                <w:rFonts w:ascii="Times New Roman" w:hAnsi="Times New Roman"/>
                <w:iCs/>
                <w:kern w:val="3"/>
                <w:sz w:val="24"/>
                <w:szCs w:val="24"/>
                <w:lang w:eastAsia="lv-LV"/>
              </w:rPr>
              <w:t xml:space="preserve"> ar mēli, salātu lapu, gurķīti un lāsi majonēzes - </w:t>
            </w:r>
            <w:r w:rsidRPr="007E6882">
              <w:rPr>
                <w:rFonts w:ascii="Times New Roman" w:hAnsi="Times New Roman"/>
                <w:sz w:val="24"/>
                <w:szCs w:val="24"/>
                <w:lang w:eastAsia="lv-LV"/>
              </w:rPr>
              <w:t>35 g</w:t>
            </w:r>
          </w:p>
        </w:tc>
        <w:tc>
          <w:tcPr>
            <w:tcW w:w="732"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autoSpaceDN w:val="0"/>
              <w:snapToGrid w:val="0"/>
              <w:spacing w:after="0" w:line="240" w:lineRule="auto"/>
              <w:textAlignment w:val="baseline"/>
              <w:rPr>
                <w:rFonts w:ascii="Times New Roman" w:hAnsi="Times New Roman"/>
                <w:kern w:val="3"/>
                <w:sz w:val="24"/>
                <w:szCs w:val="24"/>
                <w:lang w:eastAsia="lv-LV"/>
              </w:rPr>
            </w:pPr>
            <w:r w:rsidRPr="007E6882">
              <w:rPr>
                <w:rFonts w:ascii="Times New Roman" w:hAnsi="Times New Roman"/>
                <w:kern w:val="3"/>
                <w:sz w:val="24"/>
                <w:szCs w:val="24"/>
                <w:lang w:eastAsia="lv-LV"/>
              </w:rPr>
              <w:t>300</w:t>
            </w:r>
          </w:p>
        </w:tc>
        <w:tc>
          <w:tcPr>
            <w:tcW w:w="707"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7"/>
        </w:trPr>
        <w:tc>
          <w:tcPr>
            <w:tcW w:w="38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5.</w:t>
            </w:r>
          </w:p>
        </w:tc>
        <w:tc>
          <w:tcPr>
            <w:tcW w:w="3166"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widowControl w:val="0"/>
              <w:suppressAutoHyphens/>
              <w:autoSpaceDE w:val="0"/>
              <w:autoSpaceDN w:val="0"/>
              <w:spacing w:after="0" w:line="240" w:lineRule="auto"/>
              <w:ind w:right="-20"/>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Profitroli</w:t>
            </w:r>
            <w:proofErr w:type="spellEnd"/>
            <w:r w:rsidRPr="007E6882">
              <w:rPr>
                <w:rFonts w:ascii="Times New Roman" w:hAnsi="Times New Roman"/>
                <w:sz w:val="24"/>
                <w:szCs w:val="24"/>
                <w:lang w:eastAsia="lv-LV"/>
              </w:rPr>
              <w:t xml:space="preserve"> ar šķiņķa masu - 30g</w:t>
            </w:r>
          </w:p>
        </w:tc>
        <w:tc>
          <w:tcPr>
            <w:tcW w:w="732"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300</w:t>
            </w:r>
          </w:p>
        </w:tc>
        <w:tc>
          <w:tcPr>
            <w:tcW w:w="707"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55"/>
        </w:trPr>
        <w:tc>
          <w:tcPr>
            <w:tcW w:w="38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6.</w:t>
            </w:r>
          </w:p>
        </w:tc>
        <w:tc>
          <w:tcPr>
            <w:tcW w:w="3166"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iCs/>
                <w:sz w:val="24"/>
                <w:szCs w:val="24"/>
              </w:rPr>
            </w:pPr>
            <w:proofErr w:type="spellStart"/>
            <w:r w:rsidRPr="007E6882">
              <w:rPr>
                <w:rFonts w:ascii="Times New Roman" w:hAnsi="Times New Roman"/>
                <w:iCs/>
                <w:sz w:val="24"/>
                <w:szCs w:val="24"/>
              </w:rPr>
              <w:t>Tortiljas</w:t>
            </w:r>
            <w:proofErr w:type="spellEnd"/>
            <w:r w:rsidRPr="007E6882">
              <w:rPr>
                <w:rFonts w:ascii="Times New Roman" w:hAnsi="Times New Roman"/>
                <w:iCs/>
                <w:sz w:val="24"/>
                <w:szCs w:val="24"/>
              </w:rPr>
              <w:t xml:space="preserve"> rulete ar garnelēm - </w:t>
            </w:r>
            <w:r w:rsidRPr="007E6882">
              <w:rPr>
                <w:rFonts w:ascii="Times New Roman" w:hAnsi="Times New Roman"/>
                <w:sz w:val="24"/>
                <w:szCs w:val="24"/>
                <w:lang w:eastAsia="lv-LV"/>
              </w:rPr>
              <w:t>20g</w:t>
            </w:r>
          </w:p>
        </w:tc>
        <w:tc>
          <w:tcPr>
            <w:tcW w:w="732"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pacing w:val="-1"/>
                <w:sz w:val="24"/>
                <w:szCs w:val="24"/>
                <w:lang w:eastAsia="lv-LV"/>
              </w:rPr>
            </w:pPr>
            <w:r w:rsidRPr="007E6882">
              <w:rPr>
                <w:rFonts w:ascii="Times New Roman" w:hAnsi="Times New Roman"/>
                <w:spacing w:val="-1"/>
                <w:sz w:val="24"/>
                <w:szCs w:val="24"/>
                <w:lang w:eastAsia="lv-LV"/>
              </w:rPr>
              <w:t>300</w:t>
            </w:r>
          </w:p>
        </w:tc>
        <w:tc>
          <w:tcPr>
            <w:tcW w:w="707" w:type="pct"/>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9"/>
        </w:trPr>
        <w:tc>
          <w:tcPr>
            <w:tcW w:w="389"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7.</w:t>
            </w:r>
          </w:p>
        </w:tc>
        <w:tc>
          <w:tcPr>
            <w:tcW w:w="3166"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Kafija melna (dabīgā, pupiņu) ar cukuru, kafijas krējumu - 150 ml</w:t>
            </w:r>
          </w:p>
        </w:tc>
        <w:tc>
          <w:tcPr>
            <w:tcW w:w="732"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450</w:t>
            </w:r>
          </w:p>
        </w:tc>
        <w:tc>
          <w:tcPr>
            <w:tcW w:w="707"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9"/>
        </w:trPr>
        <w:tc>
          <w:tcPr>
            <w:tcW w:w="389"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8.</w:t>
            </w:r>
          </w:p>
        </w:tc>
        <w:tc>
          <w:tcPr>
            <w:tcW w:w="3166"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Melnā tēja - 150 ml</w:t>
            </w:r>
          </w:p>
        </w:tc>
        <w:tc>
          <w:tcPr>
            <w:tcW w:w="732"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100</w:t>
            </w:r>
          </w:p>
        </w:tc>
        <w:tc>
          <w:tcPr>
            <w:tcW w:w="707"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9"/>
        </w:trPr>
        <w:tc>
          <w:tcPr>
            <w:tcW w:w="389"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9.</w:t>
            </w:r>
          </w:p>
        </w:tc>
        <w:tc>
          <w:tcPr>
            <w:tcW w:w="3166"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Zaļā tēja - 150 ml</w:t>
            </w:r>
          </w:p>
        </w:tc>
        <w:tc>
          <w:tcPr>
            <w:tcW w:w="732"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100</w:t>
            </w:r>
          </w:p>
        </w:tc>
        <w:tc>
          <w:tcPr>
            <w:tcW w:w="707"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9"/>
        </w:trPr>
        <w:tc>
          <w:tcPr>
            <w:tcW w:w="389"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10.</w:t>
            </w:r>
          </w:p>
        </w:tc>
        <w:tc>
          <w:tcPr>
            <w:tcW w:w="3166"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Citronūdens</w:t>
            </w:r>
            <w:proofErr w:type="spellEnd"/>
            <w:r w:rsidRPr="007E6882">
              <w:rPr>
                <w:rFonts w:ascii="Times New Roman" w:hAnsi="Times New Roman"/>
                <w:sz w:val="24"/>
                <w:szCs w:val="24"/>
                <w:lang w:eastAsia="lv-LV"/>
              </w:rPr>
              <w:t xml:space="preserve"> - 200 ml</w:t>
            </w:r>
          </w:p>
        </w:tc>
        <w:tc>
          <w:tcPr>
            <w:tcW w:w="732"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300</w:t>
            </w:r>
          </w:p>
        </w:tc>
        <w:tc>
          <w:tcPr>
            <w:tcW w:w="707"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
        </w:tc>
      </w:tr>
      <w:tr w:rsidR="00833366" w:rsidRPr="007E6882" w:rsidTr="003E61A2">
        <w:trPr>
          <w:gridBefore w:val="1"/>
          <w:wBefore w:w="5" w:type="pct"/>
          <w:trHeight w:val="269"/>
        </w:trPr>
        <w:tc>
          <w:tcPr>
            <w:tcW w:w="389"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11.</w:t>
            </w:r>
          </w:p>
        </w:tc>
        <w:tc>
          <w:tcPr>
            <w:tcW w:w="3166"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Viesmīļa pakalpojumi (viena)</w:t>
            </w:r>
          </w:p>
        </w:tc>
        <w:tc>
          <w:tcPr>
            <w:tcW w:w="732"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w:t>
            </w:r>
          </w:p>
        </w:tc>
        <w:tc>
          <w:tcPr>
            <w:tcW w:w="707"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stunda</w:t>
            </w:r>
          </w:p>
        </w:tc>
      </w:tr>
      <w:tr w:rsidR="00833366" w:rsidRPr="007E6882" w:rsidTr="003E61A2">
        <w:trPr>
          <w:gridBefore w:val="1"/>
          <w:wBefore w:w="5" w:type="pct"/>
          <w:trHeight w:val="269"/>
        </w:trPr>
        <w:tc>
          <w:tcPr>
            <w:tcW w:w="389"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12.</w:t>
            </w:r>
          </w:p>
        </w:tc>
        <w:tc>
          <w:tcPr>
            <w:tcW w:w="3166"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Trauku un galdautu noma (1 cilvēkam)</w:t>
            </w:r>
          </w:p>
        </w:tc>
        <w:tc>
          <w:tcPr>
            <w:tcW w:w="732"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pacing w:after="0" w:line="240" w:lineRule="auto"/>
              <w:textAlignment w:val="baseline"/>
              <w:rPr>
                <w:rFonts w:ascii="Times New Roman" w:hAnsi="Times New Roman"/>
                <w:sz w:val="24"/>
                <w:szCs w:val="24"/>
                <w:lang w:eastAsia="lv-LV"/>
              </w:rPr>
            </w:pPr>
            <w:r w:rsidRPr="007E6882">
              <w:rPr>
                <w:rFonts w:ascii="Times New Roman" w:hAnsi="Times New Roman"/>
                <w:sz w:val="24"/>
                <w:szCs w:val="24"/>
                <w:lang w:eastAsia="lv-LV"/>
              </w:rPr>
              <w:t>1</w:t>
            </w:r>
          </w:p>
        </w:tc>
        <w:tc>
          <w:tcPr>
            <w:tcW w:w="707" w:type="pct"/>
            <w:gridSpan w:val="2"/>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3366" w:rsidRPr="007E6882" w:rsidRDefault="00833366" w:rsidP="00C24B46">
            <w:pPr>
              <w:suppressAutoHyphens/>
              <w:autoSpaceDN w:val="0"/>
              <w:snapToGrid w:val="0"/>
              <w:spacing w:after="0" w:line="240" w:lineRule="auto"/>
              <w:textAlignment w:val="baseline"/>
              <w:rPr>
                <w:rFonts w:ascii="Times New Roman" w:hAnsi="Times New Roman"/>
                <w:sz w:val="24"/>
                <w:szCs w:val="24"/>
                <w:lang w:eastAsia="lv-LV"/>
              </w:rPr>
            </w:pPr>
            <w:proofErr w:type="spellStart"/>
            <w:r w:rsidRPr="007E6882">
              <w:rPr>
                <w:rFonts w:ascii="Times New Roman" w:hAnsi="Times New Roman"/>
                <w:sz w:val="24"/>
                <w:szCs w:val="24"/>
                <w:lang w:eastAsia="lv-LV"/>
              </w:rPr>
              <w:t>kompl</w:t>
            </w:r>
            <w:proofErr w:type="spellEnd"/>
            <w:r w:rsidRPr="007E6882">
              <w:rPr>
                <w:rFonts w:ascii="Times New Roman" w:hAnsi="Times New Roman"/>
                <w:sz w:val="24"/>
                <w:szCs w:val="24"/>
                <w:lang w:eastAsia="lv-LV"/>
              </w:rPr>
              <w:t>.</w:t>
            </w:r>
          </w:p>
        </w:tc>
      </w:tr>
      <w:tr w:rsidR="003E61A2" w:rsidRPr="007E6882" w:rsidTr="003E61A2">
        <w:tblPrEx>
          <w:tblCellMar>
            <w:left w:w="108" w:type="dxa"/>
            <w:right w:w="108" w:type="dxa"/>
          </w:tblCellMar>
          <w:tblLook w:val="01E0" w:firstRow="1" w:lastRow="1" w:firstColumn="1" w:lastColumn="1" w:noHBand="0" w:noVBand="0"/>
        </w:tblPrEx>
        <w:trPr>
          <w:gridAfter w:val="1"/>
          <w:wAfter w:w="172" w:type="pct"/>
        </w:trPr>
        <w:tc>
          <w:tcPr>
            <w:tcW w:w="2414" w:type="pct"/>
            <w:gridSpan w:val="3"/>
            <w:hideMark/>
          </w:tcPr>
          <w:p w:rsidR="003E61A2" w:rsidRPr="007E6882" w:rsidRDefault="003E61A2" w:rsidP="00F039FC">
            <w:pPr>
              <w:spacing w:after="0" w:line="240" w:lineRule="auto"/>
              <w:jc w:val="both"/>
              <w:rPr>
                <w:rFonts w:ascii="Times New Roman" w:hAnsi="Times New Roman"/>
                <w:b/>
                <w:sz w:val="24"/>
                <w:szCs w:val="24"/>
              </w:rPr>
            </w:pPr>
          </w:p>
          <w:p w:rsidR="003E61A2" w:rsidRPr="007E6882" w:rsidRDefault="003E61A2" w:rsidP="00F039FC">
            <w:pPr>
              <w:spacing w:after="0" w:line="240" w:lineRule="auto"/>
              <w:jc w:val="both"/>
              <w:rPr>
                <w:rFonts w:ascii="Times New Roman" w:hAnsi="Times New Roman"/>
                <w:b/>
                <w:sz w:val="24"/>
                <w:szCs w:val="24"/>
                <w:lang w:eastAsia="en-GB"/>
              </w:rPr>
            </w:pPr>
            <w:r w:rsidRPr="007E6882">
              <w:rPr>
                <w:rFonts w:ascii="Times New Roman" w:hAnsi="Times New Roman"/>
                <w:b/>
                <w:sz w:val="24"/>
                <w:szCs w:val="24"/>
              </w:rPr>
              <w:t>Pasūtītājs</w:t>
            </w:r>
          </w:p>
        </w:tc>
        <w:tc>
          <w:tcPr>
            <w:tcW w:w="2414" w:type="pct"/>
            <w:gridSpan w:val="3"/>
          </w:tcPr>
          <w:p w:rsidR="00F82335" w:rsidRPr="007E6882" w:rsidRDefault="00F82335" w:rsidP="00F039FC">
            <w:pPr>
              <w:spacing w:after="0" w:line="240" w:lineRule="auto"/>
              <w:jc w:val="both"/>
              <w:rPr>
                <w:rFonts w:ascii="Times New Roman" w:hAnsi="Times New Roman"/>
                <w:b/>
                <w:sz w:val="24"/>
                <w:szCs w:val="24"/>
              </w:rPr>
            </w:pPr>
          </w:p>
          <w:p w:rsidR="003E61A2" w:rsidRPr="007E6882" w:rsidRDefault="00F82335" w:rsidP="00F039FC">
            <w:pPr>
              <w:spacing w:after="0" w:line="240" w:lineRule="auto"/>
              <w:jc w:val="both"/>
              <w:rPr>
                <w:rFonts w:ascii="Times New Roman" w:hAnsi="Times New Roman"/>
                <w:b/>
                <w:sz w:val="24"/>
                <w:szCs w:val="24"/>
                <w:lang w:eastAsia="en-GB"/>
              </w:rPr>
            </w:pPr>
            <w:r w:rsidRPr="007E6882">
              <w:rPr>
                <w:rFonts w:ascii="Times New Roman" w:hAnsi="Times New Roman"/>
                <w:b/>
                <w:sz w:val="24"/>
                <w:szCs w:val="24"/>
              </w:rPr>
              <w:t>I</w:t>
            </w:r>
            <w:r w:rsidR="003E61A2" w:rsidRPr="007E6882">
              <w:rPr>
                <w:rFonts w:ascii="Times New Roman" w:hAnsi="Times New Roman"/>
                <w:b/>
                <w:sz w:val="24"/>
                <w:szCs w:val="24"/>
              </w:rPr>
              <w:t>zpildītājs</w:t>
            </w:r>
          </w:p>
        </w:tc>
      </w:tr>
      <w:tr w:rsidR="003E61A2" w:rsidRPr="00BF4877" w:rsidTr="003E61A2">
        <w:tblPrEx>
          <w:tblCellMar>
            <w:left w:w="108" w:type="dxa"/>
            <w:right w:w="108" w:type="dxa"/>
          </w:tblCellMar>
          <w:tblLook w:val="01E0" w:firstRow="1" w:lastRow="1" w:firstColumn="1" w:lastColumn="1" w:noHBand="0" w:noVBand="0"/>
        </w:tblPrEx>
        <w:trPr>
          <w:gridAfter w:val="1"/>
          <w:wAfter w:w="172" w:type="pct"/>
          <w:trHeight w:val="2760"/>
        </w:trPr>
        <w:tc>
          <w:tcPr>
            <w:tcW w:w="2414" w:type="pct"/>
            <w:gridSpan w:val="3"/>
            <w:hideMark/>
          </w:tcPr>
          <w:p w:rsidR="003E61A2" w:rsidRPr="007E6882" w:rsidRDefault="003E61A2" w:rsidP="00F039FC">
            <w:pPr>
              <w:spacing w:after="0" w:line="240" w:lineRule="auto"/>
              <w:jc w:val="both"/>
              <w:rPr>
                <w:rFonts w:ascii="Times New Roman" w:hAnsi="Times New Roman"/>
                <w:b/>
                <w:sz w:val="24"/>
                <w:szCs w:val="24"/>
                <w:lang w:eastAsia="en-GB"/>
              </w:rPr>
            </w:pPr>
            <w:r w:rsidRPr="007E6882">
              <w:rPr>
                <w:rFonts w:ascii="Times New Roman" w:hAnsi="Times New Roman"/>
                <w:b/>
                <w:sz w:val="24"/>
                <w:szCs w:val="24"/>
              </w:rPr>
              <w:t>Daugavpils pilsētas dome</w:t>
            </w:r>
          </w:p>
          <w:p w:rsidR="003E61A2" w:rsidRPr="007E6882" w:rsidRDefault="003E61A2"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reģ.Nr</w:t>
            </w:r>
            <w:r w:rsidRPr="007E6882">
              <w:rPr>
                <w:rFonts w:ascii="Times New Roman" w:hAnsi="Times New Roman"/>
                <w:b/>
                <w:sz w:val="24"/>
                <w:szCs w:val="24"/>
              </w:rPr>
              <w:t>.</w:t>
            </w:r>
            <w:r w:rsidRPr="007E6882">
              <w:rPr>
                <w:rFonts w:ascii="Times New Roman" w:hAnsi="Times New Roman"/>
                <w:sz w:val="24"/>
                <w:szCs w:val="24"/>
              </w:rPr>
              <w:t>LV 90000077325</w:t>
            </w:r>
          </w:p>
          <w:p w:rsidR="003E61A2" w:rsidRPr="007E6882" w:rsidRDefault="003E61A2" w:rsidP="00F039FC">
            <w:pPr>
              <w:spacing w:after="0" w:line="240" w:lineRule="auto"/>
              <w:jc w:val="both"/>
              <w:rPr>
                <w:rFonts w:ascii="Times New Roman" w:hAnsi="Times New Roman"/>
                <w:sz w:val="24"/>
                <w:szCs w:val="24"/>
                <w:lang w:eastAsia="en-GB"/>
              </w:rPr>
            </w:pPr>
            <w:proofErr w:type="spellStart"/>
            <w:r w:rsidRPr="007E6882">
              <w:rPr>
                <w:rFonts w:ascii="Times New Roman" w:hAnsi="Times New Roman"/>
                <w:sz w:val="24"/>
                <w:szCs w:val="24"/>
              </w:rPr>
              <w:t>K.Valdemāra</w:t>
            </w:r>
            <w:proofErr w:type="spellEnd"/>
            <w:r w:rsidRPr="007E6882">
              <w:rPr>
                <w:rFonts w:ascii="Times New Roman" w:hAnsi="Times New Roman"/>
                <w:sz w:val="24"/>
                <w:szCs w:val="24"/>
              </w:rPr>
              <w:t xml:space="preserve"> iela 1, Daugavpils, LV-5401</w:t>
            </w:r>
          </w:p>
          <w:p w:rsidR="003E61A2" w:rsidRPr="007E6882" w:rsidRDefault="003E61A2" w:rsidP="00F039FC">
            <w:pPr>
              <w:pStyle w:val="BodyTextIndent"/>
              <w:ind w:firstLine="0"/>
            </w:pPr>
            <w:r w:rsidRPr="007E6882">
              <w:t xml:space="preserve">Banka: </w:t>
            </w:r>
            <w:r w:rsidRPr="007E6882">
              <w:rPr>
                <w:color w:val="000000"/>
              </w:rPr>
              <w:t>AS „Swedbank”</w:t>
            </w:r>
          </w:p>
          <w:p w:rsidR="003E61A2" w:rsidRPr="007E6882" w:rsidRDefault="003E61A2"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 xml:space="preserve">Konts: </w:t>
            </w:r>
            <w:r w:rsidRPr="007E6882">
              <w:rPr>
                <w:rFonts w:ascii="Times New Roman" w:hAnsi="Times New Roman"/>
                <w:color w:val="000000"/>
                <w:sz w:val="24"/>
                <w:szCs w:val="24"/>
              </w:rPr>
              <w:t>LV69HABA0001402041250</w:t>
            </w:r>
          </w:p>
          <w:p w:rsidR="003E61A2" w:rsidRPr="007E6882" w:rsidRDefault="003E61A2"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 xml:space="preserve">Kods: </w:t>
            </w:r>
            <w:r w:rsidRPr="007E6882">
              <w:rPr>
                <w:rFonts w:ascii="Times New Roman" w:hAnsi="Times New Roman"/>
                <w:color w:val="000000"/>
                <w:sz w:val="24"/>
                <w:szCs w:val="24"/>
              </w:rPr>
              <w:t>HABALV22</w:t>
            </w:r>
          </w:p>
          <w:p w:rsidR="003E61A2" w:rsidRPr="007E6882" w:rsidRDefault="003E61A2" w:rsidP="00F039FC">
            <w:pPr>
              <w:spacing w:after="0" w:line="240" w:lineRule="auto"/>
              <w:jc w:val="both"/>
              <w:rPr>
                <w:rFonts w:ascii="Times New Roman" w:hAnsi="Times New Roman"/>
                <w:sz w:val="24"/>
                <w:szCs w:val="24"/>
                <w:lang w:eastAsia="en-GB"/>
              </w:rPr>
            </w:pPr>
          </w:p>
          <w:p w:rsidR="003E61A2" w:rsidRPr="007E6882" w:rsidRDefault="003E61A2" w:rsidP="00F039FC">
            <w:pPr>
              <w:spacing w:after="0" w:line="240" w:lineRule="auto"/>
              <w:jc w:val="both"/>
              <w:rPr>
                <w:rFonts w:ascii="Times New Roman" w:hAnsi="Times New Roman"/>
                <w:sz w:val="24"/>
                <w:szCs w:val="24"/>
              </w:rPr>
            </w:pPr>
            <w:r w:rsidRPr="007E6882">
              <w:rPr>
                <w:rFonts w:ascii="Times New Roman" w:hAnsi="Times New Roman"/>
                <w:sz w:val="24"/>
                <w:szCs w:val="24"/>
              </w:rPr>
              <w:t xml:space="preserve">Daugavpils pilsētas domes </w:t>
            </w:r>
          </w:p>
          <w:p w:rsidR="003E61A2" w:rsidRPr="007E6882" w:rsidRDefault="003E61A2" w:rsidP="00F039FC">
            <w:pPr>
              <w:spacing w:after="0" w:line="240" w:lineRule="auto"/>
              <w:jc w:val="both"/>
              <w:rPr>
                <w:rFonts w:ascii="Times New Roman" w:hAnsi="Times New Roman"/>
                <w:sz w:val="24"/>
                <w:szCs w:val="24"/>
                <w:lang w:eastAsia="en-GB"/>
              </w:rPr>
            </w:pPr>
            <w:r w:rsidRPr="007E6882">
              <w:rPr>
                <w:rFonts w:ascii="Times New Roman" w:hAnsi="Times New Roman"/>
                <w:sz w:val="24"/>
                <w:szCs w:val="24"/>
              </w:rPr>
              <w:t xml:space="preserve">Izpilddirektore                            </w:t>
            </w:r>
            <w:proofErr w:type="spellStart"/>
            <w:r w:rsidRPr="007E6882">
              <w:rPr>
                <w:rFonts w:ascii="Times New Roman" w:hAnsi="Times New Roman"/>
                <w:sz w:val="24"/>
                <w:szCs w:val="24"/>
              </w:rPr>
              <w:t>I.Goldberga</w:t>
            </w:r>
            <w:proofErr w:type="spellEnd"/>
          </w:p>
        </w:tc>
        <w:tc>
          <w:tcPr>
            <w:tcW w:w="2414" w:type="pct"/>
            <w:gridSpan w:val="3"/>
          </w:tcPr>
          <w:p w:rsidR="003E61A2" w:rsidRPr="007E6882" w:rsidRDefault="003E61A2" w:rsidP="00F039FC">
            <w:pPr>
              <w:spacing w:after="0" w:line="240" w:lineRule="auto"/>
              <w:rPr>
                <w:rFonts w:ascii="Times New Roman" w:hAnsi="Times New Roman"/>
                <w:b/>
                <w:sz w:val="24"/>
                <w:szCs w:val="24"/>
              </w:rPr>
            </w:pPr>
            <w:r w:rsidRPr="007E6882">
              <w:rPr>
                <w:rFonts w:ascii="Times New Roman" w:hAnsi="Times New Roman"/>
                <w:b/>
                <w:sz w:val="24"/>
                <w:szCs w:val="24"/>
              </w:rPr>
              <w:t>SIA „REGUMINO”</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reģ.Nr.50003672741</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Druvienas 18-139, Rīga, LV-1079</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Banka: AS “Citadele Banka”</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Kods: PARXLV22</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Konta Nr.: LV32PARX0012756360001</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regumine@inbox.lv</w:t>
            </w:r>
          </w:p>
          <w:p w:rsidR="003E61A2" w:rsidRPr="007E6882"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SIA „REGUMINO”</w:t>
            </w:r>
          </w:p>
          <w:p w:rsidR="003E61A2" w:rsidRPr="00BF4877" w:rsidRDefault="003E61A2" w:rsidP="00F039FC">
            <w:pPr>
              <w:spacing w:after="0" w:line="240" w:lineRule="auto"/>
              <w:rPr>
                <w:rFonts w:ascii="Times New Roman" w:hAnsi="Times New Roman"/>
                <w:sz w:val="24"/>
                <w:szCs w:val="24"/>
              </w:rPr>
            </w:pPr>
            <w:r w:rsidRPr="007E6882">
              <w:rPr>
                <w:rFonts w:ascii="Times New Roman" w:hAnsi="Times New Roman"/>
                <w:sz w:val="24"/>
                <w:szCs w:val="24"/>
              </w:rPr>
              <w:t xml:space="preserve">Valdes loceklis                    Juris </w:t>
            </w:r>
            <w:proofErr w:type="spellStart"/>
            <w:r w:rsidRPr="007E6882">
              <w:rPr>
                <w:rFonts w:ascii="Times New Roman" w:hAnsi="Times New Roman"/>
                <w:sz w:val="24"/>
                <w:szCs w:val="24"/>
              </w:rPr>
              <w:t>Valdovskis</w:t>
            </w:r>
            <w:proofErr w:type="spellEnd"/>
          </w:p>
        </w:tc>
      </w:tr>
    </w:tbl>
    <w:p w:rsidR="003E61A2" w:rsidRDefault="003E61A2" w:rsidP="00833366">
      <w:bookmarkStart w:id="0" w:name="_GoBack"/>
      <w:bookmarkEnd w:id="0"/>
    </w:p>
    <w:sectPr w:rsidR="003E61A2" w:rsidSect="00833366">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607CE"/>
    <w:multiLevelType w:val="multilevel"/>
    <w:tmpl w:val="0EB462FE"/>
    <w:lvl w:ilvl="0">
      <w:start w:val="2"/>
      <w:numFmt w:val="decimal"/>
      <w:lvlText w:val="%1."/>
      <w:lvlJc w:val="left"/>
      <w:pPr>
        <w:ind w:left="360" w:hanging="360"/>
      </w:pPr>
      <w:rPr>
        <w:rFonts w:ascii="Calibri" w:hAnsi="Calibri" w:hint="default"/>
        <w:color w:val="000000"/>
      </w:rPr>
    </w:lvl>
    <w:lvl w:ilvl="1">
      <w:start w:val="3"/>
      <w:numFmt w:val="decimal"/>
      <w:lvlText w:val="%1.%2."/>
      <w:lvlJc w:val="left"/>
      <w:pPr>
        <w:ind w:left="360" w:hanging="360"/>
      </w:pPr>
      <w:rPr>
        <w:rFonts w:ascii="Calibri" w:hAnsi="Calibri" w:hint="default"/>
        <w:color w:val="000000"/>
      </w:rPr>
    </w:lvl>
    <w:lvl w:ilvl="2">
      <w:start w:val="1"/>
      <w:numFmt w:val="lowerRoman"/>
      <w:lvlText w:val="%1.%2.%3."/>
      <w:lvlJc w:val="left"/>
      <w:pPr>
        <w:ind w:left="1080" w:hanging="1080"/>
      </w:pPr>
      <w:rPr>
        <w:rFonts w:ascii="Calibri" w:hAnsi="Calibri" w:hint="default"/>
        <w:color w:val="000000"/>
      </w:rPr>
    </w:lvl>
    <w:lvl w:ilvl="3">
      <w:start w:val="1"/>
      <w:numFmt w:val="decimal"/>
      <w:lvlText w:val="%1.%2.%3.%4."/>
      <w:lvlJc w:val="left"/>
      <w:pPr>
        <w:ind w:left="720" w:hanging="720"/>
      </w:pPr>
      <w:rPr>
        <w:rFonts w:ascii="Calibri" w:hAnsi="Calibri" w:hint="default"/>
        <w:color w:val="000000"/>
      </w:rPr>
    </w:lvl>
    <w:lvl w:ilvl="4">
      <w:start w:val="1"/>
      <w:numFmt w:val="decimal"/>
      <w:lvlText w:val="%1.%2.%3.%4.%5."/>
      <w:lvlJc w:val="left"/>
      <w:pPr>
        <w:ind w:left="1080" w:hanging="1080"/>
      </w:pPr>
      <w:rPr>
        <w:rFonts w:ascii="Calibri" w:hAnsi="Calibri" w:hint="default"/>
        <w:color w:val="000000"/>
      </w:rPr>
    </w:lvl>
    <w:lvl w:ilvl="5">
      <w:start w:val="1"/>
      <w:numFmt w:val="decimal"/>
      <w:lvlText w:val="%1.%2.%3.%4.%5.%6."/>
      <w:lvlJc w:val="left"/>
      <w:pPr>
        <w:ind w:left="1080" w:hanging="1080"/>
      </w:pPr>
      <w:rPr>
        <w:rFonts w:ascii="Calibri" w:hAnsi="Calibri" w:hint="default"/>
        <w:color w:val="000000"/>
      </w:rPr>
    </w:lvl>
    <w:lvl w:ilvl="6">
      <w:start w:val="1"/>
      <w:numFmt w:val="decimal"/>
      <w:lvlText w:val="%1.%2.%3.%4.%5.%6.%7."/>
      <w:lvlJc w:val="left"/>
      <w:pPr>
        <w:ind w:left="1440" w:hanging="1440"/>
      </w:pPr>
      <w:rPr>
        <w:rFonts w:ascii="Calibri" w:hAnsi="Calibri" w:hint="default"/>
        <w:color w:val="000000"/>
      </w:rPr>
    </w:lvl>
    <w:lvl w:ilvl="7">
      <w:start w:val="1"/>
      <w:numFmt w:val="decimal"/>
      <w:lvlText w:val="%1.%2.%3.%4.%5.%6.%7.%8."/>
      <w:lvlJc w:val="left"/>
      <w:pPr>
        <w:ind w:left="1440" w:hanging="1440"/>
      </w:pPr>
      <w:rPr>
        <w:rFonts w:ascii="Calibri" w:hAnsi="Calibri" w:hint="default"/>
        <w:color w:val="000000"/>
      </w:rPr>
    </w:lvl>
    <w:lvl w:ilvl="8">
      <w:start w:val="1"/>
      <w:numFmt w:val="decimal"/>
      <w:lvlText w:val="%1.%2.%3.%4.%5.%6.%7.%8.%9."/>
      <w:lvlJc w:val="left"/>
      <w:pPr>
        <w:ind w:left="1800" w:hanging="1800"/>
      </w:pPr>
      <w:rPr>
        <w:rFonts w:ascii="Calibri" w:hAnsi="Calibri"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66"/>
    <w:rsid w:val="0005146C"/>
    <w:rsid w:val="00091650"/>
    <w:rsid w:val="001068A1"/>
    <w:rsid w:val="003E61A2"/>
    <w:rsid w:val="007E6882"/>
    <w:rsid w:val="00833366"/>
    <w:rsid w:val="00A578DA"/>
    <w:rsid w:val="00AD53FD"/>
    <w:rsid w:val="00AE1879"/>
    <w:rsid w:val="00CE3716"/>
    <w:rsid w:val="00F8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72DFC-54BF-42B4-81C7-A82CB64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366"/>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833366"/>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AE1879"/>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AE1879"/>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65194">
      <w:bodyDiv w:val="1"/>
      <w:marLeft w:val="0"/>
      <w:marRight w:val="0"/>
      <w:marTop w:val="0"/>
      <w:marBottom w:val="0"/>
      <w:divBdr>
        <w:top w:val="none" w:sz="0" w:space="0" w:color="auto"/>
        <w:left w:val="none" w:sz="0" w:space="0" w:color="auto"/>
        <w:bottom w:val="none" w:sz="0" w:space="0" w:color="auto"/>
        <w:right w:val="none" w:sz="0" w:space="0" w:color="auto"/>
      </w:divBdr>
    </w:div>
    <w:div w:id="7726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14</cp:revision>
  <dcterms:created xsi:type="dcterms:W3CDTF">2016-04-08T08:37:00Z</dcterms:created>
  <dcterms:modified xsi:type="dcterms:W3CDTF">2016-04-21T13:23:00Z</dcterms:modified>
</cp:coreProperties>
</file>