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98" w:rsidRPr="004E15B0" w:rsidRDefault="00951298" w:rsidP="00951298">
      <w:pPr>
        <w:keepNext/>
        <w:tabs>
          <w:tab w:val="center" w:pos="0"/>
        </w:tabs>
        <w:suppressAutoHyphens/>
        <w:overflowPunct w:val="0"/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E15B0">
        <w:rPr>
          <w:rFonts w:ascii="Times New Roman" w:hAnsi="Times New Roman"/>
          <w:b/>
          <w:bCs/>
          <w:sz w:val="24"/>
          <w:szCs w:val="24"/>
          <w:lang w:eastAsia="ar-SA"/>
        </w:rPr>
        <w:t>UZŅĒMUMA LĪGUMS</w:t>
      </w:r>
    </w:p>
    <w:p w:rsidR="00951298" w:rsidRPr="004E15B0" w:rsidRDefault="00951298" w:rsidP="0095129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5B0">
        <w:rPr>
          <w:rFonts w:ascii="Times New Roman" w:hAnsi="Times New Roman"/>
          <w:sz w:val="24"/>
          <w:szCs w:val="24"/>
        </w:rPr>
        <w:t>Forumam nepieciešamo materiālu izgatavošan</w:t>
      </w:r>
      <w:r>
        <w:rPr>
          <w:rFonts w:ascii="Times New Roman" w:hAnsi="Times New Roman"/>
          <w:sz w:val="24"/>
          <w:szCs w:val="24"/>
        </w:rPr>
        <w:t>ai</w:t>
      </w:r>
      <w:r w:rsidRPr="004E15B0">
        <w:rPr>
          <w:rFonts w:ascii="Times New Roman" w:hAnsi="Times New Roman"/>
          <w:sz w:val="24"/>
          <w:szCs w:val="24"/>
        </w:rPr>
        <w:t xml:space="preserve"> un piegād</w:t>
      </w:r>
      <w:r>
        <w:rPr>
          <w:rFonts w:ascii="Times New Roman" w:hAnsi="Times New Roman"/>
          <w:sz w:val="24"/>
          <w:szCs w:val="24"/>
        </w:rPr>
        <w:t>ei</w:t>
      </w:r>
    </w:p>
    <w:p w:rsidR="00951298" w:rsidRDefault="00951298" w:rsidP="00951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298" w:rsidRDefault="00951298" w:rsidP="00953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5B0">
        <w:rPr>
          <w:rFonts w:ascii="Times New Roman" w:hAnsi="Times New Roman"/>
          <w:sz w:val="24"/>
          <w:szCs w:val="24"/>
        </w:rPr>
        <w:t xml:space="preserve">Daugavpils                                                                                         </w:t>
      </w:r>
      <w:r w:rsidRPr="004E15B0">
        <w:rPr>
          <w:rFonts w:ascii="Times New Roman" w:hAnsi="Times New Roman"/>
          <w:sz w:val="24"/>
          <w:szCs w:val="24"/>
        </w:rPr>
        <w:tab/>
        <w:t xml:space="preserve">  </w:t>
      </w:r>
      <w:r w:rsidR="00953624">
        <w:rPr>
          <w:rFonts w:ascii="Times New Roman" w:hAnsi="Times New Roman"/>
          <w:sz w:val="24"/>
          <w:szCs w:val="24"/>
        </w:rPr>
        <w:t xml:space="preserve">           </w:t>
      </w:r>
      <w:r w:rsidRPr="004E15B0">
        <w:rPr>
          <w:rFonts w:ascii="Times New Roman" w:hAnsi="Times New Roman"/>
          <w:sz w:val="24"/>
          <w:szCs w:val="24"/>
        </w:rPr>
        <w:t>2016.gada _</w:t>
      </w:r>
      <w:r w:rsidR="00953624">
        <w:rPr>
          <w:rFonts w:ascii="Times New Roman" w:hAnsi="Times New Roman"/>
          <w:sz w:val="24"/>
          <w:szCs w:val="24"/>
        </w:rPr>
        <w:t>__</w:t>
      </w:r>
      <w:r w:rsidRPr="004E15B0">
        <w:rPr>
          <w:rFonts w:ascii="Times New Roman" w:hAnsi="Times New Roman"/>
          <w:sz w:val="24"/>
          <w:szCs w:val="24"/>
        </w:rPr>
        <w:t>_.</w:t>
      </w:r>
      <w:r w:rsidR="00953624">
        <w:rPr>
          <w:rFonts w:ascii="Times New Roman" w:hAnsi="Times New Roman"/>
          <w:sz w:val="24"/>
          <w:szCs w:val="24"/>
        </w:rPr>
        <w:t>aprīlī</w:t>
      </w:r>
    </w:p>
    <w:p w:rsidR="00953624" w:rsidRPr="004E15B0" w:rsidRDefault="00953624" w:rsidP="009536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298" w:rsidRPr="004E15B0" w:rsidRDefault="00726E0E" w:rsidP="0095129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30CD">
        <w:rPr>
          <w:rFonts w:ascii="Times New Roman" w:hAnsi="Times New Roman"/>
          <w:b/>
          <w:sz w:val="24"/>
          <w:szCs w:val="24"/>
        </w:rPr>
        <w:t>Daugavpils pilsētas dome</w:t>
      </w:r>
      <w:r w:rsidRPr="002030CD">
        <w:rPr>
          <w:rFonts w:ascii="Times New Roman" w:hAnsi="Times New Roman"/>
          <w:sz w:val="24"/>
          <w:szCs w:val="24"/>
        </w:rPr>
        <w:t xml:space="preserve">, reģistrācijas Nr.90000077325, juridiskā adrese: </w:t>
      </w:r>
      <w:proofErr w:type="spellStart"/>
      <w:r w:rsidRPr="002030CD">
        <w:rPr>
          <w:rFonts w:ascii="Times New Roman" w:hAnsi="Times New Roman"/>
          <w:sz w:val="24"/>
          <w:szCs w:val="24"/>
        </w:rPr>
        <w:t>K.Valdemāra</w:t>
      </w:r>
      <w:proofErr w:type="spellEnd"/>
      <w:r w:rsidRPr="002030CD">
        <w:rPr>
          <w:rFonts w:ascii="Times New Roman" w:hAnsi="Times New Roman"/>
          <w:sz w:val="24"/>
          <w:szCs w:val="24"/>
        </w:rPr>
        <w:t xml:space="preserve"> iela 1, Daugavpils, tās izpilddirektores </w:t>
      </w:r>
      <w:proofErr w:type="spellStart"/>
      <w:r w:rsidRPr="002030CD">
        <w:rPr>
          <w:rFonts w:ascii="Times New Roman" w:hAnsi="Times New Roman"/>
          <w:sz w:val="24"/>
          <w:szCs w:val="24"/>
        </w:rPr>
        <w:t>I.Goldbergas</w:t>
      </w:r>
      <w:proofErr w:type="spellEnd"/>
      <w:r w:rsidRPr="002030CD">
        <w:rPr>
          <w:rFonts w:ascii="Times New Roman" w:hAnsi="Times New Roman"/>
          <w:sz w:val="24"/>
          <w:szCs w:val="24"/>
        </w:rPr>
        <w:t xml:space="preserve"> personā, kura darbojas uz Nolikuma pamata (turpmāk tekstā - Pasūtītājs), no vienas puses, un </w:t>
      </w:r>
      <w:r w:rsidRPr="00726E0E">
        <w:rPr>
          <w:rFonts w:ascii="Times New Roman" w:hAnsi="Times New Roman"/>
          <w:b/>
          <w:sz w:val="24"/>
          <w:szCs w:val="24"/>
        </w:rPr>
        <w:t xml:space="preserve">SIA “BIG </w:t>
      </w:r>
      <w:proofErr w:type="spellStart"/>
      <w:r w:rsidRPr="00726E0E">
        <w:rPr>
          <w:rFonts w:ascii="Times New Roman" w:hAnsi="Times New Roman"/>
          <w:b/>
          <w:sz w:val="24"/>
          <w:szCs w:val="24"/>
        </w:rPr>
        <w:t>Media</w:t>
      </w:r>
      <w:proofErr w:type="spellEnd"/>
      <w:r w:rsidRPr="00726E0E">
        <w:rPr>
          <w:rFonts w:ascii="Times New Roman" w:hAnsi="Times New Roman"/>
          <w:b/>
          <w:sz w:val="24"/>
          <w:szCs w:val="24"/>
        </w:rPr>
        <w:t>”</w:t>
      </w:r>
      <w:r w:rsidR="00951298" w:rsidRPr="004E15B0">
        <w:rPr>
          <w:rFonts w:ascii="Times New Roman" w:hAnsi="Times New Roman"/>
          <w:sz w:val="24"/>
          <w:szCs w:val="24"/>
          <w:lang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vienotais reģistrācijas numurs 40003897656</w:t>
      </w:r>
      <w:r w:rsidR="00951298" w:rsidRPr="004E15B0">
        <w:rPr>
          <w:rFonts w:ascii="Times New Roman" w:hAnsi="Times New Roman"/>
          <w:sz w:val="24"/>
          <w:szCs w:val="24"/>
          <w:lang w:eastAsia="ar-SA"/>
        </w:rPr>
        <w:t xml:space="preserve">, juridiskā adrese: </w:t>
      </w:r>
      <w:r>
        <w:rPr>
          <w:rFonts w:ascii="Times New Roman" w:hAnsi="Times New Roman"/>
          <w:sz w:val="24"/>
          <w:szCs w:val="24"/>
          <w:lang w:eastAsia="ar-SA"/>
        </w:rPr>
        <w:t>Braslas iela 29A-3, Rīga</w:t>
      </w:r>
      <w:r w:rsidR="00951298" w:rsidRPr="004E15B0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 xml:space="preserve">pilnvarotās personas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Z.Lazdas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personā </w:t>
      </w:r>
      <w:r w:rsidR="00951298" w:rsidRPr="004E15B0">
        <w:rPr>
          <w:rFonts w:ascii="Times New Roman" w:hAnsi="Times New Roman"/>
          <w:sz w:val="24"/>
          <w:szCs w:val="24"/>
          <w:lang w:eastAsia="ar-SA"/>
        </w:rPr>
        <w:t xml:space="preserve">(turpmāk – IZPILDĪTĀJS), no otras puses, (abi kopā  - puses) bez viltus maldības vai spaidiem, brīvi un nepiespiesti izsakot savu gribu, </w:t>
      </w:r>
      <w:r w:rsidR="00951298" w:rsidRPr="004E15B0">
        <w:rPr>
          <w:rFonts w:ascii="Times New Roman" w:hAnsi="Times New Roman"/>
          <w:sz w:val="24"/>
          <w:szCs w:val="24"/>
        </w:rPr>
        <w:t xml:space="preserve">ņemot vērā iepirkuma </w:t>
      </w:r>
      <w:r w:rsidR="00951298" w:rsidRPr="00951298">
        <w:rPr>
          <w:rFonts w:ascii="Times New Roman" w:hAnsi="Times New Roman"/>
          <w:b/>
          <w:bCs/>
          <w:sz w:val="24"/>
          <w:szCs w:val="24"/>
          <w:lang w:eastAsia="ar-SA"/>
        </w:rPr>
        <w:t>DPD 2016/46 “B” daļas</w:t>
      </w:r>
      <w:r w:rsidR="0095129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951298" w:rsidRPr="004E15B0">
        <w:rPr>
          <w:rFonts w:ascii="Times New Roman" w:hAnsi="Times New Roman"/>
          <w:bCs/>
          <w:sz w:val="24"/>
          <w:szCs w:val="24"/>
          <w:lang w:eastAsia="ar-SA"/>
        </w:rPr>
        <w:t>rezultātus</w:t>
      </w:r>
      <w:r w:rsidR="00951298" w:rsidRPr="004E15B0">
        <w:rPr>
          <w:rFonts w:ascii="Times New Roman" w:hAnsi="Times New Roman"/>
          <w:sz w:val="24"/>
          <w:szCs w:val="24"/>
        </w:rPr>
        <w:t>, noslēdz šādu līgumu (tālāk tekstā – LĪGUMS)</w:t>
      </w:r>
      <w:r w:rsidR="00951298" w:rsidRPr="004E15B0">
        <w:rPr>
          <w:rFonts w:ascii="Times New Roman" w:hAnsi="Times New Roman"/>
          <w:sz w:val="24"/>
          <w:szCs w:val="24"/>
          <w:lang w:eastAsia="ar-SA"/>
        </w:rPr>
        <w:t>:</w:t>
      </w:r>
    </w:p>
    <w:p w:rsidR="00951298" w:rsidRPr="004E15B0" w:rsidRDefault="00951298" w:rsidP="0095129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E15B0">
        <w:rPr>
          <w:rFonts w:ascii="Times New Roman" w:hAnsi="Times New Roman"/>
          <w:b/>
          <w:caps/>
          <w:sz w:val="24"/>
          <w:szCs w:val="24"/>
        </w:rPr>
        <w:t>1.Līguma priekšmets</w:t>
      </w:r>
    </w:p>
    <w:p w:rsidR="00951298" w:rsidRPr="004E15B0" w:rsidRDefault="00951298" w:rsidP="00951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5B0">
        <w:rPr>
          <w:rFonts w:ascii="Times New Roman" w:hAnsi="Times New Roman"/>
          <w:sz w:val="24"/>
          <w:szCs w:val="24"/>
        </w:rPr>
        <w:t>1.1. Darba saturs:</w:t>
      </w:r>
      <w:r w:rsidR="00404801">
        <w:rPr>
          <w:rFonts w:ascii="Times New Roman" w:hAnsi="Times New Roman"/>
          <w:sz w:val="24"/>
          <w:szCs w:val="24"/>
        </w:rPr>
        <w:t xml:space="preserve"> </w:t>
      </w:r>
      <w:r w:rsidR="00404801" w:rsidRPr="00404801">
        <w:rPr>
          <w:rFonts w:ascii="Times New Roman" w:hAnsi="Times New Roman"/>
          <w:b/>
          <w:sz w:val="24"/>
          <w:szCs w:val="24"/>
        </w:rPr>
        <w:t xml:space="preserve">IV Starptautiskā </w:t>
      </w:r>
      <w:proofErr w:type="spellStart"/>
      <w:r w:rsidR="00404801" w:rsidRPr="00404801">
        <w:rPr>
          <w:rFonts w:ascii="Times New Roman" w:hAnsi="Times New Roman"/>
          <w:b/>
          <w:sz w:val="24"/>
          <w:szCs w:val="24"/>
        </w:rPr>
        <w:t>Austrumbaltijas</w:t>
      </w:r>
      <w:proofErr w:type="spellEnd"/>
      <w:r w:rsidR="00404801" w:rsidRPr="00404801">
        <w:rPr>
          <w:rFonts w:ascii="Times New Roman" w:hAnsi="Times New Roman"/>
          <w:b/>
          <w:sz w:val="24"/>
          <w:szCs w:val="24"/>
        </w:rPr>
        <w:t xml:space="preserve"> biznesa Forumam nepieciešamo materiālu izgatavošana un piegāde</w:t>
      </w:r>
      <w:r w:rsidR="00404801">
        <w:rPr>
          <w:rFonts w:ascii="Times New Roman" w:hAnsi="Times New Roman"/>
          <w:sz w:val="24"/>
          <w:szCs w:val="24"/>
        </w:rPr>
        <w:t xml:space="preserve">, </w:t>
      </w:r>
      <w:r w:rsidRPr="004E15B0">
        <w:rPr>
          <w:rFonts w:ascii="Times New Roman" w:hAnsi="Times New Roman"/>
          <w:sz w:val="24"/>
          <w:szCs w:val="24"/>
        </w:rPr>
        <w:t>saskaņā ar tehnisko specifikāciju (</w:t>
      </w:r>
      <w:r w:rsidRPr="004E15B0">
        <w:rPr>
          <w:rFonts w:ascii="Times New Roman" w:hAnsi="Times New Roman"/>
          <w:b/>
          <w:sz w:val="24"/>
          <w:szCs w:val="24"/>
        </w:rPr>
        <w:t>Pielikumā Nr.1</w:t>
      </w:r>
      <w:r w:rsidRPr="004E15B0">
        <w:rPr>
          <w:rFonts w:ascii="Times New Roman" w:hAnsi="Times New Roman"/>
          <w:sz w:val="24"/>
          <w:szCs w:val="24"/>
        </w:rPr>
        <w:t xml:space="preserve">), turpmāk – Pasūtījums.    </w:t>
      </w:r>
    </w:p>
    <w:p w:rsidR="00951298" w:rsidRPr="004E15B0" w:rsidRDefault="00951298" w:rsidP="00951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5B0">
        <w:rPr>
          <w:rFonts w:ascii="Times New Roman" w:hAnsi="Times New Roman"/>
          <w:sz w:val="24"/>
          <w:szCs w:val="24"/>
        </w:rPr>
        <w:t xml:space="preserve">1.2. Darbu izpildes </w:t>
      </w:r>
      <w:proofErr w:type="spellStart"/>
      <w:r w:rsidRPr="004E15B0">
        <w:rPr>
          <w:rFonts w:ascii="Times New Roman" w:hAnsi="Times New Roman"/>
          <w:sz w:val="24"/>
          <w:szCs w:val="24"/>
        </w:rPr>
        <w:t>termiņš:</w:t>
      </w:r>
      <w:r w:rsidR="000147AE">
        <w:rPr>
          <w:rFonts w:ascii="Times New Roman" w:hAnsi="Times New Roman"/>
          <w:sz w:val="24"/>
          <w:szCs w:val="24"/>
        </w:rPr>
        <w:t>atbilstoši</w:t>
      </w:r>
      <w:proofErr w:type="spellEnd"/>
      <w:r w:rsidR="000147AE">
        <w:rPr>
          <w:rFonts w:ascii="Times New Roman" w:hAnsi="Times New Roman"/>
          <w:sz w:val="24"/>
          <w:szCs w:val="24"/>
        </w:rPr>
        <w:t xml:space="preserve"> tehniskās specifikācijas prasībām.</w:t>
      </w:r>
    </w:p>
    <w:p w:rsidR="00951298" w:rsidRPr="004E15B0" w:rsidRDefault="00951298" w:rsidP="0095129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E15B0">
        <w:rPr>
          <w:rFonts w:ascii="Times New Roman" w:hAnsi="Times New Roman"/>
          <w:b/>
          <w:caps/>
          <w:sz w:val="24"/>
          <w:szCs w:val="24"/>
        </w:rPr>
        <w:t>2.Apmaksas kārtība</w:t>
      </w:r>
    </w:p>
    <w:p w:rsidR="00951298" w:rsidRPr="004E15B0" w:rsidRDefault="00951298" w:rsidP="00951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B88">
        <w:rPr>
          <w:rFonts w:ascii="Times New Roman" w:hAnsi="Times New Roman"/>
          <w:sz w:val="24"/>
          <w:szCs w:val="24"/>
        </w:rPr>
        <w:t>2.1. PASŪTĪTĀJS apņemas samak</w:t>
      </w:r>
      <w:r w:rsidR="000E1379" w:rsidRPr="00A50B88">
        <w:rPr>
          <w:rFonts w:ascii="Times New Roman" w:hAnsi="Times New Roman"/>
          <w:sz w:val="24"/>
          <w:szCs w:val="24"/>
        </w:rPr>
        <w:t xml:space="preserve">sāt IZPILDĪTĀJAM par Pasūtījumu 7828,70 </w:t>
      </w:r>
      <w:r w:rsidRPr="00A50B88">
        <w:rPr>
          <w:rFonts w:ascii="Times New Roman" w:hAnsi="Times New Roman"/>
          <w:sz w:val="24"/>
          <w:szCs w:val="24"/>
        </w:rPr>
        <w:t>(</w:t>
      </w:r>
      <w:r w:rsidR="000E1379" w:rsidRPr="00A50B88">
        <w:rPr>
          <w:rFonts w:ascii="Times New Roman" w:hAnsi="Times New Roman"/>
          <w:sz w:val="24"/>
          <w:szCs w:val="24"/>
        </w:rPr>
        <w:t xml:space="preserve">septiņi tūkstoši astoņi simti divdesmit astoņi </w:t>
      </w:r>
      <w:proofErr w:type="spellStart"/>
      <w:r w:rsidR="000E1379" w:rsidRPr="00A50B88">
        <w:rPr>
          <w:rFonts w:ascii="Times New Roman" w:hAnsi="Times New Roman"/>
          <w:sz w:val="24"/>
          <w:szCs w:val="24"/>
        </w:rPr>
        <w:t>euro</w:t>
      </w:r>
      <w:proofErr w:type="spellEnd"/>
      <w:r w:rsidR="000E1379" w:rsidRPr="00A50B88">
        <w:rPr>
          <w:rFonts w:ascii="Times New Roman" w:hAnsi="Times New Roman"/>
          <w:sz w:val="24"/>
          <w:szCs w:val="24"/>
        </w:rPr>
        <w:t xml:space="preserve"> un septiņdesmit centi</w:t>
      </w:r>
      <w:r w:rsidRPr="00A50B88">
        <w:rPr>
          <w:rFonts w:ascii="Times New Roman" w:hAnsi="Times New Roman"/>
          <w:sz w:val="24"/>
          <w:szCs w:val="24"/>
        </w:rPr>
        <w:t xml:space="preserve">), t.sk. PVN 21% </w:t>
      </w:r>
      <w:r w:rsidR="000E1379" w:rsidRPr="00A50B88">
        <w:rPr>
          <w:rFonts w:ascii="Times New Roman" w:hAnsi="Times New Roman"/>
          <w:sz w:val="24"/>
          <w:szCs w:val="24"/>
        </w:rPr>
        <w:t xml:space="preserve">1358,70 </w:t>
      </w:r>
      <w:r w:rsidRPr="00A50B88">
        <w:rPr>
          <w:rFonts w:ascii="Times New Roman" w:hAnsi="Times New Roman"/>
          <w:sz w:val="24"/>
          <w:szCs w:val="24"/>
        </w:rPr>
        <w:t>(</w:t>
      </w:r>
      <w:r w:rsidR="000E1379" w:rsidRPr="00A50B88">
        <w:rPr>
          <w:rFonts w:ascii="Times New Roman" w:hAnsi="Times New Roman"/>
          <w:sz w:val="24"/>
          <w:szCs w:val="24"/>
        </w:rPr>
        <w:t xml:space="preserve">viens tūkstotis trīs simti piecdesmit astoņi </w:t>
      </w:r>
      <w:proofErr w:type="spellStart"/>
      <w:r w:rsidR="000E1379" w:rsidRPr="00A50B88">
        <w:rPr>
          <w:rFonts w:ascii="Times New Roman" w:hAnsi="Times New Roman"/>
          <w:sz w:val="24"/>
          <w:szCs w:val="24"/>
        </w:rPr>
        <w:t>euro</w:t>
      </w:r>
      <w:proofErr w:type="spellEnd"/>
      <w:r w:rsidR="000E1379" w:rsidRPr="00A50B88">
        <w:rPr>
          <w:rFonts w:ascii="Times New Roman" w:hAnsi="Times New Roman"/>
          <w:sz w:val="24"/>
          <w:szCs w:val="24"/>
        </w:rPr>
        <w:t xml:space="preserve"> un septiņdesmit centi</w:t>
      </w:r>
      <w:r w:rsidRPr="00A50B88">
        <w:rPr>
          <w:rFonts w:ascii="Times New Roman" w:hAnsi="Times New Roman"/>
          <w:sz w:val="24"/>
          <w:szCs w:val="24"/>
        </w:rPr>
        <w:t xml:space="preserve">). Līguma summa </w:t>
      </w:r>
      <w:r w:rsidRPr="00A50B88">
        <w:rPr>
          <w:rFonts w:ascii="Times New Roman" w:hAnsi="Times New Roman"/>
          <w:b/>
          <w:sz w:val="24"/>
          <w:szCs w:val="24"/>
        </w:rPr>
        <w:t xml:space="preserve">bez PVN ir </w:t>
      </w:r>
      <w:r w:rsidR="000E1379" w:rsidRPr="00A50B88">
        <w:rPr>
          <w:rFonts w:ascii="Times New Roman" w:hAnsi="Times New Roman"/>
          <w:b/>
          <w:sz w:val="24"/>
          <w:szCs w:val="24"/>
        </w:rPr>
        <w:t>6470</w:t>
      </w:r>
      <w:r w:rsidR="00404801" w:rsidRPr="00A50B88">
        <w:rPr>
          <w:rFonts w:ascii="Times New Roman" w:hAnsi="Times New Roman"/>
          <w:b/>
          <w:sz w:val="24"/>
          <w:szCs w:val="24"/>
        </w:rPr>
        <w:t>,00</w:t>
      </w:r>
      <w:r w:rsidR="00404801" w:rsidRPr="00A50B88">
        <w:rPr>
          <w:rFonts w:ascii="Times New Roman" w:hAnsi="Times New Roman"/>
          <w:sz w:val="24"/>
          <w:szCs w:val="24"/>
        </w:rPr>
        <w:t xml:space="preserve"> </w:t>
      </w:r>
      <w:r w:rsidRPr="00A50B88">
        <w:rPr>
          <w:rFonts w:ascii="Times New Roman" w:hAnsi="Times New Roman"/>
          <w:sz w:val="24"/>
          <w:szCs w:val="24"/>
        </w:rPr>
        <w:t>(</w:t>
      </w:r>
      <w:r w:rsidR="000E1379" w:rsidRPr="00A50B88">
        <w:rPr>
          <w:rFonts w:ascii="Times New Roman" w:hAnsi="Times New Roman"/>
          <w:sz w:val="24"/>
          <w:szCs w:val="24"/>
        </w:rPr>
        <w:t xml:space="preserve">seši tūkstoši četri simti septiņdesmit </w:t>
      </w:r>
      <w:proofErr w:type="spellStart"/>
      <w:r w:rsidR="000E1379" w:rsidRPr="00A50B88">
        <w:rPr>
          <w:rFonts w:ascii="Times New Roman" w:hAnsi="Times New Roman"/>
          <w:sz w:val="24"/>
          <w:szCs w:val="24"/>
        </w:rPr>
        <w:t>euro</w:t>
      </w:r>
      <w:proofErr w:type="spellEnd"/>
      <w:r w:rsidR="000E1379" w:rsidRPr="00A50B88">
        <w:rPr>
          <w:rFonts w:ascii="Times New Roman" w:hAnsi="Times New Roman"/>
          <w:sz w:val="24"/>
          <w:szCs w:val="24"/>
        </w:rPr>
        <w:t xml:space="preserve"> un nulle centi</w:t>
      </w:r>
      <w:r w:rsidRPr="00A50B88">
        <w:rPr>
          <w:rFonts w:ascii="Times New Roman" w:hAnsi="Times New Roman"/>
          <w:sz w:val="24"/>
          <w:szCs w:val="24"/>
        </w:rPr>
        <w:t>).</w:t>
      </w:r>
    </w:p>
    <w:p w:rsidR="00951298" w:rsidRPr="004E15B0" w:rsidRDefault="00951298" w:rsidP="00951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5B0">
        <w:rPr>
          <w:rFonts w:ascii="Times New Roman" w:hAnsi="Times New Roman"/>
          <w:sz w:val="24"/>
          <w:szCs w:val="24"/>
        </w:rPr>
        <w:t>2.2.PASŪTĪTĀJS  veic galīgu apmaksu uz IZPILDĪTĀJA norādīto bankas kontu 20 dienu laikā pēc pasūtījuma pieņemšanas akta parakstīšanas un rēķina saņemšanas.</w:t>
      </w:r>
    </w:p>
    <w:p w:rsidR="00951298" w:rsidRPr="004E15B0" w:rsidRDefault="00951298" w:rsidP="00951298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5B0">
        <w:rPr>
          <w:rFonts w:ascii="Times New Roman" w:hAnsi="Times New Roman"/>
          <w:sz w:val="24"/>
          <w:szCs w:val="24"/>
        </w:rPr>
        <w:t>Iespējamais sadārdzinājums līguma realizācijas laikā netiks papildus apmaksāts.</w:t>
      </w:r>
    </w:p>
    <w:p w:rsidR="00951298" w:rsidRPr="004E15B0" w:rsidRDefault="00951298" w:rsidP="00951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298" w:rsidRPr="004E15B0" w:rsidRDefault="00951298" w:rsidP="00951298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15B0">
        <w:rPr>
          <w:rFonts w:ascii="Times New Roman" w:hAnsi="Times New Roman"/>
          <w:b/>
          <w:bCs/>
          <w:sz w:val="24"/>
          <w:szCs w:val="24"/>
        </w:rPr>
        <w:t>PRECES NODOŠANAS UN PIEŅEMŠANAS KĀRTĪBA</w:t>
      </w:r>
    </w:p>
    <w:p w:rsidR="00951298" w:rsidRPr="004E15B0" w:rsidRDefault="00951298" w:rsidP="00951298">
      <w:pPr>
        <w:numPr>
          <w:ilvl w:val="1"/>
          <w:numId w:val="1"/>
        </w:num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5B0">
        <w:rPr>
          <w:rFonts w:ascii="Times New Roman" w:hAnsi="Times New Roman"/>
          <w:spacing w:val="-2"/>
          <w:sz w:val="24"/>
          <w:szCs w:val="24"/>
        </w:rPr>
        <w:t xml:space="preserve">Prece tiek nodotas </w:t>
      </w:r>
      <w:r w:rsidRPr="004E15B0">
        <w:rPr>
          <w:rFonts w:ascii="Times New Roman" w:hAnsi="Times New Roman"/>
          <w:spacing w:val="2"/>
          <w:sz w:val="24"/>
          <w:szCs w:val="24"/>
        </w:rPr>
        <w:t>PASŪTĪTĀJAM</w:t>
      </w:r>
      <w:r w:rsidRPr="004E15B0">
        <w:rPr>
          <w:rFonts w:ascii="Times New Roman" w:hAnsi="Times New Roman"/>
          <w:spacing w:val="-4"/>
          <w:sz w:val="24"/>
          <w:szCs w:val="24"/>
        </w:rPr>
        <w:t xml:space="preserve"> ar   pieņemšanas- nodošanas   aktu,   kas   sastādīts  2 (divos) </w:t>
      </w:r>
      <w:r w:rsidRPr="004E15B0">
        <w:rPr>
          <w:rFonts w:ascii="Times New Roman" w:hAnsi="Times New Roman"/>
          <w:spacing w:val="-6"/>
          <w:sz w:val="24"/>
          <w:szCs w:val="24"/>
        </w:rPr>
        <w:t>eksemplāros un iesniegts</w:t>
      </w:r>
      <w:r w:rsidRPr="004E15B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15B0">
        <w:rPr>
          <w:rFonts w:ascii="Times New Roman" w:hAnsi="Times New Roman"/>
          <w:spacing w:val="2"/>
          <w:sz w:val="24"/>
          <w:szCs w:val="24"/>
        </w:rPr>
        <w:t>PASŪTĪTĀJAM</w:t>
      </w:r>
      <w:r w:rsidRPr="004E15B0">
        <w:rPr>
          <w:rFonts w:ascii="Times New Roman" w:hAnsi="Times New Roman"/>
          <w:spacing w:val="-6"/>
          <w:sz w:val="24"/>
          <w:szCs w:val="24"/>
        </w:rPr>
        <w:t xml:space="preserve"> parakstīšanai.</w:t>
      </w:r>
    </w:p>
    <w:p w:rsidR="00951298" w:rsidRPr="004E15B0" w:rsidRDefault="00951298" w:rsidP="00951298">
      <w:pPr>
        <w:numPr>
          <w:ilvl w:val="1"/>
          <w:numId w:val="1"/>
        </w:num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5B0">
        <w:rPr>
          <w:rFonts w:ascii="Times New Roman" w:hAnsi="Times New Roman"/>
          <w:spacing w:val="2"/>
          <w:sz w:val="24"/>
          <w:szCs w:val="24"/>
        </w:rPr>
        <w:t xml:space="preserve">PASŪTĪTĀJS </w:t>
      </w:r>
      <w:r w:rsidRPr="004E15B0">
        <w:rPr>
          <w:rFonts w:ascii="Times New Roman" w:hAnsi="Times New Roman"/>
          <w:spacing w:val="-6"/>
          <w:sz w:val="24"/>
          <w:szCs w:val="24"/>
        </w:rPr>
        <w:t>5 (piecu) darbadienu laikā pēc pieņemšanas - nodošanas akta saņemšanas</w:t>
      </w:r>
      <w:r w:rsidRPr="004E15B0">
        <w:rPr>
          <w:rFonts w:ascii="Times New Roman" w:hAnsi="Times New Roman"/>
          <w:spacing w:val="-6"/>
          <w:sz w:val="24"/>
          <w:szCs w:val="24"/>
        </w:rPr>
        <w:br/>
      </w:r>
      <w:r w:rsidRPr="004E15B0">
        <w:rPr>
          <w:rFonts w:ascii="Times New Roman" w:hAnsi="Times New Roman"/>
          <w:spacing w:val="-5"/>
          <w:sz w:val="24"/>
          <w:szCs w:val="24"/>
        </w:rPr>
        <w:t xml:space="preserve">iesniedz </w:t>
      </w:r>
      <w:r w:rsidRPr="004E15B0">
        <w:rPr>
          <w:rFonts w:ascii="Times New Roman" w:hAnsi="Times New Roman"/>
          <w:sz w:val="24"/>
          <w:szCs w:val="24"/>
        </w:rPr>
        <w:t>IZPILDĪTĀJAM</w:t>
      </w:r>
      <w:r w:rsidRPr="004E15B0">
        <w:rPr>
          <w:rFonts w:ascii="Times New Roman" w:hAnsi="Times New Roman"/>
          <w:spacing w:val="-5"/>
          <w:sz w:val="24"/>
          <w:szCs w:val="24"/>
        </w:rPr>
        <w:t xml:space="preserve">  parakstītu aktu vai arī motivētu atteikumu pieņemt Preci.</w:t>
      </w:r>
      <w:r w:rsidRPr="004E15B0">
        <w:rPr>
          <w:rFonts w:ascii="Times New Roman" w:hAnsi="Times New Roman"/>
          <w:spacing w:val="-13"/>
          <w:sz w:val="24"/>
          <w:szCs w:val="24"/>
        </w:rPr>
        <w:t xml:space="preserve"> </w:t>
      </w:r>
    </w:p>
    <w:p w:rsidR="00951298" w:rsidRPr="004E15B0" w:rsidRDefault="00951298" w:rsidP="00951298">
      <w:pPr>
        <w:numPr>
          <w:ilvl w:val="1"/>
          <w:numId w:val="1"/>
        </w:numPr>
        <w:shd w:val="clear" w:color="auto" w:fill="FFFFFF"/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4E15B0">
        <w:rPr>
          <w:rFonts w:ascii="Times New Roman" w:hAnsi="Times New Roman"/>
          <w:spacing w:val="-5"/>
          <w:sz w:val="24"/>
          <w:szCs w:val="24"/>
        </w:rPr>
        <w:t>Ja</w:t>
      </w:r>
      <w:r w:rsidRPr="004E15B0"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4E15B0">
        <w:rPr>
          <w:rFonts w:ascii="Times New Roman" w:hAnsi="Times New Roman"/>
          <w:spacing w:val="2"/>
          <w:sz w:val="24"/>
          <w:szCs w:val="24"/>
        </w:rPr>
        <w:t xml:space="preserve">PASŪTĪTĀJS </w:t>
      </w:r>
      <w:r w:rsidRPr="004E15B0">
        <w:rPr>
          <w:rFonts w:ascii="Times New Roman" w:hAnsi="Times New Roman"/>
          <w:spacing w:val="-5"/>
          <w:sz w:val="24"/>
          <w:szCs w:val="24"/>
        </w:rPr>
        <w:t xml:space="preserve">rakstiski motivē atteikumu pieņemt Preci, Puses sastāda </w:t>
      </w:r>
      <w:r w:rsidRPr="004E15B0">
        <w:rPr>
          <w:rFonts w:ascii="Times New Roman" w:hAnsi="Times New Roman"/>
          <w:spacing w:val="-3"/>
          <w:sz w:val="24"/>
          <w:szCs w:val="24"/>
        </w:rPr>
        <w:t xml:space="preserve">aktu, kurā saraksta veidā uzrāda novēršamos </w:t>
      </w:r>
      <w:r w:rsidRPr="004E15B0">
        <w:rPr>
          <w:rFonts w:ascii="Times New Roman" w:hAnsi="Times New Roman"/>
          <w:spacing w:val="-5"/>
          <w:sz w:val="24"/>
          <w:szCs w:val="24"/>
        </w:rPr>
        <w:t>trūkumus, norādot to novēršanas termiņus.</w:t>
      </w:r>
    </w:p>
    <w:p w:rsidR="00951298" w:rsidRPr="004E15B0" w:rsidRDefault="00951298" w:rsidP="00951298">
      <w:pPr>
        <w:numPr>
          <w:ilvl w:val="1"/>
          <w:numId w:val="1"/>
        </w:numPr>
        <w:shd w:val="clear" w:color="auto" w:fill="FFFFFF"/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4E15B0">
        <w:rPr>
          <w:rFonts w:ascii="Times New Roman" w:hAnsi="Times New Roman"/>
          <w:spacing w:val="-5"/>
          <w:sz w:val="24"/>
          <w:szCs w:val="24"/>
        </w:rPr>
        <w:t>Rakstiskajā atteikumā</w:t>
      </w:r>
      <w:r w:rsidRPr="004E15B0"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4E15B0">
        <w:rPr>
          <w:rFonts w:ascii="Times New Roman" w:hAnsi="Times New Roman"/>
          <w:spacing w:val="2"/>
          <w:sz w:val="24"/>
          <w:szCs w:val="24"/>
        </w:rPr>
        <w:t xml:space="preserve">PASŪTĪTĀJS </w:t>
      </w:r>
      <w:r w:rsidRPr="004E15B0">
        <w:rPr>
          <w:rFonts w:ascii="Times New Roman" w:hAnsi="Times New Roman"/>
          <w:spacing w:val="-5"/>
          <w:sz w:val="24"/>
          <w:szCs w:val="24"/>
        </w:rPr>
        <w:t xml:space="preserve">nosaka akta sastādīšanas datumu un laiku, lai </w:t>
      </w:r>
      <w:r w:rsidRPr="004E15B0">
        <w:rPr>
          <w:rFonts w:ascii="Times New Roman" w:hAnsi="Times New Roman"/>
          <w:spacing w:val="-1"/>
          <w:sz w:val="24"/>
          <w:szCs w:val="24"/>
        </w:rPr>
        <w:t xml:space="preserve">ne ilgāk kā 24 stundas no rakstiskā atteikuma saņemšanas varētu ierasties </w:t>
      </w:r>
      <w:r w:rsidRPr="004E15B0">
        <w:rPr>
          <w:rFonts w:ascii="Times New Roman" w:hAnsi="Times New Roman"/>
          <w:sz w:val="24"/>
          <w:szCs w:val="24"/>
        </w:rPr>
        <w:t>IZPILDĪTĀJA</w:t>
      </w:r>
      <w:r w:rsidRPr="004E15B0">
        <w:rPr>
          <w:rFonts w:ascii="Times New Roman" w:hAnsi="Times New Roman"/>
          <w:spacing w:val="-1"/>
          <w:sz w:val="24"/>
          <w:szCs w:val="24"/>
        </w:rPr>
        <w:t xml:space="preserve"> pārstāvis. </w:t>
      </w:r>
      <w:r w:rsidRPr="004E15B0">
        <w:rPr>
          <w:rFonts w:ascii="Times New Roman" w:hAnsi="Times New Roman"/>
          <w:sz w:val="24"/>
          <w:szCs w:val="24"/>
        </w:rPr>
        <w:t>IZPILDĪTĀJS</w:t>
      </w:r>
      <w:r w:rsidRPr="004E15B0">
        <w:rPr>
          <w:rFonts w:ascii="Times New Roman" w:hAnsi="Times New Roman"/>
          <w:spacing w:val="-1"/>
          <w:sz w:val="24"/>
          <w:szCs w:val="24"/>
        </w:rPr>
        <w:t xml:space="preserve">  pēc šajā punktā minētā akta izlabo defektus uz sava rēķina un pēc to veikšanas </w:t>
      </w:r>
      <w:r w:rsidRPr="004E15B0">
        <w:rPr>
          <w:rFonts w:ascii="Times New Roman" w:hAnsi="Times New Roman"/>
          <w:spacing w:val="2"/>
          <w:sz w:val="24"/>
          <w:szCs w:val="24"/>
        </w:rPr>
        <w:t xml:space="preserve">PASŪTĪTĀJS </w:t>
      </w:r>
      <w:r w:rsidRPr="004E15B0">
        <w:rPr>
          <w:rFonts w:ascii="Times New Roman" w:hAnsi="Times New Roman"/>
          <w:spacing w:val="-1"/>
          <w:sz w:val="24"/>
          <w:szCs w:val="24"/>
        </w:rPr>
        <w:t xml:space="preserve">pieņem tos ar pieņemšanas - </w:t>
      </w:r>
      <w:r w:rsidRPr="004E15B0">
        <w:rPr>
          <w:rFonts w:ascii="Times New Roman" w:hAnsi="Times New Roman"/>
          <w:spacing w:val="-7"/>
          <w:sz w:val="24"/>
          <w:szCs w:val="24"/>
        </w:rPr>
        <w:t>nodošanas aktu.</w:t>
      </w:r>
    </w:p>
    <w:p w:rsidR="00951298" w:rsidRPr="004E15B0" w:rsidRDefault="00951298" w:rsidP="00951298">
      <w:pPr>
        <w:numPr>
          <w:ilvl w:val="1"/>
          <w:numId w:val="1"/>
        </w:numPr>
        <w:shd w:val="clear" w:color="auto" w:fill="FFFFFF"/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4E15B0">
        <w:rPr>
          <w:rFonts w:ascii="Times New Roman" w:hAnsi="Times New Roman"/>
          <w:spacing w:val="-3"/>
          <w:sz w:val="24"/>
          <w:szCs w:val="24"/>
        </w:rPr>
        <w:t xml:space="preserve">Gadījumā, ja </w:t>
      </w:r>
      <w:r w:rsidRPr="004E15B0">
        <w:rPr>
          <w:rFonts w:ascii="Times New Roman" w:hAnsi="Times New Roman"/>
          <w:sz w:val="24"/>
          <w:szCs w:val="24"/>
        </w:rPr>
        <w:t xml:space="preserve">IZPILDĪTĀJS </w:t>
      </w:r>
      <w:r w:rsidRPr="004E15B0">
        <w:rPr>
          <w:rFonts w:ascii="Times New Roman" w:hAnsi="Times New Roman"/>
          <w:spacing w:val="-3"/>
          <w:sz w:val="24"/>
          <w:szCs w:val="24"/>
        </w:rPr>
        <w:t xml:space="preserve">nepiedalās augstāk minētā defektu novēršanas akta </w:t>
      </w:r>
      <w:r w:rsidRPr="004E15B0">
        <w:rPr>
          <w:rFonts w:ascii="Times New Roman" w:hAnsi="Times New Roman"/>
          <w:sz w:val="24"/>
          <w:szCs w:val="24"/>
        </w:rPr>
        <w:t xml:space="preserve">sastādīšanā, vai neparaksta to 2 (divu) kalendāro dienu laikā, tiek uzskatīts ka IZPILDĪTĀJS </w:t>
      </w:r>
      <w:r w:rsidRPr="004E15B0">
        <w:rPr>
          <w:rFonts w:ascii="Times New Roman" w:hAnsi="Times New Roman"/>
          <w:spacing w:val="-5"/>
          <w:sz w:val="24"/>
          <w:szCs w:val="24"/>
        </w:rPr>
        <w:t>ir pieņēmis defektu sarakstu un apņemas uzsākt defektu novēršanu.</w:t>
      </w:r>
      <w:r w:rsidRPr="004E15B0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951298" w:rsidRPr="004E15B0" w:rsidRDefault="00951298" w:rsidP="00951298">
      <w:pPr>
        <w:numPr>
          <w:ilvl w:val="1"/>
          <w:numId w:val="1"/>
        </w:num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pacing w:val="-13"/>
          <w:sz w:val="24"/>
          <w:szCs w:val="24"/>
        </w:rPr>
      </w:pPr>
      <w:r w:rsidRPr="004E15B0">
        <w:rPr>
          <w:rFonts w:ascii="Times New Roman" w:hAnsi="Times New Roman"/>
          <w:spacing w:val="-4"/>
          <w:sz w:val="24"/>
          <w:szCs w:val="24"/>
        </w:rPr>
        <w:t xml:space="preserve">Preces pieņemšanas - nodošanas akts pēc tā parakstīšanas kļūst par šī līguma neatņemamu </w:t>
      </w:r>
      <w:r w:rsidRPr="004E15B0">
        <w:rPr>
          <w:rFonts w:ascii="Times New Roman" w:hAnsi="Times New Roman"/>
          <w:spacing w:val="-6"/>
          <w:sz w:val="24"/>
          <w:szCs w:val="24"/>
        </w:rPr>
        <w:t>sastāvdaļu.</w:t>
      </w:r>
    </w:p>
    <w:p w:rsidR="00951298" w:rsidRPr="004E15B0" w:rsidRDefault="00951298" w:rsidP="00951298">
      <w:pPr>
        <w:numPr>
          <w:ilvl w:val="0"/>
          <w:numId w:val="1"/>
        </w:numPr>
        <w:shd w:val="clear" w:color="auto" w:fill="FFFFFF"/>
        <w:tabs>
          <w:tab w:val="left" w:pos="408"/>
        </w:tabs>
        <w:spacing w:after="0" w:line="240" w:lineRule="auto"/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E15B0">
        <w:rPr>
          <w:rFonts w:ascii="Times New Roman" w:hAnsi="Times New Roman"/>
          <w:b/>
          <w:bCs/>
          <w:spacing w:val="4"/>
          <w:sz w:val="24"/>
          <w:szCs w:val="24"/>
        </w:rPr>
        <w:t>PUŠU ATBILDĪBA</w:t>
      </w:r>
    </w:p>
    <w:p w:rsidR="00951298" w:rsidRPr="004E15B0" w:rsidRDefault="00951298" w:rsidP="00951298">
      <w:pPr>
        <w:numPr>
          <w:ilvl w:val="1"/>
          <w:numId w:val="1"/>
        </w:numPr>
        <w:shd w:val="clear" w:color="auto" w:fill="FFFFFF"/>
        <w:tabs>
          <w:tab w:val="left" w:pos="847"/>
        </w:tabs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4E15B0">
        <w:rPr>
          <w:rFonts w:ascii="Times New Roman" w:hAnsi="Times New Roman"/>
          <w:spacing w:val="-5"/>
          <w:sz w:val="24"/>
          <w:szCs w:val="24"/>
        </w:rPr>
        <w:t>Puses ir materiāli atbildīgas gadījumā, ja netiek pildīti vai tiek nepienācīgi pildīti esošā līguma nosacījumi, kā rezultātā viena no pusēm otras puses vainas dēļ cietusi zaudējumus.</w:t>
      </w:r>
    </w:p>
    <w:p w:rsidR="00951298" w:rsidRPr="004E15B0" w:rsidRDefault="00951298" w:rsidP="00951298">
      <w:pPr>
        <w:numPr>
          <w:ilvl w:val="1"/>
          <w:numId w:val="1"/>
        </w:numPr>
        <w:shd w:val="clear" w:color="auto" w:fill="FFFFFF"/>
        <w:tabs>
          <w:tab w:val="left" w:pos="847"/>
        </w:tabs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4E15B0">
        <w:rPr>
          <w:rFonts w:ascii="Times New Roman" w:hAnsi="Times New Roman"/>
          <w:sz w:val="24"/>
          <w:szCs w:val="24"/>
        </w:rPr>
        <w:t>IZPILDĪTĀJAM, nenododot darbu līgumā paredzētajā termiņā, ir jākompensē PASŪTĪTĀJAM zaudējumi un jāmaksā līgumsods 0,5% (nulle komats 5 procenti) apmērā no līgumā noteiktās summas par katru nokavēto dienu, bet ne vairāk par 10% no līguma summas.</w:t>
      </w:r>
    </w:p>
    <w:p w:rsidR="00951298" w:rsidRPr="004E15B0" w:rsidRDefault="00951298" w:rsidP="00951298">
      <w:pPr>
        <w:numPr>
          <w:ilvl w:val="1"/>
          <w:numId w:val="1"/>
        </w:numPr>
        <w:shd w:val="clear" w:color="auto" w:fill="FFFFFF"/>
        <w:tabs>
          <w:tab w:val="left" w:pos="847"/>
        </w:tabs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4E15B0">
        <w:rPr>
          <w:rFonts w:ascii="Times New Roman" w:hAnsi="Times New Roman"/>
          <w:spacing w:val="-3"/>
          <w:sz w:val="24"/>
          <w:szCs w:val="24"/>
        </w:rPr>
        <w:lastRenderedPageBreak/>
        <w:t xml:space="preserve">Visi ar esošo līgumu saistītie strīdus jautājumi tiek risināti uz pušu savstarpējas vienošanās pamata. Ja šāda vienošanās netiek panākta, strīdus jautājumi tiek risināti Latvijas Republikas tiesu instancēs, Latvijas Republikas likumdošanā </w:t>
      </w:r>
      <w:r w:rsidRPr="004E15B0">
        <w:rPr>
          <w:rFonts w:ascii="Times New Roman" w:hAnsi="Times New Roman"/>
          <w:spacing w:val="-5"/>
          <w:sz w:val="24"/>
          <w:szCs w:val="24"/>
        </w:rPr>
        <w:t>noteiktajā kārtībā.</w:t>
      </w:r>
    </w:p>
    <w:p w:rsidR="00951298" w:rsidRPr="004E15B0" w:rsidRDefault="00951298" w:rsidP="009512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15B0">
        <w:rPr>
          <w:rFonts w:ascii="Times New Roman" w:hAnsi="Times New Roman"/>
          <w:b/>
          <w:bCs/>
          <w:spacing w:val="-1"/>
          <w:sz w:val="24"/>
          <w:szCs w:val="24"/>
        </w:rPr>
        <w:t>5.NEPĀRVARAMA VARA</w:t>
      </w:r>
    </w:p>
    <w:p w:rsidR="00951298" w:rsidRPr="004E15B0" w:rsidRDefault="00951298" w:rsidP="00951298">
      <w:pPr>
        <w:numPr>
          <w:ilvl w:val="1"/>
          <w:numId w:val="2"/>
        </w:num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hAnsi="Times New Roman"/>
          <w:spacing w:val="-13"/>
          <w:sz w:val="24"/>
          <w:szCs w:val="24"/>
        </w:rPr>
      </w:pPr>
      <w:r w:rsidRPr="004E15B0">
        <w:rPr>
          <w:rFonts w:ascii="Times New Roman" w:hAnsi="Times New Roman"/>
          <w:spacing w:val="3"/>
          <w:sz w:val="24"/>
          <w:szCs w:val="24"/>
        </w:rPr>
        <w:t>Neviena no pusēm nebūs atbildīga par pilnas vai daļējas vienas no savām saistībām</w:t>
      </w:r>
      <w:r w:rsidRPr="004E15B0">
        <w:rPr>
          <w:rFonts w:ascii="Times New Roman" w:hAnsi="Times New Roman"/>
          <w:spacing w:val="3"/>
          <w:sz w:val="24"/>
          <w:szCs w:val="24"/>
        </w:rPr>
        <w:br/>
      </w:r>
      <w:r w:rsidRPr="004E15B0">
        <w:rPr>
          <w:rFonts w:ascii="Times New Roman" w:hAnsi="Times New Roman"/>
          <w:spacing w:val="-3"/>
          <w:sz w:val="24"/>
          <w:szCs w:val="24"/>
        </w:rPr>
        <w:t xml:space="preserve">neizpildes gadījumā, ja nepildīšana būs nepārvaramas varas apstākļu sekas, tādu kā </w:t>
      </w:r>
      <w:r w:rsidRPr="004E15B0">
        <w:rPr>
          <w:rFonts w:ascii="Times New Roman" w:hAnsi="Times New Roman"/>
          <w:spacing w:val="1"/>
          <w:sz w:val="24"/>
          <w:szCs w:val="24"/>
        </w:rPr>
        <w:t xml:space="preserve">ugunsgrēks, zemestrīce un citas dabas stihijas, kā arī karš vai karadarbība, streiki, LR </w:t>
      </w:r>
      <w:r w:rsidRPr="004E15B0">
        <w:rPr>
          <w:rFonts w:ascii="Times New Roman" w:hAnsi="Times New Roman"/>
          <w:sz w:val="24"/>
          <w:szCs w:val="24"/>
        </w:rPr>
        <w:t xml:space="preserve">likumdošanas un izpildvaras institūciju lēmumi, kuri radušies pēc šī līguma noslēgšanas </w:t>
      </w:r>
      <w:r w:rsidRPr="004E15B0">
        <w:rPr>
          <w:rFonts w:ascii="Times New Roman" w:hAnsi="Times New Roman"/>
          <w:spacing w:val="-8"/>
          <w:sz w:val="24"/>
          <w:szCs w:val="24"/>
        </w:rPr>
        <w:t>brīža.</w:t>
      </w:r>
    </w:p>
    <w:p w:rsidR="00951298" w:rsidRPr="004E15B0" w:rsidRDefault="00951298" w:rsidP="00951298">
      <w:pPr>
        <w:numPr>
          <w:ilvl w:val="1"/>
          <w:numId w:val="2"/>
        </w:num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hAnsi="Times New Roman"/>
          <w:spacing w:val="-13"/>
          <w:sz w:val="24"/>
          <w:szCs w:val="24"/>
        </w:rPr>
      </w:pPr>
      <w:r w:rsidRPr="004E15B0">
        <w:rPr>
          <w:rFonts w:ascii="Times New Roman" w:hAnsi="Times New Roman"/>
          <w:spacing w:val="-5"/>
          <w:sz w:val="24"/>
          <w:szCs w:val="24"/>
        </w:rPr>
        <w:t>Puse, kurai radās saistību izpildes neiespējamība, nepārvaramas varas apstākļu iestāšanās</w:t>
      </w:r>
      <w:r w:rsidRPr="004E15B0">
        <w:rPr>
          <w:rFonts w:ascii="Times New Roman" w:hAnsi="Times New Roman"/>
          <w:spacing w:val="-5"/>
          <w:sz w:val="24"/>
          <w:szCs w:val="24"/>
        </w:rPr>
        <w:br/>
      </w:r>
      <w:r w:rsidRPr="004E15B0">
        <w:rPr>
          <w:rFonts w:ascii="Times New Roman" w:hAnsi="Times New Roman"/>
          <w:spacing w:val="1"/>
          <w:sz w:val="24"/>
          <w:szCs w:val="24"/>
        </w:rPr>
        <w:t xml:space="preserve">dēļ, par augstāk minēto apstākļu iestāšanos, </w:t>
      </w:r>
      <w:r w:rsidRPr="004E15B0">
        <w:rPr>
          <w:rFonts w:ascii="Times New Roman" w:hAnsi="Times New Roman"/>
          <w:spacing w:val="2"/>
          <w:sz w:val="24"/>
          <w:szCs w:val="24"/>
        </w:rPr>
        <w:t xml:space="preserve">nekavējoties, </w:t>
      </w:r>
      <w:r w:rsidRPr="004E15B0">
        <w:rPr>
          <w:rFonts w:ascii="Times New Roman" w:hAnsi="Times New Roman"/>
          <w:spacing w:val="-5"/>
          <w:sz w:val="24"/>
          <w:szCs w:val="24"/>
        </w:rPr>
        <w:t>pa faksu</w:t>
      </w:r>
      <w:r w:rsidRPr="004E15B0">
        <w:rPr>
          <w:rFonts w:ascii="Times New Roman" w:hAnsi="Times New Roman"/>
          <w:spacing w:val="2"/>
          <w:sz w:val="24"/>
          <w:szCs w:val="24"/>
        </w:rPr>
        <w:t xml:space="preserve"> un ar </w:t>
      </w:r>
      <w:r w:rsidRPr="004E15B0">
        <w:rPr>
          <w:rFonts w:ascii="Times New Roman" w:hAnsi="Times New Roman"/>
          <w:spacing w:val="-5"/>
          <w:sz w:val="24"/>
          <w:szCs w:val="24"/>
        </w:rPr>
        <w:t>ierakstīto vēstuli paziņo otrai pusei.</w:t>
      </w:r>
    </w:p>
    <w:p w:rsidR="00951298" w:rsidRPr="004E15B0" w:rsidRDefault="00951298" w:rsidP="00951298">
      <w:pPr>
        <w:numPr>
          <w:ilvl w:val="1"/>
          <w:numId w:val="2"/>
        </w:num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hAnsi="Times New Roman"/>
          <w:spacing w:val="-13"/>
          <w:sz w:val="24"/>
          <w:szCs w:val="24"/>
        </w:rPr>
      </w:pPr>
      <w:r w:rsidRPr="004E15B0">
        <w:rPr>
          <w:rFonts w:ascii="Times New Roman" w:hAnsi="Times New Roman"/>
          <w:spacing w:val="-3"/>
          <w:sz w:val="24"/>
          <w:szCs w:val="24"/>
        </w:rPr>
        <w:t xml:space="preserve">Nepaziņošana vai nesavlaicīga paziņošana ieinteresētajai pusei atņem otrai pusei tiesības </w:t>
      </w:r>
      <w:r w:rsidRPr="004E15B0">
        <w:rPr>
          <w:rFonts w:ascii="Times New Roman" w:hAnsi="Times New Roman"/>
          <w:spacing w:val="3"/>
          <w:sz w:val="24"/>
          <w:szCs w:val="24"/>
        </w:rPr>
        <w:t xml:space="preserve">atsaukties uz jebkuru norādīto apstākli, kā uz pamatu, lai atbrīvotos no atbildības par </w:t>
      </w:r>
      <w:r w:rsidRPr="004E15B0">
        <w:rPr>
          <w:rFonts w:ascii="Times New Roman" w:hAnsi="Times New Roman"/>
          <w:spacing w:val="-5"/>
          <w:sz w:val="24"/>
          <w:szCs w:val="24"/>
        </w:rPr>
        <w:t>saistību neizpildi.</w:t>
      </w:r>
    </w:p>
    <w:p w:rsidR="00951298" w:rsidRPr="004E15B0" w:rsidRDefault="00951298" w:rsidP="00951298">
      <w:pPr>
        <w:numPr>
          <w:ilvl w:val="0"/>
          <w:numId w:val="2"/>
        </w:numPr>
        <w:shd w:val="clear" w:color="auto" w:fill="FFFFFF"/>
        <w:tabs>
          <w:tab w:val="left" w:pos="763"/>
        </w:tabs>
        <w:spacing w:after="0" w:line="240" w:lineRule="auto"/>
        <w:jc w:val="center"/>
        <w:rPr>
          <w:rFonts w:ascii="Times New Roman" w:hAnsi="Times New Roman"/>
          <w:spacing w:val="-13"/>
          <w:sz w:val="24"/>
          <w:szCs w:val="24"/>
        </w:rPr>
      </w:pPr>
      <w:r w:rsidRPr="004E15B0">
        <w:rPr>
          <w:rFonts w:ascii="Times New Roman" w:hAnsi="Times New Roman"/>
          <w:b/>
          <w:bCs/>
          <w:sz w:val="24"/>
          <w:szCs w:val="24"/>
        </w:rPr>
        <w:t>CITI NOTEIKUMI</w:t>
      </w:r>
    </w:p>
    <w:p w:rsidR="00951298" w:rsidRPr="004E15B0" w:rsidRDefault="00951298" w:rsidP="00951298">
      <w:pPr>
        <w:numPr>
          <w:ilvl w:val="1"/>
          <w:numId w:val="2"/>
        </w:num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/>
          <w:spacing w:val="-13"/>
          <w:sz w:val="24"/>
          <w:szCs w:val="24"/>
        </w:rPr>
      </w:pPr>
      <w:r w:rsidRPr="004E15B0">
        <w:rPr>
          <w:rFonts w:ascii="Times New Roman" w:hAnsi="Times New Roman"/>
          <w:spacing w:val="-5"/>
          <w:sz w:val="24"/>
          <w:szCs w:val="24"/>
        </w:rPr>
        <w:t>Šis līgums stājas spēkā ar tā parakstīšanas brīdi un darbojas līdz brīdim, kad puses ir pilnīgi izpildījušas savas saistības viena pret otru saskaņā ar šī līguma nosacījumiem.</w:t>
      </w:r>
    </w:p>
    <w:p w:rsidR="00951298" w:rsidRPr="004E15B0" w:rsidRDefault="00951298" w:rsidP="00951298">
      <w:pPr>
        <w:numPr>
          <w:ilvl w:val="1"/>
          <w:numId w:val="2"/>
        </w:num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4E15B0">
        <w:rPr>
          <w:rFonts w:ascii="Times New Roman" w:hAnsi="Times New Roman"/>
          <w:spacing w:val="-3"/>
          <w:sz w:val="24"/>
          <w:szCs w:val="24"/>
        </w:rPr>
        <w:t xml:space="preserve">Visi šī līguma grozījumi un papildinājumi ir spēkā, ja ir sastādīti rakstiski un tos parakstījuši </w:t>
      </w:r>
      <w:r w:rsidRPr="004E15B0">
        <w:rPr>
          <w:rFonts w:ascii="Times New Roman" w:hAnsi="Times New Roman"/>
          <w:spacing w:val="1"/>
          <w:sz w:val="24"/>
          <w:szCs w:val="24"/>
        </w:rPr>
        <w:t xml:space="preserve">pušu pilnvarotie pārstāvji. Tie pievienojami līgumam kā pielikumi un kļūst par šī līguma </w:t>
      </w:r>
      <w:r w:rsidRPr="004E15B0">
        <w:rPr>
          <w:rFonts w:ascii="Times New Roman" w:hAnsi="Times New Roman"/>
          <w:spacing w:val="-6"/>
          <w:sz w:val="24"/>
          <w:szCs w:val="24"/>
        </w:rPr>
        <w:t>neatņemamu sastāvdaļu.</w:t>
      </w:r>
    </w:p>
    <w:p w:rsidR="00951298" w:rsidRPr="004E15B0" w:rsidRDefault="00951298" w:rsidP="00951298">
      <w:pPr>
        <w:numPr>
          <w:ilvl w:val="1"/>
          <w:numId w:val="2"/>
        </w:num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4E15B0">
        <w:rPr>
          <w:rFonts w:ascii="Times New Roman" w:hAnsi="Times New Roman"/>
          <w:spacing w:val="-5"/>
          <w:sz w:val="24"/>
          <w:szCs w:val="24"/>
        </w:rPr>
        <w:t>Šis līgums var tikt lauzts, pusēm par to iepriekš rakstiski vienojoties.</w:t>
      </w:r>
    </w:p>
    <w:p w:rsidR="00951298" w:rsidRPr="004E15B0" w:rsidRDefault="00951298" w:rsidP="00951298">
      <w:pPr>
        <w:numPr>
          <w:ilvl w:val="1"/>
          <w:numId w:val="2"/>
        </w:num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/>
          <w:spacing w:val="-13"/>
          <w:sz w:val="24"/>
          <w:szCs w:val="24"/>
        </w:rPr>
      </w:pPr>
      <w:r w:rsidRPr="004E15B0">
        <w:rPr>
          <w:rFonts w:ascii="Times New Roman" w:hAnsi="Times New Roman"/>
          <w:spacing w:val="2"/>
          <w:sz w:val="24"/>
          <w:szCs w:val="24"/>
        </w:rPr>
        <w:t>PASŪTĪTĀJA</w:t>
      </w:r>
      <w:r w:rsidRPr="004E15B0">
        <w:rPr>
          <w:rFonts w:ascii="Times New Roman" w:hAnsi="Times New Roman"/>
          <w:spacing w:val="-5"/>
          <w:sz w:val="24"/>
          <w:szCs w:val="24"/>
        </w:rPr>
        <w:t xml:space="preserve">M un </w:t>
      </w:r>
      <w:r w:rsidRPr="004E15B0">
        <w:rPr>
          <w:rFonts w:ascii="Times New Roman" w:hAnsi="Times New Roman"/>
          <w:sz w:val="24"/>
          <w:szCs w:val="24"/>
        </w:rPr>
        <w:t>IZPILDĪTĀJM</w:t>
      </w:r>
      <w:r w:rsidRPr="004E15B0">
        <w:rPr>
          <w:rFonts w:ascii="Times New Roman" w:hAnsi="Times New Roman"/>
          <w:spacing w:val="-5"/>
          <w:sz w:val="24"/>
          <w:szCs w:val="24"/>
        </w:rPr>
        <w:t xml:space="preserve"> savlaicīgi jāinformē vienam otru par tiem apstākļiem, kas ietekmē vai varētu ietekmēt šī Līguma izpildi.</w:t>
      </w:r>
    </w:p>
    <w:p w:rsidR="00951298" w:rsidRPr="004E15B0" w:rsidRDefault="00951298" w:rsidP="00951298">
      <w:pPr>
        <w:numPr>
          <w:ilvl w:val="1"/>
          <w:numId w:val="2"/>
        </w:num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/>
          <w:spacing w:val="-13"/>
          <w:sz w:val="24"/>
          <w:szCs w:val="24"/>
        </w:rPr>
      </w:pPr>
      <w:r w:rsidRPr="004E15B0">
        <w:rPr>
          <w:rFonts w:ascii="Times New Roman" w:hAnsi="Times New Roman"/>
          <w:spacing w:val="-5"/>
          <w:sz w:val="24"/>
          <w:szCs w:val="24"/>
        </w:rPr>
        <w:t>Gadījumā, ja kāda no šī līguma pusēm maina savu juridisko adresi un/vai bankas rekvizītus,</w:t>
      </w:r>
      <w:r w:rsidRPr="004E15B0">
        <w:rPr>
          <w:rFonts w:ascii="Times New Roman" w:hAnsi="Times New Roman"/>
          <w:spacing w:val="-5"/>
          <w:sz w:val="24"/>
          <w:szCs w:val="24"/>
        </w:rPr>
        <w:br/>
      </w:r>
      <w:r w:rsidRPr="004E15B0">
        <w:rPr>
          <w:rFonts w:ascii="Times New Roman" w:hAnsi="Times New Roman"/>
          <w:spacing w:val="-6"/>
          <w:sz w:val="24"/>
          <w:szCs w:val="24"/>
        </w:rPr>
        <w:t>tā ne vēlāk kā 3 (trīs) dienu laikā pēc izmaiņu veikšanas rakstiski paziņo par to otrai pusei.</w:t>
      </w:r>
    </w:p>
    <w:p w:rsidR="00951298" w:rsidRPr="004E15B0" w:rsidRDefault="00951298" w:rsidP="00951298">
      <w:pPr>
        <w:numPr>
          <w:ilvl w:val="1"/>
          <w:numId w:val="2"/>
        </w:num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/>
          <w:spacing w:val="-13"/>
          <w:sz w:val="24"/>
          <w:szCs w:val="24"/>
        </w:rPr>
      </w:pPr>
      <w:r w:rsidRPr="004E15B0">
        <w:rPr>
          <w:rFonts w:ascii="Times New Roman" w:hAnsi="Times New Roman"/>
          <w:spacing w:val="-6"/>
          <w:sz w:val="24"/>
          <w:szCs w:val="24"/>
        </w:rPr>
        <w:t xml:space="preserve">Līguma Pušu juridiskā statusa maiņas gadījumā šis līgums saglabā savu spēku pilnā apjomā </w:t>
      </w:r>
      <w:r w:rsidRPr="004E15B0">
        <w:rPr>
          <w:rFonts w:ascii="Times New Roman" w:hAnsi="Times New Roman"/>
          <w:spacing w:val="-5"/>
          <w:sz w:val="24"/>
          <w:szCs w:val="24"/>
        </w:rPr>
        <w:t>to tiesību un saistību pārņēmējiem.</w:t>
      </w:r>
    </w:p>
    <w:p w:rsidR="00951298" w:rsidRPr="004E15B0" w:rsidRDefault="00951298" w:rsidP="00951298">
      <w:pPr>
        <w:numPr>
          <w:ilvl w:val="1"/>
          <w:numId w:val="2"/>
        </w:num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  <w:r w:rsidRPr="004E15B0">
        <w:rPr>
          <w:rFonts w:ascii="Times New Roman" w:hAnsi="Times New Roman"/>
          <w:spacing w:val="2"/>
          <w:sz w:val="24"/>
          <w:szCs w:val="24"/>
        </w:rPr>
        <w:t xml:space="preserve">Pēc šī līguma parakstīšanas visas iepriekšējās sarunas un sarakste, kas bijis pirms tā </w:t>
      </w:r>
      <w:r w:rsidRPr="004E15B0">
        <w:rPr>
          <w:rFonts w:ascii="Times New Roman" w:hAnsi="Times New Roman"/>
          <w:spacing w:val="-5"/>
          <w:sz w:val="24"/>
          <w:szCs w:val="24"/>
        </w:rPr>
        <w:t>parakstīšanas un kas nav atsevišķi atrunāts šajā līgumā, zaudē savu spēku.</w:t>
      </w:r>
    </w:p>
    <w:p w:rsidR="00951298" w:rsidRPr="004E15B0" w:rsidRDefault="00951298" w:rsidP="00951298">
      <w:pPr>
        <w:numPr>
          <w:ilvl w:val="1"/>
          <w:numId w:val="2"/>
        </w:num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4E15B0">
        <w:rPr>
          <w:rFonts w:ascii="Times New Roman" w:hAnsi="Times New Roman"/>
          <w:spacing w:val="1"/>
          <w:sz w:val="24"/>
          <w:szCs w:val="24"/>
        </w:rPr>
        <w:t xml:space="preserve">Visos pārējos šajā līgumā neatrunātajos jautājumos puses vadās no Latvijas Republikā </w:t>
      </w:r>
      <w:r w:rsidRPr="004E15B0">
        <w:rPr>
          <w:rFonts w:ascii="Times New Roman" w:hAnsi="Times New Roman"/>
          <w:spacing w:val="-6"/>
          <w:sz w:val="24"/>
          <w:szCs w:val="24"/>
        </w:rPr>
        <w:t>spēkā esošās likumdošanas.</w:t>
      </w:r>
    </w:p>
    <w:p w:rsidR="00951298" w:rsidRPr="004E15B0" w:rsidRDefault="00951298" w:rsidP="00951298">
      <w:pPr>
        <w:numPr>
          <w:ilvl w:val="1"/>
          <w:numId w:val="2"/>
        </w:num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4E15B0">
        <w:rPr>
          <w:rFonts w:ascii="Times New Roman" w:hAnsi="Times New Roman"/>
          <w:spacing w:val="1"/>
          <w:sz w:val="24"/>
          <w:szCs w:val="24"/>
        </w:rPr>
        <w:t xml:space="preserve">Šis līgums sastādīts uz 2 (divām) lapām, divos eksemplāros, kuriem ir vienāds </w:t>
      </w:r>
      <w:r w:rsidRPr="004E15B0">
        <w:rPr>
          <w:rFonts w:ascii="Times New Roman" w:hAnsi="Times New Roman"/>
          <w:spacing w:val="-3"/>
          <w:sz w:val="24"/>
          <w:szCs w:val="24"/>
        </w:rPr>
        <w:t xml:space="preserve">juridiskais spēks, viens eksemplārs - </w:t>
      </w:r>
      <w:r w:rsidRPr="004E15B0">
        <w:rPr>
          <w:rFonts w:ascii="Times New Roman" w:hAnsi="Times New Roman"/>
          <w:spacing w:val="2"/>
          <w:sz w:val="24"/>
          <w:szCs w:val="24"/>
        </w:rPr>
        <w:t>PASŪTĪTĀJAM</w:t>
      </w:r>
      <w:r w:rsidRPr="004E15B0">
        <w:rPr>
          <w:rFonts w:ascii="Times New Roman" w:hAnsi="Times New Roman"/>
          <w:spacing w:val="-3"/>
          <w:sz w:val="24"/>
          <w:szCs w:val="24"/>
        </w:rPr>
        <w:t xml:space="preserve">, otrs </w:t>
      </w:r>
      <w:r w:rsidRPr="004E15B0">
        <w:rPr>
          <w:rFonts w:ascii="Times New Roman" w:hAnsi="Times New Roman"/>
          <w:sz w:val="24"/>
          <w:szCs w:val="24"/>
        </w:rPr>
        <w:t xml:space="preserve">IZPILDĪTĀJAM. Puses apliecina, ka personām, kas paraksta šo līgumu, ir visas </w:t>
      </w:r>
      <w:r w:rsidRPr="004E15B0">
        <w:rPr>
          <w:rFonts w:ascii="Times New Roman" w:hAnsi="Times New Roman"/>
          <w:spacing w:val="-5"/>
          <w:sz w:val="24"/>
          <w:szCs w:val="24"/>
        </w:rPr>
        <w:t>likumīgās un nepieciešamās tiesības, pilnvaras un atļaujas slēgt un parakstīt šo līgumu.</w:t>
      </w:r>
    </w:p>
    <w:p w:rsidR="00951298" w:rsidRPr="004E15B0" w:rsidRDefault="00951298" w:rsidP="009512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5B0">
        <w:rPr>
          <w:rFonts w:ascii="Times New Roman" w:hAnsi="Times New Roman"/>
          <w:b/>
          <w:sz w:val="24"/>
          <w:szCs w:val="24"/>
        </w:rPr>
        <w:t>7.Pušu rekvizīti un paraksti.</w:t>
      </w:r>
    </w:p>
    <w:tbl>
      <w:tblPr>
        <w:tblW w:w="9000" w:type="dxa"/>
        <w:tblLook w:val="01E0" w:firstRow="1" w:lastRow="1" w:firstColumn="1" w:lastColumn="1" w:noHBand="0" w:noVBand="0"/>
      </w:tblPr>
      <w:tblGrid>
        <w:gridCol w:w="4500"/>
        <w:gridCol w:w="4500"/>
      </w:tblGrid>
      <w:tr w:rsidR="00726E0E" w:rsidRPr="002030CD" w:rsidTr="00D441CA">
        <w:tc>
          <w:tcPr>
            <w:tcW w:w="4500" w:type="dxa"/>
            <w:hideMark/>
          </w:tcPr>
          <w:p w:rsidR="00726E0E" w:rsidRPr="002030CD" w:rsidRDefault="00726E0E" w:rsidP="00D441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030CD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4500" w:type="dxa"/>
          </w:tcPr>
          <w:p w:rsidR="00726E0E" w:rsidRPr="002030CD" w:rsidRDefault="00726E0E" w:rsidP="00D441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030CD">
              <w:rPr>
                <w:rFonts w:ascii="Times New Roman" w:hAnsi="Times New Roman"/>
                <w:b/>
                <w:sz w:val="24"/>
                <w:szCs w:val="24"/>
              </w:rPr>
              <w:t>Izpildītājs</w:t>
            </w:r>
          </w:p>
        </w:tc>
      </w:tr>
      <w:tr w:rsidR="00726E0E" w:rsidRPr="00BF4877" w:rsidTr="00D441CA">
        <w:trPr>
          <w:trHeight w:val="2760"/>
        </w:trPr>
        <w:tc>
          <w:tcPr>
            <w:tcW w:w="4500" w:type="dxa"/>
            <w:hideMark/>
          </w:tcPr>
          <w:p w:rsidR="00726E0E" w:rsidRPr="002030CD" w:rsidRDefault="00726E0E" w:rsidP="00D44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30CD">
              <w:rPr>
                <w:rFonts w:ascii="Times New Roman" w:hAnsi="Times New Roman"/>
                <w:sz w:val="24"/>
                <w:szCs w:val="24"/>
              </w:rPr>
              <w:t>Daugavpils pilsētas dome</w:t>
            </w:r>
          </w:p>
          <w:p w:rsidR="00726E0E" w:rsidRPr="002030CD" w:rsidRDefault="00726E0E" w:rsidP="00D44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30CD">
              <w:rPr>
                <w:rFonts w:ascii="Times New Roman" w:hAnsi="Times New Roman"/>
                <w:sz w:val="24"/>
                <w:szCs w:val="24"/>
              </w:rPr>
              <w:t>reģ.Nr</w:t>
            </w:r>
            <w:r w:rsidRPr="002030C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030CD">
              <w:rPr>
                <w:rFonts w:ascii="Times New Roman" w:hAnsi="Times New Roman"/>
                <w:sz w:val="24"/>
                <w:szCs w:val="24"/>
              </w:rPr>
              <w:t>LV 90000077325</w:t>
            </w:r>
          </w:p>
          <w:p w:rsidR="00726E0E" w:rsidRPr="002030CD" w:rsidRDefault="00726E0E" w:rsidP="00D44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2030CD">
              <w:rPr>
                <w:rFonts w:ascii="Times New Roman" w:hAnsi="Times New Roman"/>
                <w:sz w:val="24"/>
                <w:szCs w:val="24"/>
              </w:rPr>
              <w:t>K.Valdemāra</w:t>
            </w:r>
            <w:proofErr w:type="spellEnd"/>
            <w:r w:rsidRPr="002030CD">
              <w:rPr>
                <w:rFonts w:ascii="Times New Roman" w:hAnsi="Times New Roman"/>
                <w:sz w:val="24"/>
                <w:szCs w:val="24"/>
              </w:rPr>
              <w:t xml:space="preserve"> iela 1, Daugavpils, LV-5401</w:t>
            </w:r>
          </w:p>
          <w:p w:rsidR="00726E0E" w:rsidRPr="002030CD" w:rsidRDefault="00726E0E" w:rsidP="00D441CA">
            <w:pPr>
              <w:pStyle w:val="BodyTextIndent"/>
              <w:ind w:firstLine="0"/>
            </w:pPr>
            <w:r w:rsidRPr="002030CD">
              <w:t xml:space="preserve">Banka: </w:t>
            </w:r>
            <w:r w:rsidRPr="002030CD">
              <w:rPr>
                <w:color w:val="000000"/>
              </w:rPr>
              <w:t>AS „Swedbank”</w:t>
            </w:r>
          </w:p>
          <w:p w:rsidR="00726E0E" w:rsidRPr="002030CD" w:rsidRDefault="00726E0E" w:rsidP="00D44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30CD">
              <w:rPr>
                <w:rFonts w:ascii="Times New Roman" w:hAnsi="Times New Roman"/>
                <w:sz w:val="24"/>
                <w:szCs w:val="24"/>
              </w:rPr>
              <w:t xml:space="preserve">Konts: </w:t>
            </w:r>
            <w:r w:rsidRPr="002030CD">
              <w:rPr>
                <w:rFonts w:ascii="Times New Roman" w:hAnsi="Times New Roman"/>
                <w:color w:val="000000"/>
                <w:sz w:val="24"/>
                <w:szCs w:val="24"/>
              </w:rPr>
              <w:t>LV69HABA0001402041250</w:t>
            </w:r>
          </w:p>
          <w:p w:rsidR="00726E0E" w:rsidRPr="002030CD" w:rsidRDefault="00726E0E" w:rsidP="00D44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30CD">
              <w:rPr>
                <w:rFonts w:ascii="Times New Roman" w:hAnsi="Times New Roman"/>
                <w:sz w:val="24"/>
                <w:szCs w:val="24"/>
              </w:rPr>
              <w:t xml:space="preserve">Kods: </w:t>
            </w:r>
            <w:r w:rsidRPr="002030CD">
              <w:rPr>
                <w:rFonts w:ascii="Times New Roman" w:hAnsi="Times New Roman"/>
                <w:color w:val="000000"/>
                <w:sz w:val="24"/>
                <w:szCs w:val="24"/>
              </w:rPr>
              <w:t>HABALV22</w:t>
            </w:r>
          </w:p>
          <w:p w:rsidR="00726E0E" w:rsidRPr="002030CD" w:rsidRDefault="00726E0E" w:rsidP="00D44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26E0E" w:rsidRPr="002030CD" w:rsidRDefault="00726E0E" w:rsidP="00D44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CD">
              <w:rPr>
                <w:rFonts w:ascii="Times New Roman" w:hAnsi="Times New Roman"/>
                <w:sz w:val="24"/>
                <w:szCs w:val="24"/>
              </w:rPr>
              <w:t xml:space="preserve">Daugavpils pilsētas domes </w:t>
            </w:r>
          </w:p>
          <w:p w:rsidR="00726E0E" w:rsidRPr="002030CD" w:rsidRDefault="00726E0E" w:rsidP="00D44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30CD">
              <w:rPr>
                <w:rFonts w:ascii="Times New Roman" w:hAnsi="Times New Roman"/>
                <w:sz w:val="24"/>
                <w:szCs w:val="24"/>
              </w:rPr>
              <w:t xml:space="preserve">Izpilddirektore                            </w:t>
            </w:r>
            <w:proofErr w:type="spellStart"/>
            <w:r w:rsidRPr="002030CD">
              <w:rPr>
                <w:rFonts w:ascii="Times New Roman" w:hAnsi="Times New Roman"/>
                <w:sz w:val="24"/>
                <w:szCs w:val="24"/>
              </w:rPr>
              <w:t>I.Goldberga</w:t>
            </w:r>
            <w:proofErr w:type="spellEnd"/>
          </w:p>
        </w:tc>
        <w:tc>
          <w:tcPr>
            <w:tcW w:w="4500" w:type="dxa"/>
          </w:tcPr>
          <w:p w:rsidR="00726E0E" w:rsidRPr="002030CD" w:rsidRDefault="00726E0E" w:rsidP="00D44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0CD">
              <w:rPr>
                <w:rFonts w:ascii="Times New Roman" w:hAnsi="Times New Roman"/>
                <w:b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BIG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Media</w:t>
            </w:r>
            <w:proofErr w:type="spellEnd"/>
            <w:r w:rsidRPr="002030CD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  <w:p w:rsidR="00726E0E" w:rsidRPr="002030CD" w:rsidRDefault="00726E0E" w:rsidP="00D4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reģ.Nr.40003897656</w:t>
            </w:r>
          </w:p>
          <w:p w:rsidR="00726E0E" w:rsidRPr="002030CD" w:rsidRDefault="00A47164" w:rsidP="00D4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Braslas iela 29A-3, Rīga, LV-1084</w:t>
            </w:r>
          </w:p>
          <w:p w:rsidR="00726E0E" w:rsidRPr="002030CD" w:rsidRDefault="00726E0E" w:rsidP="00D4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CD">
              <w:rPr>
                <w:rFonts w:ascii="Times New Roman" w:hAnsi="Times New Roman"/>
                <w:sz w:val="24"/>
                <w:szCs w:val="24"/>
              </w:rPr>
              <w:t>Banka: A/S Swedbank</w:t>
            </w:r>
          </w:p>
          <w:p w:rsidR="00726E0E" w:rsidRPr="002030CD" w:rsidRDefault="00726E0E" w:rsidP="00D4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CD">
              <w:rPr>
                <w:rFonts w:ascii="Times New Roman" w:hAnsi="Times New Roman"/>
                <w:sz w:val="24"/>
                <w:szCs w:val="24"/>
              </w:rPr>
              <w:t>Kods:HABALV22</w:t>
            </w:r>
          </w:p>
          <w:p w:rsidR="00726E0E" w:rsidRPr="002030CD" w:rsidRDefault="00726E0E" w:rsidP="00D4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CD">
              <w:rPr>
                <w:rFonts w:ascii="Times New Roman" w:hAnsi="Times New Roman"/>
                <w:sz w:val="24"/>
                <w:szCs w:val="24"/>
              </w:rPr>
              <w:t>Konta Nr.: LV7</w:t>
            </w:r>
            <w:r w:rsidR="00A47164">
              <w:rPr>
                <w:rFonts w:ascii="Times New Roman" w:hAnsi="Times New Roman"/>
                <w:sz w:val="24"/>
                <w:szCs w:val="24"/>
              </w:rPr>
              <w:t>3</w:t>
            </w:r>
            <w:r w:rsidRPr="002030CD">
              <w:rPr>
                <w:rFonts w:ascii="Times New Roman" w:hAnsi="Times New Roman"/>
                <w:sz w:val="24"/>
                <w:szCs w:val="24"/>
              </w:rPr>
              <w:t>HABA</w:t>
            </w:r>
            <w:r w:rsidR="00A47164">
              <w:rPr>
                <w:rFonts w:ascii="Times New Roman" w:hAnsi="Times New Roman"/>
                <w:sz w:val="24"/>
                <w:szCs w:val="24"/>
              </w:rPr>
              <w:t>0551015866157</w:t>
            </w:r>
          </w:p>
          <w:p w:rsidR="00726E0E" w:rsidRPr="002030CD" w:rsidRDefault="00A47164" w:rsidP="00D4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e-pasts: bigmedia@bigmedia.lv</w:t>
            </w:r>
          </w:p>
          <w:p w:rsidR="00726E0E" w:rsidRPr="002030CD" w:rsidRDefault="00726E0E" w:rsidP="00D4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CD">
              <w:rPr>
                <w:rFonts w:ascii="Times New Roman" w:hAnsi="Times New Roman"/>
                <w:sz w:val="24"/>
                <w:szCs w:val="24"/>
              </w:rPr>
              <w:t>SIA „</w:t>
            </w:r>
            <w:r w:rsidR="00A47164">
              <w:rPr>
                <w:rFonts w:ascii="Times New Roman" w:hAnsi="Times New Roman"/>
                <w:sz w:val="24"/>
                <w:szCs w:val="24"/>
              </w:rPr>
              <w:t xml:space="preserve">BIG </w:t>
            </w:r>
            <w:proofErr w:type="spellStart"/>
            <w:r w:rsidR="00A47164">
              <w:rPr>
                <w:rFonts w:ascii="Times New Roman" w:hAnsi="Times New Roman"/>
                <w:sz w:val="24"/>
                <w:szCs w:val="24"/>
              </w:rPr>
              <w:t>Media</w:t>
            </w:r>
            <w:proofErr w:type="spellEnd"/>
            <w:r w:rsidRPr="002030CD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726E0E" w:rsidRPr="00BF4877" w:rsidRDefault="00A47164" w:rsidP="00A4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Pilnvarotā persona</w:t>
            </w:r>
            <w:r w:rsidR="00726E0E" w:rsidRPr="002030C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Z.Lazda</w:t>
            </w:r>
            <w:proofErr w:type="spellEnd"/>
          </w:p>
        </w:tc>
      </w:tr>
    </w:tbl>
    <w:p w:rsidR="00726E0E" w:rsidRDefault="00726E0E" w:rsidP="00726E0E"/>
    <w:p w:rsidR="008B1585" w:rsidRPr="004E15B0" w:rsidRDefault="008B1585" w:rsidP="00116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5B0">
        <w:rPr>
          <w:rFonts w:ascii="Times New Roman" w:hAnsi="Times New Roman"/>
          <w:b/>
          <w:sz w:val="24"/>
          <w:szCs w:val="24"/>
        </w:rPr>
        <w:lastRenderedPageBreak/>
        <w:t>TEHNISKĀ SPECIFIKĀCIJA</w:t>
      </w:r>
    </w:p>
    <w:p w:rsidR="008B1585" w:rsidRPr="004E15B0" w:rsidRDefault="008B1585" w:rsidP="00116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585" w:rsidRPr="004E15B0" w:rsidRDefault="008B1585" w:rsidP="001160A4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E15B0">
        <w:rPr>
          <w:rFonts w:ascii="Times New Roman" w:hAnsi="Times New Roman"/>
          <w:b/>
          <w:sz w:val="24"/>
          <w:szCs w:val="24"/>
        </w:rPr>
        <w:t xml:space="preserve">Pakalpojumu nodrošināšana IV Starptautiskā </w:t>
      </w:r>
      <w:proofErr w:type="spellStart"/>
      <w:r w:rsidRPr="004E15B0">
        <w:rPr>
          <w:rFonts w:ascii="Times New Roman" w:hAnsi="Times New Roman"/>
          <w:b/>
          <w:sz w:val="24"/>
          <w:szCs w:val="24"/>
        </w:rPr>
        <w:t>Austrumbaltijas</w:t>
      </w:r>
      <w:proofErr w:type="spellEnd"/>
      <w:r w:rsidRPr="004E15B0">
        <w:rPr>
          <w:rFonts w:ascii="Times New Roman" w:hAnsi="Times New Roman"/>
          <w:b/>
          <w:sz w:val="24"/>
          <w:szCs w:val="24"/>
        </w:rPr>
        <w:t xml:space="preserve"> biznesa foruma organizēšanai</w:t>
      </w:r>
    </w:p>
    <w:p w:rsidR="008B1585" w:rsidRPr="004E15B0" w:rsidRDefault="008B1585" w:rsidP="001160A4">
      <w:pPr>
        <w:spacing w:after="0" w:line="240" w:lineRule="auto"/>
        <w:ind w:right="-2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3369"/>
        <w:gridCol w:w="6279"/>
      </w:tblGrid>
      <w:tr w:rsidR="008B1585" w:rsidRPr="004E15B0" w:rsidTr="00B10497">
        <w:trPr>
          <w:trHeight w:hRule="exact" w:val="397"/>
        </w:trPr>
        <w:tc>
          <w:tcPr>
            <w:tcW w:w="3369" w:type="dxa"/>
          </w:tcPr>
          <w:p w:rsidR="008B1585" w:rsidRPr="004E15B0" w:rsidRDefault="008B1585" w:rsidP="0011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B0">
              <w:rPr>
                <w:rFonts w:ascii="Times New Roman" w:hAnsi="Times New Roman"/>
                <w:sz w:val="24"/>
                <w:szCs w:val="24"/>
              </w:rPr>
              <w:t>1. Pasūtītājs:</w:t>
            </w:r>
          </w:p>
        </w:tc>
        <w:tc>
          <w:tcPr>
            <w:tcW w:w="6279" w:type="dxa"/>
          </w:tcPr>
          <w:p w:rsidR="008B1585" w:rsidRPr="004E15B0" w:rsidRDefault="008B1585" w:rsidP="00116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B0">
              <w:rPr>
                <w:rFonts w:ascii="Times New Roman" w:hAnsi="Times New Roman"/>
                <w:sz w:val="24"/>
                <w:szCs w:val="24"/>
              </w:rPr>
              <w:t>Daugavpils pilsētas dome</w:t>
            </w:r>
          </w:p>
        </w:tc>
      </w:tr>
      <w:tr w:rsidR="008B1585" w:rsidRPr="004E15B0" w:rsidTr="00B10497">
        <w:trPr>
          <w:trHeight w:hRule="exact" w:val="397"/>
        </w:trPr>
        <w:tc>
          <w:tcPr>
            <w:tcW w:w="3369" w:type="dxa"/>
          </w:tcPr>
          <w:p w:rsidR="008B1585" w:rsidRPr="004E15B0" w:rsidRDefault="008B1585" w:rsidP="0011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B0">
              <w:rPr>
                <w:rFonts w:ascii="Times New Roman" w:hAnsi="Times New Roman"/>
                <w:sz w:val="24"/>
                <w:szCs w:val="24"/>
              </w:rPr>
              <w:t>2. Nodokļu maksātāja numurs:</w:t>
            </w:r>
          </w:p>
        </w:tc>
        <w:tc>
          <w:tcPr>
            <w:tcW w:w="6279" w:type="dxa"/>
          </w:tcPr>
          <w:p w:rsidR="008B1585" w:rsidRPr="004E15B0" w:rsidRDefault="008B1585" w:rsidP="00116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B0">
              <w:rPr>
                <w:rFonts w:ascii="Times New Roman" w:hAnsi="Times New Roman"/>
                <w:sz w:val="24"/>
                <w:szCs w:val="24"/>
              </w:rPr>
              <w:t>90000077325</w:t>
            </w:r>
          </w:p>
        </w:tc>
      </w:tr>
      <w:tr w:rsidR="008B1585" w:rsidRPr="004E15B0" w:rsidTr="00B10497">
        <w:trPr>
          <w:trHeight w:hRule="exact" w:val="397"/>
        </w:trPr>
        <w:tc>
          <w:tcPr>
            <w:tcW w:w="3369" w:type="dxa"/>
          </w:tcPr>
          <w:p w:rsidR="008B1585" w:rsidRPr="004E15B0" w:rsidRDefault="008B1585" w:rsidP="0011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B0">
              <w:rPr>
                <w:rFonts w:ascii="Times New Roman" w:hAnsi="Times New Roman"/>
                <w:sz w:val="24"/>
                <w:szCs w:val="24"/>
              </w:rPr>
              <w:t>3. Pasūtītāja adrese:</w:t>
            </w:r>
          </w:p>
        </w:tc>
        <w:tc>
          <w:tcPr>
            <w:tcW w:w="6279" w:type="dxa"/>
          </w:tcPr>
          <w:p w:rsidR="008B1585" w:rsidRPr="004E15B0" w:rsidRDefault="008B1585" w:rsidP="00116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5B0">
              <w:rPr>
                <w:rFonts w:ascii="Times New Roman" w:hAnsi="Times New Roman"/>
                <w:sz w:val="24"/>
                <w:szCs w:val="24"/>
              </w:rPr>
              <w:t>K.Valdemāra</w:t>
            </w:r>
            <w:proofErr w:type="spellEnd"/>
            <w:r w:rsidRPr="004E15B0">
              <w:rPr>
                <w:rFonts w:ascii="Times New Roman" w:hAnsi="Times New Roman"/>
                <w:sz w:val="24"/>
                <w:szCs w:val="24"/>
              </w:rPr>
              <w:t xml:space="preserve"> iela 1, Daugavpils, LV-5401</w:t>
            </w:r>
          </w:p>
          <w:p w:rsidR="008B1585" w:rsidRPr="004E15B0" w:rsidRDefault="008B1585" w:rsidP="00116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585" w:rsidRPr="004E15B0" w:rsidRDefault="008B1585" w:rsidP="00116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585" w:rsidRPr="004E15B0" w:rsidRDefault="008B1585" w:rsidP="00116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585" w:rsidRPr="004E15B0" w:rsidTr="00B10497">
        <w:trPr>
          <w:trHeight w:hRule="exact" w:val="397"/>
        </w:trPr>
        <w:tc>
          <w:tcPr>
            <w:tcW w:w="3369" w:type="dxa"/>
          </w:tcPr>
          <w:p w:rsidR="008B1585" w:rsidRPr="004E15B0" w:rsidRDefault="008B1585" w:rsidP="0011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:rsidR="008B1585" w:rsidRPr="004E15B0" w:rsidRDefault="008B1585" w:rsidP="00116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585" w:rsidRPr="004E15B0" w:rsidTr="00B10497">
        <w:trPr>
          <w:trHeight w:hRule="exact" w:val="413"/>
        </w:trPr>
        <w:tc>
          <w:tcPr>
            <w:tcW w:w="3369" w:type="dxa"/>
          </w:tcPr>
          <w:p w:rsidR="008B1585" w:rsidRPr="004E15B0" w:rsidRDefault="008B1585" w:rsidP="0011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B0">
              <w:rPr>
                <w:rFonts w:ascii="Times New Roman" w:hAnsi="Times New Roman"/>
                <w:sz w:val="24"/>
                <w:szCs w:val="24"/>
              </w:rPr>
              <w:t>Pasākuma nosaukums</w:t>
            </w:r>
          </w:p>
        </w:tc>
        <w:tc>
          <w:tcPr>
            <w:tcW w:w="6279" w:type="dxa"/>
          </w:tcPr>
          <w:p w:rsidR="008B1585" w:rsidRPr="004E15B0" w:rsidRDefault="008B1585" w:rsidP="001160A4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0">
              <w:rPr>
                <w:rFonts w:ascii="Times New Roman" w:hAnsi="Times New Roman"/>
                <w:sz w:val="24"/>
                <w:szCs w:val="24"/>
              </w:rPr>
              <w:t xml:space="preserve">IV Starptautiskais </w:t>
            </w:r>
            <w:proofErr w:type="spellStart"/>
            <w:r w:rsidRPr="004E15B0">
              <w:rPr>
                <w:rFonts w:ascii="Times New Roman" w:hAnsi="Times New Roman"/>
                <w:sz w:val="24"/>
                <w:szCs w:val="24"/>
              </w:rPr>
              <w:t>Austrumbaltijas</w:t>
            </w:r>
            <w:proofErr w:type="spellEnd"/>
            <w:r w:rsidRPr="004E15B0">
              <w:rPr>
                <w:rFonts w:ascii="Times New Roman" w:hAnsi="Times New Roman"/>
                <w:sz w:val="24"/>
                <w:szCs w:val="24"/>
              </w:rPr>
              <w:t xml:space="preserve"> biznesa forums</w:t>
            </w:r>
          </w:p>
        </w:tc>
      </w:tr>
      <w:tr w:rsidR="008B1585" w:rsidRPr="004E15B0" w:rsidTr="00B10497">
        <w:trPr>
          <w:trHeight w:hRule="exact" w:val="1270"/>
        </w:trPr>
        <w:tc>
          <w:tcPr>
            <w:tcW w:w="3369" w:type="dxa"/>
          </w:tcPr>
          <w:p w:rsidR="008B1585" w:rsidRPr="004E15B0" w:rsidRDefault="008B1585" w:rsidP="0011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B0">
              <w:rPr>
                <w:rFonts w:ascii="Times New Roman" w:hAnsi="Times New Roman"/>
                <w:sz w:val="24"/>
                <w:szCs w:val="24"/>
              </w:rPr>
              <w:t>Pasākuma tematika</w:t>
            </w:r>
          </w:p>
        </w:tc>
        <w:tc>
          <w:tcPr>
            <w:tcW w:w="6279" w:type="dxa"/>
          </w:tcPr>
          <w:p w:rsidR="008B1585" w:rsidRPr="004E15B0" w:rsidRDefault="008B1585" w:rsidP="001160A4">
            <w:pPr>
              <w:tabs>
                <w:tab w:val="left" w:pos="-150"/>
              </w:tabs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5B0">
              <w:rPr>
                <w:rFonts w:ascii="Times New Roman" w:hAnsi="Times New Roman"/>
                <w:sz w:val="24"/>
                <w:szCs w:val="24"/>
              </w:rPr>
              <w:t>LatLatgales</w:t>
            </w:r>
            <w:proofErr w:type="spellEnd"/>
            <w:r w:rsidRPr="004E15B0">
              <w:rPr>
                <w:rFonts w:ascii="Times New Roman" w:hAnsi="Times New Roman"/>
                <w:sz w:val="24"/>
                <w:szCs w:val="24"/>
              </w:rPr>
              <w:t xml:space="preserve"> speciālā ekonomiskā zona – biznesa piedāvājums </w:t>
            </w:r>
            <w:proofErr w:type="spellStart"/>
            <w:r w:rsidRPr="004E15B0">
              <w:rPr>
                <w:rFonts w:ascii="Times New Roman" w:hAnsi="Times New Roman"/>
                <w:sz w:val="24"/>
                <w:szCs w:val="24"/>
              </w:rPr>
              <w:t>Da</w:t>
            </w:r>
            <w:proofErr w:type="spellEnd"/>
            <w:r w:rsidRPr="004E15B0">
              <w:rPr>
                <w:rFonts w:ascii="Times New Roman" w:hAnsi="Times New Roman"/>
                <w:sz w:val="24"/>
                <w:szCs w:val="24"/>
              </w:rPr>
              <w:t xml:space="preserve"> Daugavpilī</w:t>
            </w:r>
          </w:p>
          <w:p w:rsidR="008B1585" w:rsidRPr="004E15B0" w:rsidRDefault="008B1585" w:rsidP="001160A4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0">
              <w:rPr>
                <w:rFonts w:ascii="Times New Roman" w:hAnsi="Times New Roman"/>
                <w:sz w:val="24"/>
                <w:szCs w:val="24"/>
              </w:rPr>
              <w:t xml:space="preserve">B2B platformas: </w:t>
            </w:r>
          </w:p>
          <w:p w:rsidR="008B1585" w:rsidRPr="004E15B0" w:rsidRDefault="008B1585" w:rsidP="001160A4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0">
              <w:rPr>
                <w:rFonts w:ascii="Times New Roman" w:hAnsi="Times New Roman"/>
                <w:sz w:val="24"/>
                <w:szCs w:val="24"/>
              </w:rPr>
              <w:t>Metālapstrāde – Kokapstrāde –Tekstilrūpniecība</w:t>
            </w:r>
          </w:p>
        </w:tc>
      </w:tr>
      <w:tr w:rsidR="008B1585" w:rsidRPr="004E15B0" w:rsidTr="00B10497">
        <w:trPr>
          <w:trHeight w:hRule="exact" w:val="397"/>
        </w:trPr>
        <w:tc>
          <w:tcPr>
            <w:tcW w:w="3369" w:type="dxa"/>
          </w:tcPr>
          <w:p w:rsidR="008B1585" w:rsidRPr="004E15B0" w:rsidRDefault="008B1585" w:rsidP="0011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B0">
              <w:rPr>
                <w:rFonts w:ascii="Times New Roman" w:hAnsi="Times New Roman"/>
                <w:sz w:val="24"/>
                <w:szCs w:val="24"/>
              </w:rPr>
              <w:t xml:space="preserve">Pasākuma norises datums </w:t>
            </w:r>
          </w:p>
        </w:tc>
        <w:tc>
          <w:tcPr>
            <w:tcW w:w="6279" w:type="dxa"/>
          </w:tcPr>
          <w:p w:rsidR="008B1585" w:rsidRPr="004E15B0" w:rsidRDefault="008B1585" w:rsidP="00116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B0">
              <w:rPr>
                <w:rFonts w:ascii="Times New Roman" w:hAnsi="Times New Roman"/>
                <w:sz w:val="24"/>
                <w:szCs w:val="24"/>
              </w:rPr>
              <w:t>2016.gada 2.-3. jūnijs</w:t>
            </w:r>
          </w:p>
        </w:tc>
      </w:tr>
      <w:tr w:rsidR="008B1585" w:rsidRPr="004E15B0" w:rsidTr="00B10497">
        <w:trPr>
          <w:trHeight w:hRule="exact" w:val="1166"/>
        </w:trPr>
        <w:tc>
          <w:tcPr>
            <w:tcW w:w="3369" w:type="dxa"/>
          </w:tcPr>
          <w:p w:rsidR="008B1585" w:rsidRPr="004E15B0" w:rsidRDefault="008B1585" w:rsidP="0011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B0">
              <w:rPr>
                <w:rFonts w:ascii="Times New Roman" w:hAnsi="Times New Roman"/>
                <w:sz w:val="24"/>
                <w:szCs w:val="24"/>
              </w:rPr>
              <w:t>Pasākums norises vieta</w:t>
            </w:r>
          </w:p>
        </w:tc>
        <w:tc>
          <w:tcPr>
            <w:tcW w:w="6279" w:type="dxa"/>
          </w:tcPr>
          <w:p w:rsidR="008B1585" w:rsidRPr="004E15B0" w:rsidRDefault="008B1585" w:rsidP="00116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B0">
              <w:rPr>
                <w:rFonts w:ascii="Times New Roman" w:hAnsi="Times New Roman"/>
                <w:sz w:val="24"/>
                <w:szCs w:val="24"/>
              </w:rPr>
              <w:t xml:space="preserve">Rīgas ielā 22A, Daugavpilī </w:t>
            </w:r>
          </w:p>
          <w:p w:rsidR="008B1585" w:rsidRDefault="008B1585" w:rsidP="00116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B0">
              <w:rPr>
                <w:rFonts w:ascii="Times New Roman" w:hAnsi="Times New Roman"/>
                <w:sz w:val="24"/>
                <w:szCs w:val="24"/>
              </w:rPr>
              <w:t xml:space="preserve">Latviešu kultūras centrs  </w:t>
            </w:r>
          </w:p>
          <w:p w:rsidR="00B10497" w:rsidRDefault="00B10497" w:rsidP="00116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0497" w:rsidRDefault="00B10497" w:rsidP="00116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0497" w:rsidRDefault="00B10497" w:rsidP="00116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0497" w:rsidRDefault="00B10497" w:rsidP="00116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0497" w:rsidRDefault="00B10497" w:rsidP="00116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0497" w:rsidRDefault="00B10497" w:rsidP="00116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0497" w:rsidRPr="004E15B0" w:rsidRDefault="00B10497" w:rsidP="00116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1462"/>
      </w:tblGrid>
      <w:tr w:rsidR="00B10497" w:rsidRPr="000E1379" w:rsidTr="000910B8">
        <w:tc>
          <w:tcPr>
            <w:tcW w:w="9395" w:type="dxa"/>
            <w:gridSpan w:val="4"/>
          </w:tcPr>
          <w:p w:rsidR="00B10497" w:rsidRPr="000E1379" w:rsidRDefault="00B10497" w:rsidP="000E1379">
            <w:pPr>
              <w:spacing w:after="0" w:line="240" w:lineRule="auto"/>
              <w:ind w:firstLine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1379">
              <w:rPr>
                <w:rFonts w:ascii="Times New Roman" w:hAnsi="Times New Roman"/>
                <w:b/>
                <w:sz w:val="24"/>
                <w:szCs w:val="24"/>
              </w:rPr>
              <w:t xml:space="preserve">“B” daļa - </w:t>
            </w:r>
            <w:r w:rsidRPr="000E1379">
              <w:rPr>
                <w:rFonts w:ascii="Times New Roman" w:hAnsi="Times New Roman"/>
                <w:sz w:val="24"/>
                <w:szCs w:val="24"/>
              </w:rPr>
              <w:t>Forumam nepieciešamo materiālu izgatavošana un piegāde</w:t>
            </w:r>
          </w:p>
          <w:p w:rsidR="00B10497" w:rsidRPr="000E1379" w:rsidRDefault="00B10497" w:rsidP="000E1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379" w:rsidRPr="000E1379" w:rsidTr="00B10497">
        <w:tc>
          <w:tcPr>
            <w:tcW w:w="562" w:type="dxa"/>
          </w:tcPr>
          <w:p w:rsidR="000E1379" w:rsidRPr="000E1379" w:rsidRDefault="000E1379" w:rsidP="000E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sz w:val="24"/>
                <w:szCs w:val="24"/>
              </w:rPr>
              <w:t>B1.</w:t>
            </w:r>
          </w:p>
        </w:tc>
        <w:tc>
          <w:tcPr>
            <w:tcW w:w="5812" w:type="dxa"/>
          </w:tcPr>
          <w:p w:rsidR="000E1379" w:rsidRPr="000E1379" w:rsidRDefault="000E1379" w:rsidP="000E1379">
            <w:pPr>
              <w:pStyle w:val="ListParagraph"/>
              <w:ind w:left="0"/>
              <w:rPr>
                <w:b/>
              </w:rPr>
            </w:pPr>
            <w:r w:rsidRPr="000E1379">
              <w:rPr>
                <w:b/>
              </w:rPr>
              <w:t xml:space="preserve">Daugavpils investīciju projektu izstādes izveidošana (banneri) – </w:t>
            </w:r>
          </w:p>
          <w:p w:rsidR="000E1379" w:rsidRPr="000E1379" w:rsidRDefault="000E1379" w:rsidP="000E1379">
            <w:pPr>
              <w:pStyle w:val="ListParagraph"/>
              <w:ind w:left="0"/>
              <w:jc w:val="both"/>
              <w:rPr>
                <w:b/>
              </w:rPr>
            </w:pPr>
            <w:r w:rsidRPr="000E1379">
              <w:rPr>
                <w:b/>
              </w:rPr>
              <w:t xml:space="preserve">Ekonomisko zonu </w:t>
            </w:r>
            <w:proofErr w:type="spellStart"/>
            <w:r w:rsidRPr="000E1379">
              <w:rPr>
                <w:b/>
              </w:rPr>
              <w:t>revitalizācijas</w:t>
            </w:r>
            <w:proofErr w:type="spellEnd"/>
            <w:r w:rsidRPr="000E1379">
              <w:rPr>
                <w:b/>
              </w:rPr>
              <w:t xml:space="preserve"> projektu </w:t>
            </w:r>
            <w:proofErr w:type="spellStart"/>
            <w:r w:rsidRPr="000E1379">
              <w:rPr>
                <w:b/>
              </w:rPr>
              <w:t>vizualizācija</w:t>
            </w:r>
            <w:proofErr w:type="spellEnd"/>
          </w:p>
          <w:p w:rsidR="000E1379" w:rsidRPr="000E1379" w:rsidRDefault="000E1379" w:rsidP="000E1379">
            <w:pPr>
              <w:pStyle w:val="ListParagraph"/>
              <w:ind w:left="0"/>
              <w:jc w:val="both"/>
            </w:pPr>
            <w:r w:rsidRPr="000E1379">
              <w:rPr>
                <w:b/>
              </w:rPr>
              <w:t>1.1</w:t>
            </w:r>
            <w:r w:rsidRPr="000E1379">
              <w:t>.dizaina idejas izveidošana un saskaņošana</w:t>
            </w:r>
          </w:p>
          <w:p w:rsidR="000E1379" w:rsidRPr="000E1379" w:rsidRDefault="000E1379" w:rsidP="000E1379">
            <w:pPr>
              <w:pStyle w:val="ListParagraph"/>
              <w:ind w:left="0"/>
              <w:jc w:val="both"/>
            </w:pPr>
            <w:r w:rsidRPr="000E1379">
              <w:rPr>
                <w:b/>
              </w:rPr>
              <w:t>1.2</w:t>
            </w:r>
            <w:r w:rsidRPr="000E1379">
              <w:t>.satura materiālu sagatavošana</w:t>
            </w:r>
          </w:p>
          <w:p w:rsidR="000E1379" w:rsidRPr="000E1379" w:rsidRDefault="000E1379" w:rsidP="000E1379">
            <w:pPr>
              <w:pStyle w:val="ListParagraph"/>
              <w:ind w:left="0"/>
              <w:jc w:val="both"/>
            </w:pPr>
            <w:r w:rsidRPr="000E1379">
              <w:rPr>
                <w:b/>
              </w:rPr>
              <w:t>1.3.</w:t>
            </w:r>
            <w:r w:rsidRPr="000E1379">
              <w:t xml:space="preserve">tehniskā maketēšana </w:t>
            </w:r>
          </w:p>
          <w:p w:rsidR="000E1379" w:rsidRPr="000E1379" w:rsidRDefault="000E1379" w:rsidP="000E1379">
            <w:pPr>
              <w:pStyle w:val="ListNumber"/>
              <w:numPr>
                <w:ilvl w:val="0"/>
                <w:numId w:val="0"/>
              </w:numPr>
              <w:ind w:left="360" w:hanging="360"/>
              <w:jc w:val="both"/>
            </w:pPr>
            <w:r w:rsidRPr="000E1379">
              <w:rPr>
                <w:b/>
              </w:rPr>
              <w:t>1.4.</w:t>
            </w:r>
            <w:r w:rsidRPr="000E1379">
              <w:t>saskaņošana un labojumu ieviešana</w:t>
            </w:r>
          </w:p>
          <w:p w:rsidR="000E1379" w:rsidRPr="000E1379" w:rsidRDefault="000E1379" w:rsidP="000E1379">
            <w:pPr>
              <w:pStyle w:val="ListNumber"/>
              <w:numPr>
                <w:ilvl w:val="0"/>
                <w:numId w:val="0"/>
              </w:numPr>
              <w:ind w:left="360" w:hanging="360"/>
              <w:jc w:val="both"/>
            </w:pPr>
            <w:r w:rsidRPr="000E1379">
              <w:rPr>
                <w:b/>
              </w:rPr>
              <w:t>1.5.</w:t>
            </w:r>
            <w:r w:rsidRPr="000E1379">
              <w:t>tulkošana trīs valodās (latviešu, angļu, krievu), teksta rediģēšana.</w:t>
            </w:r>
          </w:p>
          <w:p w:rsidR="000E1379" w:rsidRPr="000E1379" w:rsidRDefault="000E1379" w:rsidP="000E1379">
            <w:pPr>
              <w:pStyle w:val="ListNumber"/>
              <w:numPr>
                <w:ilvl w:val="0"/>
                <w:numId w:val="0"/>
              </w:numPr>
              <w:ind w:left="360" w:hanging="360"/>
              <w:jc w:val="both"/>
            </w:pPr>
            <w:r w:rsidRPr="000E1379">
              <w:rPr>
                <w:b/>
              </w:rPr>
              <w:t>1.6.d</w:t>
            </w:r>
            <w:r w:rsidRPr="000E1379">
              <w:t>rukāšana</w:t>
            </w:r>
          </w:p>
          <w:p w:rsidR="000E1379" w:rsidRPr="000E1379" w:rsidRDefault="000E1379" w:rsidP="000E1379">
            <w:pPr>
              <w:pStyle w:val="ListParagraph"/>
              <w:ind w:left="0"/>
              <w:jc w:val="both"/>
            </w:pPr>
            <w:r w:rsidRPr="000E1379">
              <w:rPr>
                <w:b/>
              </w:rPr>
              <w:t xml:space="preserve">1.7. </w:t>
            </w:r>
            <w:r w:rsidRPr="000E1379">
              <w:t>aprīkojuma/banneru</w:t>
            </w:r>
            <w:r w:rsidRPr="000E1379">
              <w:rPr>
                <w:b/>
              </w:rPr>
              <w:t xml:space="preserve"> </w:t>
            </w:r>
            <w:r w:rsidRPr="000E1379">
              <w:t xml:space="preserve">montāžas un demontāžas darbi </w:t>
            </w:r>
          </w:p>
          <w:p w:rsidR="000E1379" w:rsidRPr="000E1379" w:rsidRDefault="000E1379" w:rsidP="000E1379">
            <w:pPr>
              <w:pStyle w:val="ListParagraph"/>
              <w:ind w:left="0"/>
              <w:jc w:val="both"/>
            </w:pPr>
            <w:r w:rsidRPr="000E1379">
              <w:t>Izmēri: 4 plastikāta banneri 198cm platumā, 180 cm augstumā.</w:t>
            </w:r>
          </w:p>
          <w:p w:rsidR="000E1379" w:rsidRPr="000E1379" w:rsidRDefault="000E1379" w:rsidP="000E1379">
            <w:pPr>
              <w:pStyle w:val="ListParagraph"/>
              <w:ind w:left="0"/>
              <w:jc w:val="both"/>
            </w:pPr>
            <w:r w:rsidRPr="000E1379">
              <w:t>Stiprinājums ar āķiem pie alumīnija profila (stiprināt uz LKC esošas konstrukcijas)</w:t>
            </w:r>
          </w:p>
        </w:tc>
        <w:tc>
          <w:tcPr>
            <w:tcW w:w="1559" w:type="dxa"/>
          </w:tcPr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379">
              <w:rPr>
                <w:rFonts w:ascii="Times New Roman" w:hAnsi="Times New Roman"/>
                <w:sz w:val="24"/>
                <w:szCs w:val="24"/>
              </w:rPr>
              <w:t>Ideju prezentēšana līdz 20.04.2016</w:t>
            </w: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379">
              <w:rPr>
                <w:rFonts w:ascii="Times New Roman" w:hAnsi="Times New Roman"/>
                <w:sz w:val="24"/>
                <w:szCs w:val="24"/>
              </w:rPr>
              <w:t>Gala koncepcijas saskaņošana līdz 25.04.2016</w:t>
            </w: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379">
              <w:rPr>
                <w:rFonts w:ascii="Times New Roman" w:hAnsi="Times New Roman"/>
                <w:sz w:val="24"/>
                <w:szCs w:val="24"/>
              </w:rPr>
              <w:t>Uzstādīšana:</w:t>
            </w: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379">
              <w:rPr>
                <w:rFonts w:ascii="Times New Roman" w:hAnsi="Times New Roman"/>
                <w:sz w:val="24"/>
                <w:szCs w:val="24"/>
              </w:rPr>
              <w:t>01.06.2016</w:t>
            </w: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379">
              <w:rPr>
                <w:rFonts w:ascii="Times New Roman" w:hAnsi="Times New Roman"/>
                <w:sz w:val="24"/>
                <w:szCs w:val="24"/>
              </w:rPr>
              <w:t>Realizācija 2.06.2016</w:t>
            </w:r>
          </w:p>
        </w:tc>
        <w:tc>
          <w:tcPr>
            <w:tcW w:w="1462" w:type="dxa"/>
          </w:tcPr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bCs/>
                <w:sz w:val="24"/>
                <w:szCs w:val="24"/>
              </w:rPr>
              <w:t>Par B1, EUR bez PVN):</w:t>
            </w: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bCs/>
                <w:sz w:val="24"/>
                <w:szCs w:val="24"/>
              </w:rPr>
              <w:t>1830.00</w:t>
            </w:r>
          </w:p>
        </w:tc>
      </w:tr>
      <w:tr w:rsidR="000E1379" w:rsidRPr="000E1379" w:rsidTr="00B10497">
        <w:tc>
          <w:tcPr>
            <w:tcW w:w="562" w:type="dxa"/>
          </w:tcPr>
          <w:p w:rsidR="000E1379" w:rsidRPr="000E1379" w:rsidRDefault="000E1379" w:rsidP="000E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sz w:val="24"/>
                <w:szCs w:val="24"/>
              </w:rPr>
              <w:t>B2.</w:t>
            </w:r>
          </w:p>
        </w:tc>
        <w:tc>
          <w:tcPr>
            <w:tcW w:w="5812" w:type="dxa"/>
          </w:tcPr>
          <w:p w:rsidR="000E1379" w:rsidRPr="000E1379" w:rsidRDefault="000E1379" w:rsidP="000E1379">
            <w:pPr>
              <w:pStyle w:val="ListParagraph"/>
              <w:ind w:left="0"/>
            </w:pPr>
            <w:r w:rsidRPr="000E1379">
              <w:rPr>
                <w:b/>
              </w:rPr>
              <w:t xml:space="preserve">Bannera </w:t>
            </w:r>
            <w:proofErr w:type="spellStart"/>
            <w:r w:rsidRPr="000E1379">
              <w:rPr>
                <w:b/>
              </w:rPr>
              <w:t>apdruka</w:t>
            </w:r>
            <w:proofErr w:type="spellEnd"/>
            <w:r w:rsidRPr="000E1379">
              <w:rPr>
                <w:b/>
              </w:rPr>
              <w:t xml:space="preserve"> ar foruma nosaukumu un logo</w:t>
            </w:r>
            <w:r w:rsidRPr="000E1379">
              <w:t>.</w:t>
            </w:r>
          </w:p>
          <w:p w:rsidR="000E1379" w:rsidRPr="000E1379" w:rsidRDefault="000E1379" w:rsidP="000E1379">
            <w:pPr>
              <w:pStyle w:val="ListParagraph"/>
              <w:ind w:left="0"/>
            </w:pPr>
            <w:r w:rsidRPr="000E1379">
              <w:t>Izmēri: plastikāta banneris 195cm platumā, 295 cm augstumā.</w:t>
            </w:r>
          </w:p>
          <w:p w:rsidR="000E1379" w:rsidRPr="000E1379" w:rsidRDefault="000E1379" w:rsidP="000E1379">
            <w:pPr>
              <w:pStyle w:val="ListParagraph"/>
              <w:ind w:left="0"/>
            </w:pPr>
            <w:r w:rsidRPr="000E1379">
              <w:t>Stiprinājums ar divpusējo skoču/</w:t>
            </w:r>
            <w:proofErr w:type="spellStart"/>
            <w:r w:rsidRPr="000E1379">
              <w:t>līmlentu</w:t>
            </w:r>
            <w:proofErr w:type="spellEnd"/>
            <w:r w:rsidRPr="000E1379">
              <w:t xml:space="preserve">  pie profila (</w:t>
            </w:r>
            <w:proofErr w:type="spellStart"/>
            <w:r w:rsidRPr="000E1379">
              <w:t>banera</w:t>
            </w:r>
            <w:proofErr w:type="spellEnd"/>
            <w:r w:rsidRPr="000E1379">
              <w:t xml:space="preserve"> konstrukciju nodrošinās pasūtītājs)</w:t>
            </w:r>
          </w:p>
          <w:p w:rsidR="000E1379" w:rsidRPr="000E1379" w:rsidRDefault="000E1379" w:rsidP="000E1379">
            <w:pPr>
              <w:pStyle w:val="ListParagraph"/>
              <w:ind w:left="0"/>
            </w:pPr>
            <w:r w:rsidRPr="000E1379">
              <w:t>Izpildītājam jāpiedāvā noformējuma (dizaina) variantus izmantojot foruma logo nosaukumu trīs valodās un jāsaskaņo to ar pasūtītāju</w:t>
            </w:r>
          </w:p>
          <w:p w:rsidR="000E1379" w:rsidRPr="000E1379" w:rsidRDefault="000E1379" w:rsidP="000E1379">
            <w:pPr>
              <w:pStyle w:val="ListParagraph"/>
              <w:ind w:left="0"/>
            </w:pPr>
            <w:r w:rsidRPr="000E1379">
              <w:rPr>
                <w:noProof/>
                <w:lang w:val="en-US"/>
              </w:rPr>
              <w:lastRenderedPageBreak/>
              <w:drawing>
                <wp:inline distT="0" distB="0" distL="0" distR="0" wp14:anchorId="3E4CBD28" wp14:editId="21017370">
                  <wp:extent cx="1252220" cy="619125"/>
                  <wp:effectExtent l="0" t="0" r="5080" b="9525"/>
                  <wp:docPr id="4" name="Picture 4" descr="color biz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 biz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379">
              <w:t xml:space="preserve">                                                   </w:t>
            </w:r>
            <w:r w:rsidRPr="000E1379">
              <w:rPr>
                <w:noProof/>
                <w:lang w:val="en-US"/>
              </w:rPr>
              <w:drawing>
                <wp:inline distT="0" distB="0" distL="0" distR="0" wp14:anchorId="4FB6433D" wp14:editId="1E3E53CD">
                  <wp:extent cx="1012825" cy="605155"/>
                  <wp:effectExtent l="0" t="0" r="0" b="4445"/>
                  <wp:docPr id="5" name="Picture 5" descr="d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379" w:rsidRPr="000E1379" w:rsidRDefault="000E1379" w:rsidP="000E1379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sz w:val="24"/>
                <w:szCs w:val="24"/>
              </w:rPr>
              <w:t xml:space="preserve">IV Starptautiskais </w:t>
            </w:r>
            <w:proofErr w:type="spellStart"/>
            <w:r w:rsidRPr="000E1379">
              <w:rPr>
                <w:rFonts w:ascii="Times New Roman" w:hAnsi="Times New Roman"/>
                <w:b/>
                <w:sz w:val="24"/>
                <w:szCs w:val="24"/>
              </w:rPr>
              <w:t>Austrumbaltijas</w:t>
            </w:r>
            <w:proofErr w:type="spellEnd"/>
            <w:r w:rsidRPr="000E1379">
              <w:rPr>
                <w:rFonts w:ascii="Times New Roman" w:hAnsi="Times New Roman"/>
                <w:b/>
                <w:sz w:val="24"/>
                <w:szCs w:val="24"/>
              </w:rPr>
              <w:t xml:space="preserve"> biznesa forums</w:t>
            </w:r>
          </w:p>
          <w:p w:rsidR="000E1379" w:rsidRPr="000E1379" w:rsidRDefault="000E1379" w:rsidP="000E1379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1379">
              <w:rPr>
                <w:rFonts w:ascii="Times New Roman" w:hAnsi="Times New Roman"/>
                <w:i/>
                <w:sz w:val="24"/>
                <w:szCs w:val="24"/>
              </w:rPr>
              <w:t xml:space="preserve">Latgales speciālā ekonomiskā zona – biznesa piedāvājums Daugavpilī </w:t>
            </w:r>
          </w:p>
          <w:p w:rsidR="000E1379" w:rsidRPr="000E1379" w:rsidRDefault="000E1379" w:rsidP="000E1379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1379">
              <w:rPr>
                <w:rFonts w:ascii="Times New Roman" w:hAnsi="Times New Roman"/>
                <w:i/>
                <w:sz w:val="24"/>
                <w:szCs w:val="24"/>
              </w:rPr>
              <w:t>B2B platformas: Metālapstrāde – Kokapstrāde –Tekstilrūpniecība</w:t>
            </w:r>
          </w:p>
          <w:p w:rsidR="000E1379" w:rsidRPr="000E1379" w:rsidRDefault="000E1379" w:rsidP="000E1379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1379">
              <w:rPr>
                <w:rFonts w:ascii="Times New Roman" w:hAnsi="Times New Roman"/>
                <w:sz w:val="24"/>
                <w:szCs w:val="24"/>
                <w:u w:val="single"/>
              </w:rPr>
              <w:t>2016.gada 2. jūnijā,</w:t>
            </w:r>
            <w:r w:rsidRPr="000E1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0E1379">
              <w:rPr>
                <w:rFonts w:ascii="Times New Roman" w:hAnsi="Times New Roman"/>
                <w:sz w:val="24"/>
                <w:szCs w:val="24"/>
                <w:u w:val="single"/>
              </w:rPr>
              <w:t>Daugavpilī</w:t>
            </w:r>
          </w:p>
          <w:p w:rsidR="000E1379" w:rsidRPr="000E1379" w:rsidRDefault="000E1379" w:rsidP="000E1379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E1379" w:rsidRPr="000E1379" w:rsidRDefault="000E1379" w:rsidP="000E1379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sz w:val="24"/>
                <w:szCs w:val="24"/>
              </w:rPr>
              <w:t xml:space="preserve">IV </w:t>
            </w:r>
            <w:proofErr w:type="spellStart"/>
            <w:r w:rsidRPr="000E1379">
              <w:rPr>
                <w:rFonts w:ascii="Times New Roman" w:hAnsi="Times New Roman"/>
                <w:b/>
                <w:sz w:val="24"/>
                <w:szCs w:val="24"/>
              </w:rPr>
              <w:t>International</w:t>
            </w:r>
            <w:proofErr w:type="spellEnd"/>
            <w:r w:rsidRPr="000E1379">
              <w:rPr>
                <w:rFonts w:ascii="Times New Roman" w:hAnsi="Times New Roman"/>
                <w:b/>
                <w:sz w:val="24"/>
                <w:szCs w:val="24"/>
              </w:rPr>
              <w:t xml:space="preserve"> East </w:t>
            </w:r>
            <w:proofErr w:type="spellStart"/>
            <w:r w:rsidRPr="000E1379">
              <w:rPr>
                <w:rFonts w:ascii="Times New Roman" w:hAnsi="Times New Roman"/>
                <w:b/>
                <w:sz w:val="24"/>
                <w:szCs w:val="24"/>
              </w:rPr>
              <w:t>Baltic</w:t>
            </w:r>
            <w:proofErr w:type="spellEnd"/>
            <w:r w:rsidRPr="000E13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1379">
              <w:rPr>
                <w:rFonts w:ascii="Times New Roman" w:hAnsi="Times New Roman"/>
                <w:b/>
                <w:sz w:val="24"/>
                <w:szCs w:val="24"/>
              </w:rPr>
              <w:t>Business</w:t>
            </w:r>
            <w:proofErr w:type="spellEnd"/>
            <w:r w:rsidRPr="000E1379">
              <w:rPr>
                <w:rFonts w:ascii="Times New Roman" w:hAnsi="Times New Roman"/>
                <w:b/>
                <w:sz w:val="24"/>
                <w:szCs w:val="24"/>
              </w:rPr>
              <w:t xml:space="preserve"> Forum</w:t>
            </w:r>
          </w:p>
          <w:p w:rsidR="000E1379" w:rsidRPr="000E1379" w:rsidRDefault="000E1379" w:rsidP="000E1379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1379">
              <w:rPr>
                <w:rFonts w:ascii="Times New Roman" w:hAnsi="Times New Roman"/>
                <w:i/>
                <w:sz w:val="24"/>
                <w:szCs w:val="24"/>
              </w:rPr>
              <w:t xml:space="preserve">Latgale </w:t>
            </w:r>
            <w:proofErr w:type="spellStart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>Special</w:t>
            </w:r>
            <w:proofErr w:type="spellEnd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>Economic</w:t>
            </w:r>
            <w:proofErr w:type="spellEnd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>Zone</w:t>
            </w:r>
            <w:proofErr w:type="spellEnd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>business</w:t>
            </w:r>
            <w:proofErr w:type="spellEnd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>offer</w:t>
            </w:r>
            <w:proofErr w:type="spellEnd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>in</w:t>
            </w:r>
            <w:proofErr w:type="spellEnd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 xml:space="preserve"> Daugavpils </w:t>
            </w:r>
          </w:p>
          <w:p w:rsidR="000E1379" w:rsidRPr="000E1379" w:rsidRDefault="000E1379" w:rsidP="000E1379">
            <w:pPr>
              <w:spacing w:after="0" w:line="240" w:lineRule="auto"/>
              <w:ind w:left="-42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1379">
              <w:rPr>
                <w:rFonts w:ascii="Times New Roman" w:hAnsi="Times New Roman"/>
                <w:i/>
                <w:sz w:val="24"/>
                <w:szCs w:val="24"/>
              </w:rPr>
              <w:t xml:space="preserve">B2B </w:t>
            </w:r>
            <w:proofErr w:type="spellStart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>platforms</w:t>
            </w:r>
            <w:proofErr w:type="spellEnd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>metalworking</w:t>
            </w:r>
            <w:proofErr w:type="spellEnd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>woodworking</w:t>
            </w:r>
            <w:proofErr w:type="spellEnd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>industry</w:t>
            </w:r>
            <w:proofErr w:type="spellEnd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>and</w:t>
            </w:r>
            <w:proofErr w:type="spellEnd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>textile</w:t>
            </w:r>
            <w:proofErr w:type="spellEnd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E1379">
              <w:rPr>
                <w:rFonts w:ascii="Times New Roman" w:hAnsi="Times New Roman"/>
                <w:i/>
                <w:sz w:val="24"/>
                <w:szCs w:val="24"/>
              </w:rPr>
              <w:t>industry</w:t>
            </w:r>
            <w:proofErr w:type="spellEnd"/>
          </w:p>
          <w:p w:rsidR="000E1379" w:rsidRPr="000E1379" w:rsidRDefault="000E1379" w:rsidP="000E1379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proofErr w:type="spellStart"/>
            <w:r w:rsidRPr="000E1379">
              <w:rPr>
                <w:rFonts w:ascii="Times New Roman" w:hAnsi="Times New Roman"/>
                <w:sz w:val="24"/>
                <w:szCs w:val="24"/>
                <w:u w:val="single"/>
              </w:rPr>
              <w:t>June</w:t>
            </w:r>
            <w:proofErr w:type="spellEnd"/>
            <w:r w:rsidRPr="000E1379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2</w:t>
            </w:r>
            <w:proofErr w:type="spellStart"/>
            <w:r w:rsidRPr="000E137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nd</w:t>
            </w:r>
            <w:proofErr w:type="spellEnd"/>
            <w:r w:rsidRPr="000E1379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, 2016, </w:t>
            </w:r>
            <w:proofErr w:type="spellStart"/>
            <w:r w:rsidRPr="000E1379">
              <w:rPr>
                <w:rFonts w:ascii="Times New Roman" w:hAnsi="Times New Roman"/>
                <w:sz w:val="24"/>
                <w:szCs w:val="24"/>
                <w:u w:val="single"/>
              </w:rPr>
              <w:t>in</w:t>
            </w:r>
            <w:proofErr w:type="spellEnd"/>
            <w:r w:rsidRPr="000E1379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0E1379">
              <w:rPr>
                <w:rFonts w:ascii="Times New Roman" w:hAnsi="Times New Roman"/>
                <w:sz w:val="24"/>
                <w:szCs w:val="24"/>
                <w:u w:val="single"/>
              </w:rPr>
              <w:t>Daugavpils</w:t>
            </w:r>
            <w:r w:rsidRPr="000E1379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0E1379" w:rsidRPr="000E1379" w:rsidRDefault="000E1379" w:rsidP="000E1379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0E1379" w:rsidRPr="000E1379" w:rsidRDefault="000E1379" w:rsidP="000E1379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1379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 w:rsidRPr="000E13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Международный Восточно-Балтийский бизнес-форум</w:t>
            </w:r>
          </w:p>
          <w:p w:rsidR="000E1379" w:rsidRPr="000E1379" w:rsidRDefault="000E1379" w:rsidP="000E1379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E137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Латгальская специальная экономическая зона – бизнес предложения Даугавпилса </w:t>
            </w:r>
          </w:p>
          <w:p w:rsidR="000E1379" w:rsidRPr="000E1379" w:rsidRDefault="000E1379" w:rsidP="000E1379">
            <w:pPr>
              <w:spacing w:after="0" w:line="240" w:lineRule="auto"/>
              <w:ind w:left="-42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E1379">
              <w:rPr>
                <w:rFonts w:ascii="Times New Roman" w:hAnsi="Times New Roman"/>
                <w:b/>
                <w:i/>
                <w:sz w:val="24"/>
                <w:szCs w:val="24"/>
              </w:rPr>
              <w:t>B</w:t>
            </w:r>
            <w:r w:rsidRPr="000E137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  <w:r w:rsidRPr="000E1379">
              <w:rPr>
                <w:rFonts w:ascii="Times New Roman" w:hAnsi="Times New Roman"/>
                <w:b/>
                <w:i/>
                <w:sz w:val="24"/>
                <w:szCs w:val="24"/>
              </w:rPr>
              <w:t>B</w:t>
            </w:r>
            <w:r w:rsidRPr="000E137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платформа: металлообработка, деревообработка и текстильная промышленность </w:t>
            </w:r>
          </w:p>
          <w:p w:rsidR="000E1379" w:rsidRPr="000E1379" w:rsidRDefault="000E1379" w:rsidP="000E1379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0E1379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2 июня, 2016, в Даугавпилсе</w:t>
            </w:r>
          </w:p>
        </w:tc>
        <w:tc>
          <w:tcPr>
            <w:tcW w:w="1559" w:type="dxa"/>
          </w:tcPr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379">
              <w:rPr>
                <w:rFonts w:ascii="Times New Roman" w:hAnsi="Times New Roman"/>
                <w:sz w:val="24"/>
                <w:szCs w:val="24"/>
              </w:rPr>
              <w:lastRenderedPageBreak/>
              <w:t>saskaņošana līdz 25.04.2016</w:t>
            </w: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379">
              <w:rPr>
                <w:rFonts w:ascii="Times New Roman" w:hAnsi="Times New Roman"/>
                <w:sz w:val="24"/>
                <w:szCs w:val="24"/>
              </w:rPr>
              <w:t>Realizācija 2.06.2016</w:t>
            </w:r>
          </w:p>
        </w:tc>
        <w:tc>
          <w:tcPr>
            <w:tcW w:w="1462" w:type="dxa"/>
          </w:tcPr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bCs/>
                <w:sz w:val="24"/>
                <w:szCs w:val="24"/>
              </w:rPr>
              <w:t>Par B2, EUR bez PVN):</w:t>
            </w: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bCs/>
                <w:sz w:val="24"/>
                <w:szCs w:val="24"/>
              </w:rPr>
              <w:t>100.00</w:t>
            </w:r>
          </w:p>
        </w:tc>
      </w:tr>
      <w:tr w:rsidR="000E1379" w:rsidRPr="000E1379" w:rsidTr="00B10497">
        <w:tc>
          <w:tcPr>
            <w:tcW w:w="562" w:type="dxa"/>
          </w:tcPr>
          <w:p w:rsidR="000E1379" w:rsidRPr="000E1379" w:rsidRDefault="000E1379" w:rsidP="000E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sz w:val="24"/>
                <w:szCs w:val="24"/>
              </w:rPr>
              <w:t>B3.</w:t>
            </w:r>
          </w:p>
        </w:tc>
        <w:tc>
          <w:tcPr>
            <w:tcW w:w="5812" w:type="dxa"/>
          </w:tcPr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lv-LV"/>
              </w:rPr>
            </w:pPr>
            <w:r w:rsidRPr="000E1379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Materiāli dalībnieku vajadzībām </w:t>
            </w: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lv-LV"/>
              </w:rPr>
            </w:pPr>
            <w:r w:rsidRPr="000E1379">
              <w:rPr>
                <w:rFonts w:ascii="Times New Roman" w:hAnsi="Times New Roman"/>
                <w:sz w:val="24"/>
                <w:szCs w:val="24"/>
                <w:u w:val="single"/>
                <w:lang w:eastAsia="lv-LV"/>
              </w:rPr>
              <w:t>izdales materiāli – 400 gab.</w:t>
            </w: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E1379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3.1</w:t>
            </w:r>
            <w:r w:rsidRPr="000E1379">
              <w:rPr>
                <w:rFonts w:ascii="Times New Roman" w:hAnsi="Times New Roman"/>
                <w:sz w:val="24"/>
                <w:szCs w:val="24"/>
                <w:lang w:eastAsia="lv-LV"/>
              </w:rPr>
              <w:t>.ID lentes, vārda kartes (</w:t>
            </w:r>
            <w:proofErr w:type="spellStart"/>
            <w:r w:rsidRPr="000E1379">
              <w:rPr>
                <w:rFonts w:ascii="Times New Roman" w:hAnsi="Times New Roman"/>
                <w:sz w:val="24"/>
                <w:szCs w:val="24"/>
                <w:lang w:eastAsia="lv-LV"/>
              </w:rPr>
              <w:t>beidži</w:t>
            </w:r>
            <w:proofErr w:type="spellEnd"/>
            <w:r w:rsidRPr="000E137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), kas stiprinās pie kabatas, izmērs: 10x15cm (86x54), pasākuma programmas </w:t>
            </w: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lv-LV"/>
              </w:rPr>
            </w:pPr>
            <w:r w:rsidRPr="000E1379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 xml:space="preserve">Dalībnieka Vārds, Uzvārds, organizācija/uzņēmums, valsts </w:t>
            </w:r>
            <w:r w:rsidRPr="000E1379">
              <w:rPr>
                <w:rFonts w:ascii="Times New Roman" w:hAnsi="Times New Roman"/>
                <w:sz w:val="24"/>
                <w:szCs w:val="24"/>
                <w:lang w:eastAsia="lv-LV"/>
              </w:rPr>
              <w:t>400 gab.</w:t>
            </w:r>
          </w:p>
          <w:p w:rsidR="000E1379" w:rsidRPr="000E1379" w:rsidRDefault="000E1379" w:rsidP="000E13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E1379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3.2.</w:t>
            </w:r>
            <w:r w:rsidRPr="000E137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Dokumentu soma ar D-logo atstarojošā krasā (ūdensizturīgs audums; izmērs 35 x 4 x 26,5cm, ar rāvējslēdzēju) 400 gab.</w:t>
            </w: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E1379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3.3</w:t>
            </w:r>
            <w:r w:rsidRPr="000E1379">
              <w:rPr>
                <w:rFonts w:ascii="Times New Roman" w:hAnsi="Times New Roman"/>
                <w:sz w:val="24"/>
                <w:szCs w:val="24"/>
                <w:lang w:eastAsia="lv-LV"/>
              </w:rPr>
              <w:t>. Kubiņš - mārketinga priekšmets ar pilsētas logo: anti-stresa kubs ar uzrakstiem: “</w:t>
            </w:r>
            <w:proofErr w:type="spellStart"/>
            <w:r w:rsidRPr="000E1379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may</w:t>
            </w:r>
            <w:proofErr w:type="spellEnd"/>
            <w:r w:rsidRPr="000E1379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E1379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be</w:t>
            </w:r>
            <w:proofErr w:type="spellEnd"/>
            <w:r w:rsidRPr="000E1379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”, “</w:t>
            </w:r>
            <w:proofErr w:type="spellStart"/>
            <w:r w:rsidRPr="000E1379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take</w:t>
            </w:r>
            <w:proofErr w:type="spellEnd"/>
            <w:r w:rsidRPr="000E1379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 xml:space="preserve"> a </w:t>
            </w:r>
            <w:proofErr w:type="spellStart"/>
            <w:r w:rsidRPr="000E1379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break</w:t>
            </w:r>
            <w:proofErr w:type="spellEnd"/>
            <w:r w:rsidRPr="000E1379">
              <w:rPr>
                <w:rFonts w:ascii="Times New Roman" w:hAnsi="Times New Roman"/>
                <w:sz w:val="24"/>
                <w:szCs w:val="24"/>
                <w:lang w:eastAsia="lv-LV"/>
              </w:rPr>
              <w:t>” utt., vienā jābūt pilsētas logo (gumija, 6,5 cm x 6,5 cm) 400 gab.</w:t>
            </w:r>
            <w:hyperlink r:id="rId7" w:history="1">
              <w:r w:rsidRPr="000E1379">
                <w:rPr>
                  <w:rFonts w:ascii="Times New Roman" w:hAnsi="Times New Roman"/>
                  <w:sz w:val="24"/>
                  <w:szCs w:val="24"/>
                </w:rPr>
                <w:fldChar w:fldCharType="begin"/>
              </w:r>
              <w:r w:rsidRPr="000E1379">
                <w:rPr>
                  <w:rFonts w:ascii="Times New Roman" w:hAnsi="Times New Roman"/>
                  <w:sz w:val="24"/>
                  <w:szCs w:val="24"/>
                </w:rPr>
                <w:instrText xml:space="preserve"> INCLUDEPICTURE "http://prezentreklama.lv/images/products/CP420171c_1242904556_m2.jpg" \* MERGEFORMATINET </w:instrText>
              </w:r>
              <w:r w:rsidRPr="000E1379">
                <w:rPr>
                  <w:rFonts w:ascii="Times New Roman" w:hAnsi="Times New Roman"/>
                  <w:sz w:val="24"/>
                  <w:szCs w:val="24"/>
                </w:rPr>
                <w:fldChar w:fldCharType="separate"/>
              </w:r>
              <w:r w:rsidRPr="000E1379">
                <w:rPr>
                  <w:rFonts w:ascii="Times New Roman" w:hAnsi="Times New Roman"/>
                  <w:sz w:val="24"/>
                  <w:szCs w:val="24"/>
                </w:rPr>
                <w:fldChar w:fldCharType="begin"/>
              </w:r>
              <w:r w:rsidRPr="000E1379">
                <w:rPr>
                  <w:rFonts w:ascii="Times New Roman" w:hAnsi="Times New Roman"/>
                  <w:sz w:val="24"/>
                  <w:szCs w:val="24"/>
                </w:rPr>
                <w:instrText xml:space="preserve"> INCLUDEPICTURE  "http://prezentreklama.lv/images/products/CP420171c_1242904556_m2.jpg" \* MERGEFORMATINET </w:instrText>
              </w:r>
              <w:r w:rsidRPr="000E1379">
                <w:rPr>
                  <w:rFonts w:ascii="Times New Roman" w:hAnsi="Times New Roman"/>
                  <w:sz w:val="24"/>
                  <w:szCs w:val="24"/>
                </w:rPr>
                <w:fldChar w:fldCharType="separate"/>
              </w:r>
              <w:r w:rsidRPr="000E1379">
                <w:rPr>
                  <w:rFonts w:ascii="Times New Roman" w:hAnsi="Times New Roman"/>
                  <w:sz w:val="24"/>
                  <w:szCs w:val="24"/>
                </w:rPr>
                <w:pict w14:anchorId="34A93F9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112" type="#_x0000_t75" href="javascript:window.close();" style="width:124.05pt;height:99.7pt" o:button="t">
                    <v:imagedata r:id="rId8" r:href="rId9"/>
                  </v:shape>
                </w:pict>
              </w:r>
              <w:r w:rsidRPr="000E1379">
                <w:rPr>
                  <w:rFonts w:ascii="Times New Roman" w:hAnsi="Times New Roman"/>
                  <w:sz w:val="24"/>
                  <w:szCs w:val="24"/>
                </w:rPr>
                <w:fldChar w:fldCharType="end"/>
              </w:r>
              <w:r w:rsidRPr="000E1379">
                <w:rPr>
                  <w:rFonts w:ascii="Times New Roman" w:hAnsi="Times New Roman"/>
                  <w:sz w:val="24"/>
                  <w:szCs w:val="24"/>
                </w:rPr>
                <w:fldChar w:fldCharType="end"/>
              </w:r>
            </w:hyperlink>
            <w:r w:rsidRPr="000E13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E1379">
              <w:rPr>
                <w:rFonts w:ascii="Times New Roman" w:hAnsi="Times New Roman"/>
                <w:sz w:val="24"/>
                <w:szCs w:val="24"/>
              </w:rPr>
              <w:object w:dxaOrig="1005" w:dyaOrig="1035" w14:anchorId="5BF8490F">
                <v:shape id="_x0000_i1113" type="#_x0000_t75" style="width:49.85pt;height:52.05pt" o:ole="">
                  <v:imagedata r:id="rId10" o:title=""/>
                </v:shape>
                <o:OLEObject Type="Embed" ProgID="PBrush" ShapeID="_x0000_i1113" DrawAspect="Content" ObjectID="_1521619747" r:id="rId11"/>
              </w:object>
            </w:r>
          </w:p>
          <w:p w:rsidR="000E1379" w:rsidRPr="000E1379" w:rsidRDefault="000E1379" w:rsidP="000E13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E1379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lastRenderedPageBreak/>
              <w:t>3.4.</w:t>
            </w:r>
            <w:r w:rsidRPr="000E137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Mērlente - mārketinga priekšmets ar pilsētas logo Nr.2 (izmērs: 3m x 16mm, tērauda) 400 gab.</w:t>
            </w:r>
          </w:p>
          <w:p w:rsidR="000E1379" w:rsidRPr="000E1379" w:rsidRDefault="000E1379" w:rsidP="000E13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E1379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3.5</w:t>
            </w:r>
            <w:r w:rsidRPr="000E1379">
              <w:rPr>
                <w:rFonts w:ascii="Times New Roman" w:hAnsi="Times New Roman"/>
                <w:sz w:val="24"/>
                <w:szCs w:val="24"/>
                <w:lang w:eastAsia="lv-LV"/>
              </w:rPr>
              <w:t>. mārketinga priekšmets – piekariņš ar latviešu ornamentiem ( apaļš, metālisks, 2,3 cm, piekariņa vienā pusē ir zīme – latviešu ornaments, otrā uzraksts- ko simbolizē šis ornaments) 400 gab.</w:t>
            </w:r>
          </w:p>
          <w:p w:rsidR="000E1379" w:rsidRPr="000E1379" w:rsidRDefault="000E1379" w:rsidP="000E1379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0E1379">
                <w:rPr>
                  <w:rFonts w:ascii="Times New Roman" w:hAnsi="Times New Roman"/>
                  <w:sz w:val="24"/>
                  <w:szCs w:val="24"/>
                </w:rPr>
                <w:fldChar w:fldCharType="begin"/>
              </w:r>
              <w:r w:rsidRPr="000E1379">
                <w:rPr>
                  <w:rFonts w:ascii="Times New Roman" w:hAnsi="Times New Roman"/>
                  <w:sz w:val="24"/>
                  <w:szCs w:val="24"/>
                </w:rPr>
                <w:instrText xml:space="preserve"> INCLUDEPICTURE "https://www.perkamkopa.lv/i/image/87/l_112687.jpg" \* MERGEFORMATINET </w:instrText>
              </w:r>
              <w:r w:rsidRPr="000E1379">
                <w:rPr>
                  <w:rFonts w:ascii="Times New Roman" w:hAnsi="Times New Roman"/>
                  <w:sz w:val="24"/>
                  <w:szCs w:val="24"/>
                </w:rPr>
                <w:fldChar w:fldCharType="separate"/>
              </w:r>
              <w:r w:rsidRPr="000E1379">
                <w:rPr>
                  <w:rFonts w:ascii="Times New Roman" w:hAnsi="Times New Roman"/>
                  <w:sz w:val="24"/>
                  <w:szCs w:val="24"/>
                </w:rPr>
                <w:fldChar w:fldCharType="begin"/>
              </w:r>
              <w:r w:rsidRPr="000E1379">
                <w:rPr>
                  <w:rFonts w:ascii="Times New Roman" w:hAnsi="Times New Roman"/>
                  <w:sz w:val="24"/>
                  <w:szCs w:val="24"/>
                </w:rPr>
                <w:instrText xml:space="preserve"> INCLUDEPICTURE  "https://www.perkamkopa.lv/i/image/87/l_112687.jpg" \* MERGEFORMATINET </w:instrText>
              </w:r>
              <w:r w:rsidRPr="000E1379">
                <w:rPr>
                  <w:rFonts w:ascii="Times New Roman" w:hAnsi="Times New Roman"/>
                  <w:sz w:val="24"/>
                  <w:szCs w:val="24"/>
                </w:rPr>
                <w:fldChar w:fldCharType="separate"/>
              </w:r>
              <w:r w:rsidRPr="000E1379">
                <w:rPr>
                  <w:rFonts w:ascii="Times New Roman" w:hAnsi="Times New Roman"/>
                  <w:sz w:val="24"/>
                  <w:szCs w:val="24"/>
                </w:rPr>
                <w:pict w14:anchorId="5F17A4CE">
                  <v:shape id="_x0000_i1114" type="#_x0000_t75" href="https://www.google.ru/url?sa=i&amp;rct=j&amp;q=&amp;esrc=s&amp;source=images&amp;cd=&amp;cad=rja&amp;uact=8&amp;ved=0ahUKEwjIncbHztjKAhUKjXIKHdD5DyAQjRwIBw&amp;url=https%3A%2F%2Fwww.perkamkopa.lv%2Flv%2Fproduct%2F15346%2FAtslegu-piekarini-iepirkumu-ratu-monetas&amp;psig=AFQjCNFAurQtuZJWGvI2fRwQHdllkS0dsA&amp;ust=1454486474882311" style="width:140.7pt;height:98.6pt" o:button="t">
                    <v:imagedata r:id="rId13" r:href="rId14"/>
                  </v:shape>
                </w:pict>
              </w:r>
              <w:r w:rsidRPr="000E1379">
                <w:rPr>
                  <w:rFonts w:ascii="Times New Roman" w:hAnsi="Times New Roman"/>
                  <w:sz w:val="24"/>
                  <w:szCs w:val="24"/>
                </w:rPr>
                <w:fldChar w:fldCharType="end"/>
              </w:r>
              <w:r w:rsidRPr="000E1379">
                <w:rPr>
                  <w:rFonts w:ascii="Times New Roman" w:hAnsi="Times New Roman"/>
                  <w:sz w:val="24"/>
                  <w:szCs w:val="24"/>
                </w:rPr>
                <w:fldChar w:fldCharType="end"/>
              </w:r>
            </w:hyperlink>
          </w:p>
          <w:p w:rsidR="000E1379" w:rsidRPr="000E1379" w:rsidRDefault="000E1379" w:rsidP="000E13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  <w:lang w:eastAsia="lv-LV"/>
              </w:rPr>
            </w:pPr>
            <w:r w:rsidRPr="000E1379">
              <w:rPr>
                <w:rFonts w:ascii="Times New Roman" w:hAnsi="Times New Roman"/>
                <w:sz w:val="24"/>
                <w:szCs w:val="24"/>
                <w:u w:val="single"/>
                <w:lang w:eastAsia="lv-LV"/>
              </w:rPr>
              <w:t xml:space="preserve">Reprezentācijas materiāli </w:t>
            </w: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E1379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3.6.</w:t>
            </w:r>
            <w:r w:rsidRPr="000E1379">
              <w:rPr>
                <w:rFonts w:ascii="Times New Roman" w:hAnsi="Times New Roman"/>
                <w:sz w:val="24"/>
                <w:szCs w:val="24"/>
                <w:lang w:eastAsia="lv-LV"/>
              </w:rPr>
              <w:t>Lietussargs - mārketinga priekšmets D-logo atstarojošā krasā: lietussargs (automātiski atverams, vēja izturīgs poliestera lietussargs, atvērtā veidā diametrs- 105 cm, ar atstarojošām malām) - 25 gab.</w:t>
            </w: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E1379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3.7</w:t>
            </w:r>
            <w:r w:rsidRPr="000E137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.Daugavpils pilsētas karodziņš galdam ar statīvu: (sintētiskais zīds, 28x14 cm, ar metālisko statīvu) – 50 </w:t>
            </w:r>
            <w:proofErr w:type="spellStart"/>
            <w:r w:rsidRPr="000E1379">
              <w:rPr>
                <w:rFonts w:ascii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E1379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3.8.</w:t>
            </w:r>
            <w:r w:rsidRPr="000E1379">
              <w:rPr>
                <w:rFonts w:ascii="Times New Roman" w:hAnsi="Times New Roman"/>
                <w:sz w:val="24"/>
                <w:szCs w:val="24"/>
                <w:lang w:eastAsia="lv-LV"/>
              </w:rPr>
              <w:t>uzlīmes ar biznesa foruma D-logo: izmērs 7x4 cm – 1000gab.</w:t>
            </w: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E137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821B4BD" wp14:editId="201FABA0">
                  <wp:extent cx="1490980" cy="731520"/>
                  <wp:effectExtent l="0" t="0" r="0" b="0"/>
                  <wp:docPr id="6" name="Picture 6" descr="color biz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lor biz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37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E1379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3.9.</w:t>
            </w:r>
            <w:r w:rsidRPr="000E137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ielūgumi uz vakara Net-</w:t>
            </w:r>
            <w:proofErr w:type="spellStart"/>
            <w:r w:rsidRPr="000E1379">
              <w:rPr>
                <w:rFonts w:ascii="Times New Roman" w:hAnsi="Times New Roman"/>
                <w:sz w:val="24"/>
                <w:szCs w:val="24"/>
                <w:lang w:eastAsia="lv-LV"/>
              </w:rPr>
              <w:t>working</w:t>
            </w:r>
            <w:proofErr w:type="spellEnd"/>
            <w:r w:rsidRPr="000E137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pasākumu – 300 gab.</w:t>
            </w: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E1379">
              <w:rPr>
                <w:rFonts w:ascii="Times New Roman" w:hAnsi="Times New Roman"/>
                <w:sz w:val="24"/>
                <w:szCs w:val="24"/>
                <w:lang w:eastAsia="lv-LV"/>
              </w:rPr>
              <w:t>Izmērs A6, Balts Papīrs, 350 gr/m</w:t>
            </w:r>
            <w:r w:rsidRPr="000E1379">
              <w:rPr>
                <w:rFonts w:ascii="Cambria Math" w:hAnsi="Cambria Math" w:cs="Cambria Math"/>
                <w:sz w:val="24"/>
                <w:szCs w:val="24"/>
                <w:lang w:eastAsia="lv-LV"/>
              </w:rPr>
              <w:t>₂</w:t>
            </w:r>
            <w:r w:rsidRPr="000E137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vienpusēja </w:t>
            </w:r>
            <w:proofErr w:type="spellStart"/>
            <w:r w:rsidRPr="000E1379">
              <w:rPr>
                <w:rFonts w:ascii="Times New Roman" w:hAnsi="Times New Roman"/>
                <w:sz w:val="24"/>
                <w:szCs w:val="24"/>
                <w:lang w:eastAsia="lv-LV"/>
              </w:rPr>
              <w:t>pilnkrāsu</w:t>
            </w:r>
            <w:proofErr w:type="spellEnd"/>
            <w:r w:rsidRPr="000E137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druka</w:t>
            </w:r>
          </w:p>
        </w:tc>
        <w:tc>
          <w:tcPr>
            <w:tcW w:w="1559" w:type="dxa"/>
          </w:tcPr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379">
              <w:rPr>
                <w:rFonts w:ascii="Times New Roman" w:hAnsi="Times New Roman"/>
                <w:sz w:val="24"/>
                <w:szCs w:val="24"/>
              </w:rPr>
              <w:lastRenderedPageBreak/>
              <w:t>saskaņošana līdz 20.04.2016</w:t>
            </w: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379">
              <w:rPr>
                <w:rFonts w:ascii="Times New Roman" w:hAnsi="Times New Roman"/>
                <w:sz w:val="24"/>
                <w:szCs w:val="24"/>
              </w:rPr>
              <w:t xml:space="preserve">piegāde līdz </w:t>
            </w: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379">
              <w:rPr>
                <w:rFonts w:ascii="Times New Roman" w:hAnsi="Times New Roman"/>
                <w:sz w:val="24"/>
                <w:szCs w:val="24"/>
              </w:rPr>
              <w:t>23.05.2016</w:t>
            </w: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379" w:rsidRPr="000E1379" w:rsidRDefault="000E1379" w:rsidP="000E1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bCs/>
                <w:sz w:val="24"/>
                <w:szCs w:val="24"/>
              </w:rPr>
              <w:t>Par B 3.1., EUR bez PVN):</w:t>
            </w: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300.00</w:t>
            </w:r>
          </w:p>
          <w:p w:rsid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bCs/>
                <w:sz w:val="24"/>
                <w:szCs w:val="24"/>
              </w:rPr>
              <w:t>Par B 3.2., EUR bez PVN):</w:t>
            </w: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1400.00</w:t>
            </w: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bCs/>
                <w:sz w:val="24"/>
                <w:szCs w:val="24"/>
              </w:rPr>
              <w:t>Par B 3.3., EUR bez PVN):</w:t>
            </w: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536.00</w:t>
            </w: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Par B 3.4., EUR bez PVN):</w:t>
            </w: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568.00</w:t>
            </w: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bCs/>
                <w:sz w:val="24"/>
                <w:szCs w:val="24"/>
              </w:rPr>
              <w:t>Par B 3.5., EUR bez PVN):</w:t>
            </w: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736.00</w:t>
            </w: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bCs/>
                <w:sz w:val="24"/>
                <w:szCs w:val="24"/>
              </w:rPr>
              <w:t>Par B 3.6., EUR bez PVN):</w:t>
            </w: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250.00</w:t>
            </w: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bCs/>
                <w:sz w:val="24"/>
                <w:szCs w:val="24"/>
              </w:rPr>
              <w:t>Par B 3.7., EUR bez PVN):</w:t>
            </w: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390.00</w:t>
            </w: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bCs/>
                <w:sz w:val="24"/>
                <w:szCs w:val="24"/>
              </w:rPr>
              <w:t>Par B 3.8., EUR bez PVN):</w:t>
            </w: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60.00</w:t>
            </w: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bCs/>
                <w:sz w:val="24"/>
                <w:szCs w:val="24"/>
              </w:rPr>
              <w:t>Par B 3.9., EUR bez PVN):</w:t>
            </w:r>
          </w:p>
          <w:p w:rsidR="000E1379" w:rsidRPr="000E1379" w:rsidRDefault="000E1379" w:rsidP="000E1379">
            <w:pPr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300.00</w:t>
            </w:r>
          </w:p>
        </w:tc>
      </w:tr>
      <w:tr w:rsidR="000E1379" w:rsidRPr="000E1379" w:rsidTr="002E1CA4">
        <w:tc>
          <w:tcPr>
            <w:tcW w:w="562" w:type="dxa"/>
          </w:tcPr>
          <w:p w:rsidR="000E1379" w:rsidRPr="000E1379" w:rsidRDefault="000E1379" w:rsidP="000E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0E1379" w:rsidRPr="000E1379" w:rsidRDefault="000E1379" w:rsidP="000E13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sz w:val="24"/>
                <w:szCs w:val="24"/>
              </w:rPr>
              <w:t>PAVISAM, KOPĀ, EUR bez PVN:</w:t>
            </w:r>
          </w:p>
        </w:tc>
        <w:tc>
          <w:tcPr>
            <w:tcW w:w="1462" w:type="dxa"/>
          </w:tcPr>
          <w:p w:rsidR="000E1379" w:rsidRPr="000E1379" w:rsidRDefault="000E1379" w:rsidP="000E1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379">
              <w:rPr>
                <w:rFonts w:ascii="Times New Roman" w:hAnsi="Times New Roman"/>
                <w:b/>
                <w:sz w:val="24"/>
                <w:szCs w:val="24"/>
              </w:rPr>
              <w:t>6470,00</w:t>
            </w:r>
          </w:p>
        </w:tc>
      </w:tr>
    </w:tbl>
    <w:tbl>
      <w:tblPr>
        <w:tblW w:w="9000" w:type="dxa"/>
        <w:tblLook w:val="01E0" w:firstRow="1" w:lastRow="1" w:firstColumn="1" w:lastColumn="1" w:noHBand="0" w:noVBand="0"/>
      </w:tblPr>
      <w:tblGrid>
        <w:gridCol w:w="4500"/>
        <w:gridCol w:w="4500"/>
      </w:tblGrid>
      <w:tr w:rsidR="000147AE" w:rsidRPr="000E1379" w:rsidTr="00D441CA">
        <w:tc>
          <w:tcPr>
            <w:tcW w:w="4500" w:type="dxa"/>
            <w:hideMark/>
          </w:tcPr>
          <w:p w:rsidR="000E1379" w:rsidRDefault="000E1379" w:rsidP="000E13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47AE" w:rsidRPr="000E1379" w:rsidRDefault="000147AE" w:rsidP="000E13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E1379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4500" w:type="dxa"/>
          </w:tcPr>
          <w:p w:rsidR="00AD621A" w:rsidRDefault="00AD621A" w:rsidP="000E13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47AE" w:rsidRPr="000E1379" w:rsidRDefault="000147AE" w:rsidP="000E13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0E1379">
              <w:rPr>
                <w:rFonts w:ascii="Times New Roman" w:hAnsi="Times New Roman"/>
                <w:b/>
                <w:sz w:val="24"/>
                <w:szCs w:val="24"/>
              </w:rPr>
              <w:t>Izpildītājs</w:t>
            </w:r>
          </w:p>
        </w:tc>
      </w:tr>
      <w:tr w:rsidR="000147AE" w:rsidRPr="00BF4877" w:rsidTr="00D441CA">
        <w:trPr>
          <w:trHeight w:val="2760"/>
        </w:trPr>
        <w:tc>
          <w:tcPr>
            <w:tcW w:w="4500" w:type="dxa"/>
            <w:hideMark/>
          </w:tcPr>
          <w:p w:rsidR="000147AE" w:rsidRPr="002030CD" w:rsidRDefault="000147AE" w:rsidP="00D44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30CD">
              <w:rPr>
                <w:rFonts w:ascii="Times New Roman" w:hAnsi="Times New Roman"/>
                <w:sz w:val="24"/>
                <w:szCs w:val="24"/>
              </w:rPr>
              <w:t>Daugavpils pilsētas dome</w:t>
            </w:r>
          </w:p>
          <w:p w:rsidR="000147AE" w:rsidRPr="002030CD" w:rsidRDefault="000147AE" w:rsidP="00D44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30CD">
              <w:rPr>
                <w:rFonts w:ascii="Times New Roman" w:hAnsi="Times New Roman"/>
                <w:sz w:val="24"/>
                <w:szCs w:val="24"/>
              </w:rPr>
              <w:t>reģ.Nr</w:t>
            </w:r>
            <w:r w:rsidRPr="002030C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030CD">
              <w:rPr>
                <w:rFonts w:ascii="Times New Roman" w:hAnsi="Times New Roman"/>
                <w:sz w:val="24"/>
                <w:szCs w:val="24"/>
              </w:rPr>
              <w:t>LV 90000077325</w:t>
            </w:r>
          </w:p>
          <w:p w:rsidR="000147AE" w:rsidRPr="002030CD" w:rsidRDefault="000147AE" w:rsidP="00D44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2030CD">
              <w:rPr>
                <w:rFonts w:ascii="Times New Roman" w:hAnsi="Times New Roman"/>
                <w:sz w:val="24"/>
                <w:szCs w:val="24"/>
              </w:rPr>
              <w:t>K.Valdemāra</w:t>
            </w:r>
            <w:proofErr w:type="spellEnd"/>
            <w:r w:rsidRPr="002030CD">
              <w:rPr>
                <w:rFonts w:ascii="Times New Roman" w:hAnsi="Times New Roman"/>
                <w:sz w:val="24"/>
                <w:szCs w:val="24"/>
              </w:rPr>
              <w:t xml:space="preserve"> iela 1, Daugavpils, LV-5401</w:t>
            </w:r>
          </w:p>
          <w:p w:rsidR="000147AE" w:rsidRPr="002030CD" w:rsidRDefault="000147AE" w:rsidP="00D441CA">
            <w:pPr>
              <w:pStyle w:val="BodyTextIndent"/>
              <w:ind w:firstLine="0"/>
            </w:pPr>
            <w:r w:rsidRPr="002030CD">
              <w:t xml:space="preserve">Banka: </w:t>
            </w:r>
            <w:r w:rsidRPr="002030CD">
              <w:rPr>
                <w:color w:val="000000"/>
              </w:rPr>
              <w:t>AS „Swedbank”</w:t>
            </w:r>
          </w:p>
          <w:p w:rsidR="000147AE" w:rsidRPr="002030CD" w:rsidRDefault="000147AE" w:rsidP="00D44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30CD">
              <w:rPr>
                <w:rFonts w:ascii="Times New Roman" w:hAnsi="Times New Roman"/>
                <w:sz w:val="24"/>
                <w:szCs w:val="24"/>
              </w:rPr>
              <w:t xml:space="preserve">Konts: </w:t>
            </w:r>
            <w:r w:rsidRPr="002030CD">
              <w:rPr>
                <w:rFonts w:ascii="Times New Roman" w:hAnsi="Times New Roman"/>
                <w:color w:val="000000"/>
                <w:sz w:val="24"/>
                <w:szCs w:val="24"/>
              </w:rPr>
              <w:t>LV69HABA0001402041250</w:t>
            </w:r>
          </w:p>
          <w:p w:rsidR="000147AE" w:rsidRPr="002030CD" w:rsidRDefault="000147AE" w:rsidP="00D44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30CD">
              <w:rPr>
                <w:rFonts w:ascii="Times New Roman" w:hAnsi="Times New Roman"/>
                <w:sz w:val="24"/>
                <w:szCs w:val="24"/>
              </w:rPr>
              <w:t xml:space="preserve">Kods: </w:t>
            </w:r>
            <w:r w:rsidRPr="002030CD">
              <w:rPr>
                <w:rFonts w:ascii="Times New Roman" w:hAnsi="Times New Roman"/>
                <w:color w:val="000000"/>
                <w:sz w:val="24"/>
                <w:szCs w:val="24"/>
              </w:rPr>
              <w:t>HABALV22</w:t>
            </w:r>
          </w:p>
          <w:p w:rsidR="000147AE" w:rsidRPr="002030CD" w:rsidRDefault="000147AE" w:rsidP="00D44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147AE" w:rsidRPr="002030CD" w:rsidRDefault="000147AE" w:rsidP="00D44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CD">
              <w:rPr>
                <w:rFonts w:ascii="Times New Roman" w:hAnsi="Times New Roman"/>
                <w:sz w:val="24"/>
                <w:szCs w:val="24"/>
              </w:rPr>
              <w:t xml:space="preserve">Daugavpils pilsētas domes </w:t>
            </w:r>
          </w:p>
          <w:p w:rsidR="000147AE" w:rsidRPr="002030CD" w:rsidRDefault="000147AE" w:rsidP="00D44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30CD">
              <w:rPr>
                <w:rFonts w:ascii="Times New Roman" w:hAnsi="Times New Roman"/>
                <w:sz w:val="24"/>
                <w:szCs w:val="24"/>
              </w:rPr>
              <w:t xml:space="preserve">Izpilddirektore                            </w:t>
            </w:r>
            <w:proofErr w:type="spellStart"/>
            <w:r w:rsidRPr="002030CD">
              <w:rPr>
                <w:rFonts w:ascii="Times New Roman" w:hAnsi="Times New Roman"/>
                <w:sz w:val="24"/>
                <w:szCs w:val="24"/>
              </w:rPr>
              <w:t>I.Goldberga</w:t>
            </w:r>
            <w:proofErr w:type="spellEnd"/>
          </w:p>
        </w:tc>
        <w:tc>
          <w:tcPr>
            <w:tcW w:w="4500" w:type="dxa"/>
          </w:tcPr>
          <w:p w:rsidR="000147AE" w:rsidRPr="002030CD" w:rsidRDefault="000147AE" w:rsidP="00D44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0CD">
              <w:rPr>
                <w:rFonts w:ascii="Times New Roman" w:hAnsi="Times New Roman"/>
                <w:b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BIG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Media</w:t>
            </w:r>
            <w:proofErr w:type="spellEnd"/>
            <w:r w:rsidRPr="002030CD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  <w:p w:rsidR="000147AE" w:rsidRPr="002030CD" w:rsidRDefault="000147AE" w:rsidP="00D4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reģ.Nr.40003897656</w:t>
            </w:r>
          </w:p>
          <w:p w:rsidR="000147AE" w:rsidRPr="002030CD" w:rsidRDefault="000147AE" w:rsidP="00D4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Braslas iela 29A-3, Rīga, LV-1084</w:t>
            </w:r>
          </w:p>
          <w:p w:rsidR="000147AE" w:rsidRPr="002030CD" w:rsidRDefault="000147AE" w:rsidP="00D4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CD">
              <w:rPr>
                <w:rFonts w:ascii="Times New Roman" w:hAnsi="Times New Roman"/>
                <w:sz w:val="24"/>
                <w:szCs w:val="24"/>
              </w:rPr>
              <w:t>Banka: A/S Swedbank</w:t>
            </w:r>
          </w:p>
          <w:p w:rsidR="000147AE" w:rsidRPr="002030CD" w:rsidRDefault="000147AE" w:rsidP="00D4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CD">
              <w:rPr>
                <w:rFonts w:ascii="Times New Roman" w:hAnsi="Times New Roman"/>
                <w:sz w:val="24"/>
                <w:szCs w:val="24"/>
              </w:rPr>
              <w:t>Kods:HABALV22</w:t>
            </w:r>
          </w:p>
          <w:p w:rsidR="000147AE" w:rsidRPr="002030CD" w:rsidRDefault="000147AE" w:rsidP="00D4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CD">
              <w:rPr>
                <w:rFonts w:ascii="Times New Roman" w:hAnsi="Times New Roman"/>
                <w:sz w:val="24"/>
                <w:szCs w:val="24"/>
              </w:rPr>
              <w:t>Konta Nr.: LV7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30CD">
              <w:rPr>
                <w:rFonts w:ascii="Times New Roman" w:hAnsi="Times New Roman"/>
                <w:sz w:val="24"/>
                <w:szCs w:val="24"/>
              </w:rPr>
              <w:t>HABA</w:t>
            </w:r>
            <w:r>
              <w:rPr>
                <w:rFonts w:ascii="Times New Roman" w:hAnsi="Times New Roman"/>
                <w:sz w:val="24"/>
                <w:szCs w:val="24"/>
              </w:rPr>
              <w:t>0551015866157</w:t>
            </w:r>
          </w:p>
          <w:p w:rsidR="000147AE" w:rsidRPr="002030CD" w:rsidRDefault="000147AE" w:rsidP="00D4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e-pasts: bigmedia@bigmedia.lv</w:t>
            </w:r>
          </w:p>
          <w:p w:rsidR="000147AE" w:rsidRPr="002030CD" w:rsidRDefault="000147AE" w:rsidP="00D4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CD">
              <w:rPr>
                <w:rFonts w:ascii="Times New Roman" w:hAnsi="Times New Roman"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BIG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Media</w:t>
            </w:r>
            <w:proofErr w:type="spellEnd"/>
            <w:r w:rsidRPr="002030CD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0147AE" w:rsidRPr="00BF4877" w:rsidRDefault="000147AE" w:rsidP="00D4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Pilnvarotā persona</w:t>
            </w:r>
            <w:r w:rsidRPr="002030C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Z.Lazda</w:t>
            </w:r>
            <w:proofErr w:type="spellEnd"/>
          </w:p>
        </w:tc>
      </w:tr>
    </w:tbl>
    <w:p w:rsidR="00951298" w:rsidRPr="004E15B0" w:rsidRDefault="00951298" w:rsidP="009512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455D" w:rsidRDefault="00AD621A"/>
    <w:sectPr w:rsidR="0024455D" w:rsidSect="00726E0E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6F7E"/>
    <w:multiLevelType w:val="multilevel"/>
    <w:tmpl w:val="381C0D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" w15:restartNumberingAfterBreak="0">
    <w:nsid w:val="3D0E1408"/>
    <w:multiLevelType w:val="multilevel"/>
    <w:tmpl w:val="EEF02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</w:abstractNum>
  <w:abstractNum w:abstractNumId="2" w15:restartNumberingAfterBreak="0">
    <w:nsid w:val="43F607CE"/>
    <w:multiLevelType w:val="multilevel"/>
    <w:tmpl w:val="0EB462FE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Calibri" w:hAnsi="Calibri" w:hint="default"/>
        <w:color w:val="000000"/>
      </w:rPr>
    </w:lvl>
    <w:lvl w:ilvl="2">
      <w:start w:val="1"/>
      <w:numFmt w:val="lowerRoman"/>
      <w:lvlText w:val="%1.%2.%3."/>
      <w:lvlJc w:val="left"/>
      <w:pPr>
        <w:ind w:left="1080" w:hanging="108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color w:val="000000"/>
      </w:rPr>
    </w:lvl>
  </w:abstractNum>
  <w:abstractNum w:abstractNumId="3" w15:restartNumberingAfterBreak="0">
    <w:nsid w:val="6CCE7555"/>
    <w:multiLevelType w:val="multilevel"/>
    <w:tmpl w:val="DA6E55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98"/>
    <w:rsid w:val="000147AE"/>
    <w:rsid w:val="00091650"/>
    <w:rsid w:val="000E1379"/>
    <w:rsid w:val="001160A4"/>
    <w:rsid w:val="002D4FFE"/>
    <w:rsid w:val="00404801"/>
    <w:rsid w:val="004E687B"/>
    <w:rsid w:val="00726E0E"/>
    <w:rsid w:val="008B1585"/>
    <w:rsid w:val="00951298"/>
    <w:rsid w:val="00953624"/>
    <w:rsid w:val="00A47164"/>
    <w:rsid w:val="00A50B88"/>
    <w:rsid w:val="00A578DA"/>
    <w:rsid w:val="00AD621A"/>
    <w:rsid w:val="00B1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chartTrackingRefBased/>
  <w15:docId w15:val="{003246B7-D80E-4A83-95CB-117AF55D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298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726E0E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26E0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8B15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Sarakstarindkopa">
    <w:name w:val="Saraksta rindkopa"/>
    <w:basedOn w:val="Normal"/>
    <w:qFormat/>
    <w:rsid w:val="008B1585"/>
    <w:pPr>
      <w:spacing w:after="0" w:line="240" w:lineRule="auto"/>
      <w:ind w:left="720"/>
    </w:pPr>
    <w:rPr>
      <w:rFonts w:ascii="Times New Roman" w:hAnsi="Times New Roman"/>
      <w:sz w:val="28"/>
      <w:lang w:eastAsia="ar-SA"/>
    </w:rPr>
  </w:style>
  <w:style w:type="paragraph" w:styleId="ListNumber">
    <w:name w:val="List Number"/>
    <w:basedOn w:val="Normal"/>
    <w:uiPriority w:val="99"/>
    <w:unhideWhenUsed/>
    <w:rsid w:val="008B1585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B1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javascript:window.close();" TargetMode="External"/><Relationship Id="rId12" Type="http://schemas.openxmlformats.org/officeDocument/2006/relationships/hyperlink" Target="https://www.google.ru/url?sa=i&amp;rct=j&amp;q=&amp;esrc=s&amp;source=images&amp;cd=&amp;cad=rja&amp;uact=8&amp;ved=0ahUKEwjIncbHztjKAhUKjXIKHdD5DyAQjRwIBw&amp;url=https%3A%2F%2Fwww.perkamkopa.lv%2Flv%2Fproduct%2F15346%2FAtslegu-piekarini-iepirkumu-ratu-monetas&amp;psig=AFQjCNFAurQtuZJWGvI2fRwQHdllkS0dsA&amp;ust=14544864748823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http://prezentreklama.lv/images/products/CP420171c_1242904556_m2.jpg" TargetMode="External"/><Relationship Id="rId14" Type="http://schemas.openxmlformats.org/officeDocument/2006/relationships/image" Target="https://www.perkamkopa.lv/i/image/87/l_112687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36</cp:revision>
  <dcterms:created xsi:type="dcterms:W3CDTF">2016-04-08T06:22:00Z</dcterms:created>
  <dcterms:modified xsi:type="dcterms:W3CDTF">2016-04-08T08:23:00Z</dcterms:modified>
</cp:coreProperties>
</file>