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FD" w:rsidRDefault="00A922FD" w:rsidP="00A922FD">
      <w:pPr>
        <w:shd w:val="clear" w:color="auto" w:fill="FFFFFF"/>
        <w:spacing w:after="0" w:line="240" w:lineRule="auto"/>
        <w:jc w:val="center"/>
        <w:rPr>
          <w:rFonts w:ascii="Times New Roman" w:hAnsi="Times New Roman"/>
          <w:b/>
          <w:bCs/>
          <w:sz w:val="24"/>
          <w:szCs w:val="24"/>
        </w:rPr>
      </w:pPr>
    </w:p>
    <w:p w:rsidR="00A922FD" w:rsidRPr="00C163DF" w:rsidRDefault="00A922FD" w:rsidP="00A922FD">
      <w:pPr>
        <w:pStyle w:val="a"/>
        <w:suppressLineNumbers w:val="0"/>
        <w:rPr>
          <w:caps/>
          <w:sz w:val="26"/>
          <w:szCs w:val="20"/>
        </w:rPr>
      </w:pPr>
      <w:r w:rsidRPr="00C163DF">
        <w:rPr>
          <w:caps/>
          <w:sz w:val="26"/>
          <w:szCs w:val="20"/>
        </w:rPr>
        <w:t>PIRKUMA Līgums</w:t>
      </w:r>
    </w:p>
    <w:p w:rsidR="00A922FD" w:rsidRPr="00C163DF" w:rsidRDefault="00A922FD" w:rsidP="00A922FD">
      <w:pPr>
        <w:spacing w:after="0" w:line="240" w:lineRule="auto"/>
        <w:jc w:val="center"/>
      </w:pPr>
    </w:p>
    <w:p w:rsidR="00A922FD" w:rsidRPr="00C163DF" w:rsidRDefault="00A922FD" w:rsidP="00A922FD">
      <w:pPr>
        <w:spacing w:after="0" w:line="240" w:lineRule="auto"/>
        <w:jc w:val="both"/>
        <w:rPr>
          <w:rFonts w:ascii="Times New Roman" w:hAnsi="Times New Roman"/>
          <w:bCs/>
          <w:sz w:val="24"/>
          <w:szCs w:val="24"/>
        </w:rPr>
      </w:pPr>
      <w:r w:rsidRPr="00C163DF">
        <w:rPr>
          <w:rFonts w:ascii="Times New Roman" w:hAnsi="Times New Roman"/>
          <w:bCs/>
          <w:sz w:val="24"/>
          <w:szCs w:val="24"/>
        </w:rPr>
        <w:t>Daugavpilī,                                                                                                         2016.gada _</w:t>
      </w:r>
      <w:r w:rsidR="002F15CA">
        <w:rPr>
          <w:rFonts w:ascii="Times New Roman" w:hAnsi="Times New Roman"/>
          <w:bCs/>
          <w:sz w:val="24"/>
          <w:szCs w:val="24"/>
        </w:rPr>
        <w:t>25</w:t>
      </w:r>
      <w:bookmarkStart w:id="0" w:name="_GoBack"/>
      <w:bookmarkEnd w:id="0"/>
      <w:r w:rsidRPr="00C163DF">
        <w:rPr>
          <w:rFonts w:ascii="Times New Roman" w:hAnsi="Times New Roman"/>
          <w:bCs/>
          <w:sz w:val="24"/>
          <w:szCs w:val="24"/>
        </w:rPr>
        <w:t>_.aprīlī</w:t>
      </w:r>
    </w:p>
    <w:p w:rsidR="00A922FD" w:rsidRPr="00C163DF" w:rsidRDefault="00A922FD" w:rsidP="00A922FD">
      <w:pPr>
        <w:spacing w:after="0" w:line="240" w:lineRule="auto"/>
        <w:jc w:val="both"/>
        <w:rPr>
          <w:rFonts w:ascii="Times New Roman" w:hAnsi="Times New Roman"/>
          <w:b/>
          <w:bCs/>
          <w:sz w:val="24"/>
          <w:szCs w:val="24"/>
        </w:rPr>
      </w:pPr>
    </w:p>
    <w:p w:rsidR="00A922FD" w:rsidRPr="00C163DF" w:rsidRDefault="00A922FD" w:rsidP="00A922FD">
      <w:pPr>
        <w:pStyle w:val="NormalWeb"/>
        <w:shd w:val="clear" w:color="auto" w:fill="FFFFFF"/>
        <w:spacing w:after="0" w:line="240" w:lineRule="auto"/>
        <w:rPr>
          <w:strike/>
          <w:lang w:val="lv-LV"/>
        </w:rPr>
      </w:pPr>
      <w:r w:rsidRPr="00C163DF">
        <w:rPr>
          <w:iCs/>
          <w:lang w:val="lv-LV"/>
        </w:rPr>
        <w:t>Daugavpils pilsētas pašvaldības iestāde "Daugavpils Marka Rotko mākslas centrs"</w:t>
      </w:r>
      <w:r w:rsidRPr="00C163DF">
        <w:rPr>
          <w:lang w:val="lv-LV"/>
        </w:rPr>
        <w:t>, reģistrācijas Nr.90009938567, juridiskā ad</w:t>
      </w:r>
      <w:r w:rsidR="00896FD7" w:rsidRPr="00C163DF">
        <w:rPr>
          <w:lang w:val="lv-LV"/>
        </w:rPr>
        <w:t>rese: Mihaila ielā 3, Daugavpilī</w:t>
      </w:r>
      <w:r w:rsidRPr="00C163DF">
        <w:rPr>
          <w:lang w:val="lv-LV"/>
        </w:rPr>
        <w:t xml:space="preserve">, tās vadītāja </w:t>
      </w:r>
      <w:proofErr w:type="spellStart"/>
      <w:r w:rsidR="00C67347" w:rsidRPr="00C163DF">
        <w:rPr>
          <w:lang w:val="lv-LV"/>
        </w:rPr>
        <w:t>A.Burunova</w:t>
      </w:r>
      <w:proofErr w:type="spellEnd"/>
      <w:r w:rsidR="00C67347" w:rsidRPr="00C163DF">
        <w:rPr>
          <w:lang w:val="lv-LV"/>
        </w:rPr>
        <w:t xml:space="preserve"> </w:t>
      </w:r>
      <w:r w:rsidRPr="00C163DF">
        <w:rPr>
          <w:lang w:val="lv-LV"/>
        </w:rPr>
        <w:t xml:space="preserve">personā, kurš darbojas uz Nolikuma pamata (turpmāk tekstā - </w:t>
      </w:r>
      <w:r w:rsidRPr="00C163DF">
        <w:rPr>
          <w:bCs/>
          <w:lang w:val="lv-LV"/>
        </w:rPr>
        <w:t>Pircējs</w:t>
      </w:r>
      <w:r w:rsidR="00C67347" w:rsidRPr="00C163DF">
        <w:rPr>
          <w:lang w:val="lv-LV"/>
        </w:rPr>
        <w:t xml:space="preserve">), no vienas puses, un </w:t>
      </w:r>
      <w:r w:rsidR="00C67347" w:rsidRPr="00C163DF">
        <w:rPr>
          <w:b/>
          <w:lang w:val="lv-LV"/>
        </w:rPr>
        <w:t>SIA “Runcis Rudais”</w:t>
      </w:r>
      <w:r w:rsidR="00C67347" w:rsidRPr="00C163DF">
        <w:rPr>
          <w:lang w:val="lv-LV"/>
        </w:rPr>
        <w:t>, reģistrācijas Nr.40003969704</w:t>
      </w:r>
      <w:r w:rsidRPr="00C163DF">
        <w:rPr>
          <w:i/>
          <w:lang w:val="lv-LV"/>
        </w:rPr>
        <w:t>,</w:t>
      </w:r>
      <w:r w:rsidRPr="00C163DF">
        <w:rPr>
          <w:lang w:val="lv-LV"/>
        </w:rPr>
        <w:t xml:space="preserve"> turpmāk šā līguma tekstā saukts </w:t>
      </w:r>
      <w:r w:rsidRPr="00C163DF">
        <w:rPr>
          <w:bCs/>
          <w:lang w:val="lv-LV"/>
        </w:rPr>
        <w:t>Pārdevējs</w:t>
      </w:r>
      <w:r w:rsidRPr="00C163DF">
        <w:rPr>
          <w:lang w:val="lv-LV"/>
        </w:rPr>
        <w:t xml:space="preserve">, no otras puses, abi kopā un katrs atsevišķi turpmāk šā līguma tekstā saukti par Pusēm, pamatojoties uz  Daugavpils pilsētas domes veiktā iepirkuma (identifikācijas numurs DPD 2016/44) </w:t>
      </w:r>
      <w:r w:rsidR="00AA7B02" w:rsidRPr="00C163DF">
        <w:rPr>
          <w:b/>
          <w:lang w:val="lv-LV"/>
        </w:rPr>
        <w:t>“A” daļas</w:t>
      </w:r>
      <w:r w:rsidR="00AA7B02" w:rsidRPr="00C163DF">
        <w:rPr>
          <w:lang w:val="lv-LV"/>
        </w:rPr>
        <w:t xml:space="preserve"> </w:t>
      </w:r>
      <w:r w:rsidRPr="00C163DF">
        <w:rPr>
          <w:lang w:val="lv-LV"/>
        </w:rPr>
        <w:t>rezultātiem un Izpildītāja  iesniegto piedāvājumu, noslēdz šādu līgumu:</w:t>
      </w:r>
    </w:p>
    <w:p w:rsidR="00A922FD" w:rsidRPr="00C163DF" w:rsidRDefault="00A922FD" w:rsidP="00A922FD">
      <w:pPr>
        <w:pStyle w:val="Heading7"/>
        <w:keepNext/>
        <w:tabs>
          <w:tab w:val="left" w:pos="360"/>
        </w:tabs>
        <w:suppressAutoHyphens/>
        <w:spacing w:before="0" w:after="0" w:line="240" w:lineRule="auto"/>
        <w:jc w:val="center"/>
        <w:rPr>
          <w:rFonts w:ascii="Times New Roman" w:hAnsi="Times New Roman"/>
        </w:rPr>
      </w:pPr>
      <w:r w:rsidRPr="00C163DF">
        <w:rPr>
          <w:rFonts w:ascii="Times New Roman" w:hAnsi="Times New Roman"/>
        </w:rPr>
        <w:t>I. Līguma priekšmets</w:t>
      </w:r>
    </w:p>
    <w:p w:rsidR="00A922FD" w:rsidRPr="00C163DF" w:rsidRDefault="00A922FD" w:rsidP="00A922FD">
      <w:pPr>
        <w:numPr>
          <w:ilvl w:val="1"/>
          <w:numId w:val="2"/>
        </w:numPr>
        <w:tabs>
          <w:tab w:val="clear" w:pos="720"/>
          <w:tab w:val="left" w:pos="0"/>
          <w:tab w:val="left" w:pos="840"/>
        </w:tabs>
        <w:suppressAutoHyphens/>
        <w:spacing w:after="0" w:line="240" w:lineRule="auto"/>
        <w:ind w:left="0" w:firstLine="360"/>
        <w:jc w:val="both"/>
        <w:rPr>
          <w:rFonts w:ascii="Times New Roman" w:hAnsi="Times New Roman"/>
          <w:sz w:val="24"/>
          <w:szCs w:val="24"/>
        </w:rPr>
      </w:pPr>
      <w:r w:rsidRPr="00C163DF">
        <w:rPr>
          <w:rFonts w:ascii="Times New Roman" w:hAnsi="Times New Roman"/>
          <w:sz w:val="24"/>
          <w:szCs w:val="24"/>
        </w:rPr>
        <w:t xml:space="preserve"> Pārdevējs pārdod un piegādā, bet Pircējs pērk un pieņem </w:t>
      </w:r>
      <w:r w:rsidRPr="00C163DF">
        <w:rPr>
          <w:rFonts w:ascii="Times New Roman" w:hAnsi="Times New Roman"/>
          <w:i/>
          <w:iCs/>
          <w:sz w:val="24"/>
          <w:szCs w:val="24"/>
        </w:rPr>
        <w:t>(preču nosaukumi)</w:t>
      </w:r>
      <w:r w:rsidRPr="00C163DF">
        <w:rPr>
          <w:rFonts w:ascii="Times New Roman" w:hAnsi="Times New Roman"/>
          <w:sz w:val="24"/>
          <w:szCs w:val="24"/>
        </w:rPr>
        <w:t>, tādā skaitā un funkcionalitātē, kas noteikta šī līguma 1.pielikumā (turpmāk – „</w:t>
      </w:r>
      <w:r w:rsidRPr="00C163DF">
        <w:rPr>
          <w:rFonts w:ascii="Times New Roman" w:hAnsi="Times New Roman"/>
          <w:b/>
          <w:sz w:val="24"/>
          <w:szCs w:val="24"/>
        </w:rPr>
        <w:t>prece</w:t>
      </w:r>
      <w:r w:rsidRPr="00C163DF">
        <w:rPr>
          <w:rFonts w:ascii="Times New Roman" w:hAnsi="Times New Roman"/>
          <w:sz w:val="24"/>
          <w:szCs w:val="24"/>
        </w:rPr>
        <w:t xml:space="preserve">”). </w:t>
      </w:r>
    </w:p>
    <w:p w:rsidR="00A922FD" w:rsidRPr="00C163DF" w:rsidRDefault="00A922FD" w:rsidP="00A922FD">
      <w:pPr>
        <w:numPr>
          <w:ilvl w:val="1"/>
          <w:numId w:val="2"/>
        </w:numPr>
        <w:tabs>
          <w:tab w:val="clear" w:pos="720"/>
          <w:tab w:val="left" w:pos="0"/>
          <w:tab w:val="left" w:pos="840"/>
        </w:tabs>
        <w:suppressAutoHyphens/>
        <w:spacing w:after="0" w:line="240" w:lineRule="auto"/>
        <w:ind w:left="0" w:firstLine="360"/>
        <w:jc w:val="both"/>
        <w:rPr>
          <w:rFonts w:ascii="Times New Roman" w:hAnsi="Times New Roman"/>
          <w:sz w:val="24"/>
          <w:szCs w:val="24"/>
        </w:rPr>
      </w:pPr>
      <w:r w:rsidRPr="00C163DF">
        <w:rPr>
          <w:rFonts w:ascii="Times New Roman" w:hAnsi="Times New Roman"/>
          <w:sz w:val="24"/>
          <w:szCs w:val="24"/>
        </w:rPr>
        <w:t xml:space="preserve"> Pārdevējs pārdod Pircējam preces pienācīgā kvalitātē. Par atsavinātās lietas trūkumiem Pārdevējs ir atbildīgs saskaņā ar Civillikumu.</w:t>
      </w:r>
    </w:p>
    <w:p w:rsidR="00A922FD" w:rsidRPr="00C163DF" w:rsidRDefault="00A922FD" w:rsidP="00A922FD">
      <w:pPr>
        <w:numPr>
          <w:ilvl w:val="0"/>
          <w:numId w:val="1"/>
        </w:numPr>
        <w:tabs>
          <w:tab w:val="left" w:pos="360"/>
        </w:tabs>
        <w:suppressAutoHyphens/>
        <w:spacing w:after="0" w:line="240" w:lineRule="auto"/>
        <w:ind w:left="720" w:hanging="360"/>
        <w:jc w:val="both"/>
        <w:rPr>
          <w:rFonts w:ascii="Times New Roman" w:hAnsi="Times New Roman"/>
          <w:b/>
          <w:sz w:val="24"/>
          <w:szCs w:val="24"/>
        </w:rPr>
      </w:pPr>
    </w:p>
    <w:p w:rsidR="00A922FD" w:rsidRPr="00C163DF" w:rsidRDefault="00A922FD" w:rsidP="00A922FD">
      <w:pPr>
        <w:pStyle w:val="Heading7"/>
        <w:keepNext/>
        <w:tabs>
          <w:tab w:val="left" w:pos="360"/>
        </w:tabs>
        <w:suppressAutoHyphens/>
        <w:spacing w:before="0" w:after="0" w:line="240" w:lineRule="auto"/>
        <w:jc w:val="center"/>
        <w:rPr>
          <w:rFonts w:ascii="Times New Roman" w:hAnsi="Times New Roman"/>
        </w:rPr>
      </w:pPr>
      <w:r w:rsidRPr="00C163DF">
        <w:rPr>
          <w:rFonts w:ascii="Times New Roman" w:hAnsi="Times New Roman"/>
        </w:rPr>
        <w:t>II. Pirkuma maksa un norēķinu kārtība</w:t>
      </w:r>
    </w:p>
    <w:p w:rsidR="00A922FD" w:rsidRPr="00C163DF" w:rsidRDefault="00A922FD" w:rsidP="00A922FD">
      <w:pPr>
        <w:pStyle w:val="List"/>
        <w:numPr>
          <w:ilvl w:val="4"/>
          <w:numId w:val="1"/>
        </w:numPr>
        <w:tabs>
          <w:tab w:val="left" w:pos="0"/>
        </w:tabs>
        <w:overflowPunct/>
        <w:autoSpaceDE/>
        <w:autoSpaceDN w:val="0"/>
        <w:ind w:firstLine="360"/>
        <w:rPr>
          <w:rFonts w:ascii="Times New Roman" w:hAnsi="Times New Roman" w:cs="Times New Roman"/>
          <w:szCs w:val="24"/>
        </w:rPr>
      </w:pPr>
      <w:r w:rsidRPr="00C163DF">
        <w:rPr>
          <w:rFonts w:ascii="Times New Roman" w:hAnsi="Times New Roman" w:cs="Times New Roman"/>
          <w:szCs w:val="24"/>
        </w:rPr>
        <w:t>2.1. Pirkuma maksa ir noteikta EUR (</w:t>
      </w:r>
      <w:proofErr w:type="spellStart"/>
      <w:r w:rsidRPr="00C163DF">
        <w:rPr>
          <w:rFonts w:ascii="Times New Roman" w:hAnsi="Times New Roman" w:cs="Times New Roman"/>
          <w:szCs w:val="24"/>
        </w:rPr>
        <w:t>euro</w:t>
      </w:r>
      <w:proofErr w:type="spellEnd"/>
      <w:r w:rsidRPr="00C163DF">
        <w:rPr>
          <w:rFonts w:ascii="Times New Roman" w:hAnsi="Times New Roman" w:cs="Times New Roman"/>
          <w:szCs w:val="24"/>
        </w:rPr>
        <w:t xml:space="preserve">) un sastāda </w:t>
      </w:r>
      <w:r w:rsidR="00B27949" w:rsidRPr="00C163DF">
        <w:rPr>
          <w:rFonts w:ascii="Times New Roman" w:hAnsi="Times New Roman" w:cs="Times New Roman"/>
          <w:b/>
          <w:szCs w:val="24"/>
        </w:rPr>
        <w:t>3507,00</w:t>
      </w:r>
      <w:r w:rsidR="00B27949" w:rsidRPr="00C163DF">
        <w:rPr>
          <w:rFonts w:ascii="Times New Roman" w:hAnsi="Times New Roman" w:cs="Times New Roman"/>
          <w:szCs w:val="24"/>
        </w:rPr>
        <w:t xml:space="preserve"> </w:t>
      </w:r>
      <w:r w:rsidRPr="00C163DF">
        <w:rPr>
          <w:rFonts w:ascii="Times New Roman" w:hAnsi="Times New Roman" w:cs="Times New Roman"/>
          <w:szCs w:val="24"/>
        </w:rPr>
        <w:t>(</w:t>
      </w:r>
      <w:r w:rsidR="00B27949" w:rsidRPr="00C163DF">
        <w:rPr>
          <w:rFonts w:ascii="Times New Roman" w:hAnsi="Times New Roman" w:cs="Times New Roman"/>
          <w:szCs w:val="24"/>
        </w:rPr>
        <w:t xml:space="preserve">trīs tūkstoši pieci simti septiņi </w:t>
      </w:r>
      <w:proofErr w:type="spellStart"/>
      <w:r w:rsidR="00B27949" w:rsidRPr="00C163DF">
        <w:rPr>
          <w:rFonts w:ascii="Times New Roman" w:hAnsi="Times New Roman" w:cs="Times New Roman"/>
          <w:szCs w:val="24"/>
        </w:rPr>
        <w:t>euro</w:t>
      </w:r>
      <w:proofErr w:type="spellEnd"/>
      <w:r w:rsidRPr="00C163DF">
        <w:rPr>
          <w:rFonts w:ascii="Times New Roman" w:hAnsi="Times New Roman" w:cs="Times New Roman"/>
          <w:szCs w:val="24"/>
        </w:rPr>
        <w:t xml:space="preserve">) </w:t>
      </w:r>
      <w:r w:rsidRPr="00C163DF">
        <w:rPr>
          <w:rFonts w:ascii="Times New Roman" w:hAnsi="Times New Roman" w:cs="Times New Roman"/>
          <w:b/>
          <w:szCs w:val="24"/>
        </w:rPr>
        <w:t>bez pievienotās vērtības nodokļa</w:t>
      </w:r>
      <w:r w:rsidRPr="00C163DF">
        <w:rPr>
          <w:rFonts w:ascii="Times New Roman" w:hAnsi="Times New Roman" w:cs="Times New Roman"/>
          <w:szCs w:val="24"/>
        </w:rPr>
        <w:t xml:space="preserve"> un </w:t>
      </w:r>
      <w:r w:rsidR="00B27949" w:rsidRPr="00C163DF">
        <w:rPr>
          <w:rFonts w:ascii="Times New Roman" w:hAnsi="Times New Roman" w:cs="Times New Roman"/>
          <w:szCs w:val="24"/>
        </w:rPr>
        <w:t xml:space="preserve">4243,47 </w:t>
      </w:r>
      <w:r w:rsidRPr="00C163DF">
        <w:rPr>
          <w:rFonts w:ascii="Times New Roman" w:hAnsi="Times New Roman" w:cs="Times New Roman"/>
          <w:szCs w:val="24"/>
        </w:rPr>
        <w:t>(</w:t>
      </w:r>
      <w:r w:rsidR="00B27949" w:rsidRPr="00C163DF">
        <w:rPr>
          <w:rFonts w:ascii="Times New Roman" w:hAnsi="Times New Roman" w:cs="Times New Roman"/>
          <w:szCs w:val="24"/>
        </w:rPr>
        <w:t xml:space="preserve">četri tūkstoši divi simti četrdesmit trīs </w:t>
      </w:r>
      <w:proofErr w:type="spellStart"/>
      <w:r w:rsidR="00B27949" w:rsidRPr="00C163DF">
        <w:rPr>
          <w:rFonts w:ascii="Times New Roman" w:hAnsi="Times New Roman" w:cs="Times New Roman"/>
          <w:szCs w:val="24"/>
        </w:rPr>
        <w:t>euro</w:t>
      </w:r>
      <w:proofErr w:type="spellEnd"/>
      <w:r w:rsidR="00B27949" w:rsidRPr="00C163DF">
        <w:rPr>
          <w:rFonts w:ascii="Times New Roman" w:hAnsi="Times New Roman" w:cs="Times New Roman"/>
          <w:szCs w:val="24"/>
        </w:rPr>
        <w:t xml:space="preserve"> un četrdesmit septiņi centi</w:t>
      </w:r>
      <w:r w:rsidRPr="00C163DF">
        <w:rPr>
          <w:rFonts w:ascii="Times New Roman" w:hAnsi="Times New Roman" w:cs="Times New Roman"/>
          <w:szCs w:val="24"/>
        </w:rPr>
        <w:t>) ar pievienotās vērtības nodokli.</w:t>
      </w:r>
    </w:p>
    <w:p w:rsidR="00A922FD" w:rsidRPr="00C163DF" w:rsidRDefault="00A922FD" w:rsidP="00A922FD">
      <w:pPr>
        <w:numPr>
          <w:ilvl w:val="1"/>
          <w:numId w:val="3"/>
        </w:numPr>
        <w:tabs>
          <w:tab w:val="num" w:pos="0"/>
          <w:tab w:val="left" w:pos="84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2.2. Pircējs veic pirkuma maksas apmaksu 20 (divdesmit) darba dienu laikā pēc preču pieņemšanas – nodošanas akta parakstīšanas dienas, pamatojoties uz Pārdevēja izsniegtu preču pavadzīmi, pārskaitot naudu Pārdevēja norādītajā bankas norēķinu kontā.</w:t>
      </w:r>
    </w:p>
    <w:p w:rsidR="00A922FD" w:rsidRPr="00C163DF" w:rsidRDefault="00A922FD" w:rsidP="00A922FD">
      <w:pPr>
        <w:numPr>
          <w:ilvl w:val="1"/>
          <w:numId w:val="3"/>
        </w:numPr>
        <w:tabs>
          <w:tab w:val="num" w:pos="0"/>
          <w:tab w:val="left" w:pos="84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2.3. Par samaksas dienu šī līguma izpratnē uzskatāms Pircēja bankas maksājuma uzdevumā minētais datums.</w:t>
      </w:r>
    </w:p>
    <w:p w:rsidR="00A922FD" w:rsidRPr="00C163DF" w:rsidRDefault="00A922FD" w:rsidP="00A922FD">
      <w:pPr>
        <w:pStyle w:val="Heading7"/>
        <w:keepNext/>
        <w:tabs>
          <w:tab w:val="left" w:pos="360"/>
        </w:tabs>
        <w:suppressAutoHyphens/>
        <w:spacing w:before="0" w:after="0" w:line="240" w:lineRule="auto"/>
        <w:jc w:val="center"/>
        <w:rPr>
          <w:rFonts w:ascii="Times New Roman" w:hAnsi="Times New Roman"/>
        </w:rPr>
      </w:pPr>
      <w:r w:rsidRPr="00C163DF">
        <w:rPr>
          <w:rFonts w:ascii="Times New Roman" w:hAnsi="Times New Roman"/>
        </w:rPr>
        <w:t>III. Līguma izpildes un preču pieņemšanas kārtība</w:t>
      </w:r>
    </w:p>
    <w:p w:rsidR="00A922FD" w:rsidRPr="00C163DF" w:rsidRDefault="00A922FD" w:rsidP="00A922FD">
      <w:pPr>
        <w:numPr>
          <w:ilvl w:val="1"/>
          <w:numId w:val="1"/>
        </w:numPr>
        <w:tabs>
          <w:tab w:val="left" w:pos="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3.1. Pārdevējs apņemas piegādāt Pircējam preci</w:t>
      </w:r>
      <w:r w:rsidR="00896FD7" w:rsidRPr="00C163DF">
        <w:rPr>
          <w:rFonts w:ascii="Times New Roman" w:hAnsi="Times New Roman"/>
          <w:sz w:val="24"/>
          <w:szCs w:val="24"/>
        </w:rPr>
        <w:t xml:space="preserve"> Mihaila ielā 3, Daugavpilī</w:t>
      </w:r>
      <w:r w:rsidRPr="00C163DF">
        <w:rPr>
          <w:rFonts w:ascii="Times New Roman" w:hAnsi="Times New Roman"/>
          <w:sz w:val="24"/>
          <w:szCs w:val="24"/>
        </w:rPr>
        <w:t xml:space="preserve">, </w:t>
      </w:r>
      <w:r w:rsidR="00AD4520" w:rsidRPr="00C163DF">
        <w:rPr>
          <w:rFonts w:ascii="Times New Roman" w:hAnsi="Times New Roman"/>
          <w:b/>
          <w:sz w:val="24"/>
          <w:szCs w:val="24"/>
        </w:rPr>
        <w:t>4 (četru) nedēļu laikā no līguma parakstīšanas dienas</w:t>
      </w:r>
      <w:r w:rsidR="00DA6943" w:rsidRPr="00C163DF">
        <w:rPr>
          <w:rFonts w:ascii="Times New Roman" w:hAnsi="Times New Roman"/>
          <w:b/>
          <w:sz w:val="24"/>
          <w:szCs w:val="24"/>
        </w:rPr>
        <w:t xml:space="preserve"> un audiofailu (kas ir paredzēti kopēšanai uz iekārtām) saņemšanas dienas</w:t>
      </w:r>
      <w:r w:rsidRPr="00C163DF">
        <w:rPr>
          <w:rFonts w:ascii="Times New Roman" w:hAnsi="Times New Roman"/>
          <w:sz w:val="24"/>
          <w:szCs w:val="24"/>
        </w:rPr>
        <w:t>.</w:t>
      </w:r>
    </w:p>
    <w:p w:rsidR="00A922FD" w:rsidRPr="00C163DF" w:rsidRDefault="00A922FD" w:rsidP="00A922FD">
      <w:pPr>
        <w:numPr>
          <w:ilvl w:val="1"/>
          <w:numId w:val="1"/>
        </w:numPr>
        <w:tabs>
          <w:tab w:val="left" w:pos="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3.2. Preču piegādes veids - ar Pārdēvēja autotransportu. Visus izdevumus, kas saistīti ar piegādi nes Pārdevējs.</w:t>
      </w:r>
    </w:p>
    <w:p w:rsidR="00A922FD" w:rsidRPr="00C163DF" w:rsidRDefault="00A922FD" w:rsidP="00A922FD">
      <w:pPr>
        <w:numPr>
          <w:ilvl w:val="1"/>
          <w:numId w:val="1"/>
        </w:numPr>
        <w:tabs>
          <w:tab w:val="left" w:pos="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3.3. Preču pieņemšana un nodošana notiek Pusēm parakstot pieņemšanas – nodošanas aktu, kas kļūst par šī līguma neatņemamu sastāvdaļu. Ja pieņemšanas laikā tiek konstatēti trūkumi, defekti vai neatbilstība līguma noteikumiem, pircējs ir tiesīgs neparakstīt aktu.</w:t>
      </w:r>
    </w:p>
    <w:p w:rsidR="00A922FD" w:rsidRPr="00C163DF" w:rsidRDefault="00A922FD" w:rsidP="00A922FD">
      <w:pPr>
        <w:numPr>
          <w:ilvl w:val="1"/>
          <w:numId w:val="1"/>
        </w:numPr>
        <w:tabs>
          <w:tab w:val="left" w:pos="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 xml:space="preserve">3.4. Līdzēju pārstāvju paraksti uz akta apliecina, ka Pārdevējs ir nodevis, bet Pircējs pieņēmis atbilstošu preču skaitu. Parakstiem un atšifrējumiem ir jābūt salasāmiem. </w:t>
      </w:r>
    </w:p>
    <w:p w:rsidR="00A922FD" w:rsidRPr="00C163DF" w:rsidRDefault="00A922FD" w:rsidP="00A922FD">
      <w:pPr>
        <w:numPr>
          <w:ilvl w:val="1"/>
          <w:numId w:val="1"/>
        </w:numPr>
        <w:tabs>
          <w:tab w:val="left" w:pos="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3.5. Ar preču nodošanu īpašuma tiesības uz preci pilnā apmērā pāriet Pircējam. Pārdevējs saglabā tiesības prasīt pirkuma samaksu.</w:t>
      </w:r>
    </w:p>
    <w:p w:rsidR="00A922FD" w:rsidRPr="00C163DF" w:rsidRDefault="00A922FD" w:rsidP="00A922FD">
      <w:pPr>
        <w:numPr>
          <w:ilvl w:val="1"/>
          <w:numId w:val="1"/>
        </w:numPr>
        <w:tabs>
          <w:tab w:val="left" w:pos="0"/>
        </w:tabs>
        <w:suppressAutoHyphens/>
        <w:spacing w:after="0" w:line="240" w:lineRule="auto"/>
        <w:ind w:firstLine="360"/>
        <w:jc w:val="both"/>
        <w:rPr>
          <w:rFonts w:ascii="Times New Roman" w:hAnsi="Times New Roman"/>
          <w:sz w:val="24"/>
          <w:szCs w:val="24"/>
        </w:rPr>
      </w:pPr>
      <w:r w:rsidRPr="00C163DF">
        <w:rPr>
          <w:rFonts w:ascii="Times New Roman" w:hAnsi="Times New Roman"/>
          <w:sz w:val="24"/>
          <w:szCs w:val="24"/>
        </w:rPr>
        <w:t>3.6. Līdz brīdim, kamēr Pircējs nav saņēmis preci, visu risku par preci nes Pārdevējs.</w:t>
      </w:r>
    </w:p>
    <w:p w:rsidR="00A922FD" w:rsidRPr="00C163DF" w:rsidRDefault="00A922FD" w:rsidP="00A922FD">
      <w:pPr>
        <w:numPr>
          <w:ilvl w:val="1"/>
          <w:numId w:val="1"/>
        </w:numPr>
        <w:tabs>
          <w:tab w:val="left" w:pos="0"/>
        </w:tabs>
        <w:suppressAutoHyphens/>
        <w:spacing w:after="0" w:line="240" w:lineRule="auto"/>
        <w:ind w:firstLine="360"/>
        <w:jc w:val="both"/>
        <w:rPr>
          <w:rFonts w:ascii="Times New Roman" w:hAnsi="Times New Roman"/>
          <w:sz w:val="24"/>
          <w:szCs w:val="24"/>
        </w:rPr>
      </w:pPr>
    </w:p>
    <w:p w:rsidR="00A922FD" w:rsidRPr="00C163DF" w:rsidRDefault="00A922FD" w:rsidP="00A922FD">
      <w:pPr>
        <w:pStyle w:val="Heading1"/>
        <w:ind w:left="-142"/>
        <w:rPr>
          <w:b/>
          <w:bCs/>
          <w:sz w:val="24"/>
          <w:szCs w:val="24"/>
        </w:rPr>
      </w:pPr>
      <w:r w:rsidRPr="00C163DF">
        <w:rPr>
          <w:b/>
          <w:bCs/>
          <w:sz w:val="24"/>
          <w:szCs w:val="24"/>
        </w:rPr>
        <w:t xml:space="preserve">IV. </w:t>
      </w:r>
      <w:proofErr w:type="spellStart"/>
      <w:r w:rsidRPr="00C163DF">
        <w:rPr>
          <w:b/>
          <w:bCs/>
          <w:sz w:val="24"/>
          <w:szCs w:val="24"/>
        </w:rPr>
        <w:t>Garantija</w:t>
      </w:r>
      <w:proofErr w:type="spellEnd"/>
    </w:p>
    <w:p w:rsidR="00A922FD" w:rsidRPr="00C163DF" w:rsidRDefault="00A922FD" w:rsidP="00A922FD">
      <w:pPr>
        <w:pStyle w:val="List"/>
        <w:numPr>
          <w:ilvl w:val="1"/>
          <w:numId w:val="4"/>
        </w:numPr>
        <w:tabs>
          <w:tab w:val="clear" w:pos="720"/>
          <w:tab w:val="left" w:pos="0"/>
          <w:tab w:val="left" w:pos="600"/>
          <w:tab w:val="left" w:pos="840"/>
        </w:tabs>
        <w:overflowPunct/>
        <w:autoSpaceDE/>
        <w:autoSpaceDN w:val="0"/>
        <w:ind w:left="0" w:firstLine="360"/>
        <w:rPr>
          <w:rFonts w:ascii="Times New Roman" w:hAnsi="Times New Roman" w:cs="Times New Roman"/>
          <w:szCs w:val="24"/>
          <w:lang w:eastAsia="lv-LV"/>
        </w:rPr>
      </w:pPr>
      <w:r w:rsidRPr="00C163DF">
        <w:rPr>
          <w:rFonts w:ascii="Times New Roman" w:hAnsi="Times New Roman" w:cs="Times New Roman"/>
          <w:szCs w:val="24"/>
        </w:rPr>
        <w:t xml:space="preserve">Pārdevējs nodrošina precei </w:t>
      </w:r>
      <w:r w:rsidR="006911A8" w:rsidRPr="00C163DF">
        <w:rPr>
          <w:rFonts w:ascii="Times New Roman" w:hAnsi="Times New Roman" w:cs="Times New Roman"/>
          <w:szCs w:val="24"/>
        </w:rPr>
        <w:t>1</w:t>
      </w:r>
      <w:r w:rsidR="00AD4520" w:rsidRPr="00C163DF">
        <w:rPr>
          <w:rFonts w:ascii="Times New Roman" w:hAnsi="Times New Roman" w:cs="Times New Roman"/>
          <w:szCs w:val="24"/>
        </w:rPr>
        <w:t xml:space="preserve"> (</w:t>
      </w:r>
      <w:r w:rsidR="006911A8" w:rsidRPr="00C163DF">
        <w:rPr>
          <w:rFonts w:ascii="Times New Roman" w:hAnsi="Times New Roman" w:cs="Times New Roman"/>
          <w:szCs w:val="24"/>
        </w:rPr>
        <w:t>viena</w:t>
      </w:r>
      <w:r w:rsidR="00AD4520" w:rsidRPr="00C163DF">
        <w:rPr>
          <w:rFonts w:ascii="Times New Roman" w:hAnsi="Times New Roman" w:cs="Times New Roman"/>
          <w:szCs w:val="24"/>
        </w:rPr>
        <w:t xml:space="preserve">) </w:t>
      </w:r>
      <w:r w:rsidRPr="00C163DF">
        <w:rPr>
          <w:rFonts w:ascii="Times New Roman" w:hAnsi="Times New Roman" w:cs="Times New Roman"/>
          <w:szCs w:val="24"/>
        </w:rPr>
        <w:t>gad</w:t>
      </w:r>
      <w:r w:rsidR="006911A8" w:rsidRPr="00C163DF">
        <w:rPr>
          <w:rFonts w:ascii="Times New Roman" w:hAnsi="Times New Roman" w:cs="Times New Roman"/>
          <w:szCs w:val="24"/>
        </w:rPr>
        <w:t>a</w:t>
      </w:r>
      <w:r w:rsidRPr="00C163DF">
        <w:rPr>
          <w:rFonts w:ascii="Times New Roman" w:hAnsi="Times New Roman" w:cs="Times New Roman"/>
          <w:szCs w:val="24"/>
        </w:rPr>
        <w:t xml:space="preserve"> garantiju.</w:t>
      </w:r>
    </w:p>
    <w:p w:rsidR="00A922FD" w:rsidRPr="00C163DF" w:rsidRDefault="00A922FD" w:rsidP="00A922FD">
      <w:pPr>
        <w:pStyle w:val="List"/>
        <w:numPr>
          <w:ilvl w:val="1"/>
          <w:numId w:val="4"/>
        </w:numPr>
        <w:tabs>
          <w:tab w:val="clear" w:pos="720"/>
          <w:tab w:val="left" w:pos="0"/>
          <w:tab w:val="left" w:pos="600"/>
          <w:tab w:val="left" w:pos="840"/>
        </w:tabs>
        <w:overflowPunct/>
        <w:autoSpaceDE/>
        <w:autoSpaceDN w:val="0"/>
        <w:ind w:left="0" w:firstLine="360"/>
        <w:rPr>
          <w:rFonts w:ascii="Times New Roman" w:hAnsi="Times New Roman" w:cs="Times New Roman"/>
          <w:szCs w:val="24"/>
          <w:lang w:eastAsia="lv-LV"/>
        </w:rPr>
      </w:pPr>
      <w:r w:rsidRPr="00C163DF">
        <w:rPr>
          <w:rFonts w:ascii="Times New Roman" w:hAnsi="Times New Roman" w:cs="Times New Roman"/>
          <w:szCs w:val="24"/>
          <w:lang w:eastAsia="lv-LV"/>
        </w:rPr>
        <w:lastRenderedPageBreak/>
        <w:t>Pārdevējs garantē, ka visā preces garantijas laikā, ievērojot pareizu preces ekspluatāciju (saskaņā ar Pārdevēja izsniegtajiem preces lietošanas noteikumiem), tā saglabās savas lietošanas īpašības un darbspēju</w:t>
      </w:r>
      <w:r w:rsidRPr="00C163DF">
        <w:rPr>
          <w:rFonts w:ascii="Times New Roman" w:hAnsi="Times New Roman" w:cs="Times New Roman"/>
          <w:szCs w:val="24"/>
        </w:rPr>
        <w:t xml:space="preserve">. </w:t>
      </w:r>
    </w:p>
    <w:p w:rsidR="00A922FD" w:rsidRPr="00C163DF" w:rsidRDefault="00A922FD" w:rsidP="00A922FD">
      <w:pPr>
        <w:pStyle w:val="List"/>
        <w:numPr>
          <w:ilvl w:val="1"/>
          <w:numId w:val="4"/>
        </w:numPr>
        <w:tabs>
          <w:tab w:val="clear" w:pos="720"/>
          <w:tab w:val="left" w:pos="0"/>
          <w:tab w:val="left" w:pos="600"/>
          <w:tab w:val="left" w:pos="840"/>
        </w:tabs>
        <w:overflowPunct/>
        <w:autoSpaceDE/>
        <w:autoSpaceDN w:val="0"/>
        <w:ind w:left="0" w:firstLine="360"/>
        <w:rPr>
          <w:rFonts w:ascii="Times New Roman" w:hAnsi="Times New Roman" w:cs="Times New Roman"/>
          <w:szCs w:val="24"/>
          <w:lang w:eastAsia="lv-LV"/>
        </w:rPr>
      </w:pPr>
      <w:r w:rsidRPr="00C163DF">
        <w:rPr>
          <w:rFonts w:ascii="Times New Roman" w:hAnsi="Times New Roman" w:cs="Times New Roman"/>
          <w:szCs w:val="24"/>
        </w:rPr>
        <w:t>Preces garantijas termiņu skaita no pieņemšanas – nodošanas akta parakstīšanas brīža.</w:t>
      </w:r>
    </w:p>
    <w:p w:rsidR="00A922FD" w:rsidRPr="00C163DF" w:rsidRDefault="00A922FD" w:rsidP="00A922FD">
      <w:pPr>
        <w:pStyle w:val="List"/>
        <w:numPr>
          <w:ilvl w:val="1"/>
          <w:numId w:val="4"/>
        </w:numPr>
        <w:tabs>
          <w:tab w:val="clear" w:pos="720"/>
          <w:tab w:val="left" w:pos="0"/>
          <w:tab w:val="left" w:pos="600"/>
          <w:tab w:val="left" w:pos="840"/>
        </w:tabs>
        <w:overflowPunct/>
        <w:autoSpaceDE/>
        <w:autoSpaceDN w:val="0"/>
        <w:ind w:left="0" w:firstLine="360"/>
        <w:rPr>
          <w:rFonts w:ascii="Times New Roman" w:hAnsi="Times New Roman" w:cs="Times New Roman"/>
          <w:szCs w:val="24"/>
          <w:lang w:eastAsia="lv-LV"/>
        </w:rPr>
      </w:pPr>
      <w:r w:rsidRPr="00C163DF">
        <w:rPr>
          <w:rFonts w:ascii="Times New Roman" w:hAnsi="Times New Roman" w:cs="Times New Roman"/>
          <w:szCs w:val="24"/>
        </w:rPr>
        <w:t xml:space="preserve">Garantijas laikā Pārdevējs bez maksas veic </w:t>
      </w:r>
      <w:r w:rsidRPr="00C163DF">
        <w:rPr>
          <w:rFonts w:ascii="Times New Roman" w:hAnsi="Times New Roman" w:cs="Times New Roman"/>
          <w:color w:val="000000"/>
          <w:szCs w:val="24"/>
        </w:rPr>
        <w:t xml:space="preserve">preces ikgadējo tehnisko apkopi, apkalpošanu atbilstoši ražotāja noteiktajām prasībām, kā arī </w:t>
      </w:r>
      <w:r w:rsidRPr="00C163DF">
        <w:rPr>
          <w:rFonts w:ascii="Times New Roman" w:hAnsi="Times New Roman" w:cs="Times New Roman"/>
          <w:szCs w:val="24"/>
        </w:rPr>
        <w:t>bojātās tehnikas, tehnikas daļu nomaiņu vai remontu</w:t>
      </w:r>
      <w:r w:rsidRPr="00C163DF">
        <w:rPr>
          <w:rFonts w:ascii="Times New Roman" w:hAnsi="Times New Roman" w:cs="Times New Roman"/>
          <w:color w:val="000000"/>
          <w:szCs w:val="24"/>
        </w:rPr>
        <w:t xml:space="preserve"> uz sava rēķina.</w:t>
      </w:r>
    </w:p>
    <w:p w:rsidR="00A922FD" w:rsidRPr="00C163DF" w:rsidRDefault="00A922FD" w:rsidP="00A922FD">
      <w:pPr>
        <w:numPr>
          <w:ilvl w:val="1"/>
          <w:numId w:val="4"/>
        </w:numPr>
        <w:tabs>
          <w:tab w:val="num" w:pos="0"/>
          <w:tab w:val="left" w:pos="480"/>
          <w:tab w:val="left" w:pos="720"/>
        </w:tabs>
        <w:suppressAutoHyphens/>
        <w:autoSpaceDN w:val="0"/>
        <w:spacing w:after="0" w:line="240" w:lineRule="auto"/>
        <w:ind w:left="0" w:firstLine="360"/>
        <w:jc w:val="both"/>
        <w:rPr>
          <w:rFonts w:ascii="Times New Roman" w:hAnsi="Times New Roman"/>
          <w:sz w:val="24"/>
          <w:szCs w:val="24"/>
        </w:rPr>
      </w:pPr>
      <w:r w:rsidRPr="00C163DF">
        <w:rPr>
          <w:rFonts w:ascii="Times New Roman" w:hAnsi="Times New Roman"/>
          <w:sz w:val="24"/>
          <w:szCs w:val="24"/>
        </w:rPr>
        <w:t>Garantijas remontu Pārdevējs veic Pircēja telpās.</w:t>
      </w:r>
    </w:p>
    <w:p w:rsidR="00A922FD" w:rsidRPr="00C163DF" w:rsidRDefault="00A922FD" w:rsidP="00A922FD">
      <w:pPr>
        <w:numPr>
          <w:ilvl w:val="1"/>
          <w:numId w:val="4"/>
        </w:numPr>
        <w:tabs>
          <w:tab w:val="num" w:pos="0"/>
          <w:tab w:val="left" w:pos="480"/>
          <w:tab w:val="left" w:pos="720"/>
        </w:tabs>
        <w:suppressAutoHyphens/>
        <w:autoSpaceDN w:val="0"/>
        <w:spacing w:after="0" w:line="240" w:lineRule="auto"/>
        <w:ind w:left="0" w:firstLine="360"/>
        <w:jc w:val="both"/>
        <w:rPr>
          <w:rFonts w:ascii="Times New Roman" w:hAnsi="Times New Roman"/>
          <w:sz w:val="24"/>
          <w:szCs w:val="24"/>
        </w:rPr>
      </w:pPr>
      <w:r w:rsidRPr="00C163DF">
        <w:rPr>
          <w:rFonts w:ascii="Times New Roman" w:hAnsi="Times New Roman"/>
          <w:sz w:val="24"/>
          <w:szCs w:val="24"/>
        </w:rPr>
        <w:t>Gadījumā, ja preces remonta veikšanai nepieciešams Preci nogādāt Pārdevēja telpās, atbildību un visus izdevumus par preces nogādi Pārdevēja telpās vai servisa centrā un atpakaļ, kā arī visa veida riskus, kas saistīti ar preces pārvietošanu uzņemas Pārdevējs.</w:t>
      </w:r>
    </w:p>
    <w:p w:rsidR="00A922FD" w:rsidRPr="00C163DF" w:rsidRDefault="00A922FD" w:rsidP="00A922FD">
      <w:pPr>
        <w:numPr>
          <w:ilvl w:val="1"/>
          <w:numId w:val="4"/>
        </w:numPr>
        <w:tabs>
          <w:tab w:val="num" w:pos="0"/>
          <w:tab w:val="left" w:pos="480"/>
          <w:tab w:val="left" w:pos="720"/>
        </w:tabs>
        <w:suppressAutoHyphens/>
        <w:autoSpaceDN w:val="0"/>
        <w:spacing w:after="0" w:line="240" w:lineRule="auto"/>
        <w:ind w:left="0" w:firstLine="360"/>
        <w:jc w:val="both"/>
        <w:rPr>
          <w:rFonts w:ascii="Times New Roman" w:hAnsi="Times New Roman"/>
          <w:sz w:val="24"/>
          <w:szCs w:val="24"/>
        </w:rPr>
      </w:pPr>
      <w:r w:rsidRPr="00C163DF">
        <w:rPr>
          <w:rFonts w:ascii="Times New Roman" w:hAnsi="Times New Roman"/>
          <w:sz w:val="24"/>
          <w:szCs w:val="24"/>
        </w:rPr>
        <w:t>Garantijas remontu Pārdevējs veic darba dienās 24 stundu laikā no paziņojuma saņemšanas brīža.</w:t>
      </w:r>
    </w:p>
    <w:p w:rsidR="00A922FD" w:rsidRPr="00C163DF" w:rsidRDefault="00A922FD" w:rsidP="00A922FD">
      <w:pPr>
        <w:numPr>
          <w:ilvl w:val="1"/>
          <w:numId w:val="4"/>
        </w:numPr>
        <w:tabs>
          <w:tab w:val="num" w:pos="0"/>
          <w:tab w:val="left" w:pos="480"/>
          <w:tab w:val="left" w:pos="720"/>
        </w:tabs>
        <w:suppressAutoHyphens/>
        <w:autoSpaceDN w:val="0"/>
        <w:spacing w:after="0" w:line="240" w:lineRule="auto"/>
        <w:ind w:left="0" w:firstLine="360"/>
        <w:jc w:val="both"/>
        <w:rPr>
          <w:rFonts w:ascii="Times New Roman" w:hAnsi="Times New Roman"/>
          <w:sz w:val="24"/>
          <w:szCs w:val="24"/>
        </w:rPr>
      </w:pPr>
      <w:r w:rsidRPr="00C163DF">
        <w:rPr>
          <w:rFonts w:ascii="Times New Roman" w:hAnsi="Times New Roman"/>
          <w:sz w:val="24"/>
          <w:szCs w:val="24"/>
        </w:rPr>
        <w:t>Ja Pārdevējs nevar veikt garantijas remontu līguma 4.5. punktā noteiktajā termiņā, tad Pārdevējs nodrošina Pircēju, uz preces garantijas remonta laiku ar citu, analogu vai labāku preci bez papildus samaksas.</w:t>
      </w:r>
    </w:p>
    <w:p w:rsidR="00A922FD" w:rsidRPr="00C163DF" w:rsidRDefault="00A922FD" w:rsidP="00A922FD">
      <w:pPr>
        <w:pStyle w:val="BodyText"/>
        <w:numPr>
          <w:ilvl w:val="1"/>
          <w:numId w:val="4"/>
        </w:numPr>
        <w:tabs>
          <w:tab w:val="num" w:pos="0"/>
          <w:tab w:val="left" w:pos="720"/>
        </w:tabs>
        <w:suppressAutoHyphens/>
        <w:ind w:left="0" w:firstLine="360"/>
        <w:textAlignment w:val="baseline"/>
        <w:rPr>
          <w:bCs/>
          <w:szCs w:val="24"/>
        </w:rPr>
      </w:pPr>
      <w:r w:rsidRPr="00C163DF">
        <w:rPr>
          <w:bCs/>
          <w:szCs w:val="24"/>
        </w:rPr>
        <w:t xml:space="preserve">Ja </w:t>
      </w:r>
      <w:proofErr w:type="spellStart"/>
      <w:r w:rsidRPr="00C163DF">
        <w:rPr>
          <w:bCs/>
          <w:szCs w:val="24"/>
        </w:rPr>
        <w:t>garantijas</w:t>
      </w:r>
      <w:proofErr w:type="spellEnd"/>
      <w:r w:rsidRPr="00C163DF">
        <w:rPr>
          <w:bCs/>
          <w:szCs w:val="24"/>
        </w:rPr>
        <w:t xml:space="preserve"> </w:t>
      </w:r>
      <w:proofErr w:type="spellStart"/>
      <w:r w:rsidRPr="00C163DF">
        <w:rPr>
          <w:bCs/>
          <w:szCs w:val="24"/>
        </w:rPr>
        <w:t>laikā</w:t>
      </w:r>
      <w:proofErr w:type="spellEnd"/>
      <w:r w:rsidRPr="00C163DF">
        <w:rPr>
          <w:bCs/>
          <w:szCs w:val="24"/>
        </w:rPr>
        <w:t xml:space="preserve"> </w:t>
      </w:r>
      <w:proofErr w:type="spellStart"/>
      <w:r w:rsidRPr="00C163DF">
        <w:rPr>
          <w:bCs/>
          <w:szCs w:val="24"/>
        </w:rPr>
        <w:t>tiek</w:t>
      </w:r>
      <w:proofErr w:type="spellEnd"/>
      <w:r w:rsidRPr="00C163DF">
        <w:rPr>
          <w:bCs/>
          <w:szCs w:val="24"/>
        </w:rPr>
        <w:t xml:space="preserve"> </w:t>
      </w:r>
      <w:proofErr w:type="spellStart"/>
      <w:r w:rsidRPr="00C163DF">
        <w:rPr>
          <w:bCs/>
          <w:szCs w:val="24"/>
        </w:rPr>
        <w:t>konstatēts</w:t>
      </w:r>
      <w:proofErr w:type="spellEnd"/>
      <w:r w:rsidRPr="00C163DF">
        <w:rPr>
          <w:bCs/>
          <w:szCs w:val="24"/>
        </w:rPr>
        <w:t xml:space="preserve"> </w:t>
      </w:r>
      <w:proofErr w:type="spellStart"/>
      <w:r w:rsidRPr="00C163DF">
        <w:rPr>
          <w:bCs/>
          <w:szCs w:val="24"/>
        </w:rPr>
        <w:t>preces</w:t>
      </w:r>
      <w:proofErr w:type="spellEnd"/>
      <w:r w:rsidRPr="00C163DF">
        <w:rPr>
          <w:bCs/>
          <w:szCs w:val="24"/>
        </w:rPr>
        <w:t xml:space="preserve"> </w:t>
      </w:r>
      <w:proofErr w:type="spellStart"/>
      <w:r w:rsidRPr="00C163DF">
        <w:rPr>
          <w:bCs/>
          <w:szCs w:val="24"/>
        </w:rPr>
        <w:t>bojājums</w:t>
      </w:r>
      <w:proofErr w:type="spellEnd"/>
      <w:r w:rsidRPr="00C163DF">
        <w:rPr>
          <w:bCs/>
          <w:szCs w:val="24"/>
        </w:rPr>
        <w:t xml:space="preserve"> </w:t>
      </w:r>
      <w:proofErr w:type="spellStart"/>
      <w:r w:rsidRPr="00C163DF">
        <w:rPr>
          <w:bCs/>
          <w:szCs w:val="24"/>
        </w:rPr>
        <w:t>Pircējs</w:t>
      </w:r>
      <w:proofErr w:type="spellEnd"/>
      <w:r w:rsidRPr="00C163DF">
        <w:rPr>
          <w:bCs/>
          <w:szCs w:val="24"/>
        </w:rPr>
        <w:t xml:space="preserve"> </w:t>
      </w:r>
      <w:proofErr w:type="spellStart"/>
      <w:r w:rsidRPr="00C163DF">
        <w:rPr>
          <w:bCs/>
          <w:szCs w:val="24"/>
        </w:rPr>
        <w:t>nosūta</w:t>
      </w:r>
      <w:proofErr w:type="spellEnd"/>
      <w:r w:rsidRPr="00C163DF">
        <w:rPr>
          <w:bCs/>
          <w:szCs w:val="24"/>
        </w:rPr>
        <w:t xml:space="preserve"> </w:t>
      </w:r>
      <w:proofErr w:type="spellStart"/>
      <w:r w:rsidRPr="00C163DF">
        <w:rPr>
          <w:bCs/>
          <w:szCs w:val="24"/>
        </w:rPr>
        <w:t>Pārdevējam</w:t>
      </w:r>
      <w:proofErr w:type="spellEnd"/>
      <w:r w:rsidRPr="00C163DF">
        <w:rPr>
          <w:bCs/>
          <w:szCs w:val="24"/>
        </w:rPr>
        <w:t xml:space="preserve"> </w:t>
      </w:r>
      <w:proofErr w:type="spellStart"/>
      <w:r w:rsidRPr="00C163DF">
        <w:rPr>
          <w:bCs/>
          <w:szCs w:val="24"/>
        </w:rPr>
        <w:t>vai</w:t>
      </w:r>
      <w:proofErr w:type="spellEnd"/>
      <w:r w:rsidRPr="00C163DF">
        <w:rPr>
          <w:bCs/>
          <w:szCs w:val="24"/>
        </w:rPr>
        <w:t xml:space="preserve"> </w:t>
      </w:r>
      <w:proofErr w:type="spellStart"/>
      <w:r w:rsidRPr="00C163DF">
        <w:rPr>
          <w:bCs/>
          <w:szCs w:val="24"/>
        </w:rPr>
        <w:t>tā</w:t>
      </w:r>
      <w:proofErr w:type="spellEnd"/>
      <w:r w:rsidRPr="00C163DF">
        <w:rPr>
          <w:bCs/>
          <w:szCs w:val="24"/>
        </w:rPr>
        <w:t xml:space="preserve"> </w:t>
      </w:r>
      <w:proofErr w:type="spellStart"/>
      <w:r w:rsidRPr="00C163DF">
        <w:rPr>
          <w:bCs/>
          <w:szCs w:val="24"/>
        </w:rPr>
        <w:t>pilnvarotajai</w:t>
      </w:r>
      <w:proofErr w:type="spellEnd"/>
      <w:r w:rsidRPr="00C163DF">
        <w:rPr>
          <w:bCs/>
          <w:szCs w:val="24"/>
        </w:rPr>
        <w:t xml:space="preserve"> </w:t>
      </w:r>
      <w:proofErr w:type="spellStart"/>
      <w:r w:rsidRPr="00C163DF">
        <w:rPr>
          <w:bCs/>
          <w:szCs w:val="24"/>
        </w:rPr>
        <w:t>kontaktpersonai</w:t>
      </w:r>
      <w:proofErr w:type="spellEnd"/>
      <w:r w:rsidRPr="00C163DF">
        <w:rPr>
          <w:bCs/>
          <w:szCs w:val="24"/>
        </w:rPr>
        <w:t xml:space="preserve"> </w:t>
      </w:r>
      <w:proofErr w:type="spellStart"/>
      <w:r w:rsidRPr="00C163DF">
        <w:rPr>
          <w:bCs/>
          <w:szCs w:val="24"/>
        </w:rPr>
        <w:t>bojājuma</w:t>
      </w:r>
      <w:proofErr w:type="spellEnd"/>
      <w:r w:rsidRPr="00C163DF">
        <w:rPr>
          <w:bCs/>
          <w:szCs w:val="24"/>
        </w:rPr>
        <w:t xml:space="preserve"> </w:t>
      </w:r>
      <w:proofErr w:type="spellStart"/>
      <w:r w:rsidRPr="00C163DF">
        <w:rPr>
          <w:bCs/>
          <w:szCs w:val="24"/>
        </w:rPr>
        <w:t>pieteikumu</w:t>
      </w:r>
      <w:proofErr w:type="spellEnd"/>
      <w:r w:rsidRPr="00C163DF">
        <w:rPr>
          <w:bCs/>
          <w:szCs w:val="24"/>
        </w:rPr>
        <w:t xml:space="preserve">. </w:t>
      </w:r>
    </w:p>
    <w:p w:rsidR="00A922FD" w:rsidRPr="00C163DF" w:rsidRDefault="00A922FD" w:rsidP="00A922FD">
      <w:pPr>
        <w:pStyle w:val="BodyText"/>
        <w:numPr>
          <w:ilvl w:val="1"/>
          <w:numId w:val="4"/>
        </w:numPr>
        <w:tabs>
          <w:tab w:val="num" w:pos="0"/>
          <w:tab w:val="left" w:pos="720"/>
          <w:tab w:val="left" w:pos="960"/>
        </w:tabs>
        <w:suppressAutoHyphens/>
        <w:ind w:left="0" w:firstLine="360"/>
        <w:textAlignment w:val="baseline"/>
        <w:rPr>
          <w:bCs/>
          <w:szCs w:val="24"/>
        </w:rPr>
      </w:pPr>
      <w:proofErr w:type="spellStart"/>
      <w:r w:rsidRPr="00C163DF">
        <w:rPr>
          <w:bCs/>
          <w:szCs w:val="24"/>
        </w:rPr>
        <w:t>Pircējs</w:t>
      </w:r>
      <w:proofErr w:type="spellEnd"/>
      <w:r w:rsidRPr="00C163DF">
        <w:rPr>
          <w:bCs/>
          <w:szCs w:val="24"/>
        </w:rPr>
        <w:t xml:space="preserve"> </w:t>
      </w:r>
      <w:proofErr w:type="spellStart"/>
      <w:r w:rsidRPr="00C163DF">
        <w:rPr>
          <w:bCs/>
          <w:szCs w:val="24"/>
        </w:rPr>
        <w:t>nosūta</w:t>
      </w:r>
      <w:proofErr w:type="spellEnd"/>
      <w:r w:rsidRPr="00C163DF">
        <w:rPr>
          <w:bCs/>
          <w:szCs w:val="24"/>
        </w:rPr>
        <w:t xml:space="preserve"> </w:t>
      </w:r>
      <w:proofErr w:type="spellStart"/>
      <w:r w:rsidRPr="00C163DF">
        <w:rPr>
          <w:bCs/>
          <w:szCs w:val="24"/>
        </w:rPr>
        <w:t>bojājumu</w:t>
      </w:r>
      <w:proofErr w:type="spellEnd"/>
      <w:r w:rsidRPr="00C163DF">
        <w:rPr>
          <w:bCs/>
          <w:szCs w:val="24"/>
        </w:rPr>
        <w:t xml:space="preserve"> </w:t>
      </w:r>
      <w:proofErr w:type="spellStart"/>
      <w:r w:rsidRPr="00C163DF">
        <w:rPr>
          <w:bCs/>
          <w:szCs w:val="24"/>
        </w:rPr>
        <w:t>pieteikumus</w:t>
      </w:r>
      <w:proofErr w:type="spellEnd"/>
      <w:r w:rsidRPr="00C163DF">
        <w:rPr>
          <w:bCs/>
          <w:szCs w:val="24"/>
        </w:rPr>
        <w:t xml:space="preserve"> </w:t>
      </w:r>
      <w:proofErr w:type="spellStart"/>
      <w:r w:rsidRPr="00C163DF">
        <w:rPr>
          <w:bCs/>
          <w:szCs w:val="24"/>
        </w:rPr>
        <w:t>savās</w:t>
      </w:r>
      <w:proofErr w:type="spellEnd"/>
      <w:r w:rsidRPr="00C163DF">
        <w:rPr>
          <w:bCs/>
          <w:szCs w:val="24"/>
        </w:rPr>
        <w:t xml:space="preserve"> </w:t>
      </w:r>
      <w:proofErr w:type="spellStart"/>
      <w:r w:rsidRPr="00C163DF">
        <w:rPr>
          <w:bCs/>
          <w:szCs w:val="24"/>
        </w:rPr>
        <w:t>darba</w:t>
      </w:r>
      <w:proofErr w:type="spellEnd"/>
      <w:r w:rsidRPr="00C163DF">
        <w:rPr>
          <w:bCs/>
          <w:szCs w:val="24"/>
        </w:rPr>
        <w:t xml:space="preserve"> </w:t>
      </w:r>
      <w:proofErr w:type="spellStart"/>
      <w:r w:rsidRPr="00C163DF">
        <w:rPr>
          <w:bCs/>
          <w:szCs w:val="24"/>
        </w:rPr>
        <w:t>dienās</w:t>
      </w:r>
      <w:proofErr w:type="spellEnd"/>
      <w:r w:rsidRPr="00C163DF">
        <w:rPr>
          <w:bCs/>
          <w:szCs w:val="24"/>
        </w:rPr>
        <w:t xml:space="preserve"> no </w:t>
      </w:r>
      <w:proofErr w:type="spellStart"/>
      <w:r w:rsidRPr="00C163DF">
        <w:rPr>
          <w:bCs/>
          <w:szCs w:val="24"/>
        </w:rPr>
        <w:t>plkst</w:t>
      </w:r>
      <w:proofErr w:type="spellEnd"/>
      <w:r w:rsidRPr="00C163DF">
        <w:rPr>
          <w:bCs/>
          <w:szCs w:val="24"/>
        </w:rPr>
        <w:t xml:space="preserve">. 8.00 </w:t>
      </w:r>
      <w:proofErr w:type="spellStart"/>
      <w:r w:rsidRPr="00C163DF">
        <w:rPr>
          <w:bCs/>
          <w:szCs w:val="24"/>
        </w:rPr>
        <w:t>līdz</w:t>
      </w:r>
      <w:proofErr w:type="spellEnd"/>
      <w:r w:rsidRPr="00C163DF">
        <w:rPr>
          <w:bCs/>
          <w:szCs w:val="24"/>
        </w:rPr>
        <w:t xml:space="preserve"> 17.00. </w:t>
      </w:r>
      <w:proofErr w:type="spellStart"/>
      <w:r w:rsidRPr="00C163DF">
        <w:rPr>
          <w:bCs/>
          <w:szCs w:val="24"/>
        </w:rPr>
        <w:t>uz</w:t>
      </w:r>
      <w:proofErr w:type="spellEnd"/>
      <w:r w:rsidRPr="00C163DF">
        <w:rPr>
          <w:bCs/>
          <w:szCs w:val="24"/>
        </w:rPr>
        <w:t xml:space="preserve"> e-</w:t>
      </w:r>
      <w:proofErr w:type="spellStart"/>
      <w:r w:rsidRPr="00C163DF">
        <w:rPr>
          <w:bCs/>
          <w:szCs w:val="24"/>
        </w:rPr>
        <w:t>pastu</w:t>
      </w:r>
      <w:proofErr w:type="spellEnd"/>
      <w:r w:rsidR="00B27949" w:rsidRPr="00C163DF">
        <w:rPr>
          <w:bCs/>
          <w:szCs w:val="24"/>
          <w:lang w:val="lv-LV"/>
        </w:rPr>
        <w:t>: runcis@rudais.lv</w:t>
      </w:r>
      <w:r w:rsidRPr="00C163DF">
        <w:rPr>
          <w:bCs/>
          <w:szCs w:val="24"/>
        </w:rPr>
        <w:t xml:space="preserve">, </w:t>
      </w:r>
      <w:proofErr w:type="spellStart"/>
      <w:r w:rsidRPr="00C163DF">
        <w:rPr>
          <w:bCs/>
          <w:szCs w:val="24"/>
        </w:rPr>
        <w:t>ar</w:t>
      </w:r>
      <w:proofErr w:type="spellEnd"/>
      <w:r w:rsidRPr="00C163DF">
        <w:rPr>
          <w:bCs/>
          <w:szCs w:val="24"/>
        </w:rPr>
        <w:t xml:space="preserve"> </w:t>
      </w:r>
      <w:proofErr w:type="spellStart"/>
      <w:r w:rsidRPr="00C163DF">
        <w:rPr>
          <w:bCs/>
          <w:szCs w:val="24"/>
        </w:rPr>
        <w:t>apstiprinājumu</w:t>
      </w:r>
      <w:proofErr w:type="spellEnd"/>
      <w:r w:rsidRPr="00C163DF">
        <w:rPr>
          <w:bCs/>
          <w:szCs w:val="24"/>
        </w:rPr>
        <w:t xml:space="preserve"> pa </w:t>
      </w:r>
      <w:proofErr w:type="spellStart"/>
      <w:r w:rsidRPr="00C163DF">
        <w:rPr>
          <w:bCs/>
          <w:szCs w:val="24"/>
        </w:rPr>
        <w:t>tālruni</w:t>
      </w:r>
      <w:proofErr w:type="spellEnd"/>
      <w:r w:rsidRPr="00C163DF">
        <w:rPr>
          <w:bCs/>
          <w:szCs w:val="24"/>
        </w:rPr>
        <w:t xml:space="preserve"> </w:t>
      </w:r>
      <w:r w:rsidR="00B27949" w:rsidRPr="00C163DF">
        <w:rPr>
          <w:bCs/>
          <w:szCs w:val="24"/>
          <w:lang w:val="lv-LV"/>
        </w:rPr>
        <w:t>2</w:t>
      </w:r>
      <w:r w:rsidR="00DA6943" w:rsidRPr="00C163DF">
        <w:rPr>
          <w:bCs/>
          <w:szCs w:val="24"/>
          <w:lang w:val="lv-LV"/>
        </w:rPr>
        <w:t>9451181</w:t>
      </w:r>
      <w:r w:rsidRPr="00C163DF">
        <w:rPr>
          <w:bCs/>
          <w:szCs w:val="24"/>
        </w:rPr>
        <w:t>.</w:t>
      </w:r>
    </w:p>
    <w:p w:rsidR="00A922FD" w:rsidRPr="00C163DF" w:rsidRDefault="00A922FD" w:rsidP="00A922FD">
      <w:pPr>
        <w:pStyle w:val="BodyText"/>
        <w:numPr>
          <w:ilvl w:val="1"/>
          <w:numId w:val="4"/>
        </w:numPr>
        <w:tabs>
          <w:tab w:val="clear" w:pos="720"/>
          <w:tab w:val="num" w:pos="0"/>
          <w:tab w:val="left" w:pos="840"/>
        </w:tabs>
        <w:suppressAutoHyphens/>
        <w:ind w:left="0" w:firstLine="360"/>
        <w:textAlignment w:val="baseline"/>
        <w:rPr>
          <w:bCs/>
          <w:szCs w:val="24"/>
        </w:rPr>
      </w:pPr>
      <w:proofErr w:type="spellStart"/>
      <w:r w:rsidRPr="00C163DF">
        <w:rPr>
          <w:bCs/>
          <w:szCs w:val="24"/>
        </w:rPr>
        <w:t>Bojājumu</w:t>
      </w:r>
      <w:proofErr w:type="spellEnd"/>
      <w:r w:rsidRPr="00C163DF">
        <w:rPr>
          <w:bCs/>
          <w:szCs w:val="24"/>
        </w:rPr>
        <w:t xml:space="preserve"> </w:t>
      </w:r>
      <w:proofErr w:type="spellStart"/>
      <w:r w:rsidRPr="00C163DF">
        <w:rPr>
          <w:bCs/>
          <w:szCs w:val="24"/>
        </w:rPr>
        <w:t>pieteikumi</w:t>
      </w:r>
      <w:proofErr w:type="spellEnd"/>
      <w:r w:rsidRPr="00C163DF">
        <w:rPr>
          <w:bCs/>
          <w:szCs w:val="24"/>
        </w:rPr>
        <w:t xml:space="preserve">, </w:t>
      </w:r>
      <w:proofErr w:type="spellStart"/>
      <w:r w:rsidRPr="00C163DF">
        <w:rPr>
          <w:bCs/>
          <w:szCs w:val="24"/>
        </w:rPr>
        <w:t>kuri</w:t>
      </w:r>
      <w:proofErr w:type="spellEnd"/>
      <w:r w:rsidRPr="00C163DF">
        <w:rPr>
          <w:bCs/>
          <w:szCs w:val="24"/>
        </w:rPr>
        <w:t xml:space="preserve"> </w:t>
      </w:r>
      <w:proofErr w:type="spellStart"/>
      <w:r w:rsidRPr="00C163DF">
        <w:rPr>
          <w:bCs/>
          <w:szCs w:val="24"/>
        </w:rPr>
        <w:t>iesniegti</w:t>
      </w:r>
      <w:proofErr w:type="spellEnd"/>
      <w:r w:rsidRPr="00C163DF">
        <w:rPr>
          <w:bCs/>
          <w:szCs w:val="24"/>
        </w:rPr>
        <w:t xml:space="preserve"> </w:t>
      </w:r>
      <w:proofErr w:type="spellStart"/>
      <w:r w:rsidRPr="00C163DF">
        <w:rPr>
          <w:bCs/>
          <w:szCs w:val="24"/>
        </w:rPr>
        <w:t>ārpus</w:t>
      </w:r>
      <w:proofErr w:type="spellEnd"/>
      <w:r w:rsidRPr="00C163DF">
        <w:rPr>
          <w:bCs/>
          <w:szCs w:val="24"/>
        </w:rPr>
        <w:t xml:space="preserve"> </w:t>
      </w:r>
      <w:proofErr w:type="spellStart"/>
      <w:r w:rsidRPr="00C163DF">
        <w:rPr>
          <w:bCs/>
          <w:szCs w:val="24"/>
        </w:rPr>
        <w:t>Pircēja</w:t>
      </w:r>
      <w:proofErr w:type="spellEnd"/>
      <w:r w:rsidRPr="00C163DF">
        <w:rPr>
          <w:bCs/>
          <w:szCs w:val="24"/>
        </w:rPr>
        <w:t xml:space="preserve"> </w:t>
      </w:r>
      <w:proofErr w:type="spellStart"/>
      <w:r w:rsidRPr="00C163DF">
        <w:rPr>
          <w:bCs/>
          <w:szCs w:val="24"/>
        </w:rPr>
        <w:t>darba</w:t>
      </w:r>
      <w:proofErr w:type="spellEnd"/>
      <w:r w:rsidRPr="00C163DF">
        <w:rPr>
          <w:bCs/>
          <w:szCs w:val="24"/>
        </w:rPr>
        <w:t xml:space="preserve"> </w:t>
      </w:r>
      <w:proofErr w:type="spellStart"/>
      <w:r w:rsidRPr="00C163DF">
        <w:rPr>
          <w:bCs/>
          <w:szCs w:val="24"/>
        </w:rPr>
        <w:t>laika</w:t>
      </w:r>
      <w:proofErr w:type="spellEnd"/>
      <w:r w:rsidRPr="00C163DF">
        <w:rPr>
          <w:bCs/>
          <w:szCs w:val="24"/>
        </w:rPr>
        <w:t xml:space="preserve">, </w:t>
      </w:r>
      <w:proofErr w:type="spellStart"/>
      <w:r w:rsidRPr="00C163DF">
        <w:rPr>
          <w:bCs/>
          <w:szCs w:val="24"/>
        </w:rPr>
        <w:t>uzskatāmi</w:t>
      </w:r>
      <w:proofErr w:type="spellEnd"/>
      <w:r w:rsidRPr="00C163DF">
        <w:rPr>
          <w:bCs/>
          <w:szCs w:val="24"/>
        </w:rPr>
        <w:t xml:space="preserve"> par </w:t>
      </w:r>
      <w:proofErr w:type="spellStart"/>
      <w:r w:rsidRPr="00C163DF">
        <w:rPr>
          <w:bCs/>
          <w:szCs w:val="24"/>
        </w:rPr>
        <w:t>iesniegtiem</w:t>
      </w:r>
      <w:proofErr w:type="spellEnd"/>
      <w:r w:rsidRPr="00C163DF">
        <w:rPr>
          <w:bCs/>
          <w:szCs w:val="24"/>
        </w:rPr>
        <w:t xml:space="preserve"> </w:t>
      </w:r>
      <w:proofErr w:type="spellStart"/>
      <w:r w:rsidRPr="00C163DF">
        <w:rPr>
          <w:bCs/>
          <w:szCs w:val="24"/>
        </w:rPr>
        <w:t>nākamajā</w:t>
      </w:r>
      <w:proofErr w:type="spellEnd"/>
      <w:r w:rsidRPr="00C163DF">
        <w:rPr>
          <w:bCs/>
          <w:szCs w:val="24"/>
        </w:rPr>
        <w:t xml:space="preserve"> </w:t>
      </w:r>
      <w:proofErr w:type="spellStart"/>
      <w:r w:rsidRPr="00C163DF">
        <w:rPr>
          <w:bCs/>
          <w:szCs w:val="24"/>
        </w:rPr>
        <w:t>Pircēja</w:t>
      </w:r>
      <w:proofErr w:type="spellEnd"/>
      <w:r w:rsidRPr="00C163DF">
        <w:rPr>
          <w:bCs/>
          <w:szCs w:val="24"/>
        </w:rPr>
        <w:t xml:space="preserve"> </w:t>
      </w:r>
      <w:proofErr w:type="spellStart"/>
      <w:r w:rsidRPr="00C163DF">
        <w:rPr>
          <w:bCs/>
          <w:szCs w:val="24"/>
        </w:rPr>
        <w:t>darba</w:t>
      </w:r>
      <w:proofErr w:type="spellEnd"/>
      <w:r w:rsidRPr="00C163DF">
        <w:rPr>
          <w:bCs/>
          <w:szCs w:val="24"/>
        </w:rPr>
        <w:t xml:space="preserve"> </w:t>
      </w:r>
      <w:proofErr w:type="spellStart"/>
      <w:r w:rsidRPr="00C163DF">
        <w:rPr>
          <w:bCs/>
          <w:szCs w:val="24"/>
        </w:rPr>
        <w:t>dienā</w:t>
      </w:r>
      <w:proofErr w:type="spellEnd"/>
      <w:r w:rsidRPr="00C163DF">
        <w:rPr>
          <w:bCs/>
          <w:szCs w:val="24"/>
        </w:rPr>
        <w:t xml:space="preserve"> </w:t>
      </w:r>
      <w:proofErr w:type="spellStart"/>
      <w:r w:rsidRPr="00C163DF">
        <w:rPr>
          <w:bCs/>
          <w:szCs w:val="24"/>
        </w:rPr>
        <w:t>plkst</w:t>
      </w:r>
      <w:proofErr w:type="spellEnd"/>
      <w:r w:rsidRPr="00C163DF">
        <w:rPr>
          <w:bCs/>
          <w:szCs w:val="24"/>
        </w:rPr>
        <w:t xml:space="preserve">. 8.00. </w:t>
      </w:r>
    </w:p>
    <w:p w:rsidR="00A922FD" w:rsidRPr="00C163DF" w:rsidRDefault="00A922FD" w:rsidP="00A922FD">
      <w:pPr>
        <w:pStyle w:val="BodyText"/>
        <w:numPr>
          <w:ilvl w:val="1"/>
          <w:numId w:val="4"/>
        </w:numPr>
        <w:tabs>
          <w:tab w:val="clear" w:pos="720"/>
          <w:tab w:val="num" w:pos="0"/>
          <w:tab w:val="left" w:pos="840"/>
        </w:tabs>
        <w:suppressAutoHyphens/>
        <w:ind w:left="0" w:firstLine="360"/>
        <w:textAlignment w:val="baseline"/>
        <w:rPr>
          <w:bCs/>
          <w:szCs w:val="24"/>
        </w:rPr>
      </w:pPr>
      <w:proofErr w:type="spellStart"/>
      <w:r w:rsidRPr="00C163DF">
        <w:rPr>
          <w:bCs/>
          <w:szCs w:val="24"/>
        </w:rPr>
        <w:t>Ierodoties</w:t>
      </w:r>
      <w:proofErr w:type="spellEnd"/>
      <w:r w:rsidRPr="00C163DF">
        <w:rPr>
          <w:bCs/>
          <w:szCs w:val="24"/>
        </w:rPr>
        <w:t xml:space="preserve"> pie </w:t>
      </w:r>
      <w:proofErr w:type="spellStart"/>
      <w:r w:rsidRPr="00C163DF">
        <w:rPr>
          <w:bCs/>
          <w:szCs w:val="24"/>
        </w:rPr>
        <w:t>Pircēja</w:t>
      </w:r>
      <w:proofErr w:type="spellEnd"/>
      <w:r w:rsidRPr="00C163DF">
        <w:rPr>
          <w:bCs/>
          <w:szCs w:val="24"/>
        </w:rPr>
        <w:t xml:space="preserve">, </w:t>
      </w:r>
      <w:proofErr w:type="spellStart"/>
      <w:r w:rsidRPr="00C163DF">
        <w:rPr>
          <w:bCs/>
          <w:szCs w:val="24"/>
        </w:rPr>
        <w:t>tiek</w:t>
      </w:r>
      <w:proofErr w:type="spellEnd"/>
      <w:r w:rsidRPr="00C163DF">
        <w:rPr>
          <w:bCs/>
          <w:szCs w:val="24"/>
        </w:rPr>
        <w:t xml:space="preserve"> </w:t>
      </w:r>
      <w:proofErr w:type="spellStart"/>
      <w:r w:rsidRPr="00C163DF">
        <w:rPr>
          <w:bCs/>
          <w:szCs w:val="24"/>
        </w:rPr>
        <w:t>sastādīts</w:t>
      </w:r>
      <w:proofErr w:type="spellEnd"/>
      <w:r w:rsidRPr="00C163DF">
        <w:rPr>
          <w:bCs/>
          <w:szCs w:val="24"/>
        </w:rPr>
        <w:t xml:space="preserve"> </w:t>
      </w:r>
      <w:proofErr w:type="spellStart"/>
      <w:r w:rsidRPr="00C163DF">
        <w:rPr>
          <w:bCs/>
          <w:szCs w:val="24"/>
        </w:rPr>
        <w:t>defektācijas</w:t>
      </w:r>
      <w:proofErr w:type="spellEnd"/>
      <w:r w:rsidRPr="00C163DF">
        <w:rPr>
          <w:bCs/>
          <w:szCs w:val="24"/>
        </w:rPr>
        <w:t xml:space="preserve"> </w:t>
      </w:r>
      <w:proofErr w:type="spellStart"/>
      <w:r w:rsidRPr="00C163DF">
        <w:rPr>
          <w:bCs/>
          <w:szCs w:val="24"/>
        </w:rPr>
        <w:t>akts</w:t>
      </w:r>
      <w:proofErr w:type="spellEnd"/>
      <w:r w:rsidRPr="00C163DF">
        <w:rPr>
          <w:bCs/>
          <w:szCs w:val="24"/>
        </w:rPr>
        <w:t xml:space="preserve">, </w:t>
      </w:r>
      <w:proofErr w:type="spellStart"/>
      <w:r w:rsidRPr="00C163DF">
        <w:rPr>
          <w:bCs/>
          <w:szCs w:val="24"/>
        </w:rPr>
        <w:t>kurā</w:t>
      </w:r>
      <w:proofErr w:type="spellEnd"/>
      <w:r w:rsidRPr="00C163DF">
        <w:rPr>
          <w:bCs/>
          <w:szCs w:val="24"/>
        </w:rPr>
        <w:t xml:space="preserve"> </w:t>
      </w:r>
      <w:proofErr w:type="spellStart"/>
      <w:r w:rsidRPr="00C163DF">
        <w:rPr>
          <w:bCs/>
          <w:szCs w:val="24"/>
        </w:rPr>
        <w:t>tiek</w:t>
      </w:r>
      <w:proofErr w:type="spellEnd"/>
      <w:r w:rsidRPr="00C163DF">
        <w:rPr>
          <w:bCs/>
          <w:szCs w:val="24"/>
        </w:rPr>
        <w:t xml:space="preserve"> </w:t>
      </w:r>
      <w:proofErr w:type="spellStart"/>
      <w:r w:rsidRPr="00C163DF">
        <w:rPr>
          <w:bCs/>
          <w:szCs w:val="24"/>
        </w:rPr>
        <w:t>norādīts</w:t>
      </w:r>
      <w:proofErr w:type="spellEnd"/>
      <w:r w:rsidRPr="00C163DF">
        <w:rPr>
          <w:bCs/>
          <w:szCs w:val="24"/>
        </w:rPr>
        <w:t>:</w:t>
      </w:r>
    </w:p>
    <w:p w:rsidR="00A922FD" w:rsidRPr="00C163DF" w:rsidRDefault="00A922FD" w:rsidP="00A922FD">
      <w:pPr>
        <w:pStyle w:val="BodyText"/>
        <w:numPr>
          <w:ilvl w:val="2"/>
          <w:numId w:val="4"/>
        </w:numPr>
        <w:tabs>
          <w:tab w:val="left" w:pos="8505"/>
        </w:tabs>
        <w:suppressAutoHyphens/>
        <w:textAlignment w:val="baseline"/>
        <w:rPr>
          <w:bCs/>
          <w:szCs w:val="24"/>
        </w:rPr>
      </w:pPr>
      <w:proofErr w:type="spellStart"/>
      <w:r w:rsidRPr="00C163DF">
        <w:rPr>
          <w:bCs/>
          <w:szCs w:val="24"/>
        </w:rPr>
        <w:t>Pircēja</w:t>
      </w:r>
      <w:proofErr w:type="spellEnd"/>
      <w:r w:rsidRPr="00C163DF">
        <w:rPr>
          <w:bCs/>
          <w:szCs w:val="24"/>
        </w:rPr>
        <w:t xml:space="preserve"> </w:t>
      </w:r>
      <w:proofErr w:type="spellStart"/>
      <w:r w:rsidRPr="00C163DF">
        <w:rPr>
          <w:bCs/>
          <w:szCs w:val="24"/>
        </w:rPr>
        <w:t>nosūtītā</w:t>
      </w:r>
      <w:proofErr w:type="spellEnd"/>
      <w:r w:rsidRPr="00C163DF">
        <w:rPr>
          <w:bCs/>
          <w:szCs w:val="24"/>
        </w:rPr>
        <w:t xml:space="preserve"> </w:t>
      </w:r>
      <w:proofErr w:type="spellStart"/>
      <w:r w:rsidRPr="00C163DF">
        <w:rPr>
          <w:bCs/>
          <w:szCs w:val="24"/>
        </w:rPr>
        <w:t>pieteikuma</w:t>
      </w:r>
      <w:proofErr w:type="spellEnd"/>
      <w:r w:rsidRPr="00C163DF">
        <w:rPr>
          <w:bCs/>
          <w:szCs w:val="24"/>
        </w:rPr>
        <w:t xml:space="preserve"> </w:t>
      </w:r>
      <w:proofErr w:type="spellStart"/>
      <w:r w:rsidRPr="00C163DF">
        <w:rPr>
          <w:bCs/>
          <w:szCs w:val="24"/>
        </w:rPr>
        <w:t>laiks</w:t>
      </w:r>
      <w:proofErr w:type="spellEnd"/>
      <w:r w:rsidRPr="00C163DF">
        <w:rPr>
          <w:bCs/>
          <w:szCs w:val="24"/>
        </w:rPr>
        <w:t>;</w:t>
      </w:r>
    </w:p>
    <w:p w:rsidR="00A922FD" w:rsidRPr="00C163DF" w:rsidRDefault="00A922FD" w:rsidP="00A922FD">
      <w:pPr>
        <w:pStyle w:val="BodyText"/>
        <w:numPr>
          <w:ilvl w:val="2"/>
          <w:numId w:val="4"/>
        </w:numPr>
        <w:tabs>
          <w:tab w:val="left" w:pos="8505"/>
        </w:tabs>
        <w:suppressAutoHyphens/>
        <w:textAlignment w:val="baseline"/>
        <w:rPr>
          <w:bCs/>
          <w:szCs w:val="24"/>
        </w:rPr>
      </w:pPr>
      <w:proofErr w:type="spellStart"/>
      <w:r w:rsidRPr="00C163DF">
        <w:rPr>
          <w:bCs/>
          <w:szCs w:val="24"/>
        </w:rPr>
        <w:t>Pārdevēja</w:t>
      </w:r>
      <w:proofErr w:type="spellEnd"/>
      <w:r w:rsidRPr="00C163DF">
        <w:rPr>
          <w:bCs/>
          <w:szCs w:val="24"/>
        </w:rPr>
        <w:t xml:space="preserve"> </w:t>
      </w:r>
      <w:proofErr w:type="spellStart"/>
      <w:r w:rsidRPr="00C163DF">
        <w:rPr>
          <w:bCs/>
          <w:szCs w:val="24"/>
        </w:rPr>
        <w:t>pārstāvja</w:t>
      </w:r>
      <w:proofErr w:type="spellEnd"/>
      <w:r w:rsidRPr="00C163DF">
        <w:rPr>
          <w:bCs/>
          <w:szCs w:val="24"/>
        </w:rPr>
        <w:t xml:space="preserve"> </w:t>
      </w:r>
      <w:proofErr w:type="spellStart"/>
      <w:r w:rsidRPr="00C163DF">
        <w:rPr>
          <w:bCs/>
          <w:szCs w:val="24"/>
        </w:rPr>
        <w:t>ierašanās</w:t>
      </w:r>
      <w:proofErr w:type="spellEnd"/>
      <w:r w:rsidRPr="00C163DF">
        <w:rPr>
          <w:bCs/>
          <w:szCs w:val="24"/>
        </w:rPr>
        <w:t xml:space="preserve"> </w:t>
      </w:r>
      <w:proofErr w:type="spellStart"/>
      <w:r w:rsidRPr="00C163DF">
        <w:rPr>
          <w:bCs/>
          <w:szCs w:val="24"/>
        </w:rPr>
        <w:t>laiks</w:t>
      </w:r>
      <w:proofErr w:type="spellEnd"/>
      <w:r w:rsidRPr="00C163DF">
        <w:rPr>
          <w:bCs/>
          <w:szCs w:val="24"/>
        </w:rPr>
        <w:t>;</w:t>
      </w:r>
    </w:p>
    <w:p w:rsidR="00A922FD" w:rsidRPr="00C163DF" w:rsidRDefault="00A922FD" w:rsidP="00A922FD">
      <w:pPr>
        <w:pStyle w:val="BodyText"/>
        <w:numPr>
          <w:ilvl w:val="2"/>
          <w:numId w:val="4"/>
        </w:numPr>
        <w:tabs>
          <w:tab w:val="left" w:pos="8505"/>
        </w:tabs>
        <w:suppressAutoHyphens/>
        <w:textAlignment w:val="baseline"/>
        <w:rPr>
          <w:bCs/>
          <w:szCs w:val="24"/>
        </w:rPr>
      </w:pPr>
      <w:proofErr w:type="spellStart"/>
      <w:r w:rsidRPr="00C163DF">
        <w:rPr>
          <w:bCs/>
          <w:szCs w:val="24"/>
        </w:rPr>
        <w:t>bojājuma</w:t>
      </w:r>
      <w:proofErr w:type="spellEnd"/>
      <w:r w:rsidRPr="00C163DF">
        <w:rPr>
          <w:bCs/>
          <w:szCs w:val="24"/>
        </w:rPr>
        <w:t xml:space="preserve"> </w:t>
      </w:r>
      <w:proofErr w:type="spellStart"/>
      <w:r w:rsidRPr="00C163DF">
        <w:rPr>
          <w:bCs/>
          <w:szCs w:val="24"/>
        </w:rPr>
        <w:t>iemesls</w:t>
      </w:r>
      <w:proofErr w:type="spellEnd"/>
      <w:r w:rsidRPr="00C163DF">
        <w:rPr>
          <w:bCs/>
          <w:szCs w:val="24"/>
        </w:rPr>
        <w:t xml:space="preserve"> un </w:t>
      </w:r>
      <w:proofErr w:type="spellStart"/>
      <w:r w:rsidRPr="00C163DF">
        <w:rPr>
          <w:bCs/>
          <w:szCs w:val="24"/>
        </w:rPr>
        <w:t>apraksts</w:t>
      </w:r>
      <w:proofErr w:type="spellEnd"/>
      <w:r w:rsidRPr="00C163DF">
        <w:rPr>
          <w:bCs/>
          <w:szCs w:val="24"/>
        </w:rPr>
        <w:t>;</w:t>
      </w:r>
    </w:p>
    <w:p w:rsidR="00A922FD" w:rsidRPr="00C163DF" w:rsidRDefault="00A922FD" w:rsidP="00A922FD">
      <w:pPr>
        <w:pStyle w:val="BodyText"/>
        <w:numPr>
          <w:ilvl w:val="2"/>
          <w:numId w:val="4"/>
        </w:numPr>
        <w:tabs>
          <w:tab w:val="left" w:pos="8505"/>
        </w:tabs>
        <w:suppressAutoHyphens/>
        <w:textAlignment w:val="baseline"/>
        <w:rPr>
          <w:bCs/>
          <w:szCs w:val="24"/>
        </w:rPr>
      </w:pPr>
      <w:proofErr w:type="spellStart"/>
      <w:r w:rsidRPr="00C163DF">
        <w:rPr>
          <w:bCs/>
          <w:szCs w:val="24"/>
        </w:rPr>
        <w:t>bojātās</w:t>
      </w:r>
      <w:proofErr w:type="spellEnd"/>
      <w:r w:rsidRPr="00C163DF">
        <w:rPr>
          <w:bCs/>
          <w:szCs w:val="24"/>
        </w:rPr>
        <w:t xml:space="preserve"> </w:t>
      </w:r>
      <w:proofErr w:type="spellStart"/>
      <w:r w:rsidRPr="00C163DF">
        <w:rPr>
          <w:bCs/>
          <w:szCs w:val="24"/>
        </w:rPr>
        <w:t>preces</w:t>
      </w:r>
      <w:proofErr w:type="spellEnd"/>
      <w:r w:rsidRPr="00C163DF">
        <w:rPr>
          <w:bCs/>
          <w:szCs w:val="24"/>
        </w:rPr>
        <w:t xml:space="preserve"> </w:t>
      </w:r>
      <w:proofErr w:type="spellStart"/>
      <w:r w:rsidRPr="00C163DF">
        <w:rPr>
          <w:bCs/>
          <w:szCs w:val="24"/>
        </w:rPr>
        <w:t>specifikācija</w:t>
      </w:r>
      <w:proofErr w:type="spellEnd"/>
      <w:r w:rsidRPr="00C163DF">
        <w:rPr>
          <w:bCs/>
          <w:szCs w:val="24"/>
        </w:rPr>
        <w:t xml:space="preserve"> un </w:t>
      </w:r>
      <w:proofErr w:type="spellStart"/>
      <w:r w:rsidRPr="00C163DF">
        <w:rPr>
          <w:bCs/>
          <w:szCs w:val="24"/>
        </w:rPr>
        <w:t>piegādes</w:t>
      </w:r>
      <w:proofErr w:type="spellEnd"/>
      <w:r w:rsidRPr="00C163DF">
        <w:rPr>
          <w:bCs/>
          <w:szCs w:val="24"/>
        </w:rPr>
        <w:t xml:space="preserve"> </w:t>
      </w:r>
      <w:proofErr w:type="spellStart"/>
      <w:r w:rsidRPr="00C163DF">
        <w:rPr>
          <w:bCs/>
          <w:szCs w:val="24"/>
        </w:rPr>
        <w:t>datums</w:t>
      </w:r>
      <w:proofErr w:type="spellEnd"/>
      <w:r w:rsidRPr="00C163DF">
        <w:rPr>
          <w:bCs/>
          <w:szCs w:val="24"/>
        </w:rPr>
        <w:t>.</w:t>
      </w:r>
    </w:p>
    <w:p w:rsidR="00A922FD" w:rsidRPr="00C163DF" w:rsidRDefault="00A922FD" w:rsidP="00A922FD">
      <w:pPr>
        <w:pStyle w:val="BodyText"/>
        <w:numPr>
          <w:ilvl w:val="1"/>
          <w:numId w:val="4"/>
        </w:numPr>
        <w:tabs>
          <w:tab w:val="clear" w:pos="720"/>
          <w:tab w:val="left" w:pos="0"/>
          <w:tab w:val="left" w:pos="840"/>
        </w:tabs>
        <w:suppressAutoHyphens/>
        <w:ind w:left="0" w:firstLine="360"/>
        <w:textAlignment w:val="baseline"/>
        <w:rPr>
          <w:bCs/>
          <w:szCs w:val="24"/>
        </w:rPr>
      </w:pPr>
      <w:proofErr w:type="spellStart"/>
      <w:r w:rsidRPr="00C163DF">
        <w:rPr>
          <w:bCs/>
          <w:szCs w:val="24"/>
        </w:rPr>
        <w:t>Garantijas</w:t>
      </w:r>
      <w:proofErr w:type="spellEnd"/>
      <w:r w:rsidRPr="00C163DF">
        <w:rPr>
          <w:bCs/>
          <w:szCs w:val="24"/>
        </w:rPr>
        <w:t xml:space="preserve"> </w:t>
      </w:r>
      <w:proofErr w:type="spellStart"/>
      <w:r w:rsidRPr="00C163DF">
        <w:rPr>
          <w:bCs/>
          <w:szCs w:val="24"/>
        </w:rPr>
        <w:t>saistības</w:t>
      </w:r>
      <w:proofErr w:type="spellEnd"/>
      <w:r w:rsidRPr="00C163DF">
        <w:rPr>
          <w:bCs/>
          <w:szCs w:val="24"/>
        </w:rPr>
        <w:t xml:space="preserve"> </w:t>
      </w:r>
      <w:proofErr w:type="spellStart"/>
      <w:r w:rsidRPr="00C163DF">
        <w:rPr>
          <w:bCs/>
          <w:szCs w:val="24"/>
        </w:rPr>
        <w:t>neattiecas</w:t>
      </w:r>
      <w:proofErr w:type="spellEnd"/>
      <w:r w:rsidRPr="00C163DF">
        <w:rPr>
          <w:bCs/>
          <w:szCs w:val="24"/>
        </w:rPr>
        <w:t xml:space="preserve"> </w:t>
      </w:r>
      <w:proofErr w:type="spellStart"/>
      <w:r w:rsidRPr="00C163DF">
        <w:rPr>
          <w:bCs/>
          <w:szCs w:val="24"/>
        </w:rPr>
        <w:t>uz</w:t>
      </w:r>
      <w:proofErr w:type="spellEnd"/>
      <w:r w:rsidRPr="00C163DF">
        <w:rPr>
          <w:bCs/>
          <w:szCs w:val="24"/>
        </w:rPr>
        <w:t xml:space="preserve"> </w:t>
      </w:r>
      <w:proofErr w:type="spellStart"/>
      <w:r w:rsidRPr="00C163DF">
        <w:rPr>
          <w:bCs/>
          <w:szCs w:val="24"/>
        </w:rPr>
        <w:t>precēm</w:t>
      </w:r>
      <w:proofErr w:type="spellEnd"/>
      <w:r w:rsidRPr="00C163DF">
        <w:rPr>
          <w:bCs/>
          <w:szCs w:val="24"/>
        </w:rPr>
        <w:t xml:space="preserve">, </w:t>
      </w:r>
      <w:proofErr w:type="spellStart"/>
      <w:r w:rsidRPr="00C163DF">
        <w:rPr>
          <w:bCs/>
          <w:szCs w:val="24"/>
        </w:rPr>
        <w:t>kuras</w:t>
      </w:r>
      <w:proofErr w:type="spellEnd"/>
      <w:r w:rsidRPr="00C163DF">
        <w:rPr>
          <w:bCs/>
          <w:szCs w:val="24"/>
        </w:rPr>
        <w:t xml:space="preserve"> </w:t>
      </w:r>
      <w:proofErr w:type="spellStart"/>
      <w:r w:rsidRPr="00C163DF">
        <w:rPr>
          <w:bCs/>
          <w:szCs w:val="24"/>
        </w:rPr>
        <w:t>bojātas</w:t>
      </w:r>
      <w:proofErr w:type="spellEnd"/>
      <w:r w:rsidRPr="00C163DF">
        <w:rPr>
          <w:bCs/>
          <w:szCs w:val="24"/>
        </w:rPr>
        <w:t xml:space="preserve"> </w:t>
      </w:r>
      <w:proofErr w:type="spellStart"/>
      <w:r w:rsidRPr="00C163DF">
        <w:rPr>
          <w:bCs/>
          <w:szCs w:val="24"/>
        </w:rPr>
        <w:t>Pircēja</w:t>
      </w:r>
      <w:proofErr w:type="spellEnd"/>
      <w:r w:rsidRPr="00C163DF">
        <w:rPr>
          <w:bCs/>
          <w:szCs w:val="24"/>
        </w:rPr>
        <w:t xml:space="preserve"> </w:t>
      </w:r>
      <w:proofErr w:type="spellStart"/>
      <w:r w:rsidRPr="00C163DF">
        <w:rPr>
          <w:bCs/>
          <w:szCs w:val="24"/>
        </w:rPr>
        <w:t>vainas</w:t>
      </w:r>
      <w:proofErr w:type="spellEnd"/>
      <w:r w:rsidRPr="00C163DF">
        <w:rPr>
          <w:bCs/>
          <w:szCs w:val="24"/>
        </w:rPr>
        <w:t xml:space="preserve">, </w:t>
      </w:r>
      <w:proofErr w:type="spellStart"/>
      <w:r w:rsidRPr="00C163DF">
        <w:rPr>
          <w:bCs/>
          <w:szCs w:val="24"/>
        </w:rPr>
        <w:t>tajā</w:t>
      </w:r>
      <w:proofErr w:type="spellEnd"/>
      <w:r w:rsidRPr="00C163DF">
        <w:rPr>
          <w:bCs/>
          <w:szCs w:val="24"/>
        </w:rPr>
        <w:t xml:space="preserve"> </w:t>
      </w:r>
      <w:proofErr w:type="spellStart"/>
      <w:r w:rsidRPr="00C163DF">
        <w:rPr>
          <w:bCs/>
          <w:szCs w:val="24"/>
        </w:rPr>
        <w:t>skaitā</w:t>
      </w:r>
      <w:proofErr w:type="spellEnd"/>
      <w:r w:rsidRPr="00C163DF">
        <w:rPr>
          <w:bCs/>
          <w:szCs w:val="24"/>
        </w:rPr>
        <w:t xml:space="preserve"> </w:t>
      </w:r>
      <w:proofErr w:type="spellStart"/>
      <w:r w:rsidRPr="00C163DF">
        <w:rPr>
          <w:bCs/>
          <w:szCs w:val="24"/>
        </w:rPr>
        <w:t>ekspluatācijas</w:t>
      </w:r>
      <w:proofErr w:type="spellEnd"/>
      <w:r w:rsidRPr="00C163DF">
        <w:rPr>
          <w:bCs/>
          <w:szCs w:val="24"/>
        </w:rPr>
        <w:t xml:space="preserve"> </w:t>
      </w:r>
      <w:proofErr w:type="spellStart"/>
      <w:r w:rsidRPr="00C163DF">
        <w:rPr>
          <w:bCs/>
          <w:szCs w:val="24"/>
        </w:rPr>
        <w:t>noteikumu</w:t>
      </w:r>
      <w:proofErr w:type="spellEnd"/>
      <w:r w:rsidRPr="00C163DF">
        <w:rPr>
          <w:bCs/>
          <w:szCs w:val="24"/>
        </w:rPr>
        <w:t xml:space="preserve"> </w:t>
      </w:r>
      <w:proofErr w:type="spellStart"/>
      <w:r w:rsidRPr="00C163DF">
        <w:rPr>
          <w:bCs/>
          <w:szCs w:val="24"/>
        </w:rPr>
        <w:t>neievērošanas</w:t>
      </w:r>
      <w:proofErr w:type="spellEnd"/>
      <w:r w:rsidRPr="00C163DF">
        <w:rPr>
          <w:bCs/>
          <w:szCs w:val="24"/>
        </w:rPr>
        <w:t xml:space="preserve"> </w:t>
      </w:r>
      <w:proofErr w:type="spellStart"/>
      <w:r w:rsidRPr="00C163DF">
        <w:rPr>
          <w:bCs/>
          <w:szCs w:val="24"/>
        </w:rPr>
        <w:t>dēļ</w:t>
      </w:r>
      <w:proofErr w:type="spellEnd"/>
      <w:r w:rsidRPr="00C163DF">
        <w:rPr>
          <w:bCs/>
          <w:szCs w:val="24"/>
        </w:rPr>
        <w:t xml:space="preserve">, </w:t>
      </w:r>
      <w:proofErr w:type="spellStart"/>
      <w:r w:rsidRPr="00C163DF">
        <w:rPr>
          <w:bCs/>
          <w:szCs w:val="24"/>
        </w:rPr>
        <w:t>kā</w:t>
      </w:r>
      <w:proofErr w:type="spellEnd"/>
      <w:r w:rsidRPr="00C163DF">
        <w:rPr>
          <w:bCs/>
          <w:szCs w:val="24"/>
        </w:rPr>
        <w:t xml:space="preserve"> </w:t>
      </w:r>
      <w:proofErr w:type="spellStart"/>
      <w:r w:rsidRPr="00C163DF">
        <w:rPr>
          <w:bCs/>
          <w:szCs w:val="24"/>
        </w:rPr>
        <w:t>arī</w:t>
      </w:r>
      <w:proofErr w:type="spellEnd"/>
      <w:r w:rsidRPr="00C163DF">
        <w:rPr>
          <w:bCs/>
          <w:szCs w:val="24"/>
        </w:rPr>
        <w:t xml:space="preserve"> </w:t>
      </w:r>
      <w:proofErr w:type="spellStart"/>
      <w:r w:rsidRPr="00C163DF">
        <w:rPr>
          <w:bCs/>
          <w:szCs w:val="24"/>
        </w:rPr>
        <w:t>nepārvaramas</w:t>
      </w:r>
      <w:proofErr w:type="spellEnd"/>
      <w:r w:rsidRPr="00C163DF">
        <w:rPr>
          <w:bCs/>
          <w:szCs w:val="24"/>
        </w:rPr>
        <w:t xml:space="preserve"> </w:t>
      </w:r>
      <w:proofErr w:type="spellStart"/>
      <w:r w:rsidRPr="00C163DF">
        <w:rPr>
          <w:bCs/>
          <w:szCs w:val="24"/>
        </w:rPr>
        <w:t>varas</w:t>
      </w:r>
      <w:proofErr w:type="spellEnd"/>
      <w:r w:rsidRPr="00C163DF">
        <w:rPr>
          <w:bCs/>
          <w:szCs w:val="24"/>
        </w:rPr>
        <w:t xml:space="preserve"> </w:t>
      </w:r>
      <w:proofErr w:type="spellStart"/>
      <w:r w:rsidRPr="00C163DF">
        <w:rPr>
          <w:bCs/>
          <w:szCs w:val="24"/>
        </w:rPr>
        <w:t>darbības</w:t>
      </w:r>
      <w:proofErr w:type="spellEnd"/>
      <w:r w:rsidRPr="00C163DF">
        <w:rPr>
          <w:bCs/>
          <w:szCs w:val="24"/>
        </w:rPr>
        <w:t xml:space="preserve"> </w:t>
      </w:r>
      <w:proofErr w:type="spellStart"/>
      <w:r w:rsidRPr="00C163DF">
        <w:rPr>
          <w:bCs/>
          <w:szCs w:val="24"/>
        </w:rPr>
        <w:t>rezultātā</w:t>
      </w:r>
      <w:proofErr w:type="spellEnd"/>
      <w:r w:rsidRPr="00C163DF">
        <w:rPr>
          <w:bCs/>
          <w:szCs w:val="24"/>
        </w:rPr>
        <w:t>.</w:t>
      </w:r>
    </w:p>
    <w:p w:rsidR="00A922FD" w:rsidRPr="00C163DF" w:rsidRDefault="00A922FD" w:rsidP="00A922FD">
      <w:pPr>
        <w:pStyle w:val="BodyText"/>
        <w:numPr>
          <w:ilvl w:val="1"/>
          <w:numId w:val="4"/>
        </w:numPr>
        <w:tabs>
          <w:tab w:val="clear" w:pos="720"/>
          <w:tab w:val="left" w:pos="0"/>
          <w:tab w:val="left" w:pos="840"/>
        </w:tabs>
        <w:suppressAutoHyphens/>
        <w:ind w:left="0" w:firstLine="360"/>
        <w:textAlignment w:val="baseline"/>
        <w:rPr>
          <w:bCs/>
          <w:szCs w:val="24"/>
        </w:rPr>
      </w:pPr>
      <w:proofErr w:type="spellStart"/>
      <w:r w:rsidRPr="00C163DF">
        <w:rPr>
          <w:bCs/>
          <w:szCs w:val="24"/>
        </w:rPr>
        <w:t>Garantija</w:t>
      </w:r>
      <w:proofErr w:type="spellEnd"/>
      <w:r w:rsidRPr="00C163DF">
        <w:rPr>
          <w:bCs/>
          <w:szCs w:val="24"/>
        </w:rPr>
        <w:t xml:space="preserve"> </w:t>
      </w:r>
      <w:proofErr w:type="spellStart"/>
      <w:r w:rsidRPr="00C163DF">
        <w:rPr>
          <w:bCs/>
          <w:szCs w:val="24"/>
        </w:rPr>
        <w:t>neietekmē</w:t>
      </w:r>
      <w:proofErr w:type="spellEnd"/>
      <w:r w:rsidRPr="00C163DF">
        <w:rPr>
          <w:bCs/>
          <w:szCs w:val="24"/>
        </w:rPr>
        <w:t xml:space="preserve"> </w:t>
      </w:r>
      <w:proofErr w:type="spellStart"/>
      <w:r w:rsidRPr="00C163DF">
        <w:rPr>
          <w:bCs/>
          <w:szCs w:val="24"/>
        </w:rPr>
        <w:t>Pircēja</w:t>
      </w:r>
      <w:proofErr w:type="spellEnd"/>
      <w:r w:rsidRPr="00C163DF">
        <w:rPr>
          <w:bCs/>
          <w:szCs w:val="24"/>
        </w:rPr>
        <w:t xml:space="preserve"> </w:t>
      </w:r>
      <w:proofErr w:type="spellStart"/>
      <w:r w:rsidRPr="00C163DF">
        <w:rPr>
          <w:bCs/>
          <w:szCs w:val="24"/>
        </w:rPr>
        <w:t>tiesības</w:t>
      </w:r>
      <w:proofErr w:type="spellEnd"/>
      <w:r w:rsidRPr="00C163DF">
        <w:rPr>
          <w:bCs/>
          <w:szCs w:val="24"/>
        </w:rPr>
        <w:t xml:space="preserve"> </w:t>
      </w:r>
      <w:proofErr w:type="spellStart"/>
      <w:r w:rsidRPr="00C163DF">
        <w:rPr>
          <w:bCs/>
          <w:szCs w:val="24"/>
        </w:rPr>
        <w:t>pieteikt</w:t>
      </w:r>
      <w:proofErr w:type="spellEnd"/>
      <w:r w:rsidRPr="00C163DF">
        <w:rPr>
          <w:bCs/>
          <w:szCs w:val="24"/>
        </w:rPr>
        <w:t xml:space="preserve"> </w:t>
      </w:r>
      <w:proofErr w:type="spellStart"/>
      <w:r w:rsidRPr="00C163DF">
        <w:rPr>
          <w:bCs/>
          <w:szCs w:val="24"/>
        </w:rPr>
        <w:t>Pārdevējam</w:t>
      </w:r>
      <w:proofErr w:type="spellEnd"/>
      <w:r w:rsidRPr="00C163DF">
        <w:rPr>
          <w:bCs/>
          <w:szCs w:val="24"/>
        </w:rPr>
        <w:t xml:space="preserve"> </w:t>
      </w:r>
      <w:proofErr w:type="spellStart"/>
      <w:r w:rsidRPr="00C163DF">
        <w:rPr>
          <w:bCs/>
          <w:szCs w:val="24"/>
        </w:rPr>
        <w:t>pretenziju</w:t>
      </w:r>
      <w:proofErr w:type="spellEnd"/>
      <w:r w:rsidRPr="00C163DF">
        <w:rPr>
          <w:bCs/>
          <w:szCs w:val="24"/>
        </w:rPr>
        <w:t xml:space="preserve"> par </w:t>
      </w:r>
      <w:proofErr w:type="spellStart"/>
      <w:r w:rsidRPr="00C163DF">
        <w:rPr>
          <w:bCs/>
          <w:szCs w:val="24"/>
        </w:rPr>
        <w:t>preces</w:t>
      </w:r>
      <w:proofErr w:type="spellEnd"/>
      <w:r w:rsidRPr="00C163DF">
        <w:rPr>
          <w:bCs/>
          <w:szCs w:val="24"/>
        </w:rPr>
        <w:t xml:space="preserve"> </w:t>
      </w:r>
      <w:proofErr w:type="spellStart"/>
      <w:r w:rsidRPr="00C163DF">
        <w:rPr>
          <w:bCs/>
          <w:szCs w:val="24"/>
        </w:rPr>
        <w:t>neatbilstību</w:t>
      </w:r>
      <w:proofErr w:type="spellEnd"/>
      <w:r w:rsidRPr="00C163DF">
        <w:rPr>
          <w:bCs/>
          <w:szCs w:val="24"/>
        </w:rPr>
        <w:t xml:space="preserve"> </w:t>
      </w:r>
      <w:proofErr w:type="spellStart"/>
      <w:r w:rsidRPr="00C163DF">
        <w:rPr>
          <w:bCs/>
          <w:szCs w:val="24"/>
        </w:rPr>
        <w:t>līguma</w:t>
      </w:r>
      <w:proofErr w:type="spellEnd"/>
      <w:r w:rsidRPr="00C163DF">
        <w:rPr>
          <w:bCs/>
          <w:szCs w:val="24"/>
        </w:rPr>
        <w:t xml:space="preserve"> </w:t>
      </w:r>
      <w:proofErr w:type="spellStart"/>
      <w:r w:rsidRPr="00C163DF">
        <w:rPr>
          <w:bCs/>
          <w:szCs w:val="24"/>
        </w:rPr>
        <w:t>nosacījumiem</w:t>
      </w:r>
      <w:proofErr w:type="spellEnd"/>
      <w:r w:rsidRPr="00C163DF">
        <w:rPr>
          <w:bCs/>
          <w:szCs w:val="24"/>
        </w:rPr>
        <w:t xml:space="preserve">. </w:t>
      </w:r>
    </w:p>
    <w:p w:rsidR="00A922FD" w:rsidRPr="00C163DF" w:rsidRDefault="00A922FD" w:rsidP="00A922FD">
      <w:pPr>
        <w:pStyle w:val="BodyText"/>
        <w:tabs>
          <w:tab w:val="left" w:pos="0"/>
          <w:tab w:val="left" w:pos="840"/>
        </w:tabs>
        <w:rPr>
          <w:bCs/>
          <w:szCs w:val="24"/>
        </w:rPr>
      </w:pPr>
    </w:p>
    <w:p w:rsidR="00A922FD" w:rsidRPr="00C163DF" w:rsidRDefault="00A922FD" w:rsidP="00A922FD">
      <w:pPr>
        <w:pStyle w:val="a"/>
        <w:suppressLineNumbers w:val="0"/>
      </w:pPr>
      <w:r w:rsidRPr="00C163DF">
        <w:t>V. Strīdu risināšana un atbildība</w:t>
      </w:r>
    </w:p>
    <w:p w:rsidR="00A922FD" w:rsidRPr="00C163DF" w:rsidRDefault="00A922FD" w:rsidP="00A922FD">
      <w:pPr>
        <w:spacing w:after="0" w:line="240" w:lineRule="auto"/>
        <w:ind w:firstLine="360"/>
        <w:jc w:val="both"/>
        <w:rPr>
          <w:rFonts w:ascii="Times New Roman" w:hAnsi="Times New Roman"/>
          <w:sz w:val="24"/>
          <w:szCs w:val="24"/>
        </w:rPr>
      </w:pPr>
      <w:r w:rsidRPr="00C163DF">
        <w:rPr>
          <w:rFonts w:ascii="Times New Roman" w:hAnsi="Times New Roman"/>
          <w:sz w:val="24"/>
          <w:szCs w:val="24"/>
        </w:rPr>
        <w:t>5.1. Visi strīdi un nesaskaņas līguma sakarā, ko nevar atrisināt pārrunu ceļā, tiek risinātas Latvijas Republikas tiesu iestādēs atbilstoši spēkā esošajiem normatīvajiem aktiem.</w:t>
      </w:r>
    </w:p>
    <w:p w:rsidR="00A922FD" w:rsidRPr="00C163DF" w:rsidRDefault="00A922FD" w:rsidP="00A922FD">
      <w:pPr>
        <w:spacing w:after="0" w:line="240" w:lineRule="auto"/>
        <w:ind w:firstLine="360"/>
        <w:jc w:val="both"/>
        <w:rPr>
          <w:rFonts w:ascii="Times New Roman" w:hAnsi="Times New Roman"/>
          <w:sz w:val="24"/>
          <w:szCs w:val="24"/>
        </w:rPr>
      </w:pPr>
      <w:r w:rsidRPr="00C163DF">
        <w:rPr>
          <w:rFonts w:ascii="Times New Roman" w:hAnsi="Times New Roman"/>
          <w:sz w:val="24"/>
          <w:szCs w:val="24"/>
        </w:rPr>
        <w:t>5.2. Puses ir atbildīgas par līguma saistību neizpildi atbilstoši Latvijas Republikā spēkā esošiem normatīviem aktiem.</w:t>
      </w:r>
    </w:p>
    <w:p w:rsidR="00A922FD" w:rsidRPr="00C163DF" w:rsidRDefault="00A922FD" w:rsidP="00A922FD">
      <w:pPr>
        <w:spacing w:after="0" w:line="240" w:lineRule="auto"/>
        <w:ind w:firstLine="360"/>
        <w:jc w:val="both"/>
        <w:rPr>
          <w:rFonts w:ascii="Times New Roman" w:hAnsi="Times New Roman"/>
          <w:sz w:val="24"/>
          <w:szCs w:val="24"/>
        </w:rPr>
      </w:pPr>
      <w:r w:rsidRPr="00C163DF">
        <w:rPr>
          <w:rFonts w:ascii="Times New Roman" w:hAnsi="Times New Roman"/>
          <w:sz w:val="24"/>
          <w:szCs w:val="24"/>
        </w:rPr>
        <w:t>5.3. Par preces nesavlaicīgu piegādi Pārdevējs maksā Pircējam līgumsodu 0,1 % (vienu desmito daļu procenta) apmērā no kopējās līguma summas par katru nokavēto piegādes dienu. Līgumsoda kopējā summa nedrīkst pārsniegt 10 % (desmit procentus) no pasūtījuma kopējās summas.</w:t>
      </w:r>
    </w:p>
    <w:p w:rsidR="00A922FD" w:rsidRPr="00C163DF" w:rsidRDefault="00A922FD" w:rsidP="00A922FD">
      <w:pPr>
        <w:spacing w:after="0" w:line="240" w:lineRule="auto"/>
        <w:ind w:firstLine="360"/>
        <w:jc w:val="both"/>
        <w:rPr>
          <w:rFonts w:ascii="Times New Roman" w:hAnsi="Times New Roman"/>
          <w:sz w:val="24"/>
          <w:szCs w:val="24"/>
        </w:rPr>
      </w:pPr>
      <w:r w:rsidRPr="00C163DF">
        <w:rPr>
          <w:rFonts w:ascii="Times New Roman" w:hAnsi="Times New Roman"/>
          <w:sz w:val="24"/>
          <w:szCs w:val="24"/>
        </w:rPr>
        <w:t xml:space="preserve">5.4. Ja Pārdevējs pārkāpj līguma nosacījumus, kas nav saistīti ar piegādes kavējumu, tad Pārdevējs maksā Pircējam vienreizēju līgumsodu EUR 50,00 (piecdesmit </w:t>
      </w:r>
      <w:proofErr w:type="spellStart"/>
      <w:r w:rsidRPr="00C163DF">
        <w:rPr>
          <w:rFonts w:ascii="Times New Roman" w:hAnsi="Times New Roman"/>
          <w:sz w:val="24"/>
          <w:szCs w:val="24"/>
        </w:rPr>
        <w:t>euro</w:t>
      </w:r>
      <w:proofErr w:type="spellEnd"/>
      <w:r w:rsidRPr="00C163DF">
        <w:rPr>
          <w:rFonts w:ascii="Times New Roman" w:hAnsi="Times New Roman"/>
          <w:sz w:val="24"/>
          <w:szCs w:val="24"/>
        </w:rPr>
        <w:t>) apmērā, pamatojoties uz Pircēja izrakstītu rēķinu.</w:t>
      </w:r>
    </w:p>
    <w:p w:rsidR="00A922FD" w:rsidRPr="00C163DF" w:rsidRDefault="00A922FD" w:rsidP="00A922FD">
      <w:pPr>
        <w:spacing w:after="0" w:line="240" w:lineRule="auto"/>
        <w:ind w:firstLine="360"/>
        <w:jc w:val="both"/>
        <w:rPr>
          <w:rFonts w:ascii="Times New Roman" w:hAnsi="Times New Roman"/>
          <w:sz w:val="24"/>
          <w:szCs w:val="24"/>
        </w:rPr>
      </w:pPr>
    </w:p>
    <w:p w:rsidR="00A922FD" w:rsidRPr="00C163DF" w:rsidRDefault="00A922FD" w:rsidP="00A922FD">
      <w:pPr>
        <w:pStyle w:val="Heading8"/>
        <w:keepNext/>
        <w:numPr>
          <w:ilvl w:val="0"/>
          <w:numId w:val="5"/>
        </w:numPr>
        <w:tabs>
          <w:tab w:val="num" w:pos="840"/>
        </w:tabs>
        <w:suppressAutoHyphens/>
        <w:spacing w:before="0" w:after="0" w:line="240" w:lineRule="auto"/>
        <w:jc w:val="center"/>
        <w:rPr>
          <w:rFonts w:ascii="Times New Roman" w:hAnsi="Times New Roman"/>
        </w:rPr>
      </w:pPr>
      <w:r w:rsidRPr="00C163DF">
        <w:rPr>
          <w:rFonts w:ascii="Times New Roman" w:hAnsi="Times New Roman"/>
        </w:rPr>
        <w:lastRenderedPageBreak/>
        <w:t>Līguma grozīšanas, papildināšanas un izbeigšanas kartība</w:t>
      </w:r>
    </w:p>
    <w:p w:rsidR="00A922FD" w:rsidRPr="00C163DF" w:rsidRDefault="00A922FD" w:rsidP="00A922FD">
      <w:pPr>
        <w:numPr>
          <w:ilvl w:val="1"/>
          <w:numId w:val="5"/>
        </w:numPr>
        <w:tabs>
          <w:tab w:val="num" w:pos="0"/>
          <w:tab w:val="left" w:pos="840"/>
        </w:tabs>
        <w:suppressAutoHyphens/>
        <w:spacing w:after="0" w:line="240" w:lineRule="auto"/>
        <w:ind w:left="720" w:hanging="720"/>
        <w:jc w:val="both"/>
        <w:rPr>
          <w:rFonts w:ascii="Times New Roman" w:hAnsi="Times New Roman"/>
          <w:sz w:val="24"/>
          <w:szCs w:val="24"/>
        </w:rPr>
      </w:pPr>
      <w:r w:rsidRPr="00C163DF">
        <w:rPr>
          <w:rFonts w:ascii="Times New Roman" w:hAnsi="Times New Roman"/>
          <w:sz w:val="24"/>
          <w:szCs w:val="24"/>
        </w:rPr>
        <w:t xml:space="preserve">6.1. Visi grozījumi un papildinājumi šim līgumam noformējami </w:t>
      </w:r>
      <w:proofErr w:type="spellStart"/>
      <w:r w:rsidRPr="00C163DF">
        <w:rPr>
          <w:rFonts w:ascii="Times New Roman" w:hAnsi="Times New Roman"/>
          <w:sz w:val="24"/>
          <w:szCs w:val="24"/>
        </w:rPr>
        <w:t>rakstveidā</w:t>
      </w:r>
      <w:proofErr w:type="spellEnd"/>
      <w:r w:rsidRPr="00C163DF">
        <w:rPr>
          <w:rFonts w:ascii="Times New Roman" w:hAnsi="Times New Roman"/>
          <w:sz w:val="24"/>
          <w:szCs w:val="24"/>
        </w:rPr>
        <w:t xml:space="preserve"> divos eksemplāros, kurus paraksta abas puses un kas tādā gadījumā kļūst par šī līguma izpildes neatņemamu sastāvdaļu. </w:t>
      </w:r>
    </w:p>
    <w:p w:rsidR="00A922FD" w:rsidRPr="00C163DF" w:rsidRDefault="00A922FD" w:rsidP="00A922FD">
      <w:pPr>
        <w:numPr>
          <w:ilvl w:val="1"/>
          <w:numId w:val="5"/>
        </w:numPr>
        <w:tabs>
          <w:tab w:val="num" w:pos="0"/>
          <w:tab w:val="left" w:pos="840"/>
        </w:tabs>
        <w:suppressAutoHyphens/>
        <w:spacing w:after="0" w:line="240" w:lineRule="auto"/>
        <w:ind w:left="720" w:hanging="720"/>
        <w:jc w:val="both"/>
        <w:rPr>
          <w:rFonts w:ascii="Times New Roman" w:hAnsi="Times New Roman"/>
          <w:sz w:val="24"/>
          <w:szCs w:val="24"/>
        </w:rPr>
      </w:pPr>
      <w:r w:rsidRPr="00C163DF">
        <w:rPr>
          <w:rFonts w:ascii="Times New Roman" w:hAnsi="Times New Roman"/>
          <w:sz w:val="24"/>
          <w:szCs w:val="24"/>
        </w:rPr>
        <w:t>6.2. Līdzējiem ir tiesības vienpusēji atkāpties no šī līguma izpildes vienojoties par to rakstiski.</w:t>
      </w:r>
    </w:p>
    <w:p w:rsidR="00A922FD" w:rsidRPr="00C163DF" w:rsidRDefault="00A922FD" w:rsidP="00A922FD">
      <w:pPr>
        <w:pStyle w:val="Heading8"/>
        <w:keepNext/>
        <w:numPr>
          <w:ilvl w:val="0"/>
          <w:numId w:val="5"/>
        </w:numPr>
        <w:tabs>
          <w:tab w:val="left" w:pos="840"/>
        </w:tabs>
        <w:suppressAutoHyphens/>
        <w:spacing w:before="0" w:after="0" w:line="240" w:lineRule="auto"/>
        <w:jc w:val="center"/>
        <w:rPr>
          <w:rFonts w:ascii="Times New Roman" w:hAnsi="Times New Roman"/>
        </w:rPr>
      </w:pPr>
      <w:r w:rsidRPr="00C163DF">
        <w:rPr>
          <w:rFonts w:ascii="Times New Roman" w:hAnsi="Times New Roman"/>
        </w:rPr>
        <w:t>Līguma darbības termiņš</w:t>
      </w:r>
    </w:p>
    <w:p w:rsidR="00A922FD" w:rsidRPr="00C163DF" w:rsidRDefault="00A922FD" w:rsidP="00A922FD">
      <w:pPr>
        <w:numPr>
          <w:ilvl w:val="1"/>
          <w:numId w:val="5"/>
        </w:numPr>
        <w:tabs>
          <w:tab w:val="num" w:pos="0"/>
          <w:tab w:val="left" w:pos="840"/>
        </w:tabs>
        <w:suppressAutoHyphens/>
        <w:spacing w:after="0" w:line="240" w:lineRule="auto"/>
        <w:ind w:left="720" w:hanging="720"/>
        <w:jc w:val="both"/>
        <w:rPr>
          <w:rFonts w:ascii="Times New Roman" w:hAnsi="Times New Roman"/>
          <w:sz w:val="24"/>
          <w:szCs w:val="24"/>
        </w:rPr>
      </w:pPr>
      <w:r w:rsidRPr="00C163DF">
        <w:rPr>
          <w:rFonts w:ascii="Times New Roman" w:hAnsi="Times New Roman"/>
          <w:sz w:val="24"/>
          <w:szCs w:val="24"/>
        </w:rPr>
        <w:t xml:space="preserve">7.1. Līgums stājas spēkā ar tā parakstīšanas brīdi un ir spēkā līdz pilnīgai saistību izpildei. </w:t>
      </w:r>
    </w:p>
    <w:p w:rsidR="00A922FD" w:rsidRPr="00C163DF" w:rsidRDefault="00A922FD" w:rsidP="00A922FD">
      <w:pPr>
        <w:tabs>
          <w:tab w:val="left" w:pos="792"/>
        </w:tabs>
        <w:spacing w:after="0" w:line="240" w:lineRule="auto"/>
        <w:ind w:left="360"/>
        <w:jc w:val="both"/>
        <w:rPr>
          <w:rFonts w:ascii="Times New Roman" w:hAnsi="Times New Roman"/>
          <w:sz w:val="24"/>
          <w:szCs w:val="24"/>
        </w:rPr>
      </w:pPr>
    </w:p>
    <w:p w:rsidR="00A922FD" w:rsidRPr="00C163DF" w:rsidRDefault="00A922FD" w:rsidP="00A922FD">
      <w:pPr>
        <w:pStyle w:val="Heading8"/>
        <w:keepNext/>
        <w:numPr>
          <w:ilvl w:val="0"/>
          <w:numId w:val="5"/>
        </w:numPr>
        <w:suppressAutoHyphens/>
        <w:spacing w:before="0" w:after="0" w:line="240" w:lineRule="auto"/>
        <w:jc w:val="center"/>
        <w:rPr>
          <w:rFonts w:ascii="Times New Roman" w:hAnsi="Times New Roman"/>
        </w:rPr>
      </w:pPr>
      <w:r w:rsidRPr="00C163DF">
        <w:rPr>
          <w:rFonts w:ascii="Times New Roman" w:hAnsi="Times New Roman"/>
        </w:rPr>
        <w:t>Nobeiguma noteikumi</w:t>
      </w:r>
    </w:p>
    <w:p w:rsidR="00A922FD" w:rsidRPr="00C163DF" w:rsidRDefault="00A922FD" w:rsidP="00A922FD">
      <w:pPr>
        <w:numPr>
          <w:ilvl w:val="1"/>
          <w:numId w:val="5"/>
        </w:numPr>
        <w:tabs>
          <w:tab w:val="num" w:pos="0"/>
          <w:tab w:val="left" w:pos="840"/>
        </w:tabs>
        <w:suppressAutoHyphens/>
        <w:spacing w:after="0" w:line="240" w:lineRule="auto"/>
        <w:ind w:left="720" w:hanging="720"/>
        <w:jc w:val="both"/>
        <w:rPr>
          <w:rFonts w:ascii="Times New Roman" w:hAnsi="Times New Roman"/>
          <w:sz w:val="24"/>
          <w:szCs w:val="24"/>
        </w:rPr>
      </w:pPr>
      <w:r w:rsidRPr="00C163DF">
        <w:rPr>
          <w:rFonts w:ascii="Times New Roman" w:hAnsi="Times New Roman"/>
          <w:sz w:val="24"/>
          <w:szCs w:val="24"/>
        </w:rPr>
        <w:t>8.1. Līgums satur Līdzēju pilnīgu vienošanos, Līdzēji apliecina, ka ir iepazinušies ar tā saturu un piekrīt tā punktiem, apliecinot to ar saviem parakstiem.</w:t>
      </w:r>
    </w:p>
    <w:p w:rsidR="00A922FD" w:rsidRPr="00C163DF" w:rsidRDefault="00A922FD" w:rsidP="00A922FD">
      <w:pPr>
        <w:numPr>
          <w:ilvl w:val="1"/>
          <w:numId w:val="5"/>
        </w:numPr>
        <w:tabs>
          <w:tab w:val="num" w:pos="0"/>
          <w:tab w:val="left" w:pos="840"/>
        </w:tabs>
        <w:suppressAutoHyphens/>
        <w:spacing w:after="0" w:line="240" w:lineRule="auto"/>
        <w:ind w:left="720" w:hanging="720"/>
        <w:jc w:val="both"/>
        <w:rPr>
          <w:rFonts w:ascii="Times New Roman" w:hAnsi="Times New Roman"/>
          <w:sz w:val="24"/>
          <w:szCs w:val="24"/>
        </w:rPr>
      </w:pPr>
      <w:r w:rsidRPr="00C163DF">
        <w:rPr>
          <w:rFonts w:ascii="Times New Roman" w:hAnsi="Times New Roman"/>
          <w:sz w:val="24"/>
          <w:szCs w:val="24"/>
        </w:rPr>
        <w:t>8.2. Līdzējiem ir jāinformē vienam otru nedēļas laikā par savu rekvizītu (nosaukums, adreses u. c.) maiņu.</w:t>
      </w:r>
    </w:p>
    <w:p w:rsidR="00A922FD" w:rsidRPr="00C163DF" w:rsidRDefault="00A922FD" w:rsidP="00A922FD">
      <w:pPr>
        <w:numPr>
          <w:ilvl w:val="1"/>
          <w:numId w:val="5"/>
        </w:numPr>
        <w:tabs>
          <w:tab w:val="num" w:pos="0"/>
          <w:tab w:val="left" w:pos="840"/>
        </w:tabs>
        <w:suppressAutoHyphens/>
        <w:spacing w:after="0" w:line="240" w:lineRule="auto"/>
        <w:ind w:left="720" w:hanging="720"/>
        <w:jc w:val="both"/>
        <w:rPr>
          <w:rFonts w:ascii="Times New Roman" w:hAnsi="Times New Roman"/>
          <w:sz w:val="24"/>
          <w:szCs w:val="24"/>
        </w:rPr>
      </w:pPr>
      <w:r w:rsidRPr="00C163DF">
        <w:rPr>
          <w:rFonts w:ascii="Times New Roman" w:hAnsi="Times New Roman"/>
          <w:sz w:val="24"/>
          <w:szCs w:val="24"/>
        </w:rPr>
        <w:t xml:space="preserve">8.3. Līgums ir sastādīts latviešu valodā uz divām lappusēm ar 1.pielikumu uz </w:t>
      </w:r>
      <w:r w:rsidR="00AD4520" w:rsidRPr="00C163DF">
        <w:rPr>
          <w:rFonts w:ascii="Times New Roman" w:hAnsi="Times New Roman"/>
          <w:sz w:val="24"/>
          <w:szCs w:val="24"/>
        </w:rPr>
        <w:t xml:space="preserve">2 (divām) </w:t>
      </w:r>
      <w:r w:rsidRPr="00C163DF">
        <w:rPr>
          <w:rFonts w:ascii="Times New Roman" w:hAnsi="Times New Roman"/>
          <w:sz w:val="24"/>
          <w:szCs w:val="24"/>
        </w:rPr>
        <w:t xml:space="preserve">lapām, kopā uz </w:t>
      </w:r>
      <w:r w:rsidR="00AD4520" w:rsidRPr="00C163DF">
        <w:rPr>
          <w:rFonts w:ascii="Times New Roman" w:hAnsi="Times New Roman"/>
          <w:sz w:val="24"/>
          <w:szCs w:val="24"/>
        </w:rPr>
        <w:t>5</w:t>
      </w:r>
      <w:r w:rsidRPr="00C163DF">
        <w:rPr>
          <w:rFonts w:ascii="Times New Roman" w:hAnsi="Times New Roman"/>
          <w:sz w:val="24"/>
          <w:szCs w:val="24"/>
        </w:rPr>
        <w:t xml:space="preserve"> </w:t>
      </w:r>
      <w:r w:rsidR="00AD4520" w:rsidRPr="00C163DF">
        <w:rPr>
          <w:rFonts w:ascii="Times New Roman" w:hAnsi="Times New Roman"/>
          <w:sz w:val="24"/>
          <w:szCs w:val="24"/>
        </w:rPr>
        <w:t xml:space="preserve">(piecām) </w:t>
      </w:r>
      <w:r w:rsidRPr="00C163DF">
        <w:rPr>
          <w:rFonts w:ascii="Times New Roman" w:hAnsi="Times New Roman"/>
          <w:sz w:val="24"/>
          <w:szCs w:val="24"/>
        </w:rPr>
        <w:t>lapām un parakstīts 2 (divos) eksemplāros, pa vienam eksemplāram katrai pusei. Abiem eksemplāriem ir vienāds juridiskais spēks.</w:t>
      </w:r>
    </w:p>
    <w:p w:rsidR="00A922FD" w:rsidRPr="00C163DF" w:rsidRDefault="00A922FD" w:rsidP="00A922FD">
      <w:pPr>
        <w:tabs>
          <w:tab w:val="left" w:pos="840"/>
        </w:tabs>
        <w:spacing w:after="0" w:line="240" w:lineRule="auto"/>
        <w:jc w:val="both"/>
        <w:rPr>
          <w:rFonts w:ascii="Times New Roman" w:hAnsi="Times New Roman"/>
          <w:sz w:val="24"/>
          <w:szCs w:val="24"/>
        </w:rPr>
      </w:pPr>
    </w:p>
    <w:tbl>
      <w:tblPr>
        <w:tblW w:w="0" w:type="auto"/>
        <w:tblInd w:w="-92" w:type="dxa"/>
        <w:tblLook w:val="04A0" w:firstRow="1" w:lastRow="0" w:firstColumn="1" w:lastColumn="0" w:noHBand="0" w:noVBand="1"/>
      </w:tblPr>
      <w:tblGrid>
        <w:gridCol w:w="92"/>
        <w:gridCol w:w="4261"/>
        <w:gridCol w:w="239"/>
        <w:gridCol w:w="4500"/>
        <w:gridCol w:w="39"/>
      </w:tblGrid>
      <w:tr w:rsidR="000100F5" w:rsidRPr="00C163DF" w:rsidTr="00125A79">
        <w:tc>
          <w:tcPr>
            <w:tcW w:w="4353" w:type="dxa"/>
            <w:gridSpan w:val="2"/>
          </w:tcPr>
          <w:p w:rsidR="00A922FD" w:rsidRPr="00C163DF" w:rsidRDefault="00A922FD" w:rsidP="00726E38">
            <w:pPr>
              <w:spacing w:after="0" w:line="240" w:lineRule="auto"/>
              <w:ind w:right="-55"/>
              <w:rPr>
                <w:rFonts w:ascii="Times New Roman" w:hAnsi="Times New Roman"/>
                <w:sz w:val="24"/>
                <w:szCs w:val="24"/>
              </w:rPr>
            </w:pPr>
            <w:r w:rsidRPr="00C163DF">
              <w:rPr>
                <w:rFonts w:ascii="Times New Roman" w:hAnsi="Times New Roman"/>
                <w:b/>
                <w:sz w:val="24"/>
                <w:szCs w:val="24"/>
              </w:rPr>
              <w:t>PIRCĒJS:</w:t>
            </w:r>
          </w:p>
          <w:p w:rsidR="00A922FD" w:rsidRPr="00C163DF" w:rsidRDefault="00A922FD">
            <w:pPr>
              <w:spacing w:after="0" w:line="240" w:lineRule="auto"/>
              <w:rPr>
                <w:rFonts w:ascii="Times New Roman" w:hAnsi="Times New Roman"/>
                <w:sz w:val="24"/>
                <w:szCs w:val="24"/>
              </w:rPr>
            </w:pPr>
          </w:p>
        </w:tc>
        <w:tc>
          <w:tcPr>
            <w:tcW w:w="4778" w:type="dxa"/>
            <w:gridSpan w:val="3"/>
          </w:tcPr>
          <w:p w:rsidR="00A922FD" w:rsidRPr="00C163DF" w:rsidRDefault="00A922FD" w:rsidP="00726E38">
            <w:pPr>
              <w:spacing w:after="0" w:line="240" w:lineRule="auto"/>
              <w:ind w:left="239"/>
              <w:rPr>
                <w:rFonts w:ascii="Times New Roman" w:hAnsi="Times New Roman"/>
                <w:b/>
                <w:sz w:val="24"/>
                <w:szCs w:val="24"/>
              </w:rPr>
            </w:pPr>
            <w:r w:rsidRPr="00C163DF">
              <w:rPr>
                <w:rFonts w:ascii="Times New Roman" w:hAnsi="Times New Roman"/>
                <w:b/>
                <w:sz w:val="24"/>
                <w:szCs w:val="24"/>
              </w:rPr>
              <w:t>PĀRDEVĒJS:</w:t>
            </w:r>
          </w:p>
          <w:p w:rsidR="00A922FD" w:rsidRPr="00C163DF" w:rsidRDefault="00A922FD">
            <w:pPr>
              <w:spacing w:after="0" w:line="240" w:lineRule="auto"/>
              <w:jc w:val="center"/>
              <w:rPr>
                <w:rFonts w:ascii="Times New Roman" w:hAnsi="Times New Roman"/>
                <w:sz w:val="24"/>
                <w:szCs w:val="24"/>
              </w:rPr>
            </w:pPr>
          </w:p>
        </w:tc>
      </w:tr>
      <w:tr w:rsidR="000100F5" w:rsidRPr="00C163DF" w:rsidTr="00125A79">
        <w:tblPrEx>
          <w:tblLook w:val="01E0" w:firstRow="1" w:lastRow="1" w:firstColumn="1" w:lastColumn="1" w:noHBand="0" w:noVBand="0"/>
        </w:tblPrEx>
        <w:trPr>
          <w:gridBefore w:val="1"/>
          <w:gridAfter w:val="1"/>
          <w:wBefore w:w="92" w:type="dxa"/>
          <w:wAfter w:w="39" w:type="dxa"/>
          <w:trHeight w:val="2760"/>
        </w:trPr>
        <w:tc>
          <w:tcPr>
            <w:tcW w:w="4500" w:type="dxa"/>
            <w:gridSpan w:val="2"/>
            <w:hideMark/>
          </w:tcPr>
          <w:p w:rsidR="00125A79" w:rsidRPr="00C163DF" w:rsidRDefault="00125A79" w:rsidP="002A1204">
            <w:pPr>
              <w:spacing w:after="0" w:line="240" w:lineRule="auto"/>
              <w:jc w:val="both"/>
              <w:rPr>
                <w:rFonts w:ascii="Times New Roman" w:hAnsi="Times New Roman"/>
                <w:b/>
                <w:iCs/>
                <w:sz w:val="24"/>
                <w:szCs w:val="24"/>
              </w:rPr>
            </w:pPr>
            <w:r w:rsidRPr="00C163DF">
              <w:rPr>
                <w:rFonts w:ascii="Times New Roman" w:hAnsi="Times New Roman"/>
                <w:iCs/>
                <w:sz w:val="24"/>
                <w:szCs w:val="24"/>
              </w:rPr>
              <w:t xml:space="preserve">Daugavpils pilsētas pašvaldības iestāde </w:t>
            </w:r>
            <w:r w:rsidRPr="00C163DF">
              <w:rPr>
                <w:rFonts w:ascii="Times New Roman" w:hAnsi="Times New Roman"/>
                <w:b/>
                <w:iCs/>
                <w:sz w:val="24"/>
                <w:szCs w:val="24"/>
              </w:rPr>
              <w:t>"Daugavpils Marka Rotko mākslas centrs"</w:t>
            </w:r>
          </w:p>
          <w:p w:rsidR="00125A79" w:rsidRPr="00C163DF" w:rsidRDefault="00125A79" w:rsidP="002A1204">
            <w:pPr>
              <w:spacing w:after="0" w:line="240" w:lineRule="auto"/>
              <w:jc w:val="both"/>
              <w:rPr>
                <w:rFonts w:ascii="Times New Roman" w:hAnsi="Times New Roman"/>
                <w:sz w:val="24"/>
                <w:szCs w:val="24"/>
                <w:lang w:eastAsia="en-GB"/>
              </w:rPr>
            </w:pPr>
            <w:proofErr w:type="spellStart"/>
            <w:r w:rsidRPr="00C163DF">
              <w:rPr>
                <w:rFonts w:ascii="Times New Roman" w:hAnsi="Times New Roman"/>
                <w:sz w:val="24"/>
                <w:szCs w:val="24"/>
              </w:rPr>
              <w:t>reģ.Nr</w:t>
            </w:r>
            <w:proofErr w:type="spellEnd"/>
            <w:r w:rsidRPr="00C163DF">
              <w:rPr>
                <w:rFonts w:ascii="Times New Roman" w:hAnsi="Times New Roman"/>
                <w:b/>
                <w:sz w:val="24"/>
                <w:szCs w:val="24"/>
              </w:rPr>
              <w:t>.</w:t>
            </w:r>
            <w:r w:rsidRPr="00C163DF">
              <w:rPr>
                <w:rFonts w:ascii="Times New Roman" w:hAnsi="Times New Roman"/>
                <w:sz w:val="24"/>
                <w:szCs w:val="24"/>
              </w:rPr>
              <w:t xml:space="preserve"> 90009938567</w:t>
            </w:r>
          </w:p>
          <w:p w:rsidR="00125A79" w:rsidRPr="00C163DF" w:rsidRDefault="00125A79" w:rsidP="002A1204">
            <w:pPr>
              <w:spacing w:after="0" w:line="240" w:lineRule="auto"/>
              <w:jc w:val="both"/>
              <w:rPr>
                <w:rFonts w:ascii="Times New Roman" w:hAnsi="Times New Roman"/>
                <w:sz w:val="24"/>
                <w:szCs w:val="24"/>
                <w:lang w:eastAsia="en-GB"/>
              </w:rPr>
            </w:pPr>
            <w:r w:rsidRPr="00C163DF">
              <w:rPr>
                <w:rFonts w:ascii="Times New Roman" w:hAnsi="Times New Roman"/>
                <w:sz w:val="24"/>
                <w:szCs w:val="24"/>
              </w:rPr>
              <w:t>Mihaila iela 3, Daugavpils, LV-5401</w:t>
            </w:r>
          </w:p>
          <w:p w:rsidR="00125A79" w:rsidRPr="00C163DF" w:rsidRDefault="00125A79" w:rsidP="002A1204">
            <w:pPr>
              <w:pStyle w:val="NormalWeb"/>
              <w:shd w:val="clear" w:color="auto" w:fill="FFFFFF"/>
              <w:spacing w:after="0"/>
              <w:textAlignment w:val="baseline"/>
              <w:rPr>
                <w:lang w:val="lv-LV"/>
              </w:rPr>
            </w:pPr>
            <w:r w:rsidRPr="00C163DF">
              <w:rPr>
                <w:lang w:val="lv-LV"/>
              </w:rPr>
              <w:t>Valsts kase</w:t>
            </w:r>
          </w:p>
          <w:p w:rsidR="00125A79" w:rsidRPr="00C163DF" w:rsidRDefault="00125A79" w:rsidP="002A1204">
            <w:pPr>
              <w:pStyle w:val="NormalWeb"/>
              <w:shd w:val="clear" w:color="auto" w:fill="FFFFFF"/>
              <w:spacing w:after="0"/>
              <w:textAlignment w:val="baseline"/>
              <w:rPr>
                <w:lang w:val="lv-LV"/>
              </w:rPr>
            </w:pPr>
            <w:r w:rsidRPr="00C163DF">
              <w:rPr>
                <w:lang w:val="lv-LV"/>
              </w:rPr>
              <w:t>LV28TREL981376600300B</w:t>
            </w:r>
          </w:p>
          <w:p w:rsidR="00125A79" w:rsidRPr="00C163DF" w:rsidRDefault="00125A79" w:rsidP="002A1204">
            <w:pPr>
              <w:pStyle w:val="NormalWeb"/>
              <w:shd w:val="clear" w:color="auto" w:fill="FFFFFF"/>
              <w:spacing w:after="0"/>
              <w:textAlignment w:val="baseline"/>
              <w:rPr>
                <w:lang w:val="lv-LV"/>
              </w:rPr>
            </w:pPr>
            <w:r w:rsidRPr="00C163DF">
              <w:rPr>
                <w:lang w:val="lv-LV"/>
              </w:rPr>
              <w:t>TRELLV22</w:t>
            </w:r>
          </w:p>
          <w:p w:rsidR="00125A79" w:rsidRPr="00C163DF" w:rsidRDefault="00125A79" w:rsidP="002A1204">
            <w:pPr>
              <w:spacing w:after="0" w:line="240" w:lineRule="auto"/>
              <w:jc w:val="both"/>
              <w:rPr>
                <w:rFonts w:ascii="Times New Roman" w:hAnsi="Times New Roman"/>
                <w:b/>
                <w:iCs/>
                <w:sz w:val="24"/>
                <w:szCs w:val="24"/>
              </w:rPr>
            </w:pPr>
            <w:r w:rsidRPr="00C163DF">
              <w:rPr>
                <w:rFonts w:ascii="Times New Roman" w:hAnsi="Times New Roman"/>
                <w:iCs/>
                <w:sz w:val="24"/>
                <w:szCs w:val="24"/>
              </w:rPr>
              <w:t xml:space="preserve">Daugavpils pilsētas pašvaldības iestāde </w:t>
            </w:r>
            <w:r w:rsidRPr="00C163DF">
              <w:rPr>
                <w:rFonts w:ascii="Times New Roman" w:hAnsi="Times New Roman"/>
                <w:b/>
                <w:iCs/>
                <w:sz w:val="24"/>
                <w:szCs w:val="24"/>
              </w:rPr>
              <w:t>"Daugavpils Marka Rotko mākslas centrs"</w:t>
            </w:r>
          </w:p>
          <w:p w:rsidR="00125A79" w:rsidRPr="00C163DF" w:rsidRDefault="00125A79" w:rsidP="002A1204">
            <w:pPr>
              <w:spacing w:after="0" w:line="240" w:lineRule="auto"/>
              <w:jc w:val="both"/>
              <w:rPr>
                <w:rFonts w:ascii="Times New Roman" w:hAnsi="Times New Roman"/>
                <w:sz w:val="24"/>
                <w:szCs w:val="24"/>
                <w:lang w:eastAsia="en-GB"/>
              </w:rPr>
            </w:pPr>
            <w:r w:rsidRPr="00C163DF">
              <w:rPr>
                <w:rFonts w:ascii="Times New Roman" w:hAnsi="Times New Roman"/>
                <w:sz w:val="24"/>
                <w:szCs w:val="24"/>
                <w:lang w:eastAsia="en-GB"/>
              </w:rPr>
              <w:t xml:space="preserve">Vadītājs                                        </w:t>
            </w:r>
            <w:proofErr w:type="spellStart"/>
            <w:r w:rsidRPr="00C163DF">
              <w:rPr>
                <w:rFonts w:ascii="Times New Roman" w:hAnsi="Times New Roman"/>
                <w:sz w:val="24"/>
                <w:szCs w:val="24"/>
                <w:lang w:eastAsia="en-GB"/>
              </w:rPr>
              <w:t>A.Burunovs</w:t>
            </w:r>
            <w:proofErr w:type="spellEnd"/>
          </w:p>
        </w:tc>
        <w:tc>
          <w:tcPr>
            <w:tcW w:w="4500" w:type="dxa"/>
          </w:tcPr>
          <w:p w:rsidR="00125A79" w:rsidRPr="00C163DF" w:rsidRDefault="00125A79" w:rsidP="002A1204">
            <w:pPr>
              <w:spacing w:after="0" w:line="240" w:lineRule="auto"/>
              <w:rPr>
                <w:rFonts w:ascii="Times New Roman" w:hAnsi="Times New Roman"/>
                <w:b/>
                <w:sz w:val="24"/>
                <w:szCs w:val="24"/>
              </w:rPr>
            </w:pPr>
            <w:r w:rsidRPr="00C163DF">
              <w:rPr>
                <w:rFonts w:ascii="Times New Roman" w:hAnsi="Times New Roman"/>
                <w:b/>
                <w:sz w:val="24"/>
                <w:szCs w:val="24"/>
              </w:rPr>
              <w:t>SIA „Runcis Rudais”</w:t>
            </w:r>
          </w:p>
          <w:p w:rsidR="00125A79" w:rsidRPr="00C163DF" w:rsidRDefault="00125A79" w:rsidP="002A1204">
            <w:pPr>
              <w:spacing w:after="0" w:line="240" w:lineRule="auto"/>
              <w:rPr>
                <w:rFonts w:ascii="Times New Roman" w:hAnsi="Times New Roman"/>
                <w:sz w:val="24"/>
                <w:szCs w:val="24"/>
              </w:rPr>
            </w:pPr>
            <w:r w:rsidRPr="00C163DF">
              <w:rPr>
                <w:rFonts w:ascii="Times New Roman" w:hAnsi="Times New Roman"/>
                <w:sz w:val="24"/>
                <w:szCs w:val="24"/>
              </w:rPr>
              <w:t>reģ.Nr.40003969704</w:t>
            </w:r>
          </w:p>
          <w:p w:rsidR="00125A79" w:rsidRPr="00C163DF" w:rsidRDefault="00125A79" w:rsidP="002A1204">
            <w:pPr>
              <w:spacing w:after="0" w:line="240" w:lineRule="auto"/>
              <w:rPr>
                <w:rFonts w:ascii="Times New Roman" w:hAnsi="Times New Roman"/>
                <w:sz w:val="24"/>
                <w:szCs w:val="24"/>
              </w:rPr>
            </w:pPr>
            <w:r w:rsidRPr="00C163DF">
              <w:rPr>
                <w:rFonts w:ascii="Times New Roman" w:hAnsi="Times New Roman"/>
                <w:sz w:val="24"/>
                <w:szCs w:val="24"/>
              </w:rPr>
              <w:t xml:space="preserve">Saules iela 58-33, </w:t>
            </w:r>
          </w:p>
          <w:p w:rsidR="00125A79" w:rsidRPr="00C163DF" w:rsidRDefault="00125A79" w:rsidP="002A1204">
            <w:pPr>
              <w:spacing w:after="0" w:line="240" w:lineRule="auto"/>
              <w:rPr>
                <w:rFonts w:ascii="Times New Roman" w:hAnsi="Times New Roman"/>
                <w:sz w:val="24"/>
                <w:szCs w:val="24"/>
              </w:rPr>
            </w:pPr>
            <w:r w:rsidRPr="00C163DF">
              <w:rPr>
                <w:rFonts w:ascii="Times New Roman" w:hAnsi="Times New Roman"/>
                <w:sz w:val="24"/>
                <w:szCs w:val="24"/>
              </w:rPr>
              <w:t>Ventspils, LV-3601</w:t>
            </w:r>
          </w:p>
          <w:p w:rsidR="00125A79" w:rsidRPr="00C163DF" w:rsidRDefault="00125A79" w:rsidP="002A1204">
            <w:pPr>
              <w:spacing w:after="0" w:line="240" w:lineRule="auto"/>
              <w:rPr>
                <w:rFonts w:ascii="Times New Roman" w:hAnsi="Times New Roman"/>
                <w:sz w:val="24"/>
                <w:szCs w:val="24"/>
              </w:rPr>
            </w:pPr>
            <w:r w:rsidRPr="00C163DF">
              <w:rPr>
                <w:rFonts w:ascii="Times New Roman" w:hAnsi="Times New Roman"/>
                <w:sz w:val="24"/>
                <w:szCs w:val="24"/>
              </w:rPr>
              <w:t xml:space="preserve">Tālr. </w:t>
            </w:r>
            <w:r w:rsidR="00F27EA0" w:rsidRPr="00C163DF">
              <w:rPr>
                <w:rFonts w:ascii="Times New Roman" w:hAnsi="Times New Roman"/>
                <w:sz w:val="24"/>
                <w:szCs w:val="24"/>
              </w:rPr>
              <w:t>2</w:t>
            </w:r>
            <w:r w:rsidR="00DA6943" w:rsidRPr="00C163DF">
              <w:rPr>
                <w:rFonts w:ascii="Times New Roman" w:hAnsi="Times New Roman"/>
                <w:sz w:val="24"/>
                <w:szCs w:val="24"/>
              </w:rPr>
              <w:t>9451181</w:t>
            </w:r>
          </w:p>
          <w:p w:rsidR="00125A79" w:rsidRPr="00C163DF" w:rsidRDefault="00125A79" w:rsidP="002A1204">
            <w:pPr>
              <w:spacing w:after="0" w:line="240" w:lineRule="auto"/>
              <w:rPr>
                <w:rFonts w:ascii="Times New Roman" w:hAnsi="Times New Roman"/>
                <w:sz w:val="24"/>
                <w:szCs w:val="24"/>
              </w:rPr>
            </w:pPr>
            <w:r w:rsidRPr="00C163DF">
              <w:rPr>
                <w:rFonts w:ascii="Times New Roman" w:hAnsi="Times New Roman"/>
                <w:sz w:val="24"/>
                <w:szCs w:val="24"/>
              </w:rPr>
              <w:t xml:space="preserve">Banka: AS </w:t>
            </w:r>
            <w:r w:rsidR="00F27EA0" w:rsidRPr="00C163DF">
              <w:rPr>
                <w:rFonts w:ascii="Times New Roman" w:hAnsi="Times New Roman"/>
                <w:sz w:val="24"/>
                <w:szCs w:val="24"/>
              </w:rPr>
              <w:t>SEB banka</w:t>
            </w:r>
          </w:p>
          <w:p w:rsidR="00125A79" w:rsidRPr="00C163DF" w:rsidRDefault="00125A79" w:rsidP="002A1204">
            <w:pPr>
              <w:spacing w:after="0" w:line="240" w:lineRule="auto"/>
              <w:rPr>
                <w:rFonts w:ascii="Times New Roman" w:hAnsi="Times New Roman"/>
                <w:sz w:val="24"/>
                <w:szCs w:val="24"/>
              </w:rPr>
            </w:pPr>
            <w:r w:rsidRPr="00C163DF">
              <w:rPr>
                <w:rFonts w:ascii="Times New Roman" w:hAnsi="Times New Roman"/>
                <w:sz w:val="24"/>
                <w:szCs w:val="24"/>
              </w:rPr>
              <w:t>Kods:</w:t>
            </w:r>
            <w:r w:rsidR="00F27EA0" w:rsidRPr="00C163DF">
              <w:rPr>
                <w:rFonts w:ascii="Times New Roman" w:hAnsi="Times New Roman"/>
                <w:sz w:val="24"/>
                <w:szCs w:val="24"/>
              </w:rPr>
              <w:t>UNLALV2X</w:t>
            </w:r>
          </w:p>
          <w:p w:rsidR="00125A79" w:rsidRPr="00C163DF" w:rsidRDefault="00125A79" w:rsidP="002A1204">
            <w:pPr>
              <w:spacing w:after="0" w:line="240" w:lineRule="auto"/>
              <w:rPr>
                <w:rFonts w:ascii="Times New Roman" w:hAnsi="Times New Roman"/>
                <w:sz w:val="24"/>
                <w:szCs w:val="24"/>
              </w:rPr>
            </w:pPr>
            <w:r w:rsidRPr="00C163DF">
              <w:rPr>
                <w:rFonts w:ascii="Times New Roman" w:hAnsi="Times New Roman"/>
                <w:sz w:val="24"/>
                <w:szCs w:val="24"/>
              </w:rPr>
              <w:t>Konta Nr.: LV</w:t>
            </w:r>
            <w:r w:rsidR="00F27EA0" w:rsidRPr="00C163DF">
              <w:rPr>
                <w:rFonts w:ascii="Times New Roman" w:hAnsi="Times New Roman"/>
                <w:sz w:val="24"/>
                <w:szCs w:val="24"/>
              </w:rPr>
              <w:t>67UNLA0050021885367</w:t>
            </w:r>
          </w:p>
          <w:p w:rsidR="00125A79" w:rsidRPr="00C163DF" w:rsidRDefault="00125A79" w:rsidP="002A1204">
            <w:pPr>
              <w:spacing w:after="0" w:line="240" w:lineRule="auto"/>
              <w:rPr>
                <w:rFonts w:ascii="Times New Roman" w:hAnsi="Times New Roman"/>
                <w:sz w:val="24"/>
                <w:szCs w:val="24"/>
              </w:rPr>
            </w:pPr>
          </w:p>
          <w:p w:rsidR="00125A79" w:rsidRPr="00C163DF" w:rsidRDefault="00125A79" w:rsidP="002A1204">
            <w:pPr>
              <w:spacing w:after="0" w:line="240" w:lineRule="auto"/>
              <w:rPr>
                <w:rFonts w:ascii="Times New Roman" w:hAnsi="Times New Roman"/>
                <w:sz w:val="24"/>
                <w:szCs w:val="24"/>
              </w:rPr>
            </w:pPr>
          </w:p>
          <w:p w:rsidR="00125A79" w:rsidRPr="00C163DF" w:rsidRDefault="00125A79" w:rsidP="002A1204">
            <w:pPr>
              <w:spacing w:after="0" w:line="240" w:lineRule="auto"/>
              <w:rPr>
                <w:rFonts w:ascii="Times New Roman" w:hAnsi="Times New Roman"/>
                <w:b/>
                <w:sz w:val="24"/>
                <w:szCs w:val="24"/>
              </w:rPr>
            </w:pPr>
            <w:r w:rsidRPr="00C163DF">
              <w:rPr>
                <w:rFonts w:ascii="Times New Roman" w:hAnsi="Times New Roman"/>
                <w:b/>
                <w:sz w:val="24"/>
                <w:szCs w:val="24"/>
              </w:rPr>
              <w:t>SIA „</w:t>
            </w:r>
            <w:r w:rsidR="00F27EA0" w:rsidRPr="00C163DF">
              <w:rPr>
                <w:rFonts w:ascii="Times New Roman" w:hAnsi="Times New Roman"/>
                <w:b/>
                <w:sz w:val="24"/>
                <w:szCs w:val="24"/>
              </w:rPr>
              <w:t>Runcis Rudais</w:t>
            </w:r>
            <w:r w:rsidRPr="00C163DF">
              <w:rPr>
                <w:rFonts w:ascii="Times New Roman" w:hAnsi="Times New Roman"/>
                <w:b/>
                <w:sz w:val="24"/>
                <w:szCs w:val="24"/>
              </w:rPr>
              <w:t>”</w:t>
            </w:r>
          </w:p>
          <w:p w:rsidR="00F27EA0" w:rsidRPr="00C163DF" w:rsidRDefault="00F27EA0" w:rsidP="002A1204">
            <w:pPr>
              <w:spacing w:after="0" w:line="240" w:lineRule="auto"/>
              <w:rPr>
                <w:rFonts w:ascii="Times New Roman" w:hAnsi="Times New Roman"/>
                <w:sz w:val="24"/>
                <w:szCs w:val="24"/>
              </w:rPr>
            </w:pPr>
          </w:p>
          <w:p w:rsidR="00125A79" w:rsidRPr="00C163DF" w:rsidRDefault="00F27EA0" w:rsidP="00F27EA0">
            <w:pPr>
              <w:spacing w:after="0" w:line="240" w:lineRule="auto"/>
              <w:rPr>
                <w:rFonts w:ascii="Times New Roman" w:hAnsi="Times New Roman"/>
                <w:sz w:val="24"/>
                <w:szCs w:val="24"/>
              </w:rPr>
            </w:pPr>
            <w:r w:rsidRPr="00C163DF">
              <w:rPr>
                <w:rFonts w:ascii="Times New Roman" w:hAnsi="Times New Roman"/>
                <w:sz w:val="24"/>
                <w:szCs w:val="24"/>
              </w:rPr>
              <w:t>Valdes loceklis</w:t>
            </w:r>
            <w:r w:rsidR="00125A79" w:rsidRPr="00C163DF">
              <w:rPr>
                <w:rFonts w:ascii="Times New Roman" w:hAnsi="Times New Roman"/>
                <w:sz w:val="24"/>
                <w:szCs w:val="24"/>
              </w:rPr>
              <w:t xml:space="preserve">                    </w:t>
            </w:r>
            <w:r w:rsidRPr="00C163DF">
              <w:rPr>
                <w:rFonts w:ascii="Times New Roman" w:hAnsi="Times New Roman"/>
                <w:sz w:val="24"/>
                <w:szCs w:val="24"/>
              </w:rPr>
              <w:t xml:space="preserve">        </w:t>
            </w:r>
            <w:proofErr w:type="spellStart"/>
            <w:r w:rsidRPr="00C163DF">
              <w:rPr>
                <w:rFonts w:ascii="Times New Roman" w:hAnsi="Times New Roman"/>
                <w:sz w:val="24"/>
                <w:szCs w:val="24"/>
              </w:rPr>
              <w:t>M.Putnieks</w:t>
            </w:r>
            <w:proofErr w:type="spellEnd"/>
          </w:p>
        </w:tc>
      </w:tr>
    </w:tbl>
    <w:p w:rsidR="0024455D" w:rsidRPr="00C163DF" w:rsidRDefault="002F15CA" w:rsidP="00A922FD"/>
    <w:p w:rsidR="00726E38" w:rsidRPr="00C163DF" w:rsidRDefault="00726E38" w:rsidP="00A922FD"/>
    <w:p w:rsidR="00726E38" w:rsidRPr="00C163DF" w:rsidRDefault="00726E38" w:rsidP="00A922FD"/>
    <w:p w:rsidR="00726E38" w:rsidRPr="00C163DF" w:rsidRDefault="00726E38" w:rsidP="00A922FD"/>
    <w:p w:rsidR="00726E38" w:rsidRPr="00C163DF" w:rsidRDefault="00726E38" w:rsidP="00A922FD"/>
    <w:p w:rsidR="00726E38" w:rsidRPr="00C163DF" w:rsidRDefault="00726E38" w:rsidP="00A922FD"/>
    <w:p w:rsidR="00726E38" w:rsidRPr="00C163DF" w:rsidRDefault="00726E38" w:rsidP="00A922FD"/>
    <w:p w:rsidR="00726E38" w:rsidRPr="00C163DF" w:rsidRDefault="00726E38" w:rsidP="00A922FD"/>
    <w:p w:rsidR="00726E38" w:rsidRPr="00C163DF" w:rsidRDefault="00726E38" w:rsidP="00726E38">
      <w:pPr>
        <w:jc w:val="right"/>
        <w:rPr>
          <w:rFonts w:ascii="Times New Roman" w:hAnsi="Times New Roman"/>
          <w:sz w:val="24"/>
          <w:szCs w:val="24"/>
        </w:rPr>
      </w:pPr>
      <w:r w:rsidRPr="00C163DF">
        <w:rPr>
          <w:rFonts w:ascii="Times New Roman" w:hAnsi="Times New Roman"/>
          <w:sz w:val="24"/>
          <w:szCs w:val="24"/>
        </w:rPr>
        <w:lastRenderedPageBreak/>
        <w:t>Pielikums Nr.1</w:t>
      </w:r>
    </w:p>
    <w:p w:rsidR="00B67CB5" w:rsidRPr="00C163DF" w:rsidRDefault="00B67CB5" w:rsidP="00B67CB5">
      <w:pPr>
        <w:pStyle w:val="ListParagraph"/>
        <w:numPr>
          <w:ilvl w:val="0"/>
          <w:numId w:val="7"/>
        </w:numPr>
        <w:jc w:val="center"/>
        <w:rPr>
          <w:b/>
        </w:rPr>
      </w:pPr>
      <w:r w:rsidRPr="00C163DF">
        <w:rPr>
          <w:b/>
        </w:rPr>
        <w:t>daļa AUDIOGIDU IEKĀRTAS</w:t>
      </w:r>
    </w:p>
    <w:p w:rsidR="00B67CB5" w:rsidRPr="00C163DF" w:rsidRDefault="00B67CB5" w:rsidP="00B67CB5">
      <w:pPr>
        <w:pStyle w:val="ListParagraph"/>
        <w:ind w:left="1080"/>
        <w:rPr>
          <w:b/>
        </w:rPr>
      </w:pPr>
    </w:p>
    <w:p w:rsidR="00B67CB5" w:rsidRPr="00C163DF" w:rsidRDefault="00B67CB5" w:rsidP="00B67CB5">
      <w:pPr>
        <w:spacing w:after="0" w:line="240" w:lineRule="auto"/>
        <w:ind w:left="-142"/>
        <w:jc w:val="both"/>
        <w:rPr>
          <w:rFonts w:ascii="Times New Roman" w:hAnsi="Times New Roman"/>
          <w:b/>
          <w:sz w:val="24"/>
          <w:szCs w:val="24"/>
        </w:rPr>
      </w:pPr>
      <w:r w:rsidRPr="00C163DF">
        <w:rPr>
          <w:rFonts w:ascii="Times New Roman" w:hAnsi="Times New Roman"/>
          <w:b/>
          <w:sz w:val="24"/>
          <w:szCs w:val="24"/>
        </w:rPr>
        <w:t>Prasības:</w:t>
      </w:r>
    </w:p>
    <w:p w:rsidR="00B67CB5" w:rsidRPr="00C163DF" w:rsidRDefault="00B67CB5" w:rsidP="00B67CB5">
      <w:pPr>
        <w:pStyle w:val="ListParagraph"/>
        <w:numPr>
          <w:ilvl w:val="0"/>
          <w:numId w:val="6"/>
        </w:numPr>
        <w:jc w:val="both"/>
      </w:pPr>
      <w:r w:rsidRPr="00C163DF">
        <w:t xml:space="preserve">Jābūt iepriekšējai pieredzei </w:t>
      </w:r>
      <w:proofErr w:type="spellStart"/>
      <w:r w:rsidRPr="00C163DF">
        <w:t>audiogidu</w:t>
      </w:r>
      <w:proofErr w:type="spellEnd"/>
      <w:r w:rsidRPr="00C163DF">
        <w:t xml:space="preserve"> pārdošanā un </w:t>
      </w:r>
      <w:proofErr w:type="spellStart"/>
      <w:r w:rsidRPr="00C163DF">
        <w:t>audiogidu</w:t>
      </w:r>
      <w:proofErr w:type="spellEnd"/>
      <w:r w:rsidRPr="00C163DF">
        <w:t xml:space="preserve"> iekārtu piegādē;</w:t>
      </w:r>
    </w:p>
    <w:p w:rsidR="00B67CB5" w:rsidRPr="00C163DF" w:rsidRDefault="00B67CB5" w:rsidP="00B67CB5">
      <w:pPr>
        <w:spacing w:after="0" w:line="240" w:lineRule="auto"/>
        <w:rPr>
          <w:rFonts w:ascii="Times New Roman" w:hAnsi="Times New Roman"/>
          <w:sz w:val="24"/>
          <w:szCs w:val="24"/>
        </w:rPr>
      </w:pPr>
    </w:p>
    <w:p w:rsidR="00B67CB5" w:rsidRPr="00C163DF" w:rsidRDefault="00B67CB5" w:rsidP="00B67CB5">
      <w:pPr>
        <w:pStyle w:val="ListParagraph"/>
        <w:numPr>
          <w:ilvl w:val="0"/>
          <w:numId w:val="6"/>
        </w:numPr>
        <w:jc w:val="both"/>
      </w:pPr>
      <w:r w:rsidRPr="00C163DF">
        <w:t>Ir jānodrošina audiofailu datu kopēšana uz iekārtām atbilstoši ciparu kombinācijām uz iekārtas, saskaņojot ar pasūtītāju;</w:t>
      </w:r>
    </w:p>
    <w:p w:rsidR="00B67CB5" w:rsidRPr="00C163DF" w:rsidRDefault="00B67CB5" w:rsidP="00B67CB5">
      <w:pPr>
        <w:pStyle w:val="ListParagraph"/>
      </w:pPr>
    </w:p>
    <w:p w:rsidR="00B67CB5" w:rsidRPr="00C163DF" w:rsidRDefault="00B67CB5" w:rsidP="00B67CB5">
      <w:pPr>
        <w:pStyle w:val="ListParagraph"/>
        <w:numPr>
          <w:ilvl w:val="0"/>
          <w:numId w:val="6"/>
        </w:numPr>
        <w:jc w:val="both"/>
      </w:pPr>
      <w:r w:rsidRPr="00C163DF">
        <w:t>Ir jānodrošina iekārtu piegāde, pasūtītāja apmācība iekārtu tehniskajā apkalpošanā un lietošanā;</w:t>
      </w:r>
    </w:p>
    <w:p w:rsidR="00B67CB5" w:rsidRPr="00C163DF" w:rsidRDefault="00B67CB5" w:rsidP="00B67CB5">
      <w:pPr>
        <w:pStyle w:val="ListParagraph"/>
      </w:pPr>
    </w:p>
    <w:p w:rsidR="00B67CB5" w:rsidRPr="00C163DF" w:rsidRDefault="00B67CB5" w:rsidP="00B67CB5">
      <w:pPr>
        <w:pStyle w:val="ListParagraph"/>
        <w:jc w:val="both"/>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255"/>
        <w:gridCol w:w="5612"/>
        <w:gridCol w:w="944"/>
        <w:gridCol w:w="1035"/>
      </w:tblGrid>
      <w:tr w:rsidR="00726E38" w:rsidRPr="00C163DF" w:rsidTr="00726E38">
        <w:trPr>
          <w:trHeight w:val="2162"/>
        </w:trPr>
        <w:tc>
          <w:tcPr>
            <w:tcW w:w="270"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both"/>
              <w:rPr>
                <w:rFonts w:ascii="Times New Roman" w:hAnsi="Times New Roman"/>
                <w:bCs/>
                <w:color w:val="000000"/>
                <w:lang w:eastAsia="ar-SA"/>
              </w:rPr>
            </w:pPr>
            <w:r w:rsidRPr="00C163DF">
              <w:rPr>
                <w:rFonts w:ascii="Times New Roman" w:hAnsi="Times New Roman"/>
                <w:bCs/>
                <w:color w:val="000000"/>
                <w:lang w:eastAsia="ar-SA"/>
              </w:rPr>
              <w:t>Nr.</w:t>
            </w:r>
          </w:p>
          <w:p w:rsidR="00726E38" w:rsidRPr="00C163DF" w:rsidRDefault="00726E38">
            <w:pPr>
              <w:suppressAutoHyphens/>
              <w:spacing w:after="0" w:line="240" w:lineRule="auto"/>
              <w:jc w:val="both"/>
              <w:rPr>
                <w:rFonts w:ascii="Times New Roman" w:hAnsi="Times New Roman"/>
                <w:bCs/>
                <w:color w:val="000000"/>
                <w:lang w:eastAsia="ar-SA"/>
              </w:rPr>
            </w:pPr>
            <w:r w:rsidRPr="00C163DF">
              <w:rPr>
                <w:rFonts w:ascii="Times New Roman" w:hAnsi="Times New Roman"/>
                <w:bCs/>
                <w:color w:val="000000"/>
                <w:lang w:eastAsia="ar-SA"/>
              </w:rPr>
              <w:t>p/k</w:t>
            </w:r>
          </w:p>
        </w:tc>
        <w:tc>
          <w:tcPr>
            <w:tcW w:w="671"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center"/>
              <w:rPr>
                <w:rFonts w:ascii="Times New Roman" w:hAnsi="Times New Roman"/>
                <w:bCs/>
                <w:color w:val="000000"/>
                <w:lang w:eastAsia="ar-SA"/>
              </w:rPr>
            </w:pPr>
            <w:r w:rsidRPr="00C163DF">
              <w:rPr>
                <w:rFonts w:ascii="Times New Roman" w:hAnsi="Times New Roman"/>
                <w:bCs/>
                <w:color w:val="000000"/>
                <w:lang w:eastAsia="ar-SA"/>
              </w:rPr>
              <w:t>Nosaukums</w:t>
            </w:r>
          </w:p>
        </w:tc>
        <w:tc>
          <w:tcPr>
            <w:tcW w:w="3001"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both"/>
              <w:rPr>
                <w:rFonts w:ascii="Times New Roman" w:hAnsi="Times New Roman"/>
                <w:bCs/>
                <w:color w:val="000000"/>
                <w:lang w:eastAsia="ar-SA"/>
              </w:rPr>
            </w:pPr>
            <w:r w:rsidRPr="00C163DF">
              <w:rPr>
                <w:rFonts w:ascii="Times New Roman" w:hAnsi="Times New Roman"/>
                <w:bCs/>
                <w:color w:val="000000"/>
                <w:lang w:eastAsia="ar-SA"/>
              </w:rPr>
              <w:t>Tehniskajā specifikācijā noteiktās minimālās prasības</w:t>
            </w:r>
          </w:p>
        </w:tc>
        <w:tc>
          <w:tcPr>
            <w:tcW w:w="505"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center"/>
              <w:rPr>
                <w:rFonts w:ascii="Times New Roman" w:hAnsi="Times New Roman"/>
                <w:bCs/>
                <w:lang w:eastAsia="ar-SA"/>
              </w:rPr>
            </w:pPr>
            <w:r w:rsidRPr="00C163DF">
              <w:rPr>
                <w:rFonts w:ascii="Times New Roman" w:hAnsi="Times New Roman"/>
                <w:bCs/>
                <w:lang w:eastAsia="ar-SA"/>
              </w:rPr>
              <w:t xml:space="preserve">Cena </w:t>
            </w:r>
            <w:proofErr w:type="spellStart"/>
            <w:r w:rsidRPr="00C163DF">
              <w:rPr>
                <w:rFonts w:ascii="Times New Roman" w:hAnsi="Times New Roman"/>
                <w:bCs/>
                <w:i/>
                <w:lang w:eastAsia="ar-SA"/>
              </w:rPr>
              <w:t>euro</w:t>
            </w:r>
            <w:proofErr w:type="spellEnd"/>
            <w:r w:rsidRPr="00C163DF">
              <w:rPr>
                <w:rFonts w:ascii="Times New Roman" w:hAnsi="Times New Roman"/>
                <w:bCs/>
                <w:lang w:eastAsia="ar-SA"/>
              </w:rPr>
              <w:t xml:space="preserve"> bez PVN</w:t>
            </w:r>
          </w:p>
          <w:p w:rsidR="00726E38" w:rsidRPr="00C163DF" w:rsidRDefault="00726E38">
            <w:pPr>
              <w:suppressAutoHyphens/>
              <w:spacing w:after="0" w:line="240" w:lineRule="auto"/>
              <w:jc w:val="center"/>
              <w:rPr>
                <w:rFonts w:ascii="Times New Roman" w:hAnsi="Times New Roman"/>
                <w:bCs/>
                <w:lang w:eastAsia="ar-SA"/>
              </w:rPr>
            </w:pPr>
            <w:r w:rsidRPr="00C163DF">
              <w:rPr>
                <w:rFonts w:ascii="Times New Roman" w:hAnsi="Times New Roman"/>
                <w:bCs/>
                <w:lang w:eastAsia="ar-SA"/>
              </w:rPr>
              <w:t>par 1 (vienu) preces vienību</w:t>
            </w:r>
          </w:p>
        </w:tc>
        <w:tc>
          <w:tcPr>
            <w:tcW w:w="553"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center"/>
              <w:rPr>
                <w:rFonts w:ascii="Times New Roman" w:hAnsi="Times New Roman"/>
                <w:bCs/>
                <w:lang w:eastAsia="ar-SA"/>
              </w:rPr>
            </w:pPr>
            <w:r w:rsidRPr="00C163DF">
              <w:rPr>
                <w:rFonts w:ascii="Times New Roman" w:hAnsi="Times New Roman"/>
                <w:bCs/>
                <w:lang w:eastAsia="ar-SA"/>
              </w:rPr>
              <w:t xml:space="preserve">Cena </w:t>
            </w:r>
            <w:proofErr w:type="spellStart"/>
            <w:r w:rsidRPr="00C163DF">
              <w:rPr>
                <w:rFonts w:ascii="Times New Roman" w:hAnsi="Times New Roman"/>
                <w:bCs/>
                <w:i/>
                <w:lang w:eastAsia="ar-SA"/>
              </w:rPr>
              <w:t>euro</w:t>
            </w:r>
            <w:proofErr w:type="spellEnd"/>
            <w:r w:rsidRPr="00C163DF">
              <w:rPr>
                <w:rFonts w:ascii="Times New Roman" w:hAnsi="Times New Roman"/>
                <w:bCs/>
                <w:lang w:eastAsia="ar-SA"/>
              </w:rPr>
              <w:t xml:space="preserve"> bez PVN</w:t>
            </w:r>
          </w:p>
          <w:p w:rsidR="00726E38" w:rsidRPr="00C163DF" w:rsidRDefault="00726E38">
            <w:pPr>
              <w:suppressAutoHyphens/>
              <w:spacing w:after="0" w:line="240" w:lineRule="auto"/>
              <w:jc w:val="center"/>
              <w:rPr>
                <w:rFonts w:ascii="Times New Roman" w:hAnsi="Times New Roman"/>
                <w:bCs/>
                <w:lang w:eastAsia="ar-SA"/>
              </w:rPr>
            </w:pPr>
            <w:r w:rsidRPr="00C163DF">
              <w:rPr>
                <w:rFonts w:ascii="Times New Roman" w:hAnsi="Times New Roman"/>
                <w:bCs/>
                <w:lang w:eastAsia="ar-SA"/>
              </w:rPr>
              <w:t>par visām  prešu vienībām</w:t>
            </w:r>
          </w:p>
        </w:tc>
      </w:tr>
      <w:tr w:rsidR="00726E38" w:rsidRPr="00C163DF" w:rsidTr="00726E38">
        <w:tc>
          <w:tcPr>
            <w:tcW w:w="270"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both"/>
              <w:rPr>
                <w:rFonts w:ascii="Times New Roman" w:hAnsi="Times New Roman"/>
                <w:bCs/>
                <w:color w:val="000000"/>
                <w:sz w:val="24"/>
                <w:szCs w:val="24"/>
                <w:lang w:eastAsia="ar-SA"/>
              </w:rPr>
            </w:pPr>
            <w:r w:rsidRPr="00C163DF">
              <w:rPr>
                <w:rFonts w:ascii="Times New Roman" w:hAnsi="Times New Roman"/>
                <w:bCs/>
                <w:color w:val="000000"/>
                <w:sz w:val="24"/>
                <w:szCs w:val="24"/>
                <w:lang w:eastAsia="ar-SA"/>
              </w:rPr>
              <w:t>1</w:t>
            </w:r>
          </w:p>
        </w:tc>
        <w:tc>
          <w:tcPr>
            <w:tcW w:w="671"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center"/>
              <w:rPr>
                <w:rFonts w:ascii="Times New Roman" w:hAnsi="Times New Roman"/>
                <w:sz w:val="24"/>
                <w:szCs w:val="24"/>
              </w:rPr>
            </w:pPr>
            <w:proofErr w:type="spellStart"/>
            <w:r w:rsidRPr="00C163DF">
              <w:rPr>
                <w:rFonts w:ascii="Times New Roman" w:hAnsi="Times New Roman"/>
                <w:sz w:val="24"/>
                <w:szCs w:val="24"/>
              </w:rPr>
              <w:t>Audiogida</w:t>
            </w:r>
            <w:proofErr w:type="spellEnd"/>
            <w:r w:rsidRPr="00C163DF">
              <w:rPr>
                <w:rFonts w:ascii="Times New Roman" w:hAnsi="Times New Roman"/>
                <w:sz w:val="24"/>
                <w:szCs w:val="24"/>
              </w:rPr>
              <w:t xml:space="preserve"> iekārtas</w:t>
            </w:r>
          </w:p>
          <w:p w:rsidR="00726E38" w:rsidRPr="00C163DF" w:rsidRDefault="00726E38">
            <w:pPr>
              <w:suppressAutoHyphens/>
              <w:spacing w:after="0" w:line="240" w:lineRule="auto"/>
              <w:jc w:val="center"/>
              <w:rPr>
                <w:rFonts w:ascii="Times New Roman" w:hAnsi="Times New Roman"/>
                <w:bCs/>
                <w:color w:val="000000"/>
                <w:sz w:val="24"/>
                <w:szCs w:val="24"/>
                <w:lang w:eastAsia="ar-SA"/>
              </w:rPr>
            </w:pPr>
            <w:r w:rsidRPr="00C163DF">
              <w:rPr>
                <w:rFonts w:ascii="Times New Roman" w:hAnsi="Times New Roman"/>
                <w:sz w:val="24"/>
                <w:szCs w:val="24"/>
              </w:rPr>
              <w:t>20 gab.</w:t>
            </w:r>
          </w:p>
        </w:tc>
        <w:tc>
          <w:tcPr>
            <w:tcW w:w="3001" w:type="pct"/>
            <w:tcBorders>
              <w:top w:val="single" w:sz="4" w:space="0" w:color="auto"/>
              <w:left w:val="single" w:sz="4" w:space="0" w:color="auto"/>
              <w:bottom w:val="single" w:sz="4" w:space="0" w:color="auto"/>
              <w:right w:val="single" w:sz="4" w:space="0" w:color="auto"/>
            </w:tcBorders>
            <w:vAlign w:val="center"/>
          </w:tcPr>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Tips</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 xml:space="preserve">Portatīvās </w:t>
            </w:r>
            <w:proofErr w:type="spellStart"/>
            <w:r w:rsidRPr="00C163DF">
              <w:rPr>
                <w:rFonts w:ascii="Times New Roman" w:hAnsi="Times New Roman"/>
                <w:sz w:val="24"/>
                <w:szCs w:val="24"/>
              </w:rPr>
              <w:t>audiogidu</w:t>
            </w:r>
            <w:proofErr w:type="spellEnd"/>
            <w:r w:rsidRPr="00C163DF">
              <w:rPr>
                <w:rFonts w:ascii="Times New Roman" w:hAnsi="Times New Roman"/>
                <w:sz w:val="24"/>
                <w:szCs w:val="24"/>
              </w:rPr>
              <w:t xml:space="preserve"> iekārtas speciāli paredzētas DMRMC apmeklētāju vajadzībām.</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Atmiņa</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 xml:space="preserve">Vismaz 2GB iebūvēta </w:t>
            </w:r>
            <w:proofErr w:type="spellStart"/>
            <w:r w:rsidRPr="00C163DF">
              <w:rPr>
                <w:rFonts w:ascii="Times New Roman" w:hAnsi="Times New Roman"/>
                <w:sz w:val="24"/>
                <w:szCs w:val="24"/>
              </w:rPr>
              <w:t>Flash</w:t>
            </w:r>
            <w:proofErr w:type="spellEnd"/>
            <w:r w:rsidRPr="00C163DF">
              <w:rPr>
                <w:rFonts w:ascii="Times New Roman" w:hAnsi="Times New Roman"/>
                <w:sz w:val="24"/>
                <w:szCs w:val="24"/>
              </w:rPr>
              <w:t xml:space="preserve"> atmiņa.</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Ekrāns</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Vismaz 1.8 collu (320x240) TFT krāsainais ekrāns ar apgaismojumu.</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Atbalstāmie savienojuma standarti</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USB 2.0.</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Atbalstāmie datu faili</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MP3, WMA.</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Atbalstāmo valodu skaits</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Ne mazāk par astoņām valodām.</w:t>
            </w:r>
          </w:p>
          <w:p w:rsidR="00726E38" w:rsidRPr="00C163DF" w:rsidRDefault="00726E38">
            <w:pPr>
              <w:spacing w:after="0" w:line="240" w:lineRule="auto"/>
              <w:jc w:val="both"/>
              <w:rPr>
                <w:rFonts w:ascii="Times New Roman" w:hAnsi="Times New Roman"/>
                <w:b/>
                <w:sz w:val="24"/>
                <w:szCs w:val="24"/>
              </w:rPr>
            </w:pPr>
            <w:proofErr w:type="spellStart"/>
            <w:r w:rsidRPr="00C163DF">
              <w:rPr>
                <w:rFonts w:ascii="Times New Roman" w:hAnsi="Times New Roman"/>
                <w:b/>
                <w:sz w:val="24"/>
                <w:szCs w:val="24"/>
              </w:rPr>
              <w:t>Saskarne</w:t>
            </w:r>
            <w:proofErr w:type="spellEnd"/>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Minimālās pogu prasības atbilstoši – ciparu pogas no 0-9, skaļuma regulēšanas iespēja, ieslēgšanas/ izslēgšanas svira.</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Sveiciena logs</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Pēc pasūtītāja pieprasījuma, iekārtu ražotājs integrē individuāli izstrādātu sveicienu logo.</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Baterija</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Vismaz 3,6 voltu litija baterija ar darbības ilgumu ne mazāk par 20 h.</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Komplektācija</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lastRenderedPageBreak/>
              <w:t xml:space="preserve">Katrai </w:t>
            </w:r>
            <w:proofErr w:type="spellStart"/>
            <w:r w:rsidRPr="00C163DF">
              <w:rPr>
                <w:rFonts w:ascii="Times New Roman" w:hAnsi="Times New Roman"/>
                <w:sz w:val="24"/>
                <w:szCs w:val="24"/>
              </w:rPr>
              <w:t>audiogidu</w:t>
            </w:r>
            <w:proofErr w:type="spellEnd"/>
            <w:r w:rsidRPr="00C163DF">
              <w:rPr>
                <w:rFonts w:ascii="Times New Roman" w:hAnsi="Times New Roman"/>
                <w:sz w:val="24"/>
                <w:szCs w:val="24"/>
              </w:rPr>
              <w:t xml:space="preserve"> iekārtai jābūt aprīkotai ar vismaz vienu austiņu un vismaz vienu kakla siksniņu</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Izmēri</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color w:val="363636"/>
                <w:sz w:val="24"/>
                <w:szCs w:val="24"/>
                <w:shd w:val="clear" w:color="auto" w:fill="FFFFFF"/>
              </w:rPr>
              <w:t>Ne vairāk par 90 mm x 47 mm x 12 mm</w:t>
            </w:r>
            <w:r w:rsidRPr="00C163DF">
              <w:rPr>
                <w:rFonts w:ascii="Times New Roman" w:hAnsi="Times New Roman"/>
                <w:sz w:val="24"/>
                <w:szCs w:val="24"/>
              </w:rPr>
              <w:t>.</w:t>
            </w:r>
          </w:p>
          <w:p w:rsidR="00726E38" w:rsidRPr="00C163DF" w:rsidRDefault="00726E38">
            <w:pPr>
              <w:spacing w:after="0" w:line="240" w:lineRule="auto"/>
              <w:jc w:val="both"/>
              <w:rPr>
                <w:rFonts w:ascii="Times New Roman" w:hAnsi="Times New Roman"/>
                <w:b/>
                <w:sz w:val="24"/>
                <w:szCs w:val="24"/>
              </w:rPr>
            </w:pPr>
            <w:r w:rsidRPr="00C163DF">
              <w:rPr>
                <w:rFonts w:ascii="Times New Roman" w:hAnsi="Times New Roman"/>
                <w:b/>
                <w:sz w:val="24"/>
                <w:szCs w:val="24"/>
              </w:rPr>
              <w:t>Garantija</w:t>
            </w:r>
          </w:p>
          <w:p w:rsidR="00726E38" w:rsidRPr="00C163DF" w:rsidRDefault="00726E38">
            <w:pPr>
              <w:spacing w:after="0" w:line="240" w:lineRule="auto"/>
              <w:jc w:val="both"/>
              <w:rPr>
                <w:rFonts w:ascii="Times New Roman" w:hAnsi="Times New Roman"/>
                <w:sz w:val="24"/>
                <w:szCs w:val="24"/>
              </w:rPr>
            </w:pPr>
            <w:r w:rsidRPr="00C163DF">
              <w:rPr>
                <w:rFonts w:ascii="Times New Roman" w:hAnsi="Times New Roman"/>
                <w:sz w:val="24"/>
                <w:szCs w:val="24"/>
              </w:rPr>
              <w:t>Ne mazāk kā 1 gads</w:t>
            </w:r>
          </w:p>
          <w:p w:rsidR="00726E38" w:rsidRPr="00C163DF" w:rsidRDefault="00726E38">
            <w:pPr>
              <w:suppressAutoHyphens/>
              <w:spacing w:after="0" w:line="240" w:lineRule="auto"/>
              <w:jc w:val="both"/>
              <w:rPr>
                <w:rFonts w:ascii="Times New Roman" w:hAnsi="Times New Roman"/>
                <w:bCs/>
                <w:color w:val="000000"/>
                <w:sz w:val="24"/>
                <w:szCs w:val="24"/>
                <w:lang w:eastAsia="ar-SA"/>
              </w:rPr>
            </w:pPr>
          </w:p>
          <w:p w:rsidR="00726E38" w:rsidRPr="00C163DF" w:rsidRDefault="00726E38">
            <w:pPr>
              <w:suppressAutoHyphens/>
              <w:spacing w:after="0" w:line="240" w:lineRule="auto"/>
              <w:jc w:val="both"/>
              <w:rPr>
                <w:rFonts w:ascii="Times New Roman" w:hAnsi="Times New Roman"/>
                <w:bCs/>
                <w:color w:val="000000"/>
                <w:sz w:val="24"/>
                <w:szCs w:val="24"/>
                <w:lang w:eastAsia="ar-SA"/>
              </w:rPr>
            </w:pPr>
            <w:r w:rsidRPr="00C163DF">
              <w:rPr>
                <w:rFonts w:ascii="Times New Roman" w:hAnsi="Times New Roman"/>
                <w:bCs/>
                <w:color w:val="000000"/>
                <w:sz w:val="24"/>
                <w:szCs w:val="24"/>
                <w:lang w:eastAsia="ar-SA"/>
              </w:rPr>
              <w:t>Nodrošināt pasūtītāja audiofailu kopēšanu uz iekārtam, 20 apskates objektiem vismaz 6 valodās.</w:t>
            </w:r>
          </w:p>
          <w:p w:rsidR="00726E38" w:rsidRPr="00C163DF" w:rsidRDefault="00726E38">
            <w:pPr>
              <w:suppressAutoHyphens/>
              <w:spacing w:after="0" w:line="240" w:lineRule="auto"/>
              <w:jc w:val="both"/>
              <w:rPr>
                <w:rFonts w:ascii="Times New Roman" w:hAnsi="Times New Roman"/>
                <w:bCs/>
                <w:color w:val="000000"/>
                <w:sz w:val="24"/>
                <w:szCs w:val="24"/>
                <w:lang w:eastAsia="ar-SA"/>
              </w:rPr>
            </w:pPr>
            <w:r w:rsidRPr="00C163DF">
              <w:rPr>
                <w:rFonts w:ascii="Times New Roman" w:hAnsi="Times New Roman"/>
                <w:bCs/>
                <w:color w:val="000000"/>
                <w:sz w:val="24"/>
                <w:szCs w:val="24"/>
                <w:lang w:eastAsia="ar-SA"/>
              </w:rPr>
              <w:t>Valodu izvēle jārealizē uz attiecīgām pārslēgšanas pogām, saskaņojot ar pasūtītāju.</w:t>
            </w:r>
          </w:p>
        </w:tc>
        <w:tc>
          <w:tcPr>
            <w:tcW w:w="505" w:type="pct"/>
            <w:tcBorders>
              <w:top w:val="single" w:sz="4" w:space="0" w:color="auto"/>
              <w:left w:val="single" w:sz="4" w:space="0" w:color="auto"/>
              <w:bottom w:val="single" w:sz="4" w:space="0" w:color="auto"/>
              <w:right w:val="single" w:sz="4" w:space="0" w:color="auto"/>
            </w:tcBorders>
            <w:vAlign w:val="center"/>
          </w:tcPr>
          <w:p w:rsidR="00726E38" w:rsidRPr="00C163DF" w:rsidRDefault="00726E38">
            <w:pPr>
              <w:suppressAutoHyphens/>
              <w:spacing w:after="0" w:line="240" w:lineRule="auto"/>
              <w:jc w:val="both"/>
              <w:rPr>
                <w:rFonts w:ascii="Times New Roman" w:hAnsi="Times New Roman"/>
                <w:bCs/>
                <w:sz w:val="24"/>
                <w:szCs w:val="24"/>
                <w:lang w:eastAsia="ar-SA"/>
              </w:rPr>
            </w:pPr>
            <w:r w:rsidRPr="00C163DF">
              <w:rPr>
                <w:rFonts w:ascii="Times New Roman" w:hAnsi="Times New Roman"/>
                <w:bCs/>
                <w:sz w:val="24"/>
                <w:szCs w:val="24"/>
                <w:lang w:eastAsia="ar-SA"/>
              </w:rPr>
              <w:lastRenderedPageBreak/>
              <w:t>165,50</w:t>
            </w:r>
          </w:p>
        </w:tc>
        <w:tc>
          <w:tcPr>
            <w:tcW w:w="553" w:type="pct"/>
            <w:tcBorders>
              <w:top w:val="single" w:sz="4" w:space="0" w:color="auto"/>
              <w:left w:val="single" w:sz="4" w:space="0" w:color="auto"/>
              <w:bottom w:val="single" w:sz="4" w:space="0" w:color="auto"/>
              <w:right w:val="single" w:sz="4" w:space="0" w:color="auto"/>
            </w:tcBorders>
            <w:vAlign w:val="center"/>
          </w:tcPr>
          <w:p w:rsidR="00726E38" w:rsidRPr="00C163DF" w:rsidRDefault="00726E38">
            <w:pPr>
              <w:suppressAutoHyphens/>
              <w:spacing w:after="0" w:line="240" w:lineRule="auto"/>
              <w:jc w:val="both"/>
              <w:rPr>
                <w:rFonts w:ascii="Times New Roman" w:hAnsi="Times New Roman"/>
                <w:bCs/>
                <w:sz w:val="24"/>
                <w:szCs w:val="24"/>
                <w:lang w:eastAsia="ar-SA"/>
              </w:rPr>
            </w:pPr>
            <w:r w:rsidRPr="00C163DF">
              <w:rPr>
                <w:rFonts w:ascii="Times New Roman" w:hAnsi="Times New Roman"/>
                <w:bCs/>
                <w:sz w:val="24"/>
                <w:szCs w:val="24"/>
                <w:lang w:eastAsia="ar-SA"/>
              </w:rPr>
              <w:t>3310,00</w:t>
            </w:r>
          </w:p>
        </w:tc>
      </w:tr>
      <w:tr w:rsidR="00726E38" w:rsidRPr="00C163DF" w:rsidTr="00726E38">
        <w:tc>
          <w:tcPr>
            <w:tcW w:w="270"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both"/>
              <w:rPr>
                <w:rFonts w:ascii="Times New Roman" w:hAnsi="Times New Roman"/>
                <w:bCs/>
                <w:color w:val="000000"/>
                <w:sz w:val="24"/>
                <w:szCs w:val="24"/>
                <w:lang w:eastAsia="ar-SA"/>
              </w:rPr>
            </w:pPr>
            <w:r w:rsidRPr="00C163DF">
              <w:rPr>
                <w:noProof/>
                <w:lang w:val="en-US"/>
              </w:rPr>
              <mc:AlternateContent>
                <mc:Choice Requires="wps">
                  <w:drawing>
                    <wp:anchor distT="0" distB="0" distL="114300" distR="114300" simplePos="0" relativeHeight="251660288" behindDoc="0" locked="0" layoutInCell="1" allowOverlap="1" wp14:anchorId="58C075D6" wp14:editId="6A757918">
                      <wp:simplePos x="0" y="0"/>
                      <wp:positionH relativeFrom="column">
                        <wp:posOffset>-472440</wp:posOffset>
                      </wp:positionH>
                      <wp:positionV relativeFrom="paragraph">
                        <wp:posOffset>17780</wp:posOffset>
                      </wp:positionV>
                      <wp:extent cx="371475" cy="25622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5622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95FFF" id="Rectangle 1" o:spid="_x0000_s1026" style="position:absolute;margin-left:-37.2pt;margin-top:1.4pt;width:29.25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" fillcolor="window" strokecolor="window" strokeweight="1pt">
                      <v:path arrowok="t"/>
                    </v:rect>
                  </w:pict>
                </mc:Fallback>
              </mc:AlternateContent>
            </w:r>
            <w:r w:rsidRPr="00C163DF">
              <w:rPr>
                <w:rFonts w:ascii="Times New Roman" w:hAnsi="Times New Roman"/>
                <w:bCs/>
                <w:color w:val="000000"/>
                <w:sz w:val="24"/>
                <w:szCs w:val="24"/>
                <w:lang w:eastAsia="ar-SA"/>
              </w:rPr>
              <w:t>2</w:t>
            </w:r>
          </w:p>
        </w:tc>
        <w:tc>
          <w:tcPr>
            <w:tcW w:w="671"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center"/>
              <w:rPr>
                <w:rFonts w:ascii="Times New Roman" w:hAnsi="Times New Roman"/>
                <w:sz w:val="24"/>
                <w:szCs w:val="24"/>
              </w:rPr>
            </w:pPr>
            <w:r w:rsidRPr="00C163DF">
              <w:rPr>
                <w:rFonts w:ascii="Times New Roman" w:hAnsi="Times New Roman"/>
                <w:sz w:val="24"/>
                <w:szCs w:val="24"/>
              </w:rPr>
              <w:t>Lādēšanas stacija</w:t>
            </w:r>
          </w:p>
          <w:p w:rsidR="00726E38" w:rsidRPr="00C163DF" w:rsidRDefault="00726E38">
            <w:pPr>
              <w:suppressAutoHyphens/>
              <w:spacing w:after="0" w:line="240" w:lineRule="auto"/>
              <w:jc w:val="center"/>
              <w:rPr>
                <w:rFonts w:ascii="Times New Roman" w:hAnsi="Times New Roman"/>
                <w:bCs/>
                <w:color w:val="000000"/>
                <w:sz w:val="24"/>
                <w:szCs w:val="24"/>
                <w:lang w:eastAsia="ar-SA"/>
              </w:rPr>
            </w:pPr>
            <w:r w:rsidRPr="00C163DF">
              <w:rPr>
                <w:rFonts w:ascii="Times New Roman" w:hAnsi="Times New Roman"/>
                <w:sz w:val="24"/>
                <w:szCs w:val="24"/>
              </w:rPr>
              <w:t>1 gab.</w:t>
            </w:r>
          </w:p>
        </w:tc>
        <w:tc>
          <w:tcPr>
            <w:tcW w:w="3001" w:type="pct"/>
            <w:tcBorders>
              <w:top w:val="single" w:sz="4" w:space="0" w:color="auto"/>
              <w:left w:val="single" w:sz="4" w:space="0" w:color="auto"/>
              <w:bottom w:val="single" w:sz="4" w:space="0" w:color="auto"/>
              <w:right w:val="single" w:sz="4" w:space="0" w:color="auto"/>
            </w:tcBorders>
            <w:vAlign w:val="center"/>
            <w:hideMark/>
          </w:tcPr>
          <w:p w:rsidR="00726E38" w:rsidRPr="00C163DF" w:rsidRDefault="00726E38">
            <w:pPr>
              <w:suppressAutoHyphens/>
              <w:spacing w:after="0" w:line="240" w:lineRule="auto"/>
              <w:jc w:val="both"/>
              <w:rPr>
                <w:rFonts w:ascii="Times New Roman" w:hAnsi="Times New Roman"/>
                <w:b/>
                <w:bCs/>
                <w:color w:val="000000"/>
                <w:sz w:val="24"/>
                <w:szCs w:val="24"/>
                <w:lang w:eastAsia="ar-SA"/>
              </w:rPr>
            </w:pPr>
            <w:r w:rsidRPr="00C163DF">
              <w:rPr>
                <w:rFonts w:ascii="Times New Roman" w:hAnsi="Times New Roman"/>
                <w:b/>
                <w:bCs/>
                <w:color w:val="000000"/>
                <w:sz w:val="24"/>
                <w:szCs w:val="24"/>
                <w:lang w:eastAsia="ar-SA"/>
              </w:rPr>
              <w:t>Tips</w:t>
            </w:r>
          </w:p>
          <w:p w:rsidR="00726E38" w:rsidRPr="00C163DF" w:rsidRDefault="00726E38">
            <w:pPr>
              <w:suppressAutoHyphens/>
              <w:spacing w:after="0" w:line="240" w:lineRule="auto"/>
              <w:jc w:val="both"/>
              <w:rPr>
                <w:rFonts w:ascii="Times New Roman" w:hAnsi="Times New Roman"/>
                <w:bCs/>
                <w:color w:val="000000"/>
                <w:sz w:val="24"/>
                <w:szCs w:val="24"/>
                <w:lang w:eastAsia="ar-SA"/>
              </w:rPr>
            </w:pPr>
            <w:r w:rsidRPr="00C163DF">
              <w:rPr>
                <w:rFonts w:ascii="Times New Roman" w:hAnsi="Times New Roman"/>
                <w:bCs/>
                <w:color w:val="000000"/>
                <w:sz w:val="24"/>
                <w:szCs w:val="24"/>
                <w:lang w:eastAsia="ar-SA"/>
              </w:rPr>
              <w:t>Portatīvā lādēšanas stacija specifikācijas daļā nr. 1 „</w:t>
            </w:r>
            <w:proofErr w:type="spellStart"/>
            <w:r w:rsidRPr="00C163DF">
              <w:rPr>
                <w:rFonts w:ascii="Times New Roman" w:hAnsi="Times New Roman"/>
                <w:bCs/>
                <w:color w:val="000000"/>
                <w:sz w:val="24"/>
                <w:szCs w:val="24"/>
                <w:lang w:eastAsia="ar-SA"/>
              </w:rPr>
              <w:t>Audiogida</w:t>
            </w:r>
            <w:proofErr w:type="spellEnd"/>
            <w:r w:rsidRPr="00C163DF">
              <w:rPr>
                <w:rFonts w:ascii="Times New Roman" w:hAnsi="Times New Roman"/>
                <w:bCs/>
                <w:color w:val="000000"/>
                <w:sz w:val="24"/>
                <w:szCs w:val="24"/>
                <w:lang w:eastAsia="ar-SA"/>
              </w:rPr>
              <w:t xml:space="preserve"> iekārtas” piedāvātajām iekārtām, vismaz 20 </w:t>
            </w:r>
            <w:proofErr w:type="spellStart"/>
            <w:r w:rsidRPr="00C163DF">
              <w:rPr>
                <w:rFonts w:ascii="Times New Roman" w:hAnsi="Times New Roman"/>
                <w:bCs/>
                <w:color w:val="000000"/>
                <w:sz w:val="24"/>
                <w:szCs w:val="24"/>
                <w:lang w:eastAsia="ar-SA"/>
              </w:rPr>
              <w:t>audiogidu</w:t>
            </w:r>
            <w:proofErr w:type="spellEnd"/>
            <w:r w:rsidRPr="00C163DF">
              <w:rPr>
                <w:rFonts w:ascii="Times New Roman" w:hAnsi="Times New Roman"/>
                <w:bCs/>
                <w:color w:val="000000"/>
                <w:sz w:val="24"/>
                <w:szCs w:val="24"/>
                <w:lang w:eastAsia="ar-SA"/>
              </w:rPr>
              <w:t xml:space="preserve"> iekārtu vienlaicīgai uzlādei no </w:t>
            </w:r>
            <w:proofErr w:type="spellStart"/>
            <w:r w:rsidRPr="00C163DF">
              <w:rPr>
                <w:rFonts w:ascii="Times New Roman" w:hAnsi="Times New Roman"/>
                <w:bCs/>
                <w:color w:val="000000"/>
                <w:sz w:val="24"/>
                <w:szCs w:val="24"/>
                <w:lang w:eastAsia="ar-SA"/>
              </w:rPr>
              <w:t>maiņprieguma</w:t>
            </w:r>
            <w:proofErr w:type="spellEnd"/>
            <w:r w:rsidRPr="00C163DF">
              <w:rPr>
                <w:rFonts w:ascii="Times New Roman" w:hAnsi="Times New Roman"/>
                <w:bCs/>
                <w:color w:val="000000"/>
                <w:sz w:val="24"/>
                <w:szCs w:val="24"/>
                <w:lang w:eastAsia="ar-SA"/>
              </w:rPr>
              <w:t>.</w:t>
            </w:r>
          </w:p>
          <w:p w:rsidR="00726E38" w:rsidRPr="00C163DF" w:rsidRDefault="00726E38">
            <w:pPr>
              <w:suppressAutoHyphens/>
              <w:spacing w:after="0" w:line="240" w:lineRule="auto"/>
              <w:jc w:val="both"/>
              <w:rPr>
                <w:rFonts w:ascii="Times New Roman" w:hAnsi="Times New Roman"/>
                <w:b/>
                <w:bCs/>
                <w:color w:val="000000"/>
                <w:sz w:val="24"/>
                <w:szCs w:val="24"/>
                <w:lang w:eastAsia="ar-SA"/>
              </w:rPr>
            </w:pPr>
            <w:r w:rsidRPr="00C163DF">
              <w:rPr>
                <w:rFonts w:ascii="Times New Roman" w:hAnsi="Times New Roman"/>
                <w:b/>
                <w:bCs/>
                <w:color w:val="000000"/>
                <w:sz w:val="24"/>
                <w:szCs w:val="24"/>
                <w:lang w:eastAsia="ar-SA"/>
              </w:rPr>
              <w:t>Standarts</w:t>
            </w:r>
          </w:p>
          <w:p w:rsidR="00726E38" w:rsidRPr="00C163DF" w:rsidRDefault="00726E38">
            <w:pPr>
              <w:suppressAutoHyphens/>
              <w:spacing w:after="0" w:line="240" w:lineRule="auto"/>
              <w:jc w:val="both"/>
              <w:rPr>
                <w:rFonts w:ascii="Times New Roman" w:hAnsi="Times New Roman"/>
                <w:bCs/>
                <w:color w:val="000000"/>
                <w:sz w:val="24"/>
                <w:szCs w:val="24"/>
                <w:lang w:eastAsia="ar-SA"/>
              </w:rPr>
            </w:pPr>
            <w:r w:rsidRPr="00C163DF">
              <w:rPr>
                <w:rFonts w:ascii="Times New Roman" w:hAnsi="Times New Roman"/>
                <w:bCs/>
                <w:color w:val="000000"/>
                <w:sz w:val="24"/>
                <w:szCs w:val="24"/>
                <w:lang w:eastAsia="ar-SA"/>
              </w:rPr>
              <w:t>USB standarta savienojumi, iekārtu uzlādei no 5 voltu sprieguma.</w:t>
            </w:r>
          </w:p>
        </w:tc>
        <w:tc>
          <w:tcPr>
            <w:tcW w:w="505" w:type="pct"/>
            <w:tcBorders>
              <w:top w:val="single" w:sz="4" w:space="0" w:color="auto"/>
              <w:left w:val="single" w:sz="4" w:space="0" w:color="auto"/>
              <w:bottom w:val="single" w:sz="4" w:space="0" w:color="auto"/>
              <w:right w:val="single" w:sz="4" w:space="0" w:color="auto"/>
            </w:tcBorders>
            <w:vAlign w:val="center"/>
          </w:tcPr>
          <w:p w:rsidR="00726E38" w:rsidRPr="00C163DF" w:rsidRDefault="00726E38">
            <w:pPr>
              <w:suppressAutoHyphens/>
              <w:spacing w:after="0" w:line="240" w:lineRule="auto"/>
              <w:jc w:val="both"/>
              <w:rPr>
                <w:rFonts w:ascii="Times New Roman" w:hAnsi="Times New Roman"/>
                <w:bCs/>
                <w:sz w:val="24"/>
                <w:szCs w:val="24"/>
                <w:lang w:eastAsia="ar-SA"/>
              </w:rPr>
            </w:pPr>
            <w:r w:rsidRPr="00C163DF">
              <w:rPr>
                <w:rFonts w:ascii="Times New Roman" w:hAnsi="Times New Roman"/>
                <w:bCs/>
                <w:sz w:val="24"/>
                <w:szCs w:val="24"/>
                <w:lang w:eastAsia="ar-SA"/>
              </w:rPr>
              <w:t>197,00</w:t>
            </w:r>
          </w:p>
        </w:tc>
        <w:tc>
          <w:tcPr>
            <w:tcW w:w="553" w:type="pct"/>
            <w:tcBorders>
              <w:top w:val="single" w:sz="4" w:space="0" w:color="auto"/>
              <w:left w:val="single" w:sz="4" w:space="0" w:color="auto"/>
              <w:bottom w:val="single" w:sz="4" w:space="0" w:color="auto"/>
              <w:right w:val="single" w:sz="4" w:space="0" w:color="auto"/>
            </w:tcBorders>
            <w:vAlign w:val="center"/>
          </w:tcPr>
          <w:p w:rsidR="00726E38" w:rsidRPr="00C163DF" w:rsidRDefault="00726E38">
            <w:pPr>
              <w:suppressAutoHyphens/>
              <w:spacing w:after="0" w:line="240" w:lineRule="auto"/>
              <w:jc w:val="both"/>
              <w:rPr>
                <w:rFonts w:ascii="Times New Roman" w:hAnsi="Times New Roman"/>
                <w:bCs/>
                <w:sz w:val="24"/>
                <w:szCs w:val="24"/>
                <w:lang w:eastAsia="ar-SA"/>
              </w:rPr>
            </w:pPr>
            <w:r w:rsidRPr="00C163DF">
              <w:rPr>
                <w:rFonts w:ascii="Times New Roman" w:hAnsi="Times New Roman"/>
                <w:bCs/>
                <w:sz w:val="24"/>
                <w:szCs w:val="24"/>
                <w:lang w:eastAsia="ar-SA"/>
              </w:rPr>
              <w:t>197,00</w:t>
            </w:r>
          </w:p>
        </w:tc>
      </w:tr>
    </w:tbl>
    <w:p w:rsidR="00726E38" w:rsidRPr="00C163DF" w:rsidRDefault="00726E38" w:rsidP="00A922FD">
      <w:pPr>
        <w:rPr>
          <w:lang w:val="en-US"/>
        </w:rPr>
      </w:pPr>
    </w:p>
    <w:tbl>
      <w:tblPr>
        <w:tblW w:w="0" w:type="auto"/>
        <w:tblInd w:w="-92" w:type="dxa"/>
        <w:tblLook w:val="04A0" w:firstRow="1" w:lastRow="0" w:firstColumn="1" w:lastColumn="0" w:noHBand="0" w:noVBand="1"/>
      </w:tblPr>
      <w:tblGrid>
        <w:gridCol w:w="92"/>
        <w:gridCol w:w="4261"/>
        <w:gridCol w:w="239"/>
        <w:gridCol w:w="4500"/>
        <w:gridCol w:w="39"/>
      </w:tblGrid>
      <w:tr w:rsidR="00726E38" w:rsidRPr="00C163DF" w:rsidTr="002A1204">
        <w:tc>
          <w:tcPr>
            <w:tcW w:w="4353" w:type="dxa"/>
            <w:gridSpan w:val="2"/>
          </w:tcPr>
          <w:p w:rsidR="00726E38" w:rsidRPr="00C163DF" w:rsidRDefault="00726E38" w:rsidP="00726E38">
            <w:pPr>
              <w:spacing w:after="0" w:line="240" w:lineRule="auto"/>
              <w:ind w:right="-55"/>
              <w:rPr>
                <w:rFonts w:ascii="Times New Roman" w:hAnsi="Times New Roman"/>
                <w:sz w:val="24"/>
                <w:szCs w:val="24"/>
              </w:rPr>
            </w:pPr>
            <w:r w:rsidRPr="00C163DF">
              <w:rPr>
                <w:rFonts w:ascii="Times New Roman" w:hAnsi="Times New Roman"/>
                <w:b/>
                <w:sz w:val="24"/>
                <w:szCs w:val="24"/>
              </w:rPr>
              <w:t>PIRCĒJS:</w:t>
            </w:r>
          </w:p>
          <w:p w:rsidR="00726E38" w:rsidRPr="00C163DF" w:rsidRDefault="00726E38" w:rsidP="002A1204">
            <w:pPr>
              <w:spacing w:after="0" w:line="240" w:lineRule="auto"/>
              <w:rPr>
                <w:rFonts w:ascii="Times New Roman" w:hAnsi="Times New Roman"/>
                <w:sz w:val="24"/>
                <w:szCs w:val="24"/>
              </w:rPr>
            </w:pPr>
          </w:p>
        </w:tc>
        <w:tc>
          <w:tcPr>
            <w:tcW w:w="4778" w:type="dxa"/>
            <w:gridSpan w:val="3"/>
          </w:tcPr>
          <w:p w:rsidR="00726E38" w:rsidRPr="00C163DF" w:rsidRDefault="00726E38" w:rsidP="00726E38">
            <w:pPr>
              <w:spacing w:after="0" w:line="240" w:lineRule="auto"/>
              <w:ind w:left="239"/>
              <w:rPr>
                <w:rFonts w:ascii="Times New Roman" w:hAnsi="Times New Roman"/>
                <w:b/>
                <w:sz w:val="24"/>
                <w:szCs w:val="24"/>
              </w:rPr>
            </w:pPr>
            <w:r w:rsidRPr="00C163DF">
              <w:rPr>
                <w:rFonts w:ascii="Times New Roman" w:hAnsi="Times New Roman"/>
                <w:b/>
                <w:sz w:val="24"/>
                <w:szCs w:val="24"/>
              </w:rPr>
              <w:t>PĀRDEVĒJS:</w:t>
            </w:r>
          </w:p>
          <w:p w:rsidR="00726E38" w:rsidRPr="00C163DF" w:rsidRDefault="00726E38" w:rsidP="002A1204">
            <w:pPr>
              <w:spacing w:after="0" w:line="240" w:lineRule="auto"/>
              <w:jc w:val="center"/>
              <w:rPr>
                <w:rFonts w:ascii="Times New Roman" w:hAnsi="Times New Roman"/>
                <w:sz w:val="24"/>
                <w:szCs w:val="24"/>
              </w:rPr>
            </w:pPr>
          </w:p>
        </w:tc>
      </w:tr>
      <w:tr w:rsidR="00726E38" w:rsidRPr="000100F5" w:rsidTr="002A1204">
        <w:tblPrEx>
          <w:tblLook w:val="01E0" w:firstRow="1" w:lastRow="1" w:firstColumn="1" w:lastColumn="1" w:noHBand="0" w:noVBand="0"/>
        </w:tblPrEx>
        <w:trPr>
          <w:gridBefore w:val="1"/>
          <w:gridAfter w:val="1"/>
          <w:wBefore w:w="92" w:type="dxa"/>
          <w:wAfter w:w="39" w:type="dxa"/>
          <w:trHeight w:val="2760"/>
        </w:trPr>
        <w:tc>
          <w:tcPr>
            <w:tcW w:w="4500" w:type="dxa"/>
            <w:gridSpan w:val="2"/>
            <w:hideMark/>
          </w:tcPr>
          <w:p w:rsidR="00726E38" w:rsidRPr="00C163DF" w:rsidRDefault="00726E38" w:rsidP="002A1204">
            <w:pPr>
              <w:spacing w:after="0" w:line="240" w:lineRule="auto"/>
              <w:jc w:val="both"/>
              <w:rPr>
                <w:rFonts w:ascii="Times New Roman" w:hAnsi="Times New Roman"/>
                <w:b/>
                <w:iCs/>
                <w:sz w:val="24"/>
                <w:szCs w:val="24"/>
              </w:rPr>
            </w:pPr>
            <w:r w:rsidRPr="00C163DF">
              <w:rPr>
                <w:rFonts w:ascii="Times New Roman" w:hAnsi="Times New Roman"/>
                <w:iCs/>
                <w:sz w:val="24"/>
                <w:szCs w:val="24"/>
              </w:rPr>
              <w:t xml:space="preserve">Daugavpils pilsētas pašvaldības iestāde </w:t>
            </w:r>
            <w:r w:rsidRPr="00C163DF">
              <w:rPr>
                <w:rFonts w:ascii="Times New Roman" w:hAnsi="Times New Roman"/>
                <w:b/>
                <w:iCs/>
                <w:sz w:val="24"/>
                <w:szCs w:val="24"/>
              </w:rPr>
              <w:t>"Daugavpils Marka Rotko mākslas centrs"</w:t>
            </w:r>
          </w:p>
          <w:p w:rsidR="00726E38" w:rsidRPr="00C163DF" w:rsidRDefault="00726E38" w:rsidP="002A1204">
            <w:pPr>
              <w:spacing w:after="0" w:line="240" w:lineRule="auto"/>
              <w:jc w:val="both"/>
              <w:rPr>
                <w:rFonts w:ascii="Times New Roman" w:hAnsi="Times New Roman"/>
                <w:sz w:val="24"/>
                <w:szCs w:val="24"/>
                <w:lang w:eastAsia="en-GB"/>
              </w:rPr>
            </w:pPr>
            <w:proofErr w:type="spellStart"/>
            <w:r w:rsidRPr="00C163DF">
              <w:rPr>
                <w:rFonts w:ascii="Times New Roman" w:hAnsi="Times New Roman"/>
                <w:sz w:val="24"/>
                <w:szCs w:val="24"/>
              </w:rPr>
              <w:t>reģ.Nr</w:t>
            </w:r>
            <w:proofErr w:type="spellEnd"/>
            <w:r w:rsidRPr="00C163DF">
              <w:rPr>
                <w:rFonts w:ascii="Times New Roman" w:hAnsi="Times New Roman"/>
                <w:b/>
                <w:sz w:val="24"/>
                <w:szCs w:val="24"/>
              </w:rPr>
              <w:t>.</w:t>
            </w:r>
            <w:r w:rsidRPr="00C163DF">
              <w:rPr>
                <w:rFonts w:ascii="Times New Roman" w:hAnsi="Times New Roman"/>
                <w:sz w:val="24"/>
                <w:szCs w:val="24"/>
              </w:rPr>
              <w:t xml:space="preserve"> 90009938567</w:t>
            </w:r>
          </w:p>
          <w:p w:rsidR="00726E38" w:rsidRPr="00C163DF" w:rsidRDefault="00726E38" w:rsidP="002A1204">
            <w:pPr>
              <w:spacing w:after="0" w:line="240" w:lineRule="auto"/>
              <w:jc w:val="both"/>
              <w:rPr>
                <w:rFonts w:ascii="Times New Roman" w:hAnsi="Times New Roman"/>
                <w:sz w:val="24"/>
                <w:szCs w:val="24"/>
                <w:lang w:eastAsia="en-GB"/>
              </w:rPr>
            </w:pPr>
            <w:r w:rsidRPr="00C163DF">
              <w:rPr>
                <w:rFonts w:ascii="Times New Roman" w:hAnsi="Times New Roman"/>
                <w:sz w:val="24"/>
                <w:szCs w:val="24"/>
              </w:rPr>
              <w:t>Mihaila iela 3, Daugavpils, LV-5401</w:t>
            </w:r>
          </w:p>
          <w:p w:rsidR="00726E38" w:rsidRPr="00C163DF" w:rsidRDefault="00726E38" w:rsidP="002A1204">
            <w:pPr>
              <w:pStyle w:val="NormalWeb"/>
              <w:shd w:val="clear" w:color="auto" w:fill="FFFFFF"/>
              <w:spacing w:after="0"/>
              <w:textAlignment w:val="baseline"/>
              <w:rPr>
                <w:lang w:val="lv-LV"/>
              </w:rPr>
            </w:pPr>
            <w:r w:rsidRPr="00C163DF">
              <w:rPr>
                <w:lang w:val="lv-LV"/>
              </w:rPr>
              <w:t>Valsts kase</w:t>
            </w:r>
          </w:p>
          <w:p w:rsidR="00726E38" w:rsidRPr="00C163DF" w:rsidRDefault="00726E38" w:rsidP="002A1204">
            <w:pPr>
              <w:pStyle w:val="NormalWeb"/>
              <w:shd w:val="clear" w:color="auto" w:fill="FFFFFF"/>
              <w:spacing w:after="0"/>
              <w:textAlignment w:val="baseline"/>
              <w:rPr>
                <w:lang w:val="lv-LV"/>
              </w:rPr>
            </w:pPr>
            <w:r w:rsidRPr="00C163DF">
              <w:rPr>
                <w:lang w:val="lv-LV"/>
              </w:rPr>
              <w:t>LV28TREL981376600300B</w:t>
            </w:r>
          </w:p>
          <w:p w:rsidR="00726E38" w:rsidRPr="00C163DF" w:rsidRDefault="00726E38" w:rsidP="002A1204">
            <w:pPr>
              <w:pStyle w:val="NormalWeb"/>
              <w:shd w:val="clear" w:color="auto" w:fill="FFFFFF"/>
              <w:spacing w:after="0"/>
              <w:textAlignment w:val="baseline"/>
              <w:rPr>
                <w:lang w:val="lv-LV"/>
              </w:rPr>
            </w:pPr>
            <w:r w:rsidRPr="00C163DF">
              <w:rPr>
                <w:lang w:val="lv-LV"/>
              </w:rPr>
              <w:t>TRELLV22</w:t>
            </w:r>
          </w:p>
          <w:p w:rsidR="00726E38" w:rsidRPr="00C163DF" w:rsidRDefault="00726E38" w:rsidP="002A1204">
            <w:pPr>
              <w:spacing w:after="0" w:line="240" w:lineRule="auto"/>
              <w:jc w:val="both"/>
              <w:rPr>
                <w:rFonts w:ascii="Times New Roman" w:hAnsi="Times New Roman"/>
                <w:b/>
                <w:iCs/>
                <w:sz w:val="24"/>
                <w:szCs w:val="24"/>
              </w:rPr>
            </w:pPr>
            <w:r w:rsidRPr="00C163DF">
              <w:rPr>
                <w:rFonts w:ascii="Times New Roman" w:hAnsi="Times New Roman"/>
                <w:iCs/>
                <w:sz w:val="24"/>
                <w:szCs w:val="24"/>
              </w:rPr>
              <w:t xml:space="preserve">Daugavpils pilsētas pašvaldības iestāde </w:t>
            </w:r>
            <w:r w:rsidRPr="00C163DF">
              <w:rPr>
                <w:rFonts w:ascii="Times New Roman" w:hAnsi="Times New Roman"/>
                <w:b/>
                <w:iCs/>
                <w:sz w:val="24"/>
                <w:szCs w:val="24"/>
              </w:rPr>
              <w:t>"Daugavpils Marka Rotko mākslas centrs"</w:t>
            </w:r>
          </w:p>
          <w:p w:rsidR="00726E38" w:rsidRPr="00C163DF" w:rsidRDefault="00726E38" w:rsidP="002A1204">
            <w:pPr>
              <w:spacing w:after="0" w:line="240" w:lineRule="auto"/>
              <w:jc w:val="both"/>
              <w:rPr>
                <w:rFonts w:ascii="Times New Roman" w:hAnsi="Times New Roman"/>
                <w:sz w:val="24"/>
                <w:szCs w:val="24"/>
                <w:lang w:eastAsia="en-GB"/>
              </w:rPr>
            </w:pPr>
            <w:r w:rsidRPr="00C163DF">
              <w:rPr>
                <w:rFonts w:ascii="Times New Roman" w:hAnsi="Times New Roman"/>
                <w:sz w:val="24"/>
                <w:szCs w:val="24"/>
                <w:lang w:eastAsia="en-GB"/>
              </w:rPr>
              <w:t xml:space="preserve">Vadītājs                                        </w:t>
            </w:r>
            <w:proofErr w:type="spellStart"/>
            <w:r w:rsidRPr="00C163DF">
              <w:rPr>
                <w:rFonts w:ascii="Times New Roman" w:hAnsi="Times New Roman"/>
                <w:sz w:val="24"/>
                <w:szCs w:val="24"/>
                <w:lang w:eastAsia="en-GB"/>
              </w:rPr>
              <w:t>A.Burunovs</w:t>
            </w:r>
            <w:proofErr w:type="spellEnd"/>
          </w:p>
        </w:tc>
        <w:tc>
          <w:tcPr>
            <w:tcW w:w="4500" w:type="dxa"/>
          </w:tcPr>
          <w:p w:rsidR="00726E38" w:rsidRPr="00C163DF" w:rsidRDefault="00726E38" w:rsidP="002A1204">
            <w:pPr>
              <w:spacing w:after="0" w:line="240" w:lineRule="auto"/>
              <w:rPr>
                <w:rFonts w:ascii="Times New Roman" w:hAnsi="Times New Roman"/>
                <w:b/>
                <w:sz w:val="24"/>
                <w:szCs w:val="24"/>
              </w:rPr>
            </w:pPr>
            <w:r w:rsidRPr="00C163DF">
              <w:rPr>
                <w:rFonts w:ascii="Times New Roman" w:hAnsi="Times New Roman"/>
                <w:b/>
                <w:sz w:val="24"/>
                <w:szCs w:val="24"/>
              </w:rPr>
              <w:t>SIA „Runcis Rudais”</w:t>
            </w: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reģ.Nr.40003969704</w:t>
            </w: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 xml:space="preserve">Saules iela 58-33, </w:t>
            </w: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Ventspils, LV-3601</w:t>
            </w: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Tālr. 2</w:t>
            </w:r>
            <w:r w:rsidR="00DA6943" w:rsidRPr="00C163DF">
              <w:rPr>
                <w:rFonts w:ascii="Times New Roman" w:hAnsi="Times New Roman"/>
                <w:sz w:val="24"/>
                <w:szCs w:val="24"/>
              </w:rPr>
              <w:t>9451181</w:t>
            </w: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Banka: AS SEB banka</w:t>
            </w: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Kods:UNLALV2X</w:t>
            </w: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Konta Nr.: LV67UNLA0050021885367</w:t>
            </w:r>
          </w:p>
          <w:p w:rsidR="00726E38" w:rsidRPr="00C163DF" w:rsidRDefault="00726E38" w:rsidP="002A1204">
            <w:pPr>
              <w:spacing w:after="0" w:line="240" w:lineRule="auto"/>
              <w:rPr>
                <w:rFonts w:ascii="Times New Roman" w:hAnsi="Times New Roman"/>
                <w:sz w:val="24"/>
                <w:szCs w:val="24"/>
              </w:rPr>
            </w:pPr>
          </w:p>
          <w:p w:rsidR="00726E38" w:rsidRPr="00C163DF" w:rsidRDefault="00726E38" w:rsidP="002A1204">
            <w:pPr>
              <w:spacing w:after="0" w:line="240" w:lineRule="auto"/>
              <w:rPr>
                <w:rFonts w:ascii="Times New Roman" w:hAnsi="Times New Roman"/>
                <w:sz w:val="24"/>
                <w:szCs w:val="24"/>
              </w:rPr>
            </w:pPr>
          </w:p>
          <w:p w:rsidR="00726E38" w:rsidRPr="00C163DF" w:rsidRDefault="00726E38" w:rsidP="002A1204">
            <w:pPr>
              <w:spacing w:after="0" w:line="240" w:lineRule="auto"/>
              <w:rPr>
                <w:rFonts w:ascii="Times New Roman" w:hAnsi="Times New Roman"/>
                <w:b/>
                <w:sz w:val="24"/>
                <w:szCs w:val="24"/>
              </w:rPr>
            </w:pPr>
            <w:r w:rsidRPr="00C163DF">
              <w:rPr>
                <w:rFonts w:ascii="Times New Roman" w:hAnsi="Times New Roman"/>
                <w:b/>
                <w:sz w:val="24"/>
                <w:szCs w:val="24"/>
              </w:rPr>
              <w:t>SIA „Runcis Rudais”</w:t>
            </w:r>
          </w:p>
          <w:p w:rsidR="00726E38" w:rsidRPr="00C163DF" w:rsidRDefault="00726E38" w:rsidP="002A1204">
            <w:pPr>
              <w:spacing w:after="0" w:line="240" w:lineRule="auto"/>
              <w:rPr>
                <w:rFonts w:ascii="Times New Roman" w:hAnsi="Times New Roman"/>
                <w:sz w:val="24"/>
                <w:szCs w:val="24"/>
              </w:rPr>
            </w:pPr>
          </w:p>
          <w:p w:rsidR="00726E38" w:rsidRPr="00C163DF" w:rsidRDefault="00726E38" w:rsidP="002A1204">
            <w:pPr>
              <w:spacing w:after="0" w:line="240" w:lineRule="auto"/>
              <w:rPr>
                <w:rFonts w:ascii="Times New Roman" w:hAnsi="Times New Roman"/>
                <w:sz w:val="24"/>
                <w:szCs w:val="24"/>
              </w:rPr>
            </w:pPr>
            <w:r w:rsidRPr="00C163DF">
              <w:rPr>
                <w:rFonts w:ascii="Times New Roman" w:hAnsi="Times New Roman"/>
                <w:sz w:val="24"/>
                <w:szCs w:val="24"/>
              </w:rPr>
              <w:t xml:space="preserve">Valdes loceklis                            </w:t>
            </w:r>
            <w:proofErr w:type="spellStart"/>
            <w:r w:rsidRPr="00C163DF">
              <w:rPr>
                <w:rFonts w:ascii="Times New Roman" w:hAnsi="Times New Roman"/>
                <w:sz w:val="24"/>
                <w:szCs w:val="24"/>
              </w:rPr>
              <w:t>M.Putnieks</w:t>
            </w:r>
            <w:proofErr w:type="spellEnd"/>
          </w:p>
        </w:tc>
      </w:tr>
    </w:tbl>
    <w:p w:rsidR="00726E38" w:rsidRDefault="00726E38" w:rsidP="00A922FD"/>
    <w:p w:rsidR="00726E38" w:rsidRDefault="00726E38" w:rsidP="00A922FD"/>
    <w:p w:rsidR="00726E38" w:rsidRDefault="00726E38" w:rsidP="00A922FD"/>
    <w:p w:rsidR="00726E38" w:rsidRPr="000100F5" w:rsidRDefault="00726E38" w:rsidP="00A922FD"/>
    <w:sectPr w:rsidR="00726E38" w:rsidRPr="00010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F8639C"/>
    <w:lvl w:ilvl="0">
      <w:start w:val="1"/>
      <w:numFmt w:val="none"/>
      <w:pStyle w:val="Heading7"/>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409CC"/>
    <w:multiLevelType w:val="multilevel"/>
    <w:tmpl w:val="0706DE9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2542111E"/>
    <w:multiLevelType w:val="hybridMultilevel"/>
    <w:tmpl w:val="A18AD5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F9B0756"/>
    <w:multiLevelType w:val="hybridMultilevel"/>
    <w:tmpl w:val="2F8A50D6"/>
    <w:lvl w:ilvl="0" w:tplc="99921AEA">
      <w:start w:val="1"/>
      <w:numFmt w:val="decimal"/>
      <w:lvlText w:val="%1."/>
      <w:lvlJc w:val="left"/>
      <w:pPr>
        <w:tabs>
          <w:tab w:val="num" w:pos="1129"/>
        </w:tabs>
        <w:ind w:left="1129" w:hanging="360"/>
      </w:pPr>
    </w:lvl>
    <w:lvl w:ilvl="1" w:tplc="EE9A0E72">
      <w:numFmt w:val="none"/>
      <w:lvlText w:val=""/>
      <w:lvlJc w:val="left"/>
      <w:pPr>
        <w:tabs>
          <w:tab w:val="num" w:pos="360"/>
        </w:tabs>
        <w:ind w:left="0" w:firstLine="0"/>
      </w:pPr>
    </w:lvl>
    <w:lvl w:ilvl="2" w:tplc="67FA7FDA">
      <w:numFmt w:val="none"/>
      <w:lvlText w:val=""/>
      <w:lvlJc w:val="left"/>
      <w:pPr>
        <w:tabs>
          <w:tab w:val="num" w:pos="360"/>
        </w:tabs>
        <w:ind w:left="0" w:firstLine="0"/>
      </w:pPr>
    </w:lvl>
    <w:lvl w:ilvl="3" w:tplc="3460C8F6">
      <w:numFmt w:val="none"/>
      <w:lvlText w:val=""/>
      <w:lvlJc w:val="left"/>
      <w:pPr>
        <w:tabs>
          <w:tab w:val="num" w:pos="360"/>
        </w:tabs>
        <w:ind w:left="0" w:firstLine="0"/>
      </w:pPr>
    </w:lvl>
    <w:lvl w:ilvl="4" w:tplc="3862828A">
      <w:numFmt w:val="none"/>
      <w:lvlText w:val=""/>
      <w:lvlJc w:val="left"/>
      <w:pPr>
        <w:tabs>
          <w:tab w:val="num" w:pos="360"/>
        </w:tabs>
        <w:ind w:left="0" w:firstLine="0"/>
      </w:pPr>
    </w:lvl>
    <w:lvl w:ilvl="5" w:tplc="87BA89C4">
      <w:numFmt w:val="none"/>
      <w:lvlText w:val=""/>
      <w:lvlJc w:val="left"/>
      <w:pPr>
        <w:tabs>
          <w:tab w:val="num" w:pos="360"/>
        </w:tabs>
        <w:ind w:left="0" w:firstLine="0"/>
      </w:pPr>
    </w:lvl>
    <w:lvl w:ilvl="6" w:tplc="B14AF56E">
      <w:numFmt w:val="none"/>
      <w:lvlText w:val=""/>
      <w:lvlJc w:val="left"/>
      <w:pPr>
        <w:tabs>
          <w:tab w:val="num" w:pos="360"/>
        </w:tabs>
        <w:ind w:left="0" w:firstLine="0"/>
      </w:pPr>
    </w:lvl>
    <w:lvl w:ilvl="7" w:tplc="05723816">
      <w:numFmt w:val="none"/>
      <w:lvlText w:val=""/>
      <w:lvlJc w:val="left"/>
      <w:pPr>
        <w:tabs>
          <w:tab w:val="num" w:pos="360"/>
        </w:tabs>
        <w:ind w:left="0" w:firstLine="0"/>
      </w:pPr>
    </w:lvl>
    <w:lvl w:ilvl="8" w:tplc="1D025DEA">
      <w:numFmt w:val="none"/>
      <w:lvlText w:val=""/>
      <w:lvlJc w:val="left"/>
      <w:pPr>
        <w:tabs>
          <w:tab w:val="num" w:pos="360"/>
        </w:tabs>
        <w:ind w:left="0" w:firstLine="0"/>
      </w:pPr>
    </w:lvl>
  </w:abstractNum>
  <w:abstractNum w:abstractNumId="4" w15:restartNumberingAfterBreak="0">
    <w:nsid w:val="59777CA1"/>
    <w:multiLevelType w:val="multilevel"/>
    <w:tmpl w:val="2418174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61676C66"/>
    <w:multiLevelType w:val="hybridMultilevel"/>
    <w:tmpl w:val="C8F4E312"/>
    <w:lvl w:ilvl="0" w:tplc="8878E0A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544214A"/>
    <w:multiLevelType w:val="hybridMultilevel"/>
    <w:tmpl w:val="763C445A"/>
    <w:lvl w:ilvl="0" w:tplc="A1A48E82">
      <w:start w:val="6"/>
      <w:numFmt w:val="upperRoman"/>
      <w:lvlText w:val="%1."/>
      <w:lvlJc w:val="left"/>
      <w:pPr>
        <w:tabs>
          <w:tab w:val="num" w:pos="1080"/>
        </w:tabs>
        <w:ind w:left="1080" w:hanging="720"/>
      </w:pPr>
      <w:rPr>
        <w:b/>
        <w:i w:val="0"/>
      </w:rPr>
    </w:lvl>
    <w:lvl w:ilvl="1" w:tplc="97E6CBBC">
      <w:numFmt w:val="none"/>
      <w:lvlText w:val=""/>
      <w:lvlJc w:val="left"/>
      <w:pPr>
        <w:tabs>
          <w:tab w:val="num" w:pos="360"/>
        </w:tabs>
        <w:ind w:left="0" w:firstLine="0"/>
      </w:pPr>
    </w:lvl>
    <w:lvl w:ilvl="2" w:tplc="678616CA">
      <w:numFmt w:val="none"/>
      <w:lvlText w:val=""/>
      <w:lvlJc w:val="left"/>
      <w:pPr>
        <w:tabs>
          <w:tab w:val="num" w:pos="360"/>
        </w:tabs>
        <w:ind w:left="0" w:firstLine="0"/>
      </w:pPr>
    </w:lvl>
    <w:lvl w:ilvl="3" w:tplc="AB16FC3C">
      <w:numFmt w:val="none"/>
      <w:lvlText w:val=""/>
      <w:lvlJc w:val="left"/>
      <w:pPr>
        <w:tabs>
          <w:tab w:val="num" w:pos="360"/>
        </w:tabs>
        <w:ind w:left="0" w:firstLine="0"/>
      </w:pPr>
    </w:lvl>
    <w:lvl w:ilvl="4" w:tplc="43B837D0">
      <w:numFmt w:val="none"/>
      <w:lvlText w:val=""/>
      <w:lvlJc w:val="left"/>
      <w:pPr>
        <w:tabs>
          <w:tab w:val="num" w:pos="360"/>
        </w:tabs>
        <w:ind w:left="0" w:firstLine="0"/>
      </w:pPr>
    </w:lvl>
    <w:lvl w:ilvl="5" w:tplc="8B3E6AF8">
      <w:numFmt w:val="none"/>
      <w:lvlText w:val=""/>
      <w:lvlJc w:val="left"/>
      <w:pPr>
        <w:tabs>
          <w:tab w:val="num" w:pos="360"/>
        </w:tabs>
        <w:ind w:left="0" w:firstLine="0"/>
      </w:pPr>
    </w:lvl>
    <w:lvl w:ilvl="6" w:tplc="3D6838CC">
      <w:numFmt w:val="none"/>
      <w:lvlText w:val=""/>
      <w:lvlJc w:val="left"/>
      <w:pPr>
        <w:tabs>
          <w:tab w:val="num" w:pos="360"/>
        </w:tabs>
        <w:ind w:left="0" w:firstLine="0"/>
      </w:pPr>
    </w:lvl>
    <w:lvl w:ilvl="7" w:tplc="7D661D08">
      <w:numFmt w:val="none"/>
      <w:lvlText w:val=""/>
      <w:lvlJc w:val="left"/>
      <w:pPr>
        <w:tabs>
          <w:tab w:val="num" w:pos="360"/>
        </w:tabs>
        <w:ind w:left="0" w:firstLine="0"/>
      </w:pPr>
    </w:lvl>
    <w:lvl w:ilvl="8" w:tplc="220CA8DA">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lvlOverride w:ilvl="2"/>
    <w:lvlOverride w:ilvl="3"/>
    <w:lvlOverride w:ilvl="4"/>
    <w:lvlOverride w:ilvl="5"/>
    <w:lvlOverride w:ilvl="6"/>
    <w:lvlOverride w:ilvl="7"/>
    <w:lvlOverride w:ilvl="8"/>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FD"/>
    <w:rsid w:val="000100F5"/>
    <w:rsid w:val="00091650"/>
    <w:rsid w:val="00125A79"/>
    <w:rsid w:val="00230F1C"/>
    <w:rsid w:val="002F15CA"/>
    <w:rsid w:val="004F166E"/>
    <w:rsid w:val="006911A8"/>
    <w:rsid w:val="00726E38"/>
    <w:rsid w:val="00896FD7"/>
    <w:rsid w:val="0091321E"/>
    <w:rsid w:val="00A578DA"/>
    <w:rsid w:val="00A922FD"/>
    <w:rsid w:val="00AA7B02"/>
    <w:rsid w:val="00AD4520"/>
    <w:rsid w:val="00B27949"/>
    <w:rsid w:val="00B67CB5"/>
    <w:rsid w:val="00B7769C"/>
    <w:rsid w:val="00C163DF"/>
    <w:rsid w:val="00C67347"/>
    <w:rsid w:val="00DA6943"/>
    <w:rsid w:val="00F2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3A55C-2F2C-49E9-B17A-1861346A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FD"/>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A922FD"/>
    <w:pPr>
      <w:keepNext/>
      <w:spacing w:after="0" w:line="240" w:lineRule="auto"/>
      <w:outlineLvl w:val="0"/>
    </w:pPr>
    <w:rPr>
      <w:rFonts w:ascii="Times New Roman" w:eastAsia="Times New Roman" w:hAnsi="Times New Roman"/>
      <w:sz w:val="40"/>
      <w:szCs w:val="20"/>
      <w:lang w:val="x-none" w:eastAsia="x-none"/>
    </w:rPr>
  </w:style>
  <w:style w:type="paragraph" w:styleId="Heading7">
    <w:name w:val="heading 7"/>
    <w:basedOn w:val="Normal"/>
    <w:next w:val="Normal"/>
    <w:link w:val="Heading7Char"/>
    <w:uiPriority w:val="99"/>
    <w:semiHidden/>
    <w:unhideWhenUsed/>
    <w:qFormat/>
    <w:rsid w:val="00A922FD"/>
    <w:pPr>
      <w:numPr>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A922FD"/>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2FD"/>
    <w:rPr>
      <w:rFonts w:ascii="Times New Roman" w:eastAsia="Times New Roman" w:hAnsi="Times New Roman" w:cs="Times New Roman"/>
      <w:sz w:val="40"/>
      <w:szCs w:val="20"/>
      <w:lang w:val="x-none" w:eastAsia="x-none"/>
    </w:rPr>
  </w:style>
  <w:style w:type="character" w:customStyle="1" w:styleId="Heading7Char">
    <w:name w:val="Heading 7 Char"/>
    <w:basedOn w:val="DefaultParagraphFont"/>
    <w:link w:val="Heading7"/>
    <w:uiPriority w:val="99"/>
    <w:semiHidden/>
    <w:rsid w:val="00A922FD"/>
    <w:rPr>
      <w:rFonts w:ascii="Calibri" w:eastAsia="Times New Roman" w:hAnsi="Calibri" w:cs="Times New Roman"/>
      <w:sz w:val="24"/>
      <w:szCs w:val="24"/>
      <w:lang w:val="lv-LV"/>
    </w:rPr>
  </w:style>
  <w:style w:type="character" w:customStyle="1" w:styleId="Heading8Char">
    <w:name w:val="Heading 8 Char"/>
    <w:basedOn w:val="DefaultParagraphFont"/>
    <w:link w:val="Heading8"/>
    <w:uiPriority w:val="9"/>
    <w:semiHidden/>
    <w:rsid w:val="00A922FD"/>
    <w:rPr>
      <w:rFonts w:ascii="Calibri" w:eastAsia="Times New Roman" w:hAnsi="Calibri" w:cs="Times New Roman"/>
      <w:i/>
      <w:iCs/>
      <w:sz w:val="24"/>
      <w:szCs w:val="24"/>
      <w:lang w:val="lv-LV"/>
    </w:rPr>
  </w:style>
  <w:style w:type="paragraph" w:styleId="NormalWeb">
    <w:name w:val="Normal (Web)"/>
    <w:basedOn w:val="Normal"/>
    <w:uiPriority w:val="99"/>
    <w:semiHidden/>
    <w:unhideWhenUsed/>
    <w:rsid w:val="00A922FD"/>
    <w:pPr>
      <w:spacing w:after="240" w:line="369" w:lineRule="atLeast"/>
      <w:jc w:val="both"/>
    </w:pPr>
    <w:rPr>
      <w:rFonts w:ascii="Times New Roman" w:eastAsia="Times New Roman" w:hAnsi="Times New Roman"/>
      <w:sz w:val="24"/>
      <w:szCs w:val="24"/>
      <w:lang w:val="en-US"/>
    </w:rPr>
  </w:style>
  <w:style w:type="paragraph" w:styleId="BodyText">
    <w:name w:val="Body Text"/>
    <w:basedOn w:val="Normal"/>
    <w:link w:val="BodyTextChar"/>
    <w:uiPriority w:val="99"/>
    <w:semiHidden/>
    <w:unhideWhenUsed/>
    <w:rsid w:val="00A922FD"/>
    <w:pPr>
      <w:spacing w:after="0" w:line="240" w:lineRule="auto"/>
      <w:jc w:val="both"/>
    </w:pPr>
    <w:rPr>
      <w:rFonts w:ascii="Times New Roman" w:eastAsia="Times New Roman" w:hAnsi="Times New Roman"/>
      <w:sz w:val="24"/>
      <w:szCs w:val="20"/>
      <w:lang w:val="x-none" w:eastAsia="x-none"/>
    </w:rPr>
  </w:style>
  <w:style w:type="character" w:customStyle="1" w:styleId="BodyTextChar">
    <w:name w:val="Body Text Char"/>
    <w:basedOn w:val="DefaultParagraphFont"/>
    <w:link w:val="BodyText"/>
    <w:uiPriority w:val="99"/>
    <w:semiHidden/>
    <w:rsid w:val="00A922FD"/>
    <w:rPr>
      <w:rFonts w:ascii="Times New Roman" w:eastAsia="Times New Roman" w:hAnsi="Times New Roman" w:cs="Times New Roman"/>
      <w:sz w:val="24"/>
      <w:szCs w:val="20"/>
      <w:lang w:val="x-none" w:eastAsia="x-none"/>
    </w:rPr>
  </w:style>
  <w:style w:type="paragraph" w:styleId="List">
    <w:name w:val="List"/>
    <w:basedOn w:val="BodyText"/>
    <w:uiPriority w:val="99"/>
    <w:semiHidden/>
    <w:unhideWhenUsed/>
    <w:rsid w:val="00A922FD"/>
    <w:pPr>
      <w:suppressAutoHyphens/>
      <w:overflowPunct w:val="0"/>
      <w:autoSpaceDE w:val="0"/>
    </w:pPr>
    <w:rPr>
      <w:rFonts w:ascii="Arial" w:hAnsi="Arial" w:cs="Tahoma"/>
      <w:lang w:val="lv-LV" w:eastAsia="ar-SA"/>
    </w:rPr>
  </w:style>
  <w:style w:type="paragraph" w:customStyle="1" w:styleId="a">
    <w:name w:val="Заголовок таблицы"/>
    <w:basedOn w:val="Normal"/>
    <w:uiPriority w:val="99"/>
    <w:rsid w:val="00A922FD"/>
    <w:pPr>
      <w:suppressLineNumbers/>
      <w:suppressAutoHyphens/>
      <w:spacing w:after="0" w:line="240" w:lineRule="auto"/>
      <w:jc w:val="center"/>
    </w:pPr>
    <w:rPr>
      <w:rFonts w:ascii="Times New Roman" w:eastAsia="Times New Roman" w:hAnsi="Times New Roman"/>
      <w:b/>
      <w:bCs/>
      <w:sz w:val="24"/>
      <w:szCs w:val="24"/>
      <w:lang w:eastAsia="ar-SA"/>
    </w:rPr>
  </w:style>
  <w:style w:type="paragraph" w:styleId="ListParagraph">
    <w:name w:val="List Paragraph"/>
    <w:basedOn w:val="Normal"/>
    <w:uiPriority w:val="34"/>
    <w:qFormat/>
    <w:rsid w:val="00B67CB5"/>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4413">
      <w:bodyDiv w:val="1"/>
      <w:marLeft w:val="0"/>
      <w:marRight w:val="0"/>
      <w:marTop w:val="0"/>
      <w:marBottom w:val="0"/>
      <w:divBdr>
        <w:top w:val="none" w:sz="0" w:space="0" w:color="auto"/>
        <w:left w:val="none" w:sz="0" w:space="0" w:color="auto"/>
        <w:bottom w:val="none" w:sz="0" w:space="0" w:color="auto"/>
        <w:right w:val="none" w:sz="0" w:space="0" w:color="auto"/>
      </w:divBdr>
    </w:div>
    <w:div w:id="11347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5</cp:revision>
  <dcterms:created xsi:type="dcterms:W3CDTF">2016-04-25T11:48:00Z</dcterms:created>
  <dcterms:modified xsi:type="dcterms:W3CDTF">2016-04-26T05:38:00Z</dcterms:modified>
</cp:coreProperties>
</file>