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1E0" w:rsidRDefault="00B141E0" w:rsidP="00B141E0">
      <w:pPr>
        <w:pStyle w:val="BodyTextIndent2"/>
        <w:tabs>
          <w:tab w:val="left" w:pos="3686"/>
        </w:tabs>
        <w:spacing w:after="0" w:line="240" w:lineRule="auto"/>
        <w:rPr>
          <w:i/>
          <w:lang w:val="lv-LV"/>
        </w:rPr>
      </w:pPr>
    </w:p>
    <w:p w:rsidR="00B141E0" w:rsidRDefault="00B141E0" w:rsidP="00B141E0">
      <w:pPr>
        <w:pStyle w:val="BodyTextIndent2"/>
        <w:tabs>
          <w:tab w:val="left" w:pos="3686"/>
        </w:tabs>
        <w:spacing w:after="0" w:line="240" w:lineRule="auto"/>
        <w:rPr>
          <w:i/>
          <w:lang w:val="lv-LV"/>
        </w:rPr>
      </w:pPr>
    </w:p>
    <w:p w:rsidR="00B141E0" w:rsidRDefault="00B141E0" w:rsidP="00B141E0">
      <w:pPr>
        <w:pStyle w:val="BodyTextIndent2"/>
        <w:tabs>
          <w:tab w:val="left" w:pos="3686"/>
        </w:tabs>
        <w:spacing w:after="0" w:line="240" w:lineRule="auto"/>
        <w:rPr>
          <w:i/>
          <w:lang w:val="lv-LV"/>
        </w:rPr>
      </w:pPr>
    </w:p>
    <w:p w:rsidR="00B141E0" w:rsidRPr="001B6EFA" w:rsidRDefault="00B141E0" w:rsidP="00B141E0">
      <w:pPr>
        <w:pStyle w:val="BodyTextIndent2"/>
        <w:tabs>
          <w:tab w:val="left" w:pos="3686"/>
        </w:tabs>
        <w:spacing w:after="0" w:line="240" w:lineRule="auto"/>
        <w:rPr>
          <w:i/>
          <w:lang w:val="lv-LV"/>
        </w:rPr>
      </w:pPr>
      <w:bookmarkStart w:id="0" w:name="_GoBack"/>
      <w:bookmarkEnd w:id="0"/>
      <w:r w:rsidRPr="001B6EFA">
        <w:rPr>
          <w:i/>
          <w:lang w:val="lv-LV"/>
        </w:rPr>
        <w:t xml:space="preserve">Informācija par iepirkumā </w:t>
      </w:r>
      <w:r w:rsidRPr="001B6EFA">
        <w:rPr>
          <w:b/>
          <w:i/>
          <w:lang w:val="lv-LV"/>
        </w:rPr>
        <w:t>DPD 2016/125</w:t>
      </w:r>
    </w:p>
    <w:p w:rsidR="00B141E0" w:rsidRPr="001B6EFA" w:rsidRDefault="00B141E0" w:rsidP="00B141E0">
      <w:pPr>
        <w:pStyle w:val="BodyTextIndent2"/>
        <w:tabs>
          <w:tab w:val="left" w:pos="3686"/>
        </w:tabs>
        <w:spacing w:after="0" w:line="240" w:lineRule="auto"/>
        <w:rPr>
          <w:i/>
          <w:lang w:val="lv-LV"/>
        </w:rPr>
      </w:pPr>
      <w:r w:rsidRPr="001B6EFA">
        <w:rPr>
          <w:i/>
          <w:lang w:val="lv-LV"/>
        </w:rPr>
        <w:t xml:space="preserve">01.08.2016. izraudzīto pretendentu iepirkuma </w:t>
      </w:r>
    </w:p>
    <w:p w:rsidR="00B141E0" w:rsidRPr="001B6EFA" w:rsidRDefault="00B141E0" w:rsidP="00B141E0">
      <w:pPr>
        <w:pStyle w:val="BodyTextIndent2"/>
        <w:tabs>
          <w:tab w:val="left" w:pos="3686"/>
        </w:tabs>
        <w:spacing w:after="0" w:line="240" w:lineRule="auto"/>
        <w:rPr>
          <w:i/>
          <w:lang w:val="lv-LV"/>
        </w:rPr>
      </w:pPr>
      <w:r w:rsidRPr="001B6EFA">
        <w:rPr>
          <w:i/>
          <w:lang w:val="lv-LV"/>
        </w:rPr>
        <w:t>“A” daļā un “B” daļā</w:t>
      </w:r>
    </w:p>
    <w:p w:rsidR="00B141E0" w:rsidRPr="001B6EFA" w:rsidRDefault="00B141E0" w:rsidP="00B141E0">
      <w:pPr>
        <w:pStyle w:val="BodyTextIndent2"/>
        <w:tabs>
          <w:tab w:val="left" w:pos="3686"/>
        </w:tabs>
        <w:spacing w:after="0" w:line="240" w:lineRule="auto"/>
        <w:ind w:left="1334"/>
        <w:jc w:val="right"/>
        <w:rPr>
          <w:lang w:val="lv-LV"/>
        </w:rPr>
      </w:pPr>
    </w:p>
    <w:p w:rsidR="00B141E0" w:rsidRPr="001B6EFA" w:rsidRDefault="00B141E0" w:rsidP="00B141E0">
      <w:pPr>
        <w:pStyle w:val="BodyTextIndent2"/>
        <w:spacing w:after="0" w:line="240" w:lineRule="auto"/>
        <w:ind w:left="0"/>
        <w:jc w:val="both"/>
        <w:rPr>
          <w:color w:val="000000"/>
          <w:lang w:val="lv-LV"/>
        </w:rPr>
      </w:pPr>
      <w:r w:rsidRPr="001B6EFA">
        <w:rPr>
          <w:lang w:val="lv-LV"/>
        </w:rPr>
        <w:tab/>
        <w:t>Iepirkumam “</w:t>
      </w:r>
      <w:r w:rsidRPr="001B6EFA">
        <w:rPr>
          <w:b/>
          <w:lang w:val="lv-LV"/>
        </w:rPr>
        <w:t>Digitālās ekspozīcijas izstrāde „ARTILĒRIJAS ARSENĀLA ĒKAS VĒSTURISKĀ EKSPOZĪCIJA”</w:t>
      </w:r>
      <w:r w:rsidRPr="001B6EFA">
        <w:rPr>
          <w:color w:val="000000"/>
          <w:lang w:val="lv-LV"/>
        </w:rPr>
        <w:t>”, identifikācijas numurs DPD 2016/125 iesniedza piedāvājumus 4 pretendenti.</w:t>
      </w:r>
    </w:p>
    <w:p w:rsidR="00B141E0" w:rsidRPr="001B6EFA" w:rsidRDefault="00B141E0" w:rsidP="00B141E0">
      <w:pPr>
        <w:pStyle w:val="BodyTextIndent2"/>
        <w:spacing w:after="0" w:line="240" w:lineRule="auto"/>
        <w:ind w:left="0"/>
        <w:jc w:val="both"/>
        <w:rPr>
          <w:color w:val="000000"/>
          <w:lang w:val="lv-LV"/>
        </w:rPr>
      </w:pP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3068"/>
        <w:gridCol w:w="3086"/>
      </w:tblGrid>
      <w:tr w:rsidR="00B141E0" w:rsidRPr="00B141E0" w:rsidTr="00925CAE">
        <w:trPr>
          <w:trHeight w:val="516"/>
        </w:trPr>
        <w:tc>
          <w:tcPr>
            <w:tcW w:w="3595" w:type="dxa"/>
            <w:shd w:val="clear" w:color="auto" w:fill="auto"/>
            <w:vAlign w:val="center"/>
          </w:tcPr>
          <w:p w:rsidR="00B141E0" w:rsidRPr="001B6EFA" w:rsidRDefault="00B141E0" w:rsidP="00925CAE">
            <w:pPr>
              <w:jc w:val="center"/>
              <w:rPr>
                <w:b/>
                <w:lang w:val="lv-LV"/>
              </w:rPr>
            </w:pPr>
            <w:r w:rsidRPr="001B6EFA">
              <w:rPr>
                <w:b/>
                <w:lang w:val="lv-LV"/>
              </w:rPr>
              <w:t>Pretendenta nosaukums</w:t>
            </w:r>
          </w:p>
        </w:tc>
        <w:tc>
          <w:tcPr>
            <w:tcW w:w="3068" w:type="dxa"/>
            <w:vAlign w:val="center"/>
          </w:tcPr>
          <w:p w:rsidR="00B141E0" w:rsidRPr="001B6EFA" w:rsidRDefault="00B141E0" w:rsidP="00925CAE">
            <w:pPr>
              <w:jc w:val="center"/>
              <w:rPr>
                <w:b/>
                <w:lang w:val="lv-LV"/>
              </w:rPr>
            </w:pPr>
            <w:r w:rsidRPr="001B6EFA">
              <w:rPr>
                <w:b/>
                <w:lang w:val="lv-LV"/>
              </w:rPr>
              <w:t>Piedāvātā cena EUR bez PVN      (A daļa)</w:t>
            </w:r>
          </w:p>
        </w:tc>
        <w:tc>
          <w:tcPr>
            <w:tcW w:w="3086" w:type="dxa"/>
          </w:tcPr>
          <w:p w:rsidR="00B141E0" w:rsidRPr="001B6EFA" w:rsidRDefault="00B141E0" w:rsidP="00925CAE">
            <w:pPr>
              <w:jc w:val="center"/>
              <w:rPr>
                <w:b/>
                <w:lang w:val="lv-LV"/>
              </w:rPr>
            </w:pPr>
            <w:r w:rsidRPr="001B6EFA">
              <w:rPr>
                <w:b/>
                <w:lang w:val="lv-LV"/>
              </w:rPr>
              <w:t>Piedāvātā cena EUR bez PVN      (B daļa)</w:t>
            </w:r>
          </w:p>
        </w:tc>
      </w:tr>
      <w:tr w:rsidR="00B141E0" w:rsidRPr="001B6EFA" w:rsidTr="00925CAE">
        <w:trPr>
          <w:trHeight w:val="438"/>
        </w:trPr>
        <w:tc>
          <w:tcPr>
            <w:tcW w:w="3595" w:type="dxa"/>
            <w:shd w:val="clear" w:color="auto" w:fill="auto"/>
            <w:vAlign w:val="center"/>
          </w:tcPr>
          <w:p w:rsidR="00B141E0" w:rsidRPr="001B6EFA" w:rsidRDefault="00B141E0" w:rsidP="00925CAE">
            <w:pPr>
              <w:jc w:val="center"/>
              <w:rPr>
                <w:lang w:val="lv-LV"/>
              </w:rPr>
            </w:pPr>
            <w:r w:rsidRPr="001B6EFA">
              <w:rPr>
                <w:lang w:val="lv-LV"/>
              </w:rPr>
              <w:t>SIA “MS-IDI”</w:t>
            </w:r>
          </w:p>
        </w:tc>
        <w:tc>
          <w:tcPr>
            <w:tcW w:w="3068" w:type="dxa"/>
            <w:vAlign w:val="center"/>
          </w:tcPr>
          <w:p w:rsidR="00B141E0" w:rsidRPr="001B6EFA" w:rsidRDefault="00B141E0" w:rsidP="00925CAE">
            <w:pPr>
              <w:jc w:val="center"/>
              <w:rPr>
                <w:lang w:val="lv-LV"/>
              </w:rPr>
            </w:pPr>
            <w:r w:rsidRPr="001B6EFA">
              <w:rPr>
                <w:lang w:val="lv-LV"/>
              </w:rPr>
              <w:t>26500,00</w:t>
            </w:r>
          </w:p>
        </w:tc>
        <w:tc>
          <w:tcPr>
            <w:tcW w:w="3086" w:type="dxa"/>
            <w:vAlign w:val="center"/>
          </w:tcPr>
          <w:p w:rsidR="00B141E0" w:rsidRPr="001B6EFA" w:rsidRDefault="00B141E0" w:rsidP="00925CAE">
            <w:pPr>
              <w:jc w:val="center"/>
              <w:rPr>
                <w:lang w:val="lv-LV"/>
              </w:rPr>
            </w:pPr>
            <w:r w:rsidRPr="001B6EFA">
              <w:rPr>
                <w:lang w:val="lv-LV"/>
              </w:rPr>
              <w:t>6438,00</w:t>
            </w:r>
          </w:p>
        </w:tc>
      </w:tr>
      <w:tr w:rsidR="00B141E0" w:rsidRPr="001B6EFA" w:rsidTr="00925CAE">
        <w:trPr>
          <w:trHeight w:val="438"/>
        </w:trPr>
        <w:tc>
          <w:tcPr>
            <w:tcW w:w="3595" w:type="dxa"/>
            <w:shd w:val="clear" w:color="auto" w:fill="auto"/>
            <w:vAlign w:val="center"/>
          </w:tcPr>
          <w:p w:rsidR="00B141E0" w:rsidRPr="001B6EFA" w:rsidRDefault="00B141E0" w:rsidP="00925CAE">
            <w:pPr>
              <w:jc w:val="center"/>
              <w:rPr>
                <w:lang w:val="lv-LV"/>
              </w:rPr>
            </w:pPr>
            <w:r w:rsidRPr="001B6EFA">
              <w:rPr>
                <w:lang w:val="lv-LV"/>
              </w:rPr>
              <w:t>SIA “</w:t>
            </w:r>
            <w:proofErr w:type="spellStart"/>
            <w:r w:rsidRPr="001B6EFA">
              <w:rPr>
                <w:lang w:val="lv-LV"/>
              </w:rPr>
              <w:t>White</w:t>
            </w:r>
            <w:proofErr w:type="spellEnd"/>
            <w:r w:rsidRPr="001B6EFA">
              <w:rPr>
                <w:lang w:val="lv-LV"/>
              </w:rPr>
              <w:t xml:space="preserve"> </w:t>
            </w:r>
            <w:proofErr w:type="spellStart"/>
            <w:r w:rsidRPr="001B6EFA">
              <w:rPr>
                <w:lang w:val="lv-LV"/>
              </w:rPr>
              <w:t>Digital</w:t>
            </w:r>
            <w:proofErr w:type="spellEnd"/>
            <w:r w:rsidRPr="001B6EFA">
              <w:rPr>
                <w:lang w:val="lv-LV"/>
              </w:rPr>
              <w:t xml:space="preserve">” </w:t>
            </w:r>
          </w:p>
        </w:tc>
        <w:tc>
          <w:tcPr>
            <w:tcW w:w="3068" w:type="dxa"/>
            <w:vAlign w:val="center"/>
          </w:tcPr>
          <w:p w:rsidR="00B141E0" w:rsidRPr="001B6EFA" w:rsidRDefault="00B141E0" w:rsidP="00925CAE">
            <w:pPr>
              <w:jc w:val="center"/>
              <w:rPr>
                <w:lang w:val="lv-LV"/>
              </w:rPr>
            </w:pPr>
            <w:r w:rsidRPr="001B6EFA">
              <w:rPr>
                <w:lang w:val="lv-LV"/>
              </w:rPr>
              <w:t>8030,00</w:t>
            </w:r>
          </w:p>
        </w:tc>
        <w:tc>
          <w:tcPr>
            <w:tcW w:w="3086" w:type="dxa"/>
            <w:shd w:val="clear" w:color="auto" w:fill="D9D9D9"/>
            <w:vAlign w:val="center"/>
          </w:tcPr>
          <w:p w:rsidR="00B141E0" w:rsidRPr="001B6EFA" w:rsidRDefault="00B141E0" w:rsidP="00925CAE">
            <w:pPr>
              <w:jc w:val="center"/>
              <w:rPr>
                <w:lang w:val="lv-LV"/>
              </w:rPr>
            </w:pPr>
          </w:p>
        </w:tc>
      </w:tr>
      <w:tr w:rsidR="00B141E0" w:rsidRPr="001B6EFA" w:rsidTr="00925CAE">
        <w:trPr>
          <w:trHeight w:val="438"/>
        </w:trPr>
        <w:tc>
          <w:tcPr>
            <w:tcW w:w="3595" w:type="dxa"/>
            <w:shd w:val="clear" w:color="auto" w:fill="auto"/>
            <w:vAlign w:val="center"/>
          </w:tcPr>
          <w:p w:rsidR="00B141E0" w:rsidRPr="001B6EFA" w:rsidRDefault="00B141E0" w:rsidP="00925CAE">
            <w:pPr>
              <w:jc w:val="center"/>
              <w:rPr>
                <w:lang w:val="lv-LV"/>
              </w:rPr>
            </w:pPr>
            <w:r w:rsidRPr="001B6EFA">
              <w:rPr>
                <w:lang w:val="lv-LV"/>
              </w:rPr>
              <w:t>Pilnsabiedrība “</w:t>
            </w:r>
            <w:proofErr w:type="spellStart"/>
            <w:r w:rsidRPr="001B6EFA">
              <w:rPr>
                <w:lang w:val="lv-LV"/>
              </w:rPr>
              <w:t>Freš</w:t>
            </w:r>
            <w:proofErr w:type="spellEnd"/>
            <w:r w:rsidRPr="001B6EFA">
              <w:rPr>
                <w:lang w:val="lv-LV"/>
              </w:rPr>
              <w:t xml:space="preserve"> Grupa”</w:t>
            </w:r>
          </w:p>
        </w:tc>
        <w:tc>
          <w:tcPr>
            <w:tcW w:w="3068" w:type="dxa"/>
            <w:vAlign w:val="center"/>
          </w:tcPr>
          <w:p w:rsidR="00B141E0" w:rsidRPr="001B6EFA" w:rsidRDefault="00B141E0" w:rsidP="00925CAE">
            <w:pPr>
              <w:jc w:val="center"/>
              <w:rPr>
                <w:lang w:val="lv-LV"/>
              </w:rPr>
            </w:pPr>
            <w:r w:rsidRPr="001B6EFA">
              <w:rPr>
                <w:lang w:val="lv-LV"/>
              </w:rPr>
              <w:t>6060,00</w:t>
            </w:r>
          </w:p>
        </w:tc>
        <w:tc>
          <w:tcPr>
            <w:tcW w:w="3086" w:type="dxa"/>
            <w:shd w:val="clear" w:color="auto" w:fill="auto"/>
            <w:vAlign w:val="center"/>
          </w:tcPr>
          <w:p w:rsidR="00B141E0" w:rsidRPr="001B6EFA" w:rsidRDefault="00B141E0" w:rsidP="00925CAE">
            <w:pPr>
              <w:jc w:val="center"/>
              <w:rPr>
                <w:lang w:val="lv-LV"/>
              </w:rPr>
            </w:pPr>
            <w:r w:rsidRPr="001B6EFA">
              <w:rPr>
                <w:lang w:val="lv-LV"/>
              </w:rPr>
              <w:t>12914,00</w:t>
            </w:r>
          </w:p>
        </w:tc>
      </w:tr>
      <w:tr w:rsidR="00B141E0" w:rsidRPr="001B6EFA" w:rsidTr="00925CAE">
        <w:trPr>
          <w:trHeight w:val="438"/>
        </w:trPr>
        <w:tc>
          <w:tcPr>
            <w:tcW w:w="3595" w:type="dxa"/>
            <w:shd w:val="clear" w:color="auto" w:fill="auto"/>
            <w:vAlign w:val="center"/>
          </w:tcPr>
          <w:p w:rsidR="00B141E0" w:rsidRPr="001B6EFA" w:rsidRDefault="00B141E0" w:rsidP="00925CAE">
            <w:pPr>
              <w:jc w:val="center"/>
              <w:rPr>
                <w:lang w:val="lv-LV"/>
              </w:rPr>
            </w:pPr>
            <w:r w:rsidRPr="001B6EFA">
              <w:rPr>
                <w:lang w:val="lv-LV"/>
              </w:rPr>
              <w:t>SIA “ORAM Mobile”</w:t>
            </w:r>
          </w:p>
        </w:tc>
        <w:tc>
          <w:tcPr>
            <w:tcW w:w="3068" w:type="dxa"/>
            <w:vAlign w:val="center"/>
          </w:tcPr>
          <w:p w:rsidR="00B141E0" w:rsidRPr="001B6EFA" w:rsidRDefault="00B141E0" w:rsidP="00925CAE">
            <w:pPr>
              <w:jc w:val="center"/>
              <w:rPr>
                <w:lang w:val="lv-LV"/>
              </w:rPr>
            </w:pPr>
            <w:r w:rsidRPr="001B6EFA">
              <w:rPr>
                <w:lang w:val="lv-LV"/>
              </w:rPr>
              <w:t>11052,39</w:t>
            </w:r>
          </w:p>
        </w:tc>
        <w:tc>
          <w:tcPr>
            <w:tcW w:w="3086" w:type="dxa"/>
            <w:shd w:val="clear" w:color="auto" w:fill="auto"/>
            <w:vAlign w:val="center"/>
          </w:tcPr>
          <w:p w:rsidR="00B141E0" w:rsidRPr="001B6EFA" w:rsidRDefault="00B141E0" w:rsidP="00925CAE">
            <w:pPr>
              <w:jc w:val="center"/>
              <w:rPr>
                <w:lang w:val="lv-LV"/>
              </w:rPr>
            </w:pPr>
            <w:r w:rsidRPr="001B6EFA">
              <w:rPr>
                <w:lang w:val="lv-LV"/>
              </w:rPr>
              <w:t>11739,60</w:t>
            </w:r>
          </w:p>
        </w:tc>
      </w:tr>
    </w:tbl>
    <w:p w:rsidR="00B141E0" w:rsidRPr="001B6EFA" w:rsidRDefault="00B141E0" w:rsidP="00B141E0">
      <w:pPr>
        <w:pStyle w:val="BodyTextIndent2"/>
        <w:spacing w:after="0" w:line="240" w:lineRule="auto"/>
        <w:ind w:left="0"/>
        <w:rPr>
          <w:lang w:val="lv-LV"/>
        </w:rPr>
      </w:pPr>
      <w:r w:rsidRPr="001B6EFA">
        <w:rPr>
          <w:lang w:val="lv-LV"/>
        </w:rPr>
        <w:tab/>
        <w:t>Pārbaudot pretendentu iesniegtos piedāvājumus, iepirkumu komisija ir pieņēmusi šādus lēmumus:</w:t>
      </w:r>
    </w:p>
    <w:p w:rsidR="00B141E0" w:rsidRPr="001B6EFA" w:rsidRDefault="00B141E0" w:rsidP="00B141E0">
      <w:pPr>
        <w:pStyle w:val="BodyTextIndent2"/>
        <w:tabs>
          <w:tab w:val="num" w:pos="900"/>
          <w:tab w:val="left" w:pos="3686"/>
        </w:tabs>
        <w:spacing w:after="0" w:line="240" w:lineRule="auto"/>
        <w:jc w:val="center"/>
        <w:rPr>
          <w:b/>
          <w:lang w:val="lv-LV"/>
        </w:rPr>
      </w:pPr>
      <w:r w:rsidRPr="001B6EFA">
        <w:rPr>
          <w:b/>
          <w:lang w:val="lv-LV"/>
        </w:rPr>
        <w:t>1.Lēmums iepirkuma “A” daļā</w:t>
      </w:r>
    </w:p>
    <w:p w:rsidR="00B141E0" w:rsidRPr="001B6EFA" w:rsidRDefault="00B141E0" w:rsidP="00B141E0">
      <w:pPr>
        <w:ind w:firstLine="540"/>
        <w:jc w:val="both"/>
        <w:rPr>
          <w:color w:val="000000"/>
          <w:lang w:val="lv-LV"/>
        </w:rPr>
      </w:pPr>
      <w:r w:rsidRPr="001B6EFA">
        <w:rPr>
          <w:color w:val="000000"/>
          <w:lang w:val="lv-LV"/>
        </w:rPr>
        <w:t>Atbilstoši iepirkuma “</w:t>
      </w:r>
      <w:r w:rsidRPr="001B6EFA">
        <w:rPr>
          <w:lang w:val="lv-LV"/>
        </w:rPr>
        <w:t>Digitālās ekspozīcijas izstrāde „ARTILĒRIJAS ARSENĀLA ĒKAS VĒSTURISKĀ EKSPOZĪCIJA”</w:t>
      </w:r>
      <w:r w:rsidRPr="001B6EFA">
        <w:rPr>
          <w:color w:val="000000"/>
          <w:lang w:val="lv-LV"/>
        </w:rPr>
        <w:t>”, identifikācijas numurs DPD 2016/125, nolikuma 4.1.punktam, piedāvājumu izvēles kritērijs ir viszemākā cena.</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0"/>
        <w:gridCol w:w="4489"/>
      </w:tblGrid>
      <w:tr w:rsidR="00B141E0" w:rsidRPr="001B6EFA" w:rsidTr="00925CAE">
        <w:trPr>
          <w:trHeight w:val="516"/>
        </w:trPr>
        <w:tc>
          <w:tcPr>
            <w:tcW w:w="3595" w:type="dxa"/>
            <w:shd w:val="clear" w:color="auto" w:fill="auto"/>
            <w:vAlign w:val="center"/>
          </w:tcPr>
          <w:p w:rsidR="00B141E0" w:rsidRPr="001B6EFA" w:rsidRDefault="00B141E0" w:rsidP="00925CAE">
            <w:pPr>
              <w:jc w:val="center"/>
              <w:rPr>
                <w:b/>
                <w:lang w:val="lv-LV"/>
              </w:rPr>
            </w:pPr>
            <w:r w:rsidRPr="001B6EFA">
              <w:rPr>
                <w:b/>
                <w:lang w:val="lv-LV"/>
              </w:rPr>
              <w:t>Pretendenta nosaukums</w:t>
            </w:r>
          </w:p>
        </w:tc>
        <w:tc>
          <w:tcPr>
            <w:tcW w:w="3068" w:type="dxa"/>
            <w:vAlign w:val="center"/>
          </w:tcPr>
          <w:p w:rsidR="00B141E0" w:rsidRPr="001B6EFA" w:rsidRDefault="00B141E0" w:rsidP="00925CAE">
            <w:pPr>
              <w:jc w:val="center"/>
              <w:rPr>
                <w:b/>
                <w:lang w:val="lv-LV"/>
              </w:rPr>
            </w:pPr>
            <w:r w:rsidRPr="001B6EFA">
              <w:rPr>
                <w:b/>
                <w:lang w:val="lv-LV"/>
              </w:rPr>
              <w:t>Piedāvātā cena EUR bez PVN      (A daļa)</w:t>
            </w:r>
          </w:p>
        </w:tc>
      </w:tr>
      <w:tr w:rsidR="00B141E0" w:rsidRPr="001B6EFA" w:rsidTr="00925CAE">
        <w:trPr>
          <w:trHeight w:val="438"/>
        </w:trPr>
        <w:tc>
          <w:tcPr>
            <w:tcW w:w="3595" w:type="dxa"/>
            <w:shd w:val="clear" w:color="auto" w:fill="auto"/>
            <w:vAlign w:val="center"/>
          </w:tcPr>
          <w:p w:rsidR="00B141E0" w:rsidRPr="001B6EFA" w:rsidRDefault="00B141E0" w:rsidP="00925CAE">
            <w:pPr>
              <w:jc w:val="center"/>
              <w:rPr>
                <w:lang w:val="lv-LV"/>
              </w:rPr>
            </w:pPr>
            <w:r w:rsidRPr="001B6EFA">
              <w:rPr>
                <w:lang w:val="lv-LV"/>
              </w:rPr>
              <w:t>SIA “MS-IDI”</w:t>
            </w:r>
          </w:p>
        </w:tc>
        <w:tc>
          <w:tcPr>
            <w:tcW w:w="3068" w:type="dxa"/>
            <w:vAlign w:val="center"/>
          </w:tcPr>
          <w:p w:rsidR="00B141E0" w:rsidRPr="001B6EFA" w:rsidRDefault="00B141E0" w:rsidP="00925CAE">
            <w:pPr>
              <w:jc w:val="center"/>
              <w:rPr>
                <w:lang w:val="lv-LV"/>
              </w:rPr>
            </w:pPr>
            <w:r w:rsidRPr="001B6EFA">
              <w:rPr>
                <w:lang w:val="lv-LV"/>
              </w:rPr>
              <w:t>26500,00</w:t>
            </w:r>
          </w:p>
        </w:tc>
      </w:tr>
      <w:tr w:rsidR="00B141E0" w:rsidRPr="001B6EFA" w:rsidTr="00925CAE">
        <w:trPr>
          <w:trHeight w:val="438"/>
        </w:trPr>
        <w:tc>
          <w:tcPr>
            <w:tcW w:w="3595" w:type="dxa"/>
            <w:shd w:val="clear" w:color="auto" w:fill="auto"/>
            <w:vAlign w:val="center"/>
          </w:tcPr>
          <w:p w:rsidR="00B141E0" w:rsidRPr="001B6EFA" w:rsidRDefault="00B141E0" w:rsidP="00925CAE">
            <w:pPr>
              <w:jc w:val="center"/>
              <w:rPr>
                <w:lang w:val="lv-LV"/>
              </w:rPr>
            </w:pPr>
            <w:r w:rsidRPr="001B6EFA">
              <w:rPr>
                <w:lang w:val="lv-LV"/>
              </w:rPr>
              <w:t>SIA “</w:t>
            </w:r>
            <w:proofErr w:type="spellStart"/>
            <w:r w:rsidRPr="001B6EFA">
              <w:rPr>
                <w:lang w:val="lv-LV"/>
              </w:rPr>
              <w:t>White</w:t>
            </w:r>
            <w:proofErr w:type="spellEnd"/>
            <w:r w:rsidRPr="001B6EFA">
              <w:rPr>
                <w:lang w:val="lv-LV"/>
              </w:rPr>
              <w:t xml:space="preserve"> </w:t>
            </w:r>
            <w:proofErr w:type="spellStart"/>
            <w:r w:rsidRPr="001B6EFA">
              <w:rPr>
                <w:lang w:val="lv-LV"/>
              </w:rPr>
              <w:t>Digital</w:t>
            </w:r>
            <w:proofErr w:type="spellEnd"/>
            <w:r w:rsidRPr="001B6EFA">
              <w:rPr>
                <w:lang w:val="lv-LV"/>
              </w:rPr>
              <w:t xml:space="preserve">” </w:t>
            </w:r>
          </w:p>
        </w:tc>
        <w:tc>
          <w:tcPr>
            <w:tcW w:w="3068" w:type="dxa"/>
            <w:vAlign w:val="center"/>
          </w:tcPr>
          <w:p w:rsidR="00B141E0" w:rsidRPr="001B6EFA" w:rsidRDefault="00B141E0" w:rsidP="00925CAE">
            <w:pPr>
              <w:jc w:val="center"/>
              <w:rPr>
                <w:lang w:val="lv-LV"/>
              </w:rPr>
            </w:pPr>
            <w:r w:rsidRPr="001B6EFA">
              <w:rPr>
                <w:lang w:val="lv-LV"/>
              </w:rPr>
              <w:t>8030,00</w:t>
            </w:r>
          </w:p>
        </w:tc>
      </w:tr>
      <w:tr w:rsidR="00B141E0" w:rsidRPr="001B6EFA" w:rsidTr="00925CAE">
        <w:trPr>
          <w:trHeight w:val="438"/>
        </w:trPr>
        <w:tc>
          <w:tcPr>
            <w:tcW w:w="3595" w:type="dxa"/>
            <w:shd w:val="clear" w:color="auto" w:fill="auto"/>
            <w:vAlign w:val="center"/>
          </w:tcPr>
          <w:p w:rsidR="00B141E0" w:rsidRPr="001B6EFA" w:rsidRDefault="00B141E0" w:rsidP="00925CAE">
            <w:pPr>
              <w:jc w:val="center"/>
              <w:rPr>
                <w:lang w:val="lv-LV"/>
              </w:rPr>
            </w:pPr>
            <w:r w:rsidRPr="001B6EFA">
              <w:rPr>
                <w:lang w:val="lv-LV"/>
              </w:rPr>
              <w:t>Pilnsabiedrība “</w:t>
            </w:r>
            <w:proofErr w:type="spellStart"/>
            <w:r w:rsidRPr="001B6EFA">
              <w:rPr>
                <w:lang w:val="lv-LV"/>
              </w:rPr>
              <w:t>Freš</w:t>
            </w:r>
            <w:proofErr w:type="spellEnd"/>
            <w:r w:rsidRPr="001B6EFA">
              <w:rPr>
                <w:lang w:val="lv-LV"/>
              </w:rPr>
              <w:t xml:space="preserve"> Grupa”</w:t>
            </w:r>
          </w:p>
        </w:tc>
        <w:tc>
          <w:tcPr>
            <w:tcW w:w="3068" w:type="dxa"/>
            <w:vAlign w:val="center"/>
          </w:tcPr>
          <w:p w:rsidR="00B141E0" w:rsidRPr="001B6EFA" w:rsidRDefault="00B141E0" w:rsidP="00925CAE">
            <w:pPr>
              <w:jc w:val="center"/>
              <w:rPr>
                <w:lang w:val="lv-LV"/>
              </w:rPr>
            </w:pPr>
            <w:r w:rsidRPr="001B6EFA">
              <w:rPr>
                <w:lang w:val="lv-LV"/>
              </w:rPr>
              <w:t>6060,00</w:t>
            </w:r>
          </w:p>
        </w:tc>
      </w:tr>
      <w:tr w:rsidR="00B141E0" w:rsidRPr="001B6EFA" w:rsidTr="00925CAE">
        <w:trPr>
          <w:trHeight w:val="438"/>
        </w:trPr>
        <w:tc>
          <w:tcPr>
            <w:tcW w:w="3595" w:type="dxa"/>
            <w:shd w:val="clear" w:color="auto" w:fill="auto"/>
            <w:vAlign w:val="center"/>
          </w:tcPr>
          <w:p w:rsidR="00B141E0" w:rsidRPr="001B6EFA" w:rsidRDefault="00B141E0" w:rsidP="00925CAE">
            <w:pPr>
              <w:jc w:val="center"/>
              <w:rPr>
                <w:lang w:val="lv-LV"/>
              </w:rPr>
            </w:pPr>
            <w:r w:rsidRPr="001B6EFA">
              <w:rPr>
                <w:lang w:val="lv-LV"/>
              </w:rPr>
              <w:t>SIA “ORAM Mobile”</w:t>
            </w:r>
          </w:p>
        </w:tc>
        <w:tc>
          <w:tcPr>
            <w:tcW w:w="3068" w:type="dxa"/>
            <w:vAlign w:val="center"/>
          </w:tcPr>
          <w:p w:rsidR="00B141E0" w:rsidRPr="001B6EFA" w:rsidRDefault="00B141E0" w:rsidP="00925CAE">
            <w:pPr>
              <w:jc w:val="center"/>
              <w:rPr>
                <w:lang w:val="lv-LV"/>
              </w:rPr>
            </w:pPr>
            <w:r w:rsidRPr="001B6EFA">
              <w:rPr>
                <w:lang w:val="lv-LV"/>
              </w:rPr>
              <w:t>11052,39</w:t>
            </w:r>
          </w:p>
        </w:tc>
      </w:tr>
    </w:tbl>
    <w:p w:rsidR="00B141E0" w:rsidRPr="001B6EFA" w:rsidRDefault="00B141E0" w:rsidP="00B141E0">
      <w:pPr>
        <w:ind w:firstLine="540"/>
        <w:jc w:val="both"/>
        <w:rPr>
          <w:color w:val="000000"/>
          <w:lang w:val="lv-LV"/>
        </w:rPr>
      </w:pPr>
    </w:p>
    <w:p w:rsidR="00B141E0" w:rsidRPr="001B6EFA" w:rsidRDefault="00B141E0" w:rsidP="00B141E0">
      <w:pPr>
        <w:pStyle w:val="Style"/>
        <w:ind w:left="720" w:right="14"/>
        <w:jc w:val="both"/>
        <w:rPr>
          <w:b/>
          <w:bCs/>
          <w:w w:val="106"/>
          <w:sz w:val="24"/>
          <w:lang w:val="lv-LV"/>
        </w:rPr>
      </w:pPr>
      <w:r w:rsidRPr="001B6EFA">
        <w:rPr>
          <w:b/>
          <w:bCs/>
          <w:w w:val="106"/>
          <w:sz w:val="24"/>
          <w:lang w:val="lv-LV"/>
        </w:rPr>
        <w:t xml:space="preserve">Komisija nolēma: </w:t>
      </w:r>
    </w:p>
    <w:p w:rsidR="00B141E0" w:rsidRPr="001B6EFA" w:rsidRDefault="00B141E0" w:rsidP="00B141E0">
      <w:pPr>
        <w:numPr>
          <w:ilvl w:val="0"/>
          <w:numId w:val="1"/>
        </w:numPr>
        <w:tabs>
          <w:tab w:val="center" w:pos="4153"/>
          <w:tab w:val="right" w:pos="8306"/>
        </w:tabs>
        <w:jc w:val="both"/>
        <w:rPr>
          <w:lang w:val="lv-LV"/>
        </w:rPr>
      </w:pPr>
      <w:r w:rsidRPr="001B6EFA">
        <w:rPr>
          <w:lang w:val="lv-LV"/>
        </w:rPr>
        <w:t xml:space="preserve">Piešķirt tiesības slēgt iepirkuma līgumu </w:t>
      </w:r>
      <w:r w:rsidRPr="001B6EFA">
        <w:rPr>
          <w:b/>
          <w:lang w:val="lv-LV"/>
        </w:rPr>
        <w:t>Pilnsabiedrībai “</w:t>
      </w:r>
      <w:proofErr w:type="spellStart"/>
      <w:r w:rsidRPr="001B6EFA">
        <w:rPr>
          <w:b/>
          <w:lang w:val="lv-LV"/>
        </w:rPr>
        <w:t>Freš</w:t>
      </w:r>
      <w:proofErr w:type="spellEnd"/>
      <w:r w:rsidRPr="001B6EFA">
        <w:rPr>
          <w:b/>
          <w:lang w:val="lv-LV"/>
        </w:rPr>
        <w:t xml:space="preserve"> Grupa</w:t>
      </w:r>
      <w:r w:rsidRPr="001B6EFA">
        <w:rPr>
          <w:b/>
          <w:bCs/>
          <w:lang w:val="lv-LV"/>
        </w:rPr>
        <w:t>”</w:t>
      </w:r>
      <w:r w:rsidRPr="001B6EFA">
        <w:rPr>
          <w:lang w:val="lv-LV"/>
        </w:rPr>
        <w:t xml:space="preserve"> (reģ.Nr.40103273324, juridiskā adrese: Stabu iela 61-41, Rīga, LV-1011) par piedāvāto cenu </w:t>
      </w:r>
      <w:r w:rsidRPr="001B6EFA">
        <w:rPr>
          <w:b/>
          <w:lang w:val="lv-LV"/>
        </w:rPr>
        <w:t>EUR 6060,00</w:t>
      </w:r>
      <w:r w:rsidRPr="001B6EFA">
        <w:rPr>
          <w:lang w:val="lv-LV"/>
        </w:rPr>
        <w:t xml:space="preserve"> (seši tūkstoši sešdesmit </w:t>
      </w:r>
      <w:proofErr w:type="spellStart"/>
      <w:r w:rsidRPr="001B6EFA">
        <w:rPr>
          <w:lang w:val="lv-LV"/>
        </w:rPr>
        <w:t>euro</w:t>
      </w:r>
      <w:proofErr w:type="spellEnd"/>
      <w:r w:rsidRPr="001B6EFA">
        <w:rPr>
          <w:lang w:val="lv-LV"/>
        </w:rPr>
        <w:t xml:space="preserve"> un nulle centi) </w:t>
      </w:r>
      <w:r w:rsidRPr="001B6EFA">
        <w:rPr>
          <w:b/>
          <w:bCs/>
          <w:lang w:val="lv-LV"/>
        </w:rPr>
        <w:t>bez PVN</w:t>
      </w:r>
      <w:r w:rsidRPr="001B6EFA">
        <w:rPr>
          <w:lang w:val="lv-LV"/>
        </w:rPr>
        <w:t xml:space="preserve"> iepirkumā</w:t>
      </w:r>
      <w:r w:rsidRPr="001B6EFA">
        <w:rPr>
          <w:b/>
          <w:lang w:val="lv-LV"/>
        </w:rPr>
        <w:t xml:space="preserve"> </w:t>
      </w:r>
      <w:r w:rsidRPr="001B6EFA">
        <w:rPr>
          <w:color w:val="000000"/>
          <w:lang w:val="lv-LV"/>
        </w:rPr>
        <w:t>“</w:t>
      </w:r>
      <w:r w:rsidRPr="001B6EFA">
        <w:rPr>
          <w:bCs/>
          <w:szCs w:val="20"/>
          <w:lang w:val="lv-LV"/>
        </w:rPr>
        <w:t>Digitālās ekspozīcijas izstrāde “ARTILĒRIJAS ARSENĀLA ĒKAS VĒSTURISKĀ EKSPOZĪCIJA</w:t>
      </w:r>
      <w:r w:rsidRPr="001B6EFA">
        <w:rPr>
          <w:color w:val="000000"/>
          <w:lang w:val="lv-LV"/>
        </w:rPr>
        <w:t xml:space="preserve">”, identifikācijas numurs DPD 2016/125 </w:t>
      </w:r>
      <w:r w:rsidRPr="001B6EFA">
        <w:rPr>
          <w:b/>
          <w:color w:val="000000"/>
          <w:lang w:val="lv-LV"/>
        </w:rPr>
        <w:t>“A” daļā</w:t>
      </w:r>
      <w:r w:rsidRPr="001B6EFA">
        <w:rPr>
          <w:color w:val="000000"/>
          <w:lang w:val="lv-LV"/>
        </w:rPr>
        <w:t>.</w:t>
      </w:r>
    </w:p>
    <w:p w:rsidR="00B141E0" w:rsidRPr="001B6EFA" w:rsidRDefault="00B141E0" w:rsidP="00B141E0">
      <w:pPr>
        <w:numPr>
          <w:ilvl w:val="0"/>
          <w:numId w:val="1"/>
        </w:numPr>
        <w:jc w:val="both"/>
        <w:rPr>
          <w:lang w:val="lv-LV"/>
        </w:rPr>
      </w:pPr>
      <w:r w:rsidRPr="001B6EFA">
        <w:rPr>
          <w:lang w:val="lv-LV"/>
        </w:rPr>
        <w:t>Publisko iepirkumu likuma noteiktajā kārtībā paziņot pieņemto lēmumu pretendentam.</w:t>
      </w:r>
    </w:p>
    <w:p w:rsidR="00B141E0" w:rsidRPr="001B6EFA" w:rsidRDefault="00B141E0" w:rsidP="00B141E0">
      <w:pPr>
        <w:numPr>
          <w:ilvl w:val="0"/>
          <w:numId w:val="1"/>
        </w:numPr>
        <w:jc w:val="both"/>
        <w:rPr>
          <w:lang w:val="lv-LV"/>
        </w:rPr>
      </w:pPr>
      <w:r w:rsidRPr="001B6EFA">
        <w:rPr>
          <w:lang w:val="lv-LV"/>
        </w:rPr>
        <w:t>Publisko iepirkumu likuma noteiktajā kārtībā, pēc līguma noslēgšanas publicēt informatīvu paziņojumu par noslēgto līgumu Iepirkumu uzraudzības biroja mājas lapā internetā.</w:t>
      </w:r>
    </w:p>
    <w:p w:rsidR="00B141E0" w:rsidRPr="001B6EFA" w:rsidRDefault="00B141E0" w:rsidP="00B141E0">
      <w:pPr>
        <w:numPr>
          <w:ilvl w:val="0"/>
          <w:numId w:val="1"/>
        </w:numPr>
        <w:jc w:val="both"/>
        <w:rPr>
          <w:lang w:val="lv-LV"/>
        </w:rPr>
      </w:pPr>
      <w:r w:rsidRPr="001B6EFA">
        <w:rPr>
          <w:lang w:val="lv-LV"/>
        </w:rPr>
        <w:t>Publisko iepirkumu likuma noteiktajā kārtībā publicēt attiecīgu informāciju Domes mājas lapā www.daugavpils.lv</w:t>
      </w:r>
    </w:p>
    <w:p w:rsidR="00B141E0" w:rsidRPr="001B6EFA" w:rsidRDefault="00B141E0" w:rsidP="00B141E0">
      <w:pPr>
        <w:pStyle w:val="BodyTextIndent2"/>
        <w:tabs>
          <w:tab w:val="num" w:pos="900"/>
          <w:tab w:val="left" w:pos="3686"/>
        </w:tabs>
        <w:spacing w:after="0" w:line="240" w:lineRule="auto"/>
        <w:jc w:val="center"/>
        <w:rPr>
          <w:b/>
          <w:lang w:val="lv-LV"/>
        </w:rPr>
      </w:pPr>
      <w:r w:rsidRPr="001B6EFA">
        <w:rPr>
          <w:b/>
          <w:lang w:val="lv-LV"/>
        </w:rPr>
        <w:lastRenderedPageBreak/>
        <w:t>2.Lēmums iepirkuma “B” daļā</w:t>
      </w:r>
    </w:p>
    <w:p w:rsidR="00B141E0" w:rsidRPr="001B6EFA" w:rsidRDefault="00B141E0" w:rsidP="00B141E0">
      <w:pPr>
        <w:ind w:firstLine="540"/>
        <w:jc w:val="both"/>
        <w:rPr>
          <w:color w:val="000000"/>
          <w:lang w:val="lv-LV"/>
        </w:rPr>
      </w:pPr>
      <w:r w:rsidRPr="001B6EFA">
        <w:rPr>
          <w:color w:val="000000"/>
          <w:lang w:val="lv-LV"/>
        </w:rPr>
        <w:t>Atbilstoši iepirkuma “</w:t>
      </w:r>
      <w:r w:rsidRPr="001B6EFA">
        <w:rPr>
          <w:lang w:val="lv-LV"/>
        </w:rPr>
        <w:t>Digitālās ekspozīcijas izstrāde „ARTILĒRIJAS ARSENĀLA ĒKAS VĒSTURISKĀ EKSPOZĪCIJA</w:t>
      </w:r>
      <w:r w:rsidRPr="001B6EFA">
        <w:rPr>
          <w:b/>
          <w:lang w:val="lv-LV"/>
        </w:rPr>
        <w:t>”</w:t>
      </w:r>
      <w:r w:rsidRPr="001B6EFA">
        <w:rPr>
          <w:color w:val="000000"/>
          <w:lang w:val="lv-LV"/>
        </w:rPr>
        <w:t>”, identifikācijas numurs DPD 2016/125, nolikuma 4.1.punktam, piedāvājumu izvēles kritērijs ir viszemākā cena.</w:t>
      </w:r>
    </w:p>
    <w:p w:rsidR="00B141E0" w:rsidRPr="001B6EFA" w:rsidRDefault="00B141E0" w:rsidP="00B141E0">
      <w:pPr>
        <w:pStyle w:val="ListParagraph"/>
        <w:numPr>
          <w:ilvl w:val="0"/>
          <w:numId w:val="2"/>
        </w:numPr>
        <w:jc w:val="both"/>
        <w:rPr>
          <w:lang w:val="lv-LV"/>
        </w:rPr>
      </w:pPr>
      <w:r w:rsidRPr="001B6EFA">
        <w:rPr>
          <w:b/>
          <w:lang w:val="lv-LV"/>
        </w:rPr>
        <w:t>SIA “MS-IDI”</w:t>
      </w:r>
      <w:r w:rsidRPr="001B6EFA">
        <w:rPr>
          <w:lang w:val="lv-LV"/>
        </w:rPr>
        <w:t xml:space="preserve"> iesniegtajā specifikācija nav detalizēta izklāsta, kā tas prasīts iepirkuma nolikumā </w:t>
      </w:r>
      <w:r w:rsidRPr="001B6EFA">
        <w:rPr>
          <w:iCs/>
          <w:lang w:val="lv-LV" w:eastAsia="ar-SA"/>
        </w:rPr>
        <w:t>(preces ražotāja nosaukums, modelis, precīzs apraksts, ja iespējama arī saite uz ražotāja mājaslapu</w:t>
      </w:r>
      <w:r w:rsidRPr="001B6EFA">
        <w:rPr>
          <w:lang w:val="lv-LV"/>
        </w:rPr>
        <w:t>. B daļa 1. pozīcija „</w:t>
      </w:r>
      <w:proofErr w:type="spellStart"/>
      <w:r w:rsidRPr="001B6EFA">
        <w:rPr>
          <w:lang w:val="lv-LV"/>
        </w:rPr>
        <w:t>Sistēmbloki</w:t>
      </w:r>
      <w:proofErr w:type="spellEnd"/>
      <w:r w:rsidRPr="001B6EFA">
        <w:rPr>
          <w:lang w:val="lv-LV"/>
        </w:rPr>
        <w:t xml:space="preserve">” specifikācijā definētais parametrs Sistēmas Plate, paredz Dublētas BIOS tehnoloģijas atbalstu, bet pretendenta norādītajā pamatplatē </w:t>
      </w:r>
      <w:proofErr w:type="spellStart"/>
      <w:r w:rsidRPr="001B6EFA">
        <w:rPr>
          <w:lang w:val="lv-LV"/>
        </w:rPr>
        <w:t>Asrock</w:t>
      </w:r>
      <w:proofErr w:type="spellEnd"/>
      <w:r w:rsidRPr="001B6EFA">
        <w:rPr>
          <w:lang w:val="lv-LV"/>
        </w:rPr>
        <w:t xml:space="preserve"> H97M-ITX/</w:t>
      </w:r>
      <w:proofErr w:type="spellStart"/>
      <w:r w:rsidRPr="001B6EFA">
        <w:rPr>
          <w:lang w:val="lv-LV"/>
        </w:rPr>
        <w:t>ac</w:t>
      </w:r>
      <w:proofErr w:type="spellEnd"/>
      <w:r w:rsidRPr="001B6EFA">
        <w:rPr>
          <w:lang w:val="lv-LV"/>
        </w:rPr>
        <w:t xml:space="preserve"> dotā tehnoloģija </w:t>
      </w:r>
      <w:r w:rsidRPr="001B6EFA">
        <w:rPr>
          <w:u w:val="single"/>
          <w:lang w:val="lv-LV"/>
        </w:rPr>
        <w:t>netiek atbalstīta</w:t>
      </w:r>
      <w:r w:rsidRPr="001B6EFA">
        <w:rPr>
          <w:lang w:val="lv-LV"/>
        </w:rPr>
        <w:t>. B daļa 3. pozīcija- Nosaukums „Kabeļi un savienotāju vadi” pretendenta aile nav aizpildīta, tādējādi nav iespējams secināt kādi kabeļi un vadi tiks izmantoti, tas pats attiecas uz pozīciju nr. 4 „Konsoles konstrukcijas”,  pretendenta aile nav aizpildīta, tādējādi nav iespējams izprast ekspozīcijas konstrukciju, piedāvātos materiālus, izmērus, kas dotajā gadījumā ir būtiski. B daļa 1 pozīcija „</w:t>
      </w:r>
      <w:proofErr w:type="spellStart"/>
      <w:r w:rsidRPr="001B6EFA">
        <w:rPr>
          <w:lang w:val="lv-LV"/>
        </w:rPr>
        <w:t>Sistēmbloki</w:t>
      </w:r>
      <w:proofErr w:type="spellEnd"/>
      <w:r w:rsidRPr="001B6EFA">
        <w:rPr>
          <w:lang w:val="lv-LV"/>
        </w:rPr>
        <w:t xml:space="preserve">” specifikācijā definētais parametrs Procesors ar veiktspēju pēc testa Performance Mark sasniedz vismaz 11200 punktus http://cpubenchmark.net/cpu_list.php, bet pretendenta iesnigtajam modelim i7-5775C punktu skaits ir zemāks </w:t>
      </w:r>
      <w:r w:rsidRPr="001B6EFA">
        <w:rPr>
          <w:color w:val="000000"/>
          <w:shd w:val="clear" w:color="auto" w:fill="FFFFFF"/>
          <w:lang w:val="lv-LV"/>
        </w:rPr>
        <w:t xml:space="preserve">11174, līdz ar to </w:t>
      </w:r>
      <w:r w:rsidRPr="001B6EFA">
        <w:rPr>
          <w:color w:val="000000"/>
          <w:u w:val="single"/>
          <w:shd w:val="clear" w:color="auto" w:fill="FFFFFF"/>
          <w:lang w:val="lv-LV"/>
        </w:rPr>
        <w:t>neatbilst minimālajām prasībām</w:t>
      </w:r>
      <w:r w:rsidRPr="001B6EFA">
        <w:rPr>
          <w:color w:val="000000"/>
          <w:shd w:val="clear" w:color="auto" w:fill="FFFFFF"/>
          <w:lang w:val="lv-LV"/>
        </w:rPr>
        <w:t>.</w:t>
      </w:r>
      <w:r w:rsidRPr="001B6EFA">
        <w:rPr>
          <w:lang w:val="lv-LV"/>
        </w:rPr>
        <w:t xml:space="preserve"> B daļa 5. pozīcija „55" collu ULTRA HD displejs” specifikācijā definētais parametrs Spilgtums vismaz 500 (cd/m2), pretendenta piedāvātajam modelim LG 55UX340C dotais parametrs atbilstoši http://www.lg.com/us/b2b-common/compare.lg?category=/us/commercial/led-tvs ir uz 100 (cd/m2) </w:t>
      </w:r>
      <w:r w:rsidRPr="001B6EFA">
        <w:rPr>
          <w:u w:val="single"/>
          <w:lang w:val="lv-LV"/>
        </w:rPr>
        <w:t>mazāks</w:t>
      </w:r>
      <w:r w:rsidRPr="001B6EFA">
        <w:rPr>
          <w:lang w:val="lv-LV"/>
        </w:rPr>
        <w:t xml:space="preserve">. Parametrs „Displeja atbildes laiks nepārsniedz 8 ms” modelim LG 55UX340C </w:t>
      </w:r>
      <w:r w:rsidRPr="001B6EFA">
        <w:rPr>
          <w:u w:val="single"/>
          <w:lang w:val="lv-LV"/>
        </w:rPr>
        <w:t>ir mazāks</w:t>
      </w:r>
      <w:r w:rsidRPr="001B6EFA">
        <w:rPr>
          <w:lang w:val="lv-LV"/>
        </w:rPr>
        <w:t>, jeb 9ms, nav minēts dotā modeļa garantijas periods.</w:t>
      </w:r>
    </w:p>
    <w:p w:rsidR="00B141E0" w:rsidRPr="001B6EFA" w:rsidRDefault="00B141E0" w:rsidP="00B141E0">
      <w:pPr>
        <w:pStyle w:val="ListParagraph"/>
        <w:jc w:val="both"/>
        <w:rPr>
          <w:lang w:val="lv-LV"/>
        </w:rPr>
      </w:pPr>
      <w:r w:rsidRPr="001B6EFA">
        <w:rPr>
          <w:lang w:val="lv-LV"/>
        </w:rPr>
        <w:t xml:space="preserve">Ņemot vērā minēto, </w:t>
      </w:r>
      <w:r w:rsidRPr="001B6EFA">
        <w:rPr>
          <w:b/>
          <w:lang w:val="lv-LV"/>
        </w:rPr>
        <w:t xml:space="preserve">„SIA MS-IDI” </w:t>
      </w:r>
      <w:r w:rsidRPr="001B6EFA">
        <w:rPr>
          <w:lang w:val="lv-LV"/>
        </w:rPr>
        <w:t>iepirkuma</w:t>
      </w:r>
      <w:r w:rsidRPr="001B6EFA">
        <w:rPr>
          <w:b/>
          <w:lang w:val="lv-LV"/>
        </w:rPr>
        <w:t xml:space="preserve"> “B” daļā </w:t>
      </w:r>
      <w:r w:rsidRPr="001B6EFA">
        <w:rPr>
          <w:lang w:val="lv-LV"/>
        </w:rPr>
        <w:t>iesniegtais piedāvājums</w:t>
      </w:r>
      <w:r w:rsidRPr="001B6EFA">
        <w:rPr>
          <w:b/>
          <w:lang w:val="lv-LV"/>
        </w:rPr>
        <w:t xml:space="preserve"> neatbilst </w:t>
      </w:r>
      <w:r w:rsidRPr="001B6EFA">
        <w:rPr>
          <w:bCs/>
          <w:lang w:val="lv-LV"/>
        </w:rPr>
        <w:t>tehniskās specifikācijas “B” daļas prasībām.</w:t>
      </w:r>
    </w:p>
    <w:p w:rsidR="00B141E0" w:rsidRPr="001B6EFA" w:rsidRDefault="00B141E0" w:rsidP="00B141E0">
      <w:pPr>
        <w:pStyle w:val="ListParagraph"/>
        <w:numPr>
          <w:ilvl w:val="0"/>
          <w:numId w:val="2"/>
        </w:numPr>
        <w:jc w:val="both"/>
        <w:rPr>
          <w:lang w:val="lv-LV"/>
        </w:rPr>
      </w:pPr>
      <w:r w:rsidRPr="001B6EFA">
        <w:rPr>
          <w:b/>
          <w:lang w:val="lv-LV"/>
        </w:rPr>
        <w:t>SIA „Oram Mobile”</w:t>
      </w:r>
      <w:r w:rsidRPr="001B6EFA">
        <w:rPr>
          <w:lang w:val="lv-LV"/>
        </w:rPr>
        <w:t xml:space="preserve"> iesniegtajā specifikācija B daļā nav piedāvāto komponenšu modeļu nosaukumu, kā tas prasīts iepirkuma nolikumā </w:t>
      </w:r>
      <w:r w:rsidRPr="001B6EFA">
        <w:rPr>
          <w:iCs/>
          <w:lang w:val="lv-LV" w:eastAsia="ar-SA"/>
        </w:rPr>
        <w:t>(preces ražotāja nosaukums, modelis, precīzs apraksts, ja iespējama arī saite uz ražotāja mājaslapu</w:t>
      </w:r>
      <w:r w:rsidRPr="001B6EFA">
        <w:rPr>
          <w:lang w:val="lv-LV"/>
        </w:rPr>
        <w:t>. 1 pozīcija „</w:t>
      </w:r>
      <w:proofErr w:type="spellStart"/>
      <w:r w:rsidRPr="001B6EFA">
        <w:rPr>
          <w:lang w:val="lv-LV"/>
        </w:rPr>
        <w:t>Sistēmbloki</w:t>
      </w:r>
      <w:proofErr w:type="spellEnd"/>
      <w:r w:rsidRPr="001B6EFA">
        <w:rPr>
          <w:lang w:val="lv-LV"/>
        </w:rPr>
        <w:t>” nav minēti procesora, videokartes, sistēmas plates, cietais diskā, barošanas bloka modeļi, tādējādi nav iespējams secināt vai komponentes tiešām atbilst prasītajiem parametriem ražotāju sniegtajās datu specifikācijās un būs spējīgas nodrošināt ekspozīcijas pilnvērtīgu darbību. 5. pozīcija „55" collu ULTRA HD displejs” nav minēts displeja modelis, tādējādi nav iespējams pārliecināties par izklāstīto prasību patiesumu. 6. pozīcija „</w:t>
      </w:r>
      <w:proofErr w:type="spellStart"/>
      <w:r w:rsidRPr="001B6EFA">
        <w:rPr>
          <w:lang w:val="lv-LV"/>
        </w:rPr>
        <w:t>Touchscreen</w:t>
      </w:r>
      <w:proofErr w:type="spellEnd"/>
      <w:r w:rsidRPr="001B6EFA">
        <w:rPr>
          <w:lang w:val="lv-LV"/>
        </w:rPr>
        <w:t>” nav minēts konkrēts modelis, līdz ar to nav iespējams pārliecināties par atbilstību specifikācijai.</w:t>
      </w:r>
    </w:p>
    <w:p w:rsidR="00B141E0" w:rsidRPr="001B6EFA" w:rsidRDefault="00B141E0" w:rsidP="00B141E0">
      <w:pPr>
        <w:ind w:left="720" w:firstLine="720"/>
        <w:jc w:val="both"/>
        <w:rPr>
          <w:bCs/>
          <w:lang w:val="lv-LV" w:eastAsia="ar-SA"/>
        </w:rPr>
      </w:pPr>
      <w:r w:rsidRPr="001B6EFA">
        <w:rPr>
          <w:lang w:val="lv-LV"/>
        </w:rPr>
        <w:t xml:space="preserve">Ņemot vērā minēto, lai objektīvi izvērtēt SIA “ORAM Mobile” iesniegto piedāvājumu, iepirkumu komisija bija lūgusi pretendentu līdz 2016.gada 26.jūlijam plkst.10.00 rakstiski izskaidrot iesniegto piedāvājumu iepirkuma DPD 2016/125 “B” daļai, </w:t>
      </w:r>
      <w:r w:rsidRPr="001B6EFA">
        <w:rPr>
          <w:bCs/>
          <w:lang w:val="lv-LV" w:eastAsia="ar-SA"/>
        </w:rPr>
        <w:t xml:space="preserve">precīzāk aprakstot preces parametrus, </w:t>
      </w:r>
      <w:r w:rsidRPr="001B6EFA">
        <w:rPr>
          <w:lang w:val="lv-LV"/>
        </w:rPr>
        <w:t xml:space="preserve">norādot </w:t>
      </w:r>
      <w:r w:rsidRPr="001B6EFA">
        <w:rPr>
          <w:u w:val="single"/>
          <w:lang w:val="lv-LV"/>
        </w:rPr>
        <w:t xml:space="preserve">piedāvātās tehnikas modeļus, </w:t>
      </w:r>
      <w:r w:rsidRPr="001B6EFA">
        <w:rPr>
          <w:bCs/>
          <w:u w:val="single"/>
          <w:lang w:val="lv-LV" w:eastAsia="ar-SA"/>
        </w:rPr>
        <w:t>ražotāja nosaukumu</w:t>
      </w:r>
      <w:r w:rsidRPr="001B6EFA">
        <w:rPr>
          <w:bCs/>
          <w:lang w:val="lv-LV" w:eastAsia="ar-SA"/>
        </w:rPr>
        <w:t>, kā arī, ja iespējams, norādot arī saiti uz ražotāja mājaslapu).</w:t>
      </w:r>
    </w:p>
    <w:p w:rsidR="00B141E0" w:rsidRPr="001B6EFA" w:rsidRDefault="00B141E0" w:rsidP="00B141E0">
      <w:pPr>
        <w:ind w:left="720" w:firstLine="360"/>
        <w:jc w:val="both"/>
        <w:rPr>
          <w:bCs/>
          <w:lang w:val="lv-LV" w:eastAsia="ar-SA"/>
        </w:rPr>
      </w:pPr>
      <w:r w:rsidRPr="001B6EFA">
        <w:rPr>
          <w:bCs/>
          <w:lang w:val="lv-LV" w:eastAsia="ar-SA"/>
        </w:rPr>
        <w:t>2016.gada 26.jūlija vēstulē Nr.V1-07/2016 SIA “ORAM Mobile” ir informējusi par komponentēm, kādas ir plānots piegādāt specifikācijas 1.pozīcijā, 5.pozīcijā un 6.pozīcijā.</w:t>
      </w:r>
    </w:p>
    <w:p w:rsidR="00B141E0" w:rsidRPr="001B6EFA" w:rsidRDefault="00B141E0" w:rsidP="00B141E0">
      <w:pPr>
        <w:ind w:left="720" w:firstLine="360"/>
        <w:jc w:val="both"/>
        <w:rPr>
          <w:sz w:val="23"/>
          <w:szCs w:val="23"/>
          <w:u w:val="single"/>
          <w:lang w:val="lv-LV"/>
        </w:rPr>
      </w:pPr>
      <w:r w:rsidRPr="001B6EFA">
        <w:rPr>
          <w:bCs/>
          <w:lang w:val="lv-LV" w:eastAsia="ar-SA"/>
        </w:rPr>
        <w:t>Iepazīstoties ar sniegto informāciju, konstatēju, ka S</w:t>
      </w:r>
      <w:r w:rsidRPr="001B6EFA">
        <w:rPr>
          <w:lang w:val="lv-LV"/>
        </w:rPr>
        <w:t>IA „Oram Mobile” iesniegtajā izskaidrojumā B daļā 1. pozīcijā „</w:t>
      </w:r>
      <w:proofErr w:type="spellStart"/>
      <w:r w:rsidRPr="001B6EFA">
        <w:rPr>
          <w:lang w:val="lv-LV"/>
        </w:rPr>
        <w:t>Sistēmbloki</w:t>
      </w:r>
      <w:proofErr w:type="spellEnd"/>
      <w:r w:rsidRPr="001B6EFA">
        <w:rPr>
          <w:lang w:val="lv-LV"/>
        </w:rPr>
        <w:t xml:space="preserve">” procesora Intel </w:t>
      </w:r>
      <w:proofErr w:type="spellStart"/>
      <w:r w:rsidRPr="001B6EFA">
        <w:rPr>
          <w:lang w:val="lv-LV"/>
        </w:rPr>
        <w:t>Core</w:t>
      </w:r>
      <w:proofErr w:type="spellEnd"/>
      <w:r w:rsidRPr="001B6EFA">
        <w:rPr>
          <w:lang w:val="lv-LV"/>
        </w:rPr>
        <w:t xml:space="preserve"> i7-4790K, atbilstoši http://cpubenchmark.net/cpu_list.php veiktspēja </w:t>
      </w:r>
      <w:r w:rsidRPr="001B6EFA">
        <w:rPr>
          <w:u w:val="single"/>
          <w:lang w:val="lv-LV"/>
        </w:rPr>
        <w:t>sasniedz tikai 11192 punktu</w:t>
      </w:r>
      <w:r w:rsidRPr="001B6EFA">
        <w:rPr>
          <w:lang w:val="lv-LV"/>
        </w:rPr>
        <w:t>, bet 11200 dotajā gadījuma ir minimālā prasība atbilstoši iepirkuma specifikācijai. B daļā 1. pozīcijā „</w:t>
      </w:r>
      <w:proofErr w:type="spellStart"/>
      <w:r w:rsidRPr="001B6EFA">
        <w:rPr>
          <w:lang w:val="lv-LV"/>
        </w:rPr>
        <w:t>Sistēmbloki</w:t>
      </w:r>
      <w:proofErr w:type="spellEnd"/>
      <w:r w:rsidRPr="001B6EFA">
        <w:rPr>
          <w:lang w:val="lv-LV"/>
        </w:rPr>
        <w:t>” iesniegtajam Sistēmas plates Z97M-ITX/</w:t>
      </w:r>
      <w:proofErr w:type="spellStart"/>
      <w:r w:rsidRPr="001B6EFA">
        <w:rPr>
          <w:lang w:val="lv-LV"/>
        </w:rPr>
        <w:t>ac</w:t>
      </w:r>
      <w:proofErr w:type="spellEnd"/>
      <w:r w:rsidRPr="001B6EFA">
        <w:rPr>
          <w:lang w:val="lv-LV"/>
        </w:rPr>
        <w:t xml:space="preserve"> atbilstoši </w:t>
      </w:r>
      <w:r w:rsidRPr="001B6EFA">
        <w:rPr>
          <w:lang w:val="lv-LV"/>
        </w:rPr>
        <w:lastRenderedPageBreak/>
        <w:t xml:space="preserve">http://www.asrock.com/mb/Intel/Z97M-ITXac/?cat=Specifications </w:t>
      </w:r>
      <w:r w:rsidRPr="001B6EFA">
        <w:rPr>
          <w:u w:val="single"/>
          <w:lang w:val="lv-LV"/>
        </w:rPr>
        <w:t xml:space="preserve">nav definēts Dublētas </w:t>
      </w:r>
      <w:proofErr w:type="spellStart"/>
      <w:r w:rsidRPr="001B6EFA">
        <w:rPr>
          <w:u w:val="single"/>
          <w:lang w:val="lv-LV"/>
        </w:rPr>
        <w:t>Bios</w:t>
      </w:r>
      <w:proofErr w:type="spellEnd"/>
      <w:r w:rsidRPr="001B6EFA">
        <w:rPr>
          <w:u w:val="single"/>
          <w:lang w:val="lv-LV"/>
        </w:rPr>
        <w:t xml:space="preserve"> tehnoloģijas atbalsts</w:t>
      </w:r>
      <w:r w:rsidRPr="001B6EFA">
        <w:rPr>
          <w:lang w:val="lv-LV"/>
        </w:rPr>
        <w:t>. B daļā 6. pozīcijā „</w:t>
      </w:r>
      <w:proofErr w:type="spellStart"/>
      <w:r w:rsidRPr="001B6EFA">
        <w:rPr>
          <w:sz w:val="23"/>
          <w:szCs w:val="23"/>
          <w:lang w:val="lv-LV"/>
        </w:rPr>
        <w:t>Touchscreen</w:t>
      </w:r>
      <w:proofErr w:type="spellEnd"/>
      <w:r w:rsidRPr="001B6EFA">
        <w:rPr>
          <w:lang w:val="lv-LV"/>
        </w:rPr>
        <w:t xml:space="preserve">”, atbilstoši </w:t>
      </w:r>
      <w:hyperlink r:id="rId5" w:history="1">
        <w:r w:rsidRPr="001B6EFA">
          <w:rPr>
            <w:rStyle w:val="Hyperlink"/>
            <w:lang w:val="lv-LV"/>
          </w:rPr>
          <w:t>http://www.lg.com/us/commercial/touch-displays/lg-KT-T550</w:t>
        </w:r>
      </w:hyperlink>
      <w:r w:rsidRPr="001B6EFA">
        <w:rPr>
          <w:lang w:val="lv-LV"/>
        </w:rPr>
        <w:t xml:space="preserve"> ražotāja sniegtā specifikācija </w:t>
      </w:r>
      <w:r w:rsidRPr="001B6EFA">
        <w:rPr>
          <w:u w:val="single"/>
          <w:lang w:val="lv-LV"/>
        </w:rPr>
        <w:t xml:space="preserve">neatbilst sekojošiem parametriem: </w:t>
      </w:r>
      <w:r w:rsidRPr="001B6EFA">
        <w:rPr>
          <w:sz w:val="23"/>
          <w:szCs w:val="23"/>
          <w:u w:val="single"/>
          <w:lang w:val="lv-LV"/>
        </w:rPr>
        <w:t xml:space="preserve">Minimālais pieskāriena objekta diametrs 1.5mm., dotajam modelim šis parametrs ir 8 mm. Specifikācijas parametrs Aprīkots ar </w:t>
      </w:r>
      <w:proofErr w:type="spellStart"/>
      <w:r w:rsidRPr="001B6EFA">
        <w:rPr>
          <w:sz w:val="23"/>
          <w:szCs w:val="23"/>
          <w:u w:val="single"/>
          <w:lang w:val="lv-LV"/>
        </w:rPr>
        <w:t>Mightyglass</w:t>
      </w:r>
      <w:proofErr w:type="spellEnd"/>
      <w:r w:rsidRPr="001B6EFA">
        <w:rPr>
          <w:sz w:val="23"/>
          <w:szCs w:val="23"/>
          <w:u w:val="single"/>
          <w:lang w:val="lv-LV"/>
        </w:rPr>
        <w:t xml:space="preserve"> vai ekvivalentu tehnoloģiju, nav uzskaitīts ražotāja sniegtajā specifikācijā un ir uzskatāms par nepierādītu. Nav uzskaitīts vai dotais skārienjūtīgais panelis spēs nodrošināt 6 vienlaicīgus pieskārienus.</w:t>
      </w:r>
    </w:p>
    <w:p w:rsidR="00B141E0" w:rsidRPr="001B6EFA" w:rsidRDefault="00B141E0" w:rsidP="00B141E0">
      <w:pPr>
        <w:ind w:left="720" w:firstLine="360"/>
        <w:jc w:val="both"/>
        <w:rPr>
          <w:bCs/>
          <w:lang w:val="lv-LV"/>
        </w:rPr>
      </w:pPr>
      <w:r w:rsidRPr="001B6EFA">
        <w:rPr>
          <w:lang w:val="lv-LV"/>
        </w:rPr>
        <w:t xml:space="preserve">Ņemot vērā minēto, </w:t>
      </w:r>
      <w:r w:rsidRPr="001B6EFA">
        <w:rPr>
          <w:b/>
          <w:lang w:val="lv-LV"/>
        </w:rPr>
        <w:t>„SIA “</w:t>
      </w:r>
      <w:r w:rsidRPr="001B6EFA">
        <w:rPr>
          <w:b/>
          <w:bCs/>
          <w:lang w:val="lv-LV" w:eastAsia="ar-SA"/>
        </w:rPr>
        <w:t>ORAM Mobile</w:t>
      </w:r>
      <w:r w:rsidRPr="001B6EFA">
        <w:rPr>
          <w:b/>
          <w:lang w:val="lv-LV"/>
        </w:rPr>
        <w:t xml:space="preserve">” </w:t>
      </w:r>
      <w:r w:rsidRPr="001B6EFA">
        <w:rPr>
          <w:lang w:val="lv-LV"/>
        </w:rPr>
        <w:t>iepirkuma</w:t>
      </w:r>
      <w:r w:rsidRPr="001B6EFA">
        <w:rPr>
          <w:b/>
          <w:lang w:val="lv-LV"/>
        </w:rPr>
        <w:t xml:space="preserve"> “B” daļā </w:t>
      </w:r>
      <w:r w:rsidRPr="001B6EFA">
        <w:rPr>
          <w:lang w:val="lv-LV"/>
        </w:rPr>
        <w:t>iesniegtais piedāvājums</w:t>
      </w:r>
      <w:r w:rsidRPr="001B6EFA">
        <w:rPr>
          <w:b/>
          <w:lang w:val="lv-LV"/>
        </w:rPr>
        <w:t xml:space="preserve"> neatbilst </w:t>
      </w:r>
      <w:r w:rsidRPr="001B6EFA">
        <w:rPr>
          <w:bCs/>
          <w:lang w:val="lv-LV"/>
        </w:rPr>
        <w:t>tehniskās specifikācijas “B” daļas prasībām.</w:t>
      </w:r>
    </w:p>
    <w:p w:rsidR="00B141E0" w:rsidRPr="001B6EFA" w:rsidRDefault="00B141E0" w:rsidP="00B141E0">
      <w:pPr>
        <w:tabs>
          <w:tab w:val="center" w:pos="4153"/>
          <w:tab w:val="right" w:pos="8306"/>
        </w:tabs>
        <w:jc w:val="both"/>
        <w:rPr>
          <w:lang w:val="lv-LV"/>
        </w:rPr>
      </w:pPr>
      <w:r w:rsidRPr="001B6EFA">
        <w:rPr>
          <w:lang w:val="lv-LV"/>
        </w:rPr>
        <w:tab/>
        <w:t>Pamatojoties uz iepirkuma nolikuma 1.6.9.punktu,</w:t>
      </w:r>
    </w:p>
    <w:p w:rsidR="00B141E0" w:rsidRPr="001B6EFA" w:rsidRDefault="00B141E0" w:rsidP="00B141E0">
      <w:pPr>
        <w:ind w:firstLine="544"/>
        <w:jc w:val="both"/>
        <w:rPr>
          <w:b/>
          <w:bCs/>
          <w:color w:val="000000"/>
          <w:lang w:val="lv-LV"/>
        </w:rPr>
      </w:pPr>
      <w:r w:rsidRPr="001B6EFA">
        <w:rPr>
          <w:b/>
          <w:bCs/>
          <w:color w:val="000000"/>
          <w:lang w:val="lv-LV"/>
        </w:rPr>
        <w:t>Komisija nolēma:</w:t>
      </w:r>
    </w:p>
    <w:p w:rsidR="00B141E0" w:rsidRPr="001B6EFA" w:rsidRDefault="00B141E0" w:rsidP="00B141E0">
      <w:pPr>
        <w:pStyle w:val="BodyTextIndent2"/>
        <w:numPr>
          <w:ilvl w:val="3"/>
          <w:numId w:val="3"/>
        </w:numPr>
        <w:tabs>
          <w:tab w:val="clear" w:pos="3060"/>
          <w:tab w:val="left" w:pos="709"/>
        </w:tabs>
        <w:spacing w:after="0" w:line="240" w:lineRule="auto"/>
        <w:ind w:left="709"/>
        <w:jc w:val="both"/>
        <w:rPr>
          <w:lang w:val="lv-LV"/>
        </w:rPr>
      </w:pPr>
      <w:r w:rsidRPr="001B6EFA">
        <w:rPr>
          <w:lang w:val="lv-LV"/>
        </w:rPr>
        <w:t>Noraidīt SIA “MS-IDI”</w:t>
      </w:r>
      <w:r w:rsidRPr="001B6EFA">
        <w:rPr>
          <w:i/>
          <w:lang w:val="lv-LV"/>
        </w:rPr>
        <w:t xml:space="preserve"> </w:t>
      </w:r>
      <w:r w:rsidRPr="001B6EFA">
        <w:rPr>
          <w:lang w:val="lv-LV"/>
        </w:rPr>
        <w:t>piedāvājumu kā neatbilstošu pasūtītāja tehniskās specifikācijas “B” daļas prasībām.</w:t>
      </w:r>
    </w:p>
    <w:p w:rsidR="00B141E0" w:rsidRPr="001B6EFA" w:rsidRDefault="00B141E0" w:rsidP="00B141E0">
      <w:pPr>
        <w:pStyle w:val="BodyTextIndent2"/>
        <w:numPr>
          <w:ilvl w:val="3"/>
          <w:numId w:val="3"/>
        </w:numPr>
        <w:tabs>
          <w:tab w:val="clear" w:pos="3060"/>
          <w:tab w:val="left" w:pos="709"/>
        </w:tabs>
        <w:spacing w:after="0" w:line="240" w:lineRule="auto"/>
        <w:ind w:left="709"/>
        <w:jc w:val="both"/>
        <w:rPr>
          <w:lang w:val="lv-LV"/>
        </w:rPr>
      </w:pPr>
      <w:r w:rsidRPr="001B6EFA">
        <w:rPr>
          <w:lang w:val="lv-LV"/>
        </w:rPr>
        <w:t>Noraidīt SIA “ORAM Mobile”</w:t>
      </w:r>
      <w:r w:rsidRPr="001B6EFA">
        <w:rPr>
          <w:i/>
          <w:lang w:val="lv-LV"/>
        </w:rPr>
        <w:t xml:space="preserve"> </w:t>
      </w:r>
      <w:r w:rsidRPr="001B6EFA">
        <w:rPr>
          <w:lang w:val="lv-LV"/>
        </w:rPr>
        <w:t>piedāvājumu kā neatbilstošu pasūtītāja tehniskās specifikācijas “B” daļas prasībām.</w:t>
      </w:r>
    </w:p>
    <w:p w:rsidR="00B141E0" w:rsidRPr="001B6EFA" w:rsidRDefault="00B141E0" w:rsidP="00B141E0">
      <w:pPr>
        <w:pStyle w:val="BodyTextIndent2"/>
        <w:numPr>
          <w:ilvl w:val="3"/>
          <w:numId w:val="3"/>
        </w:numPr>
        <w:tabs>
          <w:tab w:val="clear" w:pos="3060"/>
          <w:tab w:val="left" w:pos="709"/>
        </w:tabs>
        <w:spacing w:after="0" w:line="240" w:lineRule="auto"/>
        <w:ind w:left="709"/>
        <w:jc w:val="both"/>
        <w:rPr>
          <w:lang w:val="lv-LV"/>
        </w:rPr>
      </w:pPr>
      <w:r w:rsidRPr="001B6EFA">
        <w:rPr>
          <w:lang w:val="lv-LV"/>
        </w:rPr>
        <w:t xml:space="preserve">Piešķirt tiesības slēgt iepirkuma līgumu </w:t>
      </w:r>
      <w:r w:rsidRPr="001B6EFA">
        <w:rPr>
          <w:b/>
          <w:lang w:val="lv-LV"/>
        </w:rPr>
        <w:t>Pilnsabiedrībai “</w:t>
      </w:r>
      <w:proofErr w:type="spellStart"/>
      <w:r w:rsidRPr="001B6EFA">
        <w:rPr>
          <w:b/>
          <w:lang w:val="lv-LV"/>
        </w:rPr>
        <w:t>Freš</w:t>
      </w:r>
      <w:proofErr w:type="spellEnd"/>
      <w:r w:rsidRPr="001B6EFA">
        <w:rPr>
          <w:b/>
          <w:lang w:val="lv-LV"/>
        </w:rPr>
        <w:t xml:space="preserve"> Grupa</w:t>
      </w:r>
      <w:r w:rsidRPr="001B6EFA">
        <w:rPr>
          <w:b/>
          <w:bCs/>
          <w:lang w:val="lv-LV"/>
        </w:rPr>
        <w:t>”</w:t>
      </w:r>
      <w:r w:rsidRPr="001B6EFA">
        <w:rPr>
          <w:lang w:val="lv-LV"/>
        </w:rPr>
        <w:t xml:space="preserve"> (reģ.Nr.40103273324, juridiskā adrese: Stabu iela 61-41, Rīga, LV-1011) par piedāvāto cenu </w:t>
      </w:r>
      <w:r w:rsidRPr="001B6EFA">
        <w:rPr>
          <w:b/>
          <w:lang w:val="lv-LV"/>
        </w:rPr>
        <w:t>EUR 12914,00</w:t>
      </w:r>
      <w:r w:rsidRPr="001B6EFA">
        <w:rPr>
          <w:lang w:val="lv-LV"/>
        </w:rPr>
        <w:t xml:space="preserve"> (divpadsmit tūkstoši deviņi simti četrpadsmit </w:t>
      </w:r>
      <w:proofErr w:type="spellStart"/>
      <w:r w:rsidRPr="001B6EFA">
        <w:rPr>
          <w:lang w:val="lv-LV"/>
        </w:rPr>
        <w:t>euro</w:t>
      </w:r>
      <w:proofErr w:type="spellEnd"/>
      <w:r w:rsidRPr="001B6EFA">
        <w:rPr>
          <w:lang w:val="lv-LV"/>
        </w:rPr>
        <w:t xml:space="preserve"> un nulle centi) </w:t>
      </w:r>
      <w:r w:rsidRPr="001B6EFA">
        <w:rPr>
          <w:b/>
          <w:bCs/>
          <w:lang w:val="lv-LV"/>
        </w:rPr>
        <w:t>bez PVN</w:t>
      </w:r>
      <w:r w:rsidRPr="001B6EFA">
        <w:rPr>
          <w:lang w:val="lv-LV"/>
        </w:rPr>
        <w:t xml:space="preserve"> iepirkumā</w:t>
      </w:r>
      <w:r w:rsidRPr="001B6EFA">
        <w:rPr>
          <w:b/>
          <w:lang w:val="lv-LV"/>
        </w:rPr>
        <w:t xml:space="preserve"> </w:t>
      </w:r>
      <w:r w:rsidRPr="001B6EFA">
        <w:rPr>
          <w:color w:val="000000"/>
          <w:lang w:val="lv-LV"/>
        </w:rPr>
        <w:t>“</w:t>
      </w:r>
      <w:r w:rsidRPr="001B6EFA">
        <w:rPr>
          <w:bCs/>
          <w:szCs w:val="20"/>
          <w:lang w:val="lv-LV"/>
        </w:rPr>
        <w:t>Digitālās ekspozīcijas izstrāde “ARTILĒRIJAS ARSENĀLA ĒKAS VĒSTURISKĀ EKSPOZĪCIJA</w:t>
      </w:r>
      <w:r w:rsidRPr="001B6EFA">
        <w:rPr>
          <w:color w:val="000000"/>
          <w:lang w:val="lv-LV"/>
        </w:rPr>
        <w:t xml:space="preserve">”, identifikācijas numurs DPD 2016/125 </w:t>
      </w:r>
      <w:r w:rsidRPr="001B6EFA">
        <w:rPr>
          <w:b/>
          <w:color w:val="000000"/>
          <w:lang w:val="lv-LV"/>
        </w:rPr>
        <w:t>“B” daļā</w:t>
      </w:r>
      <w:r w:rsidRPr="001B6EFA">
        <w:rPr>
          <w:color w:val="000000"/>
          <w:lang w:val="lv-LV"/>
        </w:rPr>
        <w:t>.</w:t>
      </w:r>
    </w:p>
    <w:p w:rsidR="00B141E0" w:rsidRPr="001B6EFA" w:rsidRDefault="00B141E0" w:rsidP="00B141E0">
      <w:pPr>
        <w:pStyle w:val="BodyTextIndent2"/>
        <w:numPr>
          <w:ilvl w:val="3"/>
          <w:numId w:val="3"/>
        </w:numPr>
        <w:tabs>
          <w:tab w:val="clear" w:pos="3060"/>
          <w:tab w:val="left" w:pos="709"/>
        </w:tabs>
        <w:spacing w:after="0" w:line="240" w:lineRule="auto"/>
        <w:ind w:left="709"/>
        <w:jc w:val="both"/>
        <w:rPr>
          <w:lang w:val="lv-LV"/>
        </w:rPr>
      </w:pPr>
      <w:r w:rsidRPr="001B6EFA">
        <w:rPr>
          <w:lang w:val="lv-LV"/>
        </w:rPr>
        <w:t>Publisko iepirkumu likuma noteiktajā kārtībā paziņot pieņemto lēmumu pretendentam.</w:t>
      </w:r>
    </w:p>
    <w:p w:rsidR="00B141E0" w:rsidRPr="001B6EFA" w:rsidRDefault="00B141E0" w:rsidP="00B141E0">
      <w:pPr>
        <w:pStyle w:val="BodyTextIndent2"/>
        <w:numPr>
          <w:ilvl w:val="3"/>
          <w:numId w:val="3"/>
        </w:numPr>
        <w:tabs>
          <w:tab w:val="clear" w:pos="3060"/>
          <w:tab w:val="left" w:pos="709"/>
        </w:tabs>
        <w:spacing w:after="0" w:line="240" w:lineRule="auto"/>
        <w:ind w:left="709"/>
        <w:jc w:val="both"/>
        <w:rPr>
          <w:lang w:val="lv-LV"/>
        </w:rPr>
      </w:pPr>
      <w:r w:rsidRPr="001B6EFA">
        <w:rPr>
          <w:lang w:val="lv-LV"/>
        </w:rPr>
        <w:t>Publisko iepirkumu likuma noteiktajā kārtībā, pēc līguma noslēgšanas publicēt informatīvu paziņojumu par noslēgto līgumu Iepirkumu uzraudzības biroja mājas lapā internetā.</w:t>
      </w:r>
    </w:p>
    <w:p w:rsidR="00B141E0" w:rsidRPr="001B6EFA" w:rsidRDefault="00B141E0" w:rsidP="00B141E0">
      <w:pPr>
        <w:pStyle w:val="BodyTextIndent2"/>
        <w:numPr>
          <w:ilvl w:val="3"/>
          <w:numId w:val="3"/>
        </w:numPr>
        <w:tabs>
          <w:tab w:val="clear" w:pos="3060"/>
          <w:tab w:val="left" w:pos="709"/>
        </w:tabs>
        <w:spacing w:after="0" w:line="240" w:lineRule="auto"/>
        <w:ind w:left="709"/>
        <w:jc w:val="both"/>
        <w:rPr>
          <w:lang w:val="lv-LV"/>
        </w:rPr>
      </w:pPr>
      <w:r w:rsidRPr="001B6EFA">
        <w:rPr>
          <w:lang w:val="lv-LV"/>
        </w:rPr>
        <w:t>Publisko iepirkumu likuma noteiktajā kārtībā publicēt attiecīgu informāciju Domes mājas lapā www.daugavpils.lv</w:t>
      </w:r>
    </w:p>
    <w:p w:rsidR="00B141E0" w:rsidRPr="001B6EFA" w:rsidRDefault="00B141E0" w:rsidP="00B141E0">
      <w:pPr>
        <w:rPr>
          <w:lang w:val="lv-LV"/>
        </w:rPr>
      </w:pPr>
    </w:p>
    <w:p w:rsidR="00C108F6" w:rsidRPr="00B141E0" w:rsidRDefault="00C108F6">
      <w:pPr>
        <w:rPr>
          <w:lang w:val="lv-LV"/>
        </w:rPr>
      </w:pPr>
    </w:p>
    <w:sectPr w:rsidR="00C108F6" w:rsidRPr="00B141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C0DEF"/>
    <w:multiLevelType w:val="hybridMultilevel"/>
    <w:tmpl w:val="1B4E0938"/>
    <w:lvl w:ilvl="0" w:tplc="9B16103C">
      <w:start w:val="1"/>
      <w:numFmt w:val="decimal"/>
      <w:lvlText w:val="%1."/>
      <w:lvlJc w:val="left"/>
      <w:pPr>
        <w:tabs>
          <w:tab w:val="num" w:pos="900"/>
        </w:tabs>
        <w:ind w:left="900" w:hanging="360"/>
      </w:pPr>
      <w:rPr>
        <w:rFonts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52A97028"/>
    <w:multiLevelType w:val="hybridMultilevel"/>
    <w:tmpl w:val="163078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A3A2E61"/>
    <w:multiLevelType w:val="hybridMultilevel"/>
    <w:tmpl w:val="3EB27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E0"/>
    <w:rsid w:val="00B141E0"/>
    <w:rsid w:val="00C1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AA172-8DDA-48DE-B32C-349C8624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1E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B141E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unhideWhenUsed/>
    <w:rsid w:val="00B141E0"/>
    <w:pPr>
      <w:spacing w:after="120" w:line="480" w:lineRule="auto"/>
      <w:ind w:left="283"/>
    </w:pPr>
  </w:style>
  <w:style w:type="character" w:customStyle="1" w:styleId="BodyTextIndent2Char">
    <w:name w:val="Body Text Indent 2 Char"/>
    <w:basedOn w:val="DefaultParagraphFont"/>
    <w:link w:val="BodyTextIndent2"/>
    <w:uiPriority w:val="99"/>
    <w:rsid w:val="00B141E0"/>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B141E0"/>
    <w:pPr>
      <w:ind w:left="720"/>
      <w:contextualSpacing/>
    </w:pPr>
  </w:style>
  <w:style w:type="character" w:styleId="Hyperlink">
    <w:name w:val="Hyperlink"/>
    <w:basedOn w:val="DefaultParagraphFont"/>
    <w:uiPriority w:val="99"/>
    <w:semiHidden/>
    <w:unhideWhenUsed/>
    <w:rsid w:val="00B141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g.com/us/commercial/touch-displays/lg-KT-T5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1</cp:revision>
  <dcterms:created xsi:type="dcterms:W3CDTF">2016-08-01T14:20:00Z</dcterms:created>
  <dcterms:modified xsi:type="dcterms:W3CDTF">2016-08-01T14:20:00Z</dcterms:modified>
</cp:coreProperties>
</file>