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173DD2" w:rsidRPr="00CF1BEC" w:rsidRDefault="00173DD2" w:rsidP="00173DD2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DBJSS201</w:t>
      </w:r>
      <w:r w:rsidR="00DD4D80">
        <w:rPr>
          <w:rFonts w:eastAsia="Times New Roman"/>
          <w:bCs/>
          <w:lang w:eastAsia="ar-SA"/>
        </w:rPr>
        <w:t>8/45</w:t>
      </w:r>
      <w:r>
        <w:rPr>
          <w:rFonts w:eastAsia="Times New Roman"/>
          <w:bCs/>
          <w:lang w:eastAsia="ar-SA"/>
        </w:rPr>
        <w:t xml:space="preserve">                                                                                     </w:t>
      </w:r>
      <w:r w:rsidRPr="00CF1BEC">
        <w:rPr>
          <w:rFonts w:eastAsia="Times New Roman"/>
          <w:bCs/>
          <w:lang w:eastAsia="ar-SA"/>
        </w:rPr>
        <w:t>Daugavpilī, 201</w:t>
      </w:r>
      <w:r w:rsidR="00DD4D80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</w:t>
      </w:r>
      <w:r w:rsidR="00DD4D80">
        <w:rPr>
          <w:rFonts w:eastAsia="Times New Roman"/>
          <w:bCs/>
          <w:lang w:eastAsia="ar-SA"/>
        </w:rPr>
        <w:t>0.aprīlī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7080C" w:rsidP="00173DD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Bērnu un jaunatnes sporta skolai </w:t>
      </w:r>
      <w:r w:rsidR="0042195F">
        <w:rPr>
          <w:rFonts w:eastAsia="Times New Roman"/>
          <w:b/>
          <w:lang w:eastAsia="en-US"/>
        </w:rPr>
        <w:t>svarcelšanas</w:t>
      </w:r>
      <w:r w:rsidR="000A563A" w:rsidRPr="000A563A">
        <w:rPr>
          <w:rFonts w:eastAsia="Times New Roman"/>
          <w:b/>
          <w:lang w:eastAsia="en-US"/>
        </w:rPr>
        <w:t xml:space="preserve"> nodaļa</w:t>
      </w:r>
      <w:r w:rsidR="00F0094F">
        <w:rPr>
          <w:rFonts w:eastAsia="Times New Roman"/>
          <w:b/>
          <w:lang w:eastAsia="en-US"/>
        </w:rPr>
        <w:t>s</w:t>
      </w:r>
      <w:r w:rsidR="0076184C">
        <w:rPr>
          <w:rFonts w:eastAsia="Times New Roman"/>
          <w:b/>
          <w:lang w:eastAsia="en-US"/>
        </w:rPr>
        <w:t xml:space="preserve"> papildus </w:t>
      </w:r>
      <w:r w:rsidR="000A563A" w:rsidRPr="000A563A">
        <w:rPr>
          <w:rFonts w:eastAsia="Times New Roman"/>
          <w:b/>
          <w:lang w:eastAsia="en-US"/>
        </w:rPr>
        <w:t xml:space="preserve"> </w:t>
      </w:r>
      <w:r w:rsidR="000A563A">
        <w:rPr>
          <w:rFonts w:eastAsia="Times New Roman"/>
          <w:b/>
          <w:lang w:eastAsia="en-US"/>
        </w:rPr>
        <w:t>inven</w:t>
      </w:r>
      <w:r w:rsidR="000A563A" w:rsidRPr="000A563A">
        <w:rPr>
          <w:rFonts w:eastAsia="Times New Roman"/>
          <w:b/>
          <w:lang w:eastAsia="en-US"/>
        </w:rPr>
        <w:t>tā</w:t>
      </w:r>
      <w:r w:rsidR="000A563A">
        <w:rPr>
          <w:rFonts w:eastAsia="Times New Roman"/>
          <w:b/>
          <w:lang w:eastAsia="en-US"/>
        </w:rPr>
        <w:t>ra</w:t>
      </w:r>
      <w:r w:rsidR="000A563A" w:rsidRPr="000A563A">
        <w:rPr>
          <w:rFonts w:eastAsia="Times New Roman"/>
          <w:b/>
          <w:lang w:eastAsia="en-US"/>
        </w:rPr>
        <w:t xml:space="preserve"> </w:t>
      </w:r>
      <w:r w:rsidR="000F7C69">
        <w:rPr>
          <w:rFonts w:eastAsia="Times New Roman"/>
          <w:b/>
          <w:lang w:eastAsia="en-US"/>
        </w:rPr>
        <w:t>ie</w:t>
      </w:r>
      <w:r w:rsidR="000A563A" w:rsidRPr="000A563A">
        <w:rPr>
          <w:rFonts w:eastAsia="Times New Roman"/>
          <w:b/>
          <w:lang w:eastAsia="en-US"/>
        </w:rPr>
        <w:t>pirkšana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477B10" w:rsidP="0042195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Svarcelšanas</w:t>
            </w:r>
            <w:r w:rsidR="00ED761A">
              <w:rPr>
                <w:rFonts w:eastAsia="Times New Roman"/>
                <w:lang w:eastAsia="en-US"/>
              </w:rPr>
              <w:t xml:space="preserve"> nodaļas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EA5AA3">
              <w:rPr>
                <w:rFonts w:eastAsia="Times New Roman"/>
                <w:lang w:eastAsia="en-US"/>
              </w:rPr>
              <w:t>trener</w:t>
            </w:r>
            <w:r w:rsidR="000033DE">
              <w:rPr>
                <w:rFonts w:eastAsia="Times New Roman"/>
                <w:lang w:eastAsia="en-US"/>
              </w:rPr>
              <w:t>is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42195F">
              <w:rPr>
                <w:rFonts w:eastAsia="Times New Roman"/>
                <w:lang w:eastAsia="en-US"/>
              </w:rPr>
              <w:t xml:space="preserve">Igors </w:t>
            </w:r>
            <w:proofErr w:type="spellStart"/>
            <w:r w:rsidR="0042195F">
              <w:rPr>
                <w:rFonts w:eastAsia="Times New Roman"/>
                <w:lang w:eastAsia="en-US"/>
              </w:rPr>
              <w:t>Očkurovs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0A563A">
              <w:rPr>
                <w:rFonts w:eastAsia="Times New Roman"/>
                <w:lang w:eastAsia="en-US"/>
              </w:rPr>
              <w:t>2</w:t>
            </w:r>
            <w:r w:rsidR="0042195F">
              <w:rPr>
                <w:rFonts w:eastAsia="Times New Roman"/>
                <w:lang w:eastAsia="en-US"/>
              </w:rPr>
              <w:t>9753166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ED761A" w:rsidRPr="00B82630">
                <w:rPr>
                  <w:rStyle w:val="Hyperlink"/>
                </w:rPr>
                <w:t>daugavpilsbjss@inbox.lv</w:t>
              </w:r>
            </w:hyperlink>
            <w:r w:rsidR="000B191D">
              <w:t xml:space="preserve"> </w:t>
            </w:r>
          </w:p>
        </w:tc>
      </w:tr>
    </w:tbl>
    <w:p w:rsidR="0097080C" w:rsidRPr="0097080C" w:rsidRDefault="001A0389" w:rsidP="0097080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97080C" w:rsidRPr="0097080C">
        <w:rPr>
          <w:rFonts w:eastAsia="Times New Roman"/>
          <w:bCs/>
          <w:lang w:eastAsia="en-US"/>
        </w:rPr>
        <w:t xml:space="preserve">Daugavpils </w:t>
      </w:r>
      <w:r w:rsidR="00F0094F">
        <w:rPr>
          <w:rFonts w:eastAsia="Times New Roman"/>
          <w:bCs/>
          <w:lang w:eastAsia="en-US"/>
        </w:rPr>
        <w:t>Bērnu un jaunatnes sporta skolas</w:t>
      </w:r>
      <w:r w:rsidR="0097080C" w:rsidRPr="0097080C">
        <w:rPr>
          <w:rFonts w:eastAsia="Times New Roman"/>
          <w:bCs/>
          <w:lang w:eastAsia="en-US"/>
        </w:rPr>
        <w:t xml:space="preserve"> </w:t>
      </w:r>
      <w:r w:rsidR="0042195F" w:rsidRPr="0042195F">
        <w:rPr>
          <w:rFonts w:eastAsia="Times New Roman"/>
          <w:lang w:eastAsia="en-US"/>
        </w:rPr>
        <w:t>svarcelšana</w:t>
      </w:r>
      <w:r w:rsidR="0042195F">
        <w:rPr>
          <w:rFonts w:eastAsia="Times New Roman"/>
          <w:b/>
          <w:lang w:eastAsia="en-US"/>
        </w:rPr>
        <w:t>s</w:t>
      </w:r>
      <w:r w:rsidR="0097080C" w:rsidRPr="0097080C">
        <w:rPr>
          <w:rFonts w:eastAsia="Times New Roman"/>
          <w:lang w:eastAsia="en-US"/>
        </w:rPr>
        <w:t xml:space="preserve"> nodaļai </w:t>
      </w:r>
      <w:r w:rsidR="004E59FC">
        <w:rPr>
          <w:rFonts w:eastAsia="Times New Roman"/>
          <w:lang w:eastAsia="en-US"/>
        </w:rPr>
        <w:t>p</w:t>
      </w:r>
      <w:r w:rsidR="0076184C">
        <w:rPr>
          <w:rFonts w:eastAsia="Times New Roman"/>
          <w:lang w:eastAsia="en-US"/>
        </w:rPr>
        <w:t xml:space="preserve">apildus </w:t>
      </w:r>
      <w:r w:rsidR="000A563A">
        <w:rPr>
          <w:rFonts w:eastAsia="Times New Roman"/>
          <w:lang w:eastAsia="en-US"/>
        </w:rPr>
        <w:t xml:space="preserve">inventāra </w:t>
      </w:r>
      <w:r w:rsidR="000F7C69">
        <w:rPr>
          <w:rFonts w:eastAsia="Times New Roman"/>
          <w:lang w:eastAsia="en-US"/>
        </w:rPr>
        <w:t>ie</w:t>
      </w:r>
      <w:r w:rsidR="0097080C" w:rsidRPr="0097080C">
        <w:rPr>
          <w:rFonts w:eastAsia="Times New Roman"/>
          <w:lang w:eastAsia="en-US"/>
        </w:rPr>
        <w:t>pirkšana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F60B16" w:rsidRPr="00F60B16">
        <w:rPr>
          <w:rFonts w:eastAsia="Times New Roman"/>
          <w:bCs/>
          <w:lang w:eastAsia="en-US"/>
        </w:rPr>
        <w:t>94</w:t>
      </w:r>
      <w:r w:rsidR="00026571" w:rsidRPr="00F60B16">
        <w:rPr>
          <w:rFonts w:eastAsia="Times New Roman"/>
          <w:bCs/>
          <w:lang w:eastAsia="en-US"/>
        </w:rPr>
        <w:t>5</w:t>
      </w:r>
      <w:r w:rsidR="0002657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1029AF" w:rsidRDefault="001A0389" w:rsidP="00763752">
      <w:pPr>
        <w:suppressAutoHyphens/>
        <w:spacing w:after="120"/>
        <w:jc w:val="both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029AF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173DD2" w:rsidRPr="00F60B16">
        <w:rPr>
          <w:rFonts w:eastAsia="Times New Roman"/>
          <w:bCs/>
          <w:lang w:eastAsia="en-US"/>
        </w:rPr>
        <w:t>1</w:t>
      </w:r>
      <w:r w:rsidR="004D24FD" w:rsidRPr="00F60B16">
        <w:rPr>
          <w:rFonts w:eastAsia="Times New Roman"/>
          <w:bCs/>
          <w:lang w:eastAsia="en-US"/>
        </w:rPr>
        <w:t>.</w:t>
      </w:r>
      <w:r w:rsidR="00173DD2" w:rsidRPr="00F60B16">
        <w:rPr>
          <w:rFonts w:eastAsia="Times New Roman"/>
          <w:bCs/>
          <w:lang w:eastAsia="en-US"/>
        </w:rPr>
        <w:t>jū</w:t>
      </w:r>
      <w:r w:rsidR="00F60B16" w:rsidRPr="00F60B16">
        <w:rPr>
          <w:rFonts w:eastAsia="Times New Roman"/>
          <w:bCs/>
          <w:lang w:eastAsia="en-US"/>
        </w:rPr>
        <w:t>n</w:t>
      </w:r>
      <w:r w:rsidR="00173DD2" w:rsidRPr="00F60B16">
        <w:rPr>
          <w:rFonts w:eastAsia="Times New Roman"/>
          <w:bCs/>
          <w:lang w:eastAsia="en-US"/>
        </w:rPr>
        <w:t>ijs</w:t>
      </w:r>
      <w:r w:rsidR="00DD7574" w:rsidRPr="00F60B16">
        <w:rPr>
          <w:rFonts w:eastAsia="Times New Roman"/>
          <w:bCs/>
          <w:lang w:eastAsia="en-US"/>
        </w:rPr>
        <w:t>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84024C" w:rsidRDefault="001A0389" w:rsidP="00B102D2">
      <w:r>
        <w:t>5</w:t>
      </w:r>
      <w:r w:rsidR="0084024C">
        <w:t>.3. Pretendentam ir jābūt nodrošinātai mājas lapai, lai būtu iespēja iepazīties ar preču klāstu;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B102D2" w:rsidRDefault="00B102D2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Preces tiks iepirktas pa daļām, saskaņā ar Pasūtītāja iepriekšēju pasūtījumu (rakstisku vai mutisku), līgumā noteiktajā kārtībā. Pasūtītājam nav pienākums nopirk</w:t>
      </w:r>
      <w:r w:rsidR="00334204">
        <w:rPr>
          <w:rFonts w:eastAsia="Times New Roman"/>
          <w:bCs/>
          <w:lang w:eastAsia="en-US"/>
        </w:rPr>
        <w:t>t visas tehniskās specifikācijās noteiktās preces. Pasūtītās preces būs jāpiegādā 24 (divdesmit četru) stundu laikā uz piegādātāja rēķina.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3C16B3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1029AF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1029AF">
        <w:rPr>
          <w:rFonts w:eastAsia="Times New Roman"/>
          <w:b/>
          <w:bCs/>
          <w:lang w:eastAsia="en-US"/>
        </w:rPr>
        <w:t>24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1029AF">
        <w:rPr>
          <w:rFonts w:eastAsia="Times New Roman"/>
          <w:b/>
          <w:bCs/>
          <w:lang w:eastAsia="en-US"/>
        </w:rPr>
        <w:t>aprīli</w:t>
      </w:r>
      <w:r w:rsidR="00173DD2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1029AF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</w:t>
      </w:r>
    </w:p>
    <w:p w:rsidR="0097080C" w:rsidRDefault="0097080C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0F7C69" w:rsidRPr="0097080C" w:rsidRDefault="00D94404" w:rsidP="000F7C69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97080C" w:rsidRPr="0097080C">
        <w:rPr>
          <w:rFonts w:eastAsia="Times New Roman"/>
          <w:bCs/>
          <w:lang w:eastAsia="en-US"/>
        </w:rPr>
        <w:t xml:space="preserve">Daugavpils </w:t>
      </w:r>
      <w:r w:rsidR="00F0094F">
        <w:rPr>
          <w:rFonts w:eastAsia="Times New Roman"/>
          <w:bCs/>
          <w:lang w:eastAsia="en-US"/>
        </w:rPr>
        <w:t>Bērnu un jaunatnes sporta skolas</w:t>
      </w:r>
      <w:r w:rsidR="0097080C" w:rsidRPr="0097080C">
        <w:rPr>
          <w:rFonts w:eastAsia="Times New Roman"/>
          <w:bCs/>
          <w:lang w:eastAsia="en-US"/>
        </w:rPr>
        <w:t xml:space="preserve"> </w:t>
      </w:r>
      <w:r w:rsidR="0042195F" w:rsidRPr="0042195F">
        <w:rPr>
          <w:rFonts w:eastAsia="Times New Roman"/>
          <w:lang w:eastAsia="en-US"/>
        </w:rPr>
        <w:t>svarcelšanas</w:t>
      </w:r>
      <w:r w:rsidR="000F7C69" w:rsidRPr="0097080C">
        <w:rPr>
          <w:rFonts w:eastAsia="Times New Roman"/>
          <w:lang w:eastAsia="en-US"/>
        </w:rPr>
        <w:t xml:space="preserve"> nodaļai </w:t>
      </w:r>
      <w:r w:rsidR="0076184C">
        <w:rPr>
          <w:rFonts w:eastAsia="Times New Roman"/>
          <w:lang w:eastAsia="en-US"/>
        </w:rPr>
        <w:t xml:space="preserve">papildus </w:t>
      </w:r>
      <w:r w:rsidR="000F7C69">
        <w:rPr>
          <w:rFonts w:eastAsia="Times New Roman"/>
          <w:lang w:eastAsia="en-US"/>
        </w:rPr>
        <w:t>inventāra</w:t>
      </w:r>
      <w:r w:rsidR="00CA0D29">
        <w:rPr>
          <w:rFonts w:eastAsia="Times New Roman"/>
          <w:lang w:eastAsia="en-US"/>
        </w:rPr>
        <w:t xml:space="preserve"> </w:t>
      </w:r>
      <w:r w:rsidR="000F7C69">
        <w:rPr>
          <w:rFonts w:eastAsia="Times New Roman"/>
          <w:lang w:eastAsia="en-US"/>
        </w:rPr>
        <w:t>ie</w:t>
      </w:r>
      <w:r w:rsidR="000F7C69" w:rsidRPr="0097080C">
        <w:rPr>
          <w:rFonts w:eastAsia="Times New Roman"/>
          <w:lang w:eastAsia="en-US"/>
        </w:rPr>
        <w:t>pirkšana</w:t>
      </w:r>
      <w:r w:rsidR="000F7C69">
        <w:rPr>
          <w:rFonts w:eastAsia="Times New Roman"/>
          <w:lang w:eastAsia="en-US"/>
        </w:rPr>
        <w:t>;</w:t>
      </w:r>
    </w:p>
    <w:p w:rsidR="00D94404" w:rsidRPr="000B191D" w:rsidRDefault="00186CB3" w:rsidP="000F7C69">
      <w:pPr>
        <w:suppressAutoHyphens/>
        <w:rPr>
          <w:color w:val="FF0000"/>
        </w:rPr>
      </w:pPr>
      <w:r>
        <w:rPr>
          <w:b/>
        </w:rPr>
        <w:t>Pasūtījuma izpildī</w:t>
      </w:r>
      <w:r w:rsidR="00D94404" w:rsidRPr="00D94404">
        <w:rPr>
          <w:b/>
        </w:rPr>
        <w:t xml:space="preserve">šana: </w:t>
      </w:r>
      <w:r w:rsidR="00F60B16">
        <w:rPr>
          <w:rFonts w:eastAsia="Times New Roman"/>
          <w:bCs/>
          <w:lang w:eastAsia="en-US"/>
        </w:rPr>
        <w:t>2018</w:t>
      </w:r>
      <w:r w:rsidR="00F60B16" w:rsidRPr="00EA5AA3">
        <w:rPr>
          <w:rFonts w:eastAsia="Times New Roman"/>
          <w:bCs/>
          <w:lang w:eastAsia="en-US"/>
        </w:rPr>
        <w:t xml:space="preserve">.gada </w:t>
      </w:r>
      <w:r w:rsidR="00F60B16" w:rsidRPr="00F60B16">
        <w:rPr>
          <w:rFonts w:eastAsia="Times New Roman"/>
          <w:bCs/>
          <w:lang w:eastAsia="en-US"/>
        </w:rPr>
        <w:t>1.jūnijs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BB6F93" w:rsidRDefault="00BB6F93" w:rsidP="00D94404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953"/>
        <w:gridCol w:w="1418"/>
      </w:tblGrid>
      <w:tr w:rsidR="00ED761A" w:rsidRPr="00ED761A" w:rsidTr="00F60B16">
        <w:tc>
          <w:tcPr>
            <w:tcW w:w="675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5953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ED761A" w:rsidRPr="00ED761A" w:rsidRDefault="00F60B16" w:rsidP="00ED761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DF5029" w:rsidTr="00F60B16">
        <w:tc>
          <w:tcPr>
            <w:tcW w:w="675" w:type="dxa"/>
          </w:tcPr>
          <w:p w:rsidR="00DF5029" w:rsidRDefault="00DF5029" w:rsidP="00D94404">
            <w:r>
              <w:t>1.</w:t>
            </w:r>
          </w:p>
        </w:tc>
        <w:tc>
          <w:tcPr>
            <w:tcW w:w="2127" w:type="dxa"/>
          </w:tcPr>
          <w:p w:rsidR="00DF5029" w:rsidRDefault="00DF5029" w:rsidP="001029AF">
            <w:r>
              <w:t>Svarcelšanas disks</w:t>
            </w:r>
          </w:p>
          <w:p w:rsidR="001029AF" w:rsidRDefault="001029AF" w:rsidP="001029AF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76B487DD" wp14:editId="06CD336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54610</wp:posOffset>
                  </wp:positionV>
                  <wp:extent cx="1113155" cy="10668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:rsidR="00DF5029" w:rsidRDefault="00DF5029" w:rsidP="00092B29">
            <w:pPr>
              <w:jc w:val="both"/>
            </w:pPr>
            <w:r>
              <w:t>Universāls gluds disks, izturīgs pret deformāciju. Paredzēts profesionālu sportistu sagatavošanai. Izgatavots no speciālas gumijas un nerūsējoša tērauda.</w:t>
            </w:r>
          </w:p>
          <w:p w:rsidR="00DF5029" w:rsidRDefault="001029AF" w:rsidP="00092B29">
            <w:pPr>
              <w:jc w:val="both"/>
            </w:pPr>
            <w:r>
              <w:t>Svars - 20</w:t>
            </w:r>
            <w:r w:rsidR="00DF5029">
              <w:t xml:space="preserve"> kg</w:t>
            </w:r>
          </w:p>
          <w:p w:rsidR="00DF5029" w:rsidRDefault="00173DD2" w:rsidP="00092B29">
            <w:pPr>
              <w:jc w:val="both"/>
            </w:pPr>
            <w:r>
              <w:t>Platums - 4</w:t>
            </w:r>
            <w:r w:rsidR="001029AF">
              <w:t>5</w:t>
            </w:r>
            <w:r>
              <w:t>0</w:t>
            </w:r>
            <w:r w:rsidR="00DF5029">
              <w:t xml:space="preserve"> mm</w:t>
            </w:r>
          </w:p>
          <w:p w:rsidR="00DF5029" w:rsidRDefault="00DF5029" w:rsidP="00092B29">
            <w:pPr>
              <w:jc w:val="both"/>
            </w:pPr>
            <w:r>
              <w:t>Diametrs - 450 mm</w:t>
            </w:r>
          </w:p>
          <w:p w:rsidR="00DF5029" w:rsidRDefault="00DF5029" w:rsidP="00092B29">
            <w:pPr>
              <w:jc w:val="both"/>
            </w:pPr>
            <w:r>
              <w:t xml:space="preserve">Krāsa - </w:t>
            </w:r>
            <w:r w:rsidR="001029AF">
              <w:t>zila</w:t>
            </w:r>
          </w:p>
          <w:p w:rsidR="00DF5029" w:rsidRDefault="00DF5029" w:rsidP="00092B29">
            <w:pPr>
              <w:jc w:val="both"/>
            </w:pPr>
            <w:r>
              <w:t>Atvere diametrs - 50.45-1 mm</w:t>
            </w:r>
          </w:p>
          <w:p w:rsidR="00DF5029" w:rsidRPr="00BE5937" w:rsidRDefault="00DF5029" w:rsidP="00092B29">
            <w:pPr>
              <w:jc w:val="both"/>
            </w:pPr>
          </w:p>
        </w:tc>
        <w:tc>
          <w:tcPr>
            <w:tcW w:w="1418" w:type="dxa"/>
          </w:tcPr>
          <w:p w:rsidR="00DF5029" w:rsidRDefault="001029AF" w:rsidP="008F6B1F">
            <w:pPr>
              <w:jc w:val="center"/>
            </w:pPr>
            <w:r>
              <w:t>2</w:t>
            </w:r>
            <w:r w:rsidR="00DF5029">
              <w:t xml:space="preserve"> gab.</w:t>
            </w:r>
          </w:p>
        </w:tc>
      </w:tr>
      <w:tr w:rsidR="00DF5029" w:rsidTr="00F60B16">
        <w:tc>
          <w:tcPr>
            <w:tcW w:w="675" w:type="dxa"/>
          </w:tcPr>
          <w:p w:rsidR="00DF5029" w:rsidRDefault="00DF5029" w:rsidP="00D94404">
            <w:r>
              <w:t>2.</w:t>
            </w:r>
          </w:p>
        </w:tc>
        <w:tc>
          <w:tcPr>
            <w:tcW w:w="2127" w:type="dxa"/>
          </w:tcPr>
          <w:p w:rsidR="001029AF" w:rsidRDefault="001029AF" w:rsidP="001029AF">
            <w:r>
              <w:t>Svarcelšanas disks</w:t>
            </w:r>
          </w:p>
          <w:p w:rsidR="00EA0EB1" w:rsidRDefault="001029AF" w:rsidP="00092B29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FEB8775" wp14:editId="79B8628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80645</wp:posOffset>
                  </wp:positionV>
                  <wp:extent cx="1099820" cy="1104900"/>
                  <wp:effectExtent l="0" t="0" r="508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:rsidR="001029AF" w:rsidRDefault="001029AF" w:rsidP="001029AF">
            <w:pPr>
              <w:jc w:val="both"/>
            </w:pPr>
            <w:r>
              <w:t>Universāls gluds disks, izturīgs pret deformāciju. Paredzēts profesionālu sportistu sagatavošanai. Izgatavots no speciālas gumijas un nerūsējoša tērauda.</w:t>
            </w:r>
          </w:p>
          <w:p w:rsidR="001029AF" w:rsidRDefault="001029AF" w:rsidP="001029AF">
            <w:pPr>
              <w:jc w:val="both"/>
            </w:pPr>
            <w:r>
              <w:t>Svars - 2</w:t>
            </w:r>
            <w:r>
              <w:t>5</w:t>
            </w:r>
            <w:r>
              <w:t xml:space="preserve"> kg</w:t>
            </w:r>
          </w:p>
          <w:p w:rsidR="001029AF" w:rsidRDefault="001029AF" w:rsidP="001029AF">
            <w:pPr>
              <w:jc w:val="both"/>
            </w:pPr>
            <w:r>
              <w:t>Platums - 450 mm</w:t>
            </w:r>
          </w:p>
          <w:p w:rsidR="001029AF" w:rsidRDefault="001029AF" w:rsidP="001029AF">
            <w:pPr>
              <w:jc w:val="both"/>
            </w:pPr>
            <w:r>
              <w:t>Diametrs - 450 mm</w:t>
            </w:r>
          </w:p>
          <w:p w:rsidR="001029AF" w:rsidRDefault="001029AF" w:rsidP="001029AF">
            <w:pPr>
              <w:jc w:val="both"/>
            </w:pPr>
            <w:r>
              <w:t xml:space="preserve">Krāsa - </w:t>
            </w:r>
            <w:r>
              <w:t>sarkana</w:t>
            </w:r>
          </w:p>
          <w:p w:rsidR="001029AF" w:rsidRDefault="001029AF" w:rsidP="001029AF">
            <w:pPr>
              <w:jc w:val="both"/>
            </w:pPr>
            <w:r>
              <w:t>Atvere diametrs - 50.45-1 mm</w:t>
            </w:r>
          </w:p>
          <w:p w:rsidR="00DF5029" w:rsidRPr="00BE5937" w:rsidRDefault="00DF5029" w:rsidP="008F6B1F">
            <w:pPr>
              <w:jc w:val="both"/>
            </w:pPr>
          </w:p>
        </w:tc>
        <w:tc>
          <w:tcPr>
            <w:tcW w:w="1418" w:type="dxa"/>
          </w:tcPr>
          <w:p w:rsidR="00DF5029" w:rsidRDefault="001029AF" w:rsidP="00BE5937">
            <w:pPr>
              <w:jc w:val="center"/>
            </w:pPr>
            <w:r>
              <w:t>2</w:t>
            </w:r>
            <w:r w:rsidR="00DF5029">
              <w:t xml:space="preserve"> gab.</w:t>
            </w:r>
          </w:p>
        </w:tc>
      </w:tr>
      <w:tr w:rsidR="001029AF" w:rsidTr="00F60B16">
        <w:tc>
          <w:tcPr>
            <w:tcW w:w="675" w:type="dxa"/>
          </w:tcPr>
          <w:p w:rsidR="001029AF" w:rsidRDefault="001029AF" w:rsidP="00D94404">
            <w:r>
              <w:t>3.</w:t>
            </w:r>
          </w:p>
        </w:tc>
        <w:tc>
          <w:tcPr>
            <w:tcW w:w="2127" w:type="dxa"/>
          </w:tcPr>
          <w:p w:rsidR="001029AF" w:rsidRDefault="001029AF" w:rsidP="001029AF">
            <w:r>
              <w:t>Svari</w:t>
            </w:r>
          </w:p>
          <w:p w:rsidR="001029AF" w:rsidRDefault="001029AF" w:rsidP="001029AF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43A2B7EC" wp14:editId="5476B6D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34925</wp:posOffset>
                  </wp:positionV>
                  <wp:extent cx="1217930" cy="1062990"/>
                  <wp:effectExtent l="0" t="0" r="1270" b="381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062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9AF" w:rsidRDefault="001029AF" w:rsidP="001029AF"/>
        </w:tc>
        <w:tc>
          <w:tcPr>
            <w:tcW w:w="5953" w:type="dxa"/>
          </w:tcPr>
          <w:p w:rsidR="001029AF" w:rsidRDefault="001029AF" w:rsidP="001029AF">
            <w:pPr>
              <w:jc w:val="both"/>
            </w:pPr>
            <w:r>
              <w:t>Svari KW-PB4050</w:t>
            </w:r>
          </w:p>
          <w:p w:rsidR="001029AF" w:rsidRDefault="001029AF" w:rsidP="001029AF">
            <w:pPr>
              <w:jc w:val="both"/>
            </w:pPr>
            <w:r>
              <w:t>Maksimālais svars 300 kg.</w:t>
            </w:r>
          </w:p>
        </w:tc>
        <w:tc>
          <w:tcPr>
            <w:tcW w:w="1418" w:type="dxa"/>
          </w:tcPr>
          <w:p w:rsidR="001029AF" w:rsidRDefault="00F60B16" w:rsidP="00BE5937">
            <w:pPr>
              <w:jc w:val="center"/>
            </w:pPr>
            <w:r>
              <w:t>1gab.</w:t>
            </w:r>
          </w:p>
        </w:tc>
      </w:tr>
    </w:tbl>
    <w:p w:rsidR="00BB6F93" w:rsidRDefault="00BB6F93" w:rsidP="00D94404"/>
    <w:p w:rsidR="00D9102C" w:rsidRDefault="00D9102C" w:rsidP="00D94404"/>
    <w:p w:rsidR="00D9102C" w:rsidRDefault="00D9102C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Bērnu un jaunatnes sporta skolas </w:t>
      </w:r>
      <w:r w:rsidR="00186CB3">
        <w:t>metodiķe</w:t>
      </w:r>
      <w:r>
        <w:t xml:space="preserve">                                                         </w:t>
      </w:r>
      <w:proofErr w:type="spellStart"/>
      <w:r w:rsidR="00186CB3">
        <w:t>J.Dedele</w:t>
      </w:r>
      <w:proofErr w:type="spellEnd"/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29AF" w:rsidRDefault="001029AF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C50DEA" w:rsidRDefault="00C50DEA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6743B4" w:rsidRDefault="006743B4" w:rsidP="00763752">
      <w:pPr>
        <w:suppressAutoHyphens/>
        <w:rPr>
          <w:rFonts w:eastAsia="Times New Roman"/>
          <w:lang w:eastAsia="ar-SA"/>
        </w:rPr>
      </w:pPr>
    </w:p>
    <w:p w:rsidR="006743B4" w:rsidRDefault="006743B4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1029AF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F0094F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017FE6">
        <w:rPr>
          <w:rFonts w:eastAsia="Times New Roman"/>
          <w:lang w:eastAsia="ar-SA"/>
        </w:rPr>
        <w:t>piegādāt:</w:t>
      </w:r>
      <w:r w:rsidR="007A7B96">
        <w:rPr>
          <w:rFonts w:eastAsia="Times New Roman"/>
          <w:lang w:eastAsia="ar-SA"/>
        </w:rPr>
        <w:t xml:space="preserve"> </w:t>
      </w:r>
      <w:r w:rsidR="00EC3871" w:rsidRPr="0097080C">
        <w:rPr>
          <w:rFonts w:eastAsia="Times New Roman"/>
          <w:bCs/>
          <w:lang w:eastAsia="en-US"/>
        </w:rPr>
        <w:t xml:space="preserve">Daugavpils Bērnu un jaunatnes sporta skolai </w:t>
      </w:r>
      <w:r w:rsidR="00D9102C">
        <w:rPr>
          <w:rFonts w:eastAsia="Times New Roman"/>
          <w:lang w:eastAsia="en-US"/>
        </w:rPr>
        <w:t>svarcelšanas</w:t>
      </w:r>
      <w:r w:rsidR="00EC3871" w:rsidRPr="0097080C">
        <w:rPr>
          <w:rFonts w:eastAsia="Times New Roman"/>
          <w:lang w:eastAsia="en-US"/>
        </w:rPr>
        <w:t xml:space="preserve"> nodaļai </w:t>
      </w:r>
      <w:r w:rsidR="0076184C">
        <w:rPr>
          <w:rFonts w:eastAsia="Times New Roman"/>
          <w:lang w:eastAsia="en-US"/>
        </w:rPr>
        <w:t xml:space="preserve">papildus </w:t>
      </w:r>
      <w:r w:rsidR="00EC3871">
        <w:rPr>
          <w:rFonts w:eastAsia="Times New Roman"/>
          <w:lang w:eastAsia="en-US"/>
        </w:rPr>
        <w:t>inventāra ie</w:t>
      </w:r>
      <w:r w:rsidR="00EC3871" w:rsidRPr="0097080C">
        <w:rPr>
          <w:rFonts w:eastAsia="Times New Roman"/>
          <w:lang w:eastAsia="en-US"/>
        </w:rPr>
        <w:t>pirkšana</w:t>
      </w:r>
    </w:p>
    <w:p w:rsidR="00F0094F" w:rsidRDefault="00F0094F" w:rsidP="00EC3871">
      <w:pPr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961"/>
        <w:gridCol w:w="1560"/>
        <w:gridCol w:w="1275"/>
      </w:tblGrid>
      <w:tr w:rsidR="00B62107" w:rsidRPr="00ED761A" w:rsidTr="007D3041">
        <w:tc>
          <w:tcPr>
            <w:tcW w:w="675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3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4961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560" w:type="dxa"/>
          </w:tcPr>
          <w:p w:rsidR="00B62107" w:rsidRPr="00ED761A" w:rsidRDefault="00F60B16" w:rsidP="00033DD3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5" w:type="dxa"/>
          </w:tcPr>
          <w:p w:rsidR="00B62107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F60B16" w:rsidTr="007D3041">
        <w:tc>
          <w:tcPr>
            <w:tcW w:w="675" w:type="dxa"/>
          </w:tcPr>
          <w:p w:rsidR="00F60B16" w:rsidRDefault="00F60B16" w:rsidP="00092B29">
            <w:r>
              <w:t>1.</w:t>
            </w:r>
          </w:p>
        </w:tc>
        <w:tc>
          <w:tcPr>
            <w:tcW w:w="1843" w:type="dxa"/>
          </w:tcPr>
          <w:p w:rsidR="00F60B16" w:rsidRDefault="00F60B16" w:rsidP="000931FB">
            <w:r>
              <w:t>Svarcelšanas disks</w:t>
            </w:r>
          </w:p>
          <w:p w:rsidR="00F60B16" w:rsidRDefault="00F60B16" w:rsidP="000931FB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3DCAAEC4" wp14:editId="239F680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57150</wp:posOffset>
                  </wp:positionV>
                  <wp:extent cx="1019175" cy="976630"/>
                  <wp:effectExtent l="0" t="0" r="9525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76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F60B16" w:rsidRDefault="00F60B16" w:rsidP="000931FB">
            <w:pPr>
              <w:jc w:val="both"/>
            </w:pPr>
            <w:r>
              <w:t>Universāls gluds disks, izturīgs pret deformāciju. Paredzēts profesionālu sportistu sagatavošanai. Izgatavots no speciālas gumijas un nerūsējoša tērauda.</w:t>
            </w:r>
          </w:p>
          <w:p w:rsidR="00F60B16" w:rsidRDefault="00F60B16" w:rsidP="000931FB">
            <w:pPr>
              <w:jc w:val="both"/>
            </w:pPr>
            <w:r>
              <w:t>Svars - 20 kg</w:t>
            </w:r>
          </w:p>
          <w:p w:rsidR="00F60B16" w:rsidRDefault="00F60B16" w:rsidP="000931FB">
            <w:pPr>
              <w:jc w:val="both"/>
            </w:pPr>
            <w:r>
              <w:t>Platums - 450 mm</w:t>
            </w:r>
          </w:p>
          <w:p w:rsidR="00F60B16" w:rsidRDefault="00F60B16" w:rsidP="000931FB">
            <w:pPr>
              <w:jc w:val="both"/>
            </w:pPr>
            <w:r>
              <w:t>Diametrs - 450 mm</w:t>
            </w:r>
          </w:p>
          <w:p w:rsidR="00F60B16" w:rsidRDefault="00F60B16" w:rsidP="000931FB">
            <w:pPr>
              <w:jc w:val="both"/>
            </w:pPr>
            <w:r>
              <w:t>Krāsa - zila</w:t>
            </w:r>
          </w:p>
          <w:p w:rsidR="00F60B16" w:rsidRPr="00BE5937" w:rsidRDefault="00F60B16" w:rsidP="00F60B16">
            <w:pPr>
              <w:jc w:val="both"/>
            </w:pPr>
            <w:r>
              <w:t>Atvere diametrs - 50.45-1 mm</w:t>
            </w:r>
          </w:p>
        </w:tc>
        <w:tc>
          <w:tcPr>
            <w:tcW w:w="1560" w:type="dxa"/>
          </w:tcPr>
          <w:p w:rsidR="00F60B16" w:rsidRDefault="00F60B16" w:rsidP="000931FB">
            <w:pPr>
              <w:jc w:val="center"/>
            </w:pPr>
            <w:r>
              <w:t>2 gab.</w:t>
            </w:r>
          </w:p>
        </w:tc>
        <w:tc>
          <w:tcPr>
            <w:tcW w:w="1275" w:type="dxa"/>
          </w:tcPr>
          <w:p w:rsidR="00F60B16" w:rsidRDefault="00F60B16" w:rsidP="00033DD3"/>
        </w:tc>
      </w:tr>
      <w:tr w:rsidR="00F60B16" w:rsidTr="007D3041">
        <w:tc>
          <w:tcPr>
            <w:tcW w:w="675" w:type="dxa"/>
          </w:tcPr>
          <w:p w:rsidR="00F60B16" w:rsidRDefault="00F60B16" w:rsidP="00092B29">
            <w:r>
              <w:t>2.</w:t>
            </w:r>
          </w:p>
        </w:tc>
        <w:tc>
          <w:tcPr>
            <w:tcW w:w="1843" w:type="dxa"/>
          </w:tcPr>
          <w:p w:rsidR="00F60B16" w:rsidRDefault="00F60B16" w:rsidP="000931FB">
            <w:r>
              <w:t>Svarcelšanas disks</w:t>
            </w:r>
          </w:p>
          <w:p w:rsidR="00F60B16" w:rsidRDefault="00F60B16" w:rsidP="000931FB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24405DDF" wp14:editId="545DF93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83185</wp:posOffset>
                  </wp:positionV>
                  <wp:extent cx="1004570" cy="1009650"/>
                  <wp:effectExtent l="0" t="0" r="508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F60B16" w:rsidRDefault="00F60B16" w:rsidP="000931FB">
            <w:pPr>
              <w:jc w:val="both"/>
            </w:pPr>
            <w:r>
              <w:t>Universāls gluds disks, izturīgs pret deformāciju. Paredzēts profesionālu sportistu sagatavošanai. Izgatavots no speciālas gumijas un nerūsējoša tērauda.</w:t>
            </w:r>
          </w:p>
          <w:p w:rsidR="00F60B16" w:rsidRDefault="00F60B16" w:rsidP="000931FB">
            <w:pPr>
              <w:jc w:val="both"/>
            </w:pPr>
            <w:r>
              <w:t>Svars - 2</w:t>
            </w:r>
            <w:r>
              <w:t>5</w:t>
            </w:r>
            <w:r>
              <w:t xml:space="preserve"> kg</w:t>
            </w:r>
          </w:p>
          <w:p w:rsidR="00F60B16" w:rsidRDefault="00F60B16" w:rsidP="000931FB">
            <w:pPr>
              <w:jc w:val="both"/>
            </w:pPr>
            <w:r>
              <w:t>Platums - 450 mm</w:t>
            </w:r>
          </w:p>
          <w:p w:rsidR="00F60B16" w:rsidRDefault="00F60B16" w:rsidP="000931FB">
            <w:pPr>
              <w:jc w:val="both"/>
            </w:pPr>
            <w:r>
              <w:t>Diametrs - 450 mm</w:t>
            </w:r>
          </w:p>
          <w:p w:rsidR="00F60B16" w:rsidRDefault="00F60B16" w:rsidP="000931FB">
            <w:pPr>
              <w:jc w:val="both"/>
            </w:pPr>
            <w:r>
              <w:t xml:space="preserve">Krāsa - </w:t>
            </w:r>
            <w:r>
              <w:t>sarkana</w:t>
            </w:r>
          </w:p>
          <w:p w:rsidR="00F60B16" w:rsidRDefault="00F60B16" w:rsidP="000931FB">
            <w:pPr>
              <w:jc w:val="both"/>
            </w:pPr>
            <w:r>
              <w:t>Atvere diametrs - 50.45-1 mm</w:t>
            </w:r>
          </w:p>
          <w:p w:rsidR="00F60B16" w:rsidRPr="00BE5937" w:rsidRDefault="00F60B16" w:rsidP="000931FB">
            <w:pPr>
              <w:jc w:val="both"/>
            </w:pPr>
          </w:p>
        </w:tc>
        <w:tc>
          <w:tcPr>
            <w:tcW w:w="1560" w:type="dxa"/>
          </w:tcPr>
          <w:p w:rsidR="00F60B16" w:rsidRDefault="00F60B16" w:rsidP="000931FB">
            <w:pPr>
              <w:jc w:val="center"/>
            </w:pPr>
            <w:r>
              <w:t>2 gab.</w:t>
            </w:r>
          </w:p>
        </w:tc>
        <w:tc>
          <w:tcPr>
            <w:tcW w:w="1275" w:type="dxa"/>
          </w:tcPr>
          <w:p w:rsidR="00F60B16" w:rsidRDefault="00F60B16" w:rsidP="00033DD3"/>
        </w:tc>
      </w:tr>
      <w:tr w:rsidR="00F60B16" w:rsidTr="007D3041">
        <w:tc>
          <w:tcPr>
            <w:tcW w:w="675" w:type="dxa"/>
          </w:tcPr>
          <w:p w:rsidR="00F60B16" w:rsidRDefault="00F60B16" w:rsidP="00092B29"/>
        </w:tc>
        <w:tc>
          <w:tcPr>
            <w:tcW w:w="1843" w:type="dxa"/>
          </w:tcPr>
          <w:p w:rsidR="00F60B16" w:rsidRDefault="00F60B16" w:rsidP="000931FB">
            <w:r>
              <w:t>Svari</w:t>
            </w:r>
          </w:p>
          <w:p w:rsidR="00F60B16" w:rsidRDefault="00F60B16" w:rsidP="000931FB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254DD11D" wp14:editId="355C121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36830</wp:posOffset>
                  </wp:positionV>
                  <wp:extent cx="1190625" cy="1038860"/>
                  <wp:effectExtent l="0" t="0" r="9525" b="889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B16" w:rsidRDefault="00F60B16" w:rsidP="000931FB"/>
        </w:tc>
        <w:tc>
          <w:tcPr>
            <w:tcW w:w="4961" w:type="dxa"/>
          </w:tcPr>
          <w:p w:rsidR="00F60B16" w:rsidRDefault="00F60B16" w:rsidP="000931FB">
            <w:pPr>
              <w:jc w:val="both"/>
            </w:pPr>
            <w:r>
              <w:t>Svari KW-PB4050</w:t>
            </w:r>
          </w:p>
          <w:p w:rsidR="00F60B16" w:rsidRDefault="00F60B16" w:rsidP="000931FB">
            <w:pPr>
              <w:jc w:val="both"/>
            </w:pPr>
            <w:r>
              <w:t>Maksimālais svars 300 kg.</w:t>
            </w:r>
          </w:p>
        </w:tc>
        <w:tc>
          <w:tcPr>
            <w:tcW w:w="1560" w:type="dxa"/>
          </w:tcPr>
          <w:p w:rsidR="00F60B16" w:rsidRDefault="00F60B16" w:rsidP="000931FB">
            <w:pPr>
              <w:jc w:val="center"/>
            </w:pPr>
            <w:r>
              <w:t>1gab.</w:t>
            </w:r>
          </w:p>
        </w:tc>
        <w:tc>
          <w:tcPr>
            <w:tcW w:w="1275" w:type="dxa"/>
          </w:tcPr>
          <w:p w:rsidR="00F60B16" w:rsidRDefault="00F60B16" w:rsidP="00033DD3"/>
        </w:tc>
      </w:tr>
      <w:tr w:rsidR="00D9102C" w:rsidTr="007D3041">
        <w:tc>
          <w:tcPr>
            <w:tcW w:w="7479" w:type="dxa"/>
            <w:gridSpan w:val="3"/>
          </w:tcPr>
          <w:p w:rsidR="00D9102C" w:rsidRDefault="008F6B1F" w:rsidP="00B6210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D9102C">
              <w:rPr>
                <w:b/>
              </w:rPr>
              <w:t>Kopā:</w:t>
            </w:r>
          </w:p>
          <w:p w:rsidR="00D9102C" w:rsidRPr="00120122" w:rsidRDefault="00D9102C" w:rsidP="00B621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9102C" w:rsidRDefault="00D9102C" w:rsidP="00033DD3"/>
        </w:tc>
        <w:tc>
          <w:tcPr>
            <w:tcW w:w="1275" w:type="dxa"/>
          </w:tcPr>
          <w:p w:rsidR="00D9102C" w:rsidRDefault="00D9102C" w:rsidP="00033DD3"/>
        </w:tc>
      </w:tr>
    </w:tbl>
    <w:p w:rsidR="00BB6F93" w:rsidRDefault="00BB6F93" w:rsidP="00BB6F93">
      <w:r>
        <w:lastRenderedPageBreak/>
        <w:t>3. Mēs apliecinām, kā:</w:t>
      </w:r>
    </w:p>
    <w:p w:rsidR="007D3041" w:rsidRDefault="007D3041" w:rsidP="007D3041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>
        <w:rPr>
          <w:b/>
        </w:rPr>
        <w:t>1</w:t>
      </w:r>
      <w:r w:rsidRPr="001378C2">
        <w:rPr>
          <w:b/>
        </w:rPr>
        <w:t>.</w:t>
      </w:r>
      <w:r>
        <w:rPr>
          <w:b/>
        </w:rPr>
        <w:t>jūnija</w:t>
      </w:r>
      <w:bookmarkStart w:id="2" w:name="_GoBack"/>
      <w:bookmarkEnd w:id="2"/>
      <w:r w:rsidRPr="001378C2">
        <w:rPr>
          <w:b/>
        </w:rPr>
        <w:t>m</w:t>
      </w:r>
      <w:r>
        <w:t>;</w:t>
      </w:r>
    </w:p>
    <w:p w:rsidR="007D3041" w:rsidRDefault="007D3041" w:rsidP="007D3041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7D3041" w:rsidRDefault="007D3041" w:rsidP="007D304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E0337E" w:rsidRDefault="007D3041" w:rsidP="007D3041">
      <w:pPr>
        <w:pStyle w:val="ListParagraph"/>
        <w:numPr>
          <w:ilvl w:val="0"/>
          <w:numId w:val="7"/>
        </w:numPr>
      </w:pPr>
      <w:r>
        <w:t>Pasūtītās preces piegādāsim uz sava rēķina</w:t>
      </w:r>
    </w:p>
    <w:p w:rsidR="007D3041" w:rsidRDefault="007D3041" w:rsidP="007D3041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E3" w:rsidRDefault="00DC2EE3" w:rsidP="00B46840">
      <w:r>
        <w:separator/>
      </w:r>
    </w:p>
  </w:endnote>
  <w:endnote w:type="continuationSeparator" w:id="0">
    <w:p w:rsidR="00DC2EE3" w:rsidRDefault="00DC2EE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E3" w:rsidRDefault="00DC2EE3" w:rsidP="00B46840">
      <w:r>
        <w:separator/>
      </w:r>
    </w:p>
  </w:footnote>
  <w:footnote w:type="continuationSeparator" w:id="0">
    <w:p w:rsidR="00DC2EE3" w:rsidRDefault="00DC2EE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EF58E8"/>
    <w:multiLevelType w:val="multilevel"/>
    <w:tmpl w:val="1C66FC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33DE"/>
    <w:rsid w:val="00017FE6"/>
    <w:rsid w:val="00021100"/>
    <w:rsid w:val="00026571"/>
    <w:rsid w:val="000729D6"/>
    <w:rsid w:val="000A3350"/>
    <w:rsid w:val="000A563A"/>
    <w:rsid w:val="000B0AE8"/>
    <w:rsid w:val="000B191D"/>
    <w:rsid w:val="000D2491"/>
    <w:rsid w:val="000E066E"/>
    <w:rsid w:val="000F5930"/>
    <w:rsid w:val="000F7C69"/>
    <w:rsid w:val="001029AF"/>
    <w:rsid w:val="00112826"/>
    <w:rsid w:val="00112B16"/>
    <w:rsid w:val="001143E1"/>
    <w:rsid w:val="00120122"/>
    <w:rsid w:val="00166BFD"/>
    <w:rsid w:val="00173DD2"/>
    <w:rsid w:val="00174430"/>
    <w:rsid w:val="00186CB3"/>
    <w:rsid w:val="001A0389"/>
    <w:rsid w:val="001B609A"/>
    <w:rsid w:val="00233F93"/>
    <w:rsid w:val="002455FF"/>
    <w:rsid w:val="00275CFC"/>
    <w:rsid w:val="00290D7C"/>
    <w:rsid w:val="002B2824"/>
    <w:rsid w:val="002B3BA9"/>
    <w:rsid w:val="002B594E"/>
    <w:rsid w:val="002C11B5"/>
    <w:rsid w:val="002D5AD1"/>
    <w:rsid w:val="002D7AF9"/>
    <w:rsid w:val="00334204"/>
    <w:rsid w:val="00352C4E"/>
    <w:rsid w:val="003558B5"/>
    <w:rsid w:val="00371F4F"/>
    <w:rsid w:val="003B48A9"/>
    <w:rsid w:val="003C16B3"/>
    <w:rsid w:val="003D2D91"/>
    <w:rsid w:val="003E1B46"/>
    <w:rsid w:val="003F3035"/>
    <w:rsid w:val="0040504F"/>
    <w:rsid w:val="0042195F"/>
    <w:rsid w:val="00451A1F"/>
    <w:rsid w:val="004665CE"/>
    <w:rsid w:val="00477B10"/>
    <w:rsid w:val="0049759F"/>
    <w:rsid w:val="004A325E"/>
    <w:rsid w:val="004C2D2D"/>
    <w:rsid w:val="004D24FD"/>
    <w:rsid w:val="004E59FC"/>
    <w:rsid w:val="00531F4A"/>
    <w:rsid w:val="00540E72"/>
    <w:rsid w:val="00577639"/>
    <w:rsid w:val="00596797"/>
    <w:rsid w:val="005A6BA9"/>
    <w:rsid w:val="005D5EF3"/>
    <w:rsid w:val="005F1A5D"/>
    <w:rsid w:val="0063486E"/>
    <w:rsid w:val="00636F05"/>
    <w:rsid w:val="006526BA"/>
    <w:rsid w:val="006743B4"/>
    <w:rsid w:val="006C40E1"/>
    <w:rsid w:val="006E216F"/>
    <w:rsid w:val="0070155E"/>
    <w:rsid w:val="00706737"/>
    <w:rsid w:val="00710309"/>
    <w:rsid w:val="00727C3B"/>
    <w:rsid w:val="00753C22"/>
    <w:rsid w:val="0076184C"/>
    <w:rsid w:val="00763752"/>
    <w:rsid w:val="007A0D9D"/>
    <w:rsid w:val="007A67A1"/>
    <w:rsid w:val="007A7B96"/>
    <w:rsid w:val="007B4FA4"/>
    <w:rsid w:val="007B5008"/>
    <w:rsid w:val="007B5249"/>
    <w:rsid w:val="007C3227"/>
    <w:rsid w:val="007D3041"/>
    <w:rsid w:val="007F6B8F"/>
    <w:rsid w:val="00833B3D"/>
    <w:rsid w:val="0084024C"/>
    <w:rsid w:val="00841860"/>
    <w:rsid w:val="008671B6"/>
    <w:rsid w:val="008B7743"/>
    <w:rsid w:val="008C387A"/>
    <w:rsid w:val="008C6DC8"/>
    <w:rsid w:val="008E4FCD"/>
    <w:rsid w:val="008E7C41"/>
    <w:rsid w:val="008F6B1F"/>
    <w:rsid w:val="0092163D"/>
    <w:rsid w:val="00945D34"/>
    <w:rsid w:val="009523F5"/>
    <w:rsid w:val="00961330"/>
    <w:rsid w:val="0097080C"/>
    <w:rsid w:val="0097156E"/>
    <w:rsid w:val="009C0406"/>
    <w:rsid w:val="009D10A2"/>
    <w:rsid w:val="009E7E33"/>
    <w:rsid w:val="009F3ED2"/>
    <w:rsid w:val="00A02666"/>
    <w:rsid w:val="00A77762"/>
    <w:rsid w:val="00AC26BE"/>
    <w:rsid w:val="00AC3C94"/>
    <w:rsid w:val="00AD1500"/>
    <w:rsid w:val="00AD2F6C"/>
    <w:rsid w:val="00B102D2"/>
    <w:rsid w:val="00B3022C"/>
    <w:rsid w:val="00B30ACB"/>
    <w:rsid w:val="00B35CEE"/>
    <w:rsid w:val="00B4358F"/>
    <w:rsid w:val="00B46840"/>
    <w:rsid w:val="00B5550B"/>
    <w:rsid w:val="00B62107"/>
    <w:rsid w:val="00B67253"/>
    <w:rsid w:val="00B86D8D"/>
    <w:rsid w:val="00B92AA4"/>
    <w:rsid w:val="00BA5C81"/>
    <w:rsid w:val="00BB6F93"/>
    <w:rsid w:val="00BD2B8B"/>
    <w:rsid w:val="00BE5937"/>
    <w:rsid w:val="00BF6601"/>
    <w:rsid w:val="00C12419"/>
    <w:rsid w:val="00C14305"/>
    <w:rsid w:val="00C208B7"/>
    <w:rsid w:val="00C41094"/>
    <w:rsid w:val="00C50DEA"/>
    <w:rsid w:val="00C62424"/>
    <w:rsid w:val="00CA0D29"/>
    <w:rsid w:val="00CC56D3"/>
    <w:rsid w:val="00CD64D2"/>
    <w:rsid w:val="00CE273B"/>
    <w:rsid w:val="00CE2CF3"/>
    <w:rsid w:val="00CF1BEC"/>
    <w:rsid w:val="00D211C9"/>
    <w:rsid w:val="00D23CDB"/>
    <w:rsid w:val="00D43017"/>
    <w:rsid w:val="00D6550A"/>
    <w:rsid w:val="00D662FF"/>
    <w:rsid w:val="00D9102C"/>
    <w:rsid w:val="00D94404"/>
    <w:rsid w:val="00DC2EE3"/>
    <w:rsid w:val="00DD2C92"/>
    <w:rsid w:val="00DD4D80"/>
    <w:rsid w:val="00DD7574"/>
    <w:rsid w:val="00DE0361"/>
    <w:rsid w:val="00DE27E7"/>
    <w:rsid w:val="00DF5029"/>
    <w:rsid w:val="00E020F2"/>
    <w:rsid w:val="00E0337E"/>
    <w:rsid w:val="00E05997"/>
    <w:rsid w:val="00E833EB"/>
    <w:rsid w:val="00E840AF"/>
    <w:rsid w:val="00EA0EB1"/>
    <w:rsid w:val="00EA5AA3"/>
    <w:rsid w:val="00EC3871"/>
    <w:rsid w:val="00EC4F57"/>
    <w:rsid w:val="00ED761A"/>
    <w:rsid w:val="00F0094F"/>
    <w:rsid w:val="00F57553"/>
    <w:rsid w:val="00F60B16"/>
    <w:rsid w:val="00F84C5E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daugavpilsbjss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716B-13F9-4288-BEDD-40409CA1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29</cp:revision>
  <cp:lastPrinted>2017-05-29T08:01:00Z</cp:lastPrinted>
  <dcterms:created xsi:type="dcterms:W3CDTF">2016-03-16T09:11:00Z</dcterms:created>
  <dcterms:modified xsi:type="dcterms:W3CDTF">2018-04-20T05:46:00Z</dcterms:modified>
</cp:coreProperties>
</file>