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C3D1" w14:textId="77777777" w:rsidR="00E04CF2" w:rsidRDefault="00E04CF2" w:rsidP="00E04CF2">
      <w:pPr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3180D8A6" w14:textId="77777777" w:rsidR="00E04CF2" w:rsidRDefault="00E04CF2" w:rsidP="00E04CF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37041795" w14:textId="77777777" w:rsidR="00E04CF2" w:rsidRDefault="00E04CF2" w:rsidP="00E04CF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330984F6" w14:textId="77777777" w:rsidR="00E04CF2" w:rsidRDefault="00E04CF2" w:rsidP="00E04CF2">
      <w:pPr>
        <w:spacing w:after="0" w:line="240" w:lineRule="auto"/>
        <w:ind w:right="-2"/>
        <w:rPr>
          <w:rFonts w:ascii="Times New Roman" w:eastAsia="Calibri" w:hAnsi="Times New Roman" w:cs="Times New Roman"/>
          <w:b/>
          <w:color w:val="000000"/>
          <w:lang w:eastAsia="ar-SA"/>
        </w:rPr>
      </w:pPr>
    </w:p>
    <w:p w14:paraId="0F3E9AA6" w14:textId="77777777" w:rsidR="00E04CF2" w:rsidRPr="00CA4B73" w:rsidRDefault="00E04CF2" w:rsidP="00E04CF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CA4B73">
        <w:rPr>
          <w:rFonts w:ascii="Times New Roman" w:eastAsia="Calibri" w:hAnsi="Times New Roman" w:cs="Times New Roman"/>
          <w:b/>
          <w:color w:val="000000"/>
          <w:lang w:eastAsia="ar-SA"/>
        </w:rPr>
        <w:t>APSTIPRINU:</w:t>
      </w:r>
    </w:p>
    <w:p w14:paraId="6FBF9E81" w14:textId="77777777" w:rsidR="00E04CF2" w:rsidRPr="00CA4B73" w:rsidRDefault="00E04CF2" w:rsidP="00E04CF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bCs/>
          <w:color w:val="000000"/>
          <w:lang w:eastAsia="en-GB"/>
        </w:rPr>
        <w:t>SIA “Labiekārtošana-D”</w:t>
      </w:r>
    </w:p>
    <w:p w14:paraId="2530B0A7" w14:textId="77777777" w:rsidR="00E04CF2" w:rsidRPr="00CA4B73" w:rsidRDefault="00E04CF2" w:rsidP="00E04CF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>
        <w:rPr>
          <w:rFonts w:ascii="Times New Roman" w:eastAsia="Calibri" w:hAnsi="Times New Roman" w:cs="Times New Roman"/>
          <w:bCs/>
          <w:color w:val="000000"/>
          <w:lang w:eastAsia="en-GB"/>
        </w:rPr>
        <w:t>v</w:t>
      </w:r>
      <w:r w:rsidRPr="00CA4B73">
        <w:rPr>
          <w:rFonts w:ascii="Times New Roman" w:eastAsia="Calibri" w:hAnsi="Times New Roman" w:cs="Times New Roman"/>
          <w:bCs/>
          <w:color w:val="000000"/>
          <w:lang w:eastAsia="en-GB"/>
        </w:rPr>
        <w:t>aldes loceklis</w:t>
      </w:r>
    </w:p>
    <w:p w14:paraId="57F5BED3" w14:textId="77777777" w:rsidR="00E04CF2" w:rsidRPr="00CA4B73" w:rsidRDefault="00E04CF2" w:rsidP="00E04CF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</w:p>
    <w:p w14:paraId="09A67B6C" w14:textId="77777777" w:rsidR="00E04CF2" w:rsidRPr="00CA4B73" w:rsidRDefault="00E04CF2" w:rsidP="00E04CF2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___________________ </w:t>
      </w:r>
      <w:proofErr w:type="spellStart"/>
      <w:r>
        <w:rPr>
          <w:rFonts w:ascii="Times New Roman" w:eastAsia="Calibri" w:hAnsi="Times New Roman" w:cs="Times New Roman"/>
          <w:bCs/>
          <w:color w:val="000000"/>
          <w:lang w:eastAsia="en-GB"/>
        </w:rPr>
        <w:t>N.Ignatjevs</w:t>
      </w:r>
      <w:proofErr w:type="spellEnd"/>
    </w:p>
    <w:p w14:paraId="52D99EBF" w14:textId="77777777" w:rsidR="00E04CF2" w:rsidRPr="00CA4B73" w:rsidRDefault="00E04CF2" w:rsidP="00E04CF2">
      <w:pPr>
        <w:keepNext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color w:val="000000"/>
          <w:lang w:eastAsia="en-GB"/>
        </w:rPr>
        <w:t>201</w:t>
      </w:r>
      <w:r>
        <w:rPr>
          <w:rFonts w:ascii="Times New Roman" w:eastAsia="Calibri" w:hAnsi="Times New Roman" w:cs="Times New Roman"/>
          <w:color w:val="000000"/>
          <w:lang w:eastAsia="en-GB"/>
        </w:rPr>
        <w:t>8</w:t>
      </w:r>
      <w:r w:rsidRPr="00CA4B73">
        <w:rPr>
          <w:rFonts w:ascii="Times New Roman" w:eastAsia="Calibri" w:hAnsi="Times New Roman" w:cs="Times New Roman"/>
          <w:color w:val="000000"/>
          <w:lang w:eastAsia="en-GB"/>
        </w:rPr>
        <w:t xml:space="preserve">.gada </w:t>
      </w:r>
      <w:r>
        <w:rPr>
          <w:rFonts w:ascii="Times New Roman" w:eastAsia="Calibri" w:hAnsi="Times New Roman" w:cs="Times New Roman"/>
          <w:color w:val="000000"/>
          <w:lang w:eastAsia="en-GB"/>
        </w:rPr>
        <w:t>25</w:t>
      </w:r>
      <w:r w:rsidRPr="00CA4B73">
        <w:rPr>
          <w:rFonts w:ascii="Times New Roman" w:eastAsia="Calibri" w:hAnsi="Times New Roman" w:cs="Times New Roman"/>
          <w:color w:val="000000"/>
          <w:lang w:eastAsia="en-GB"/>
        </w:rPr>
        <w:t>.jū</w:t>
      </w:r>
      <w:r>
        <w:rPr>
          <w:rFonts w:ascii="Times New Roman" w:eastAsia="Calibri" w:hAnsi="Times New Roman" w:cs="Times New Roman"/>
          <w:color w:val="000000"/>
          <w:lang w:eastAsia="en-GB"/>
        </w:rPr>
        <w:t>lijā</w:t>
      </w:r>
    </w:p>
    <w:p w14:paraId="01ABEE4A" w14:textId="77777777" w:rsidR="00E04CF2" w:rsidRPr="00CA4B73" w:rsidRDefault="00E04CF2" w:rsidP="00E04CF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14:paraId="3BE14BC0" w14:textId="77777777" w:rsidR="00E04CF2" w:rsidRPr="00CA4B73" w:rsidRDefault="00E04CF2" w:rsidP="00E04CF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CA4B73">
        <w:rPr>
          <w:rFonts w:ascii="Times New Roman" w:eastAsia="Calibri" w:hAnsi="Times New Roman" w:cs="Times New Roman"/>
          <w:b/>
          <w:color w:val="000000"/>
        </w:rPr>
        <w:t>UZAICINĀJUMS</w:t>
      </w:r>
    </w:p>
    <w:p w14:paraId="4D23C770" w14:textId="77777777" w:rsidR="00E04CF2" w:rsidRPr="00CA4B73" w:rsidRDefault="00E04CF2" w:rsidP="00E04CF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color w:val="000000"/>
          <w:lang w:eastAsia="en-GB"/>
        </w:rPr>
        <w:t>Sabiedrība ar ierobežotu atbildību "Labiekārtošana-D"</w:t>
      </w:r>
    </w:p>
    <w:p w14:paraId="70A6F77D" w14:textId="77777777" w:rsidR="00E04CF2" w:rsidRPr="00CA4B73" w:rsidRDefault="00E04CF2" w:rsidP="00E04CF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CA4B73">
        <w:rPr>
          <w:rFonts w:ascii="Times New Roman" w:eastAsia="Calibri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14:paraId="50717484" w14:textId="77777777" w:rsidR="00E04CF2" w:rsidRPr="006B35FD" w:rsidRDefault="00E04CF2" w:rsidP="00E04C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6B35FD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bookmarkStart w:id="0" w:name="_Hlk488908418"/>
      <w:bookmarkStart w:id="1" w:name="_Hlk488908650"/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Pavasara puķu stādu </w:t>
      </w:r>
      <w:bookmarkEnd w:id="0"/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iegāde </w:t>
      </w:r>
    </w:p>
    <w:p w14:paraId="2B8FBA68" w14:textId="77777777" w:rsidR="00E04CF2" w:rsidRPr="006B35FD" w:rsidRDefault="00E04CF2" w:rsidP="00E04C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Daugavpils pilsētas pašvaldības apstādījumiem 201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9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.gadam</w:t>
      </w:r>
      <w:bookmarkEnd w:id="1"/>
      <w:r w:rsidRPr="006B3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43EEE213" w14:textId="77777777" w:rsidR="00E04CF2" w:rsidRPr="00CA4B73" w:rsidRDefault="00E04CF2" w:rsidP="00E04CF2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E04CF2" w:rsidRPr="00CA4B73" w14:paraId="40A99657" w14:textId="77777777" w:rsidTr="003B43C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D8E1" w14:textId="77777777" w:rsidR="00E04CF2" w:rsidRPr="00CA4B73" w:rsidRDefault="00E04CF2" w:rsidP="003B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1BF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Sabiedrība ar ierobežotu atbildību "Labiekārtošana-D"</w:t>
            </w:r>
          </w:p>
        </w:tc>
      </w:tr>
      <w:tr w:rsidR="00E04CF2" w:rsidRPr="00CA4B73" w14:paraId="21F65FC0" w14:textId="77777777" w:rsidTr="003B43C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6C29" w14:textId="77777777" w:rsidR="00E04CF2" w:rsidRPr="00CA4B73" w:rsidRDefault="00E04CF2" w:rsidP="003B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3198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1.Pasažieru  iela 6, Daugavpils, LV-5401</w:t>
            </w:r>
          </w:p>
        </w:tc>
      </w:tr>
      <w:tr w:rsidR="00E04CF2" w:rsidRPr="00CA4B73" w14:paraId="7A664329" w14:textId="77777777" w:rsidTr="003B43C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FFD4" w14:textId="77777777" w:rsidR="00E04CF2" w:rsidRPr="00CA4B73" w:rsidRDefault="00E04CF2" w:rsidP="003B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Reģ</w:t>
            </w:r>
            <w:proofErr w:type="spellEnd"/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088A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41503003033</w:t>
            </w:r>
          </w:p>
        </w:tc>
      </w:tr>
      <w:tr w:rsidR="00E04CF2" w:rsidRPr="00CA4B73" w14:paraId="039F9A37" w14:textId="77777777" w:rsidTr="003B43C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8277" w14:textId="77777777" w:rsidR="00E04CF2" w:rsidRPr="00CA4B73" w:rsidRDefault="00E04CF2" w:rsidP="003B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F1C2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Sabiedrības ar ierobežotu atbildību "Labiekārtošana-D"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agronome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Eleonora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Jakubsevičene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tālr.: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9901801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 e-pasts: </w:t>
            </w:r>
            <w:r w:rsidRPr="00E0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eleonora.jakubsevicene@labiekartosana.lv</w:t>
            </w: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, juriste Svetlana Pankeviča, tālr.: 65457654, iepirkumi@labiekartosana.lv</w:t>
            </w:r>
          </w:p>
        </w:tc>
      </w:tr>
      <w:tr w:rsidR="00E04CF2" w:rsidRPr="00CA4B73" w14:paraId="70B26B32" w14:textId="77777777" w:rsidTr="003B43C5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D153" w14:textId="77777777" w:rsidR="00E04CF2" w:rsidRPr="00CA4B73" w:rsidRDefault="00E04CF2" w:rsidP="003B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307A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654 57652</w:t>
            </w:r>
          </w:p>
        </w:tc>
      </w:tr>
      <w:tr w:rsidR="00E04CF2" w:rsidRPr="00CA4B73" w14:paraId="7A73A377" w14:textId="77777777" w:rsidTr="003B43C5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43D2" w14:textId="77777777" w:rsidR="00E04CF2" w:rsidRPr="00CA4B73" w:rsidRDefault="00E04CF2" w:rsidP="003B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D13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Pirmdiena</w:t>
            </w:r>
          </w:p>
          <w:p w14:paraId="3CA7F4B4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Otrdiena</w:t>
            </w:r>
          </w:p>
          <w:p w14:paraId="12637D14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Trešdiena</w:t>
            </w:r>
          </w:p>
          <w:p w14:paraId="0DC23106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Ceturtdiena</w:t>
            </w:r>
          </w:p>
          <w:p w14:paraId="6DDF74F7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401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18.00</w:t>
            </w:r>
          </w:p>
          <w:p w14:paraId="2EE72FF9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14:paraId="7628337A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 08.00 līdz 12.00 un no 12.30 līdz 16.30</w:t>
            </w:r>
          </w:p>
          <w:p w14:paraId="7F4BCF38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16.30</w:t>
            </w:r>
          </w:p>
          <w:p w14:paraId="1A5999F2" w14:textId="77777777" w:rsidR="00E04CF2" w:rsidRPr="00CA4B73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A4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 08.00 līdz 12.00 un no 12.30 līdz 15.00</w:t>
            </w:r>
          </w:p>
        </w:tc>
      </w:tr>
    </w:tbl>
    <w:p w14:paraId="4153022B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88701DE" w14:textId="77777777" w:rsidR="00E04CF2" w:rsidRPr="006B35FD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6B35F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 Darba mērķis:</w:t>
      </w:r>
      <w:r w:rsidRPr="006B35F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nodrošināt pavasara puķu stādu </w:t>
      </w:r>
      <w:r w:rsidRPr="006B35FD">
        <w:rPr>
          <w:rFonts w:ascii="Times New Roman" w:hAnsi="Times New Roman" w:cs="Times New Roman"/>
          <w:color w:val="000000"/>
          <w:sz w:val="24"/>
          <w:szCs w:val="24"/>
        </w:rPr>
        <w:t>piegādi</w:t>
      </w:r>
      <w:r w:rsidRPr="006B35F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Daugavpils pilsētas apzaļumošanas darbiem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9</w:t>
      </w:r>
      <w:r w:rsidRPr="006B35FD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.gadā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14:paraId="5E5F57BF" w14:textId="77777777" w:rsidR="00E04CF2" w:rsidRPr="00CA4B73" w:rsidRDefault="00E04CF2" w:rsidP="00E04CF2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sz w:val="24"/>
          <w:szCs w:val="24"/>
          <w:lang w:eastAsia="en-GB"/>
        </w:rPr>
        <w:t>3. Veicamo darbu apraksts: saskaņā ar tehnisko specifikāciju pielikumā.</w:t>
      </w:r>
    </w:p>
    <w:p w14:paraId="0AB619C6" w14:textId="77777777" w:rsidR="00E04CF2" w:rsidRPr="00CA4B73" w:rsidRDefault="00E04CF2" w:rsidP="00E04CF2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Kritērijs, pēc kura tiks izvēlēts piegādātājs: piedāvājums ar zemāko cenu.</w:t>
      </w:r>
    </w:p>
    <w:p w14:paraId="07077D2D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Pretendents iesniedz piedāvājumu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atbilstoši </w:t>
      </w:r>
      <w:r w:rsidRPr="00CA4B7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pievienotajiem formām, ievērojot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Pasūtītāja norādītas prasībās.</w:t>
      </w:r>
    </w:p>
    <w:p w14:paraId="4559DC52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6. Piedāvājums iesniedzams līdz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431616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>.jū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lijam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>, plkst.: 1</w:t>
      </w:r>
      <w:r w:rsidR="00431616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3161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0, Sabiedrībā ar ierobežotu atbildību "Labiekārtošana-D", 1.Pasažieru  ielā 6, Daugavpilī, LV-5401, vai elektroniskā veidā uz e-pasta adresi: </w:t>
      </w:r>
      <w:hyperlink r:id="rId7" w:history="1">
        <w:r w:rsidR="00431616" w:rsidRPr="00AF057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iepirkumi@labiekartosana.lv</w:t>
        </w:r>
      </w:hyperlink>
      <w:r w:rsidR="00431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vai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431616" w:rsidRPr="00AF057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info@labiekartosana.lv</w:t>
        </w:r>
      </w:hyperlink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316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661FBD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Līguma darbības laiks (darbu izpildes termiņš): 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līdz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201</w:t>
      </w:r>
      <w:r w:rsidR="00431616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15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martam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DC695B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8.</w:t>
      </w:r>
      <w:r w:rsidRPr="00CA4B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Citi nosacījumi: </w:t>
      </w:r>
    </w:p>
    <w:p w14:paraId="65C29DC6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8.1.iepirkuma procedūrā drīkst piedalīties LR Komercreģistrā reģistrētas un atbilstošā ārvalstu reģistrā reģistrētas fiziskās, juridiskās personas vai personu apvienības</w:t>
      </w:r>
      <w:r w:rsidRPr="00CA4B7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2BAD56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Calibri" w:hAnsi="Times New Roman" w:cs="Times New Roman"/>
          <w:sz w:val="24"/>
          <w:szCs w:val="24"/>
        </w:rPr>
        <w:t xml:space="preserve">8.1.1. 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Latvijā reģistrētam pretendentam reģistrācijas apliecības kopija nav jāiesniedz; </w:t>
      </w:r>
    </w:p>
    <w:p w14:paraId="04A5B87A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>8.1.2. ja pretendents nav reģistrēts Latvijā, tam jāiesniedz reģistrācijas valstī izsniegtas reģistrācijas apliecības kopija.</w:t>
      </w:r>
    </w:p>
    <w:p w14:paraId="64A2DA17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8.2. Darbu apmaksas veids: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% pēcapmaksa </w:t>
      </w:r>
      <w:r w:rsidR="00AD3B16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Pr="00CA4B73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dienu laikā pēc preces saņemšanas.</w:t>
      </w:r>
    </w:p>
    <w:p w14:paraId="56957FEB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5932DD" w14:textId="77777777" w:rsidR="00E04CF2" w:rsidRPr="00CA4B73" w:rsidRDefault="00E04CF2" w:rsidP="00E04C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CA4B7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CA4B7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euro</w:t>
      </w:r>
      <w:proofErr w:type="spellEnd"/>
      <w:r w:rsidRPr="00CA4B7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10 000. Sludinājums tiek publicēts pēc brīvprātības principa, izpildot Publiskas personas finanšu līdzekļu un mantas izšķērdēšanas novēršanas likuma 3. panta trešā punkta prasības.</w:t>
      </w:r>
    </w:p>
    <w:p w14:paraId="39010F9E" w14:textId="77777777" w:rsidR="00E04CF2" w:rsidRPr="00CA4B73" w:rsidRDefault="00E04CF2" w:rsidP="00E04CF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4"/>
        </w:rPr>
      </w:pPr>
    </w:p>
    <w:p w14:paraId="78C0F73D" w14:textId="77777777" w:rsidR="00E04CF2" w:rsidRDefault="00E04CF2" w:rsidP="00E04CF2">
      <w:pPr>
        <w:rPr>
          <w:b/>
          <w:sz w:val="28"/>
        </w:rPr>
      </w:pPr>
    </w:p>
    <w:p w14:paraId="1DD9CD02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79A844B" w14:textId="77777777" w:rsidR="00E04CF2" w:rsidRPr="00CA4B73" w:rsidRDefault="00E04CF2" w:rsidP="00E04CF2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2" w:name="_Hlk488908727"/>
      <w:r w:rsidRPr="00CA4B7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Pielikums Nr.1</w:t>
      </w:r>
    </w:p>
    <w:bookmarkEnd w:id="2"/>
    <w:p w14:paraId="0DD1FE6D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C1A5285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8DC97A0" w14:textId="77777777" w:rsidR="00E04CF2" w:rsidRPr="00CA4B73" w:rsidRDefault="00E04CF2" w:rsidP="00E0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31B1B0C3" w14:textId="77777777" w:rsidR="00E04CF2" w:rsidRPr="00CA4B73" w:rsidRDefault="00E04CF2" w:rsidP="00E0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14:paraId="08D7084D" w14:textId="77777777" w:rsidR="00E04CF2" w:rsidRPr="006B35FD" w:rsidRDefault="00E04CF2" w:rsidP="00E04CF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Pavasara puķu stādu iegāde </w:t>
      </w:r>
    </w:p>
    <w:p w14:paraId="3C66352F" w14:textId="77777777" w:rsidR="00E04CF2" w:rsidRPr="00CA4B73" w:rsidRDefault="00E04CF2" w:rsidP="00E04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Daugavpils pilsētas pašvaldības apstādījumiem 201</w:t>
      </w:r>
      <w:r w:rsidR="00296BAC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9</w:t>
      </w:r>
      <w:r w:rsidRPr="006B35FD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.gadam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p w14:paraId="3813234B" w14:textId="77777777" w:rsidR="00E04CF2" w:rsidRPr="00CA4B73" w:rsidRDefault="00E04CF2" w:rsidP="00E04C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14:paraId="513DB835" w14:textId="77777777" w:rsidR="00E04CF2" w:rsidRPr="00CA4B73" w:rsidRDefault="00E04CF2" w:rsidP="00E04C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3" w:name="_Hlk485129609"/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14:paraId="47D0996D" w14:textId="77777777" w:rsidR="00E04CF2" w:rsidRPr="00CA4B73" w:rsidRDefault="00E04CF2" w:rsidP="00E04C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14:paraId="289AD213" w14:textId="77777777" w:rsidR="00E04CF2" w:rsidRPr="00CA4B73" w:rsidRDefault="00E04CF2" w:rsidP="00E04CF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bookmarkEnd w:id="3"/>
    <w:p w14:paraId="5679F6D2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1FFEC0EA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3B96B2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14:paraId="0810DB4C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9B9A1AB" w14:textId="77777777" w:rsidR="00E04CF2" w:rsidRPr="00BF5A35" w:rsidRDefault="00E04CF2" w:rsidP="00E04CF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</w:t>
      </w:r>
      <w:r w:rsidRPr="00BF5A35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bookmarkStart w:id="4" w:name="_Hlk488908774"/>
      <w:r w:rsidRPr="00BF5A35">
        <w:rPr>
          <w:rFonts w:ascii="Times New Roman" w:hAnsi="Times New Roman" w:cs="Times New Roman"/>
          <w:color w:val="000000"/>
          <w:sz w:val="24"/>
          <w:szCs w:val="24"/>
        </w:rPr>
        <w:t>Pavasara puķu stādu iegāde Daugavpils pilsētas pašvaldības apstādījumiem 201</w:t>
      </w:r>
      <w:r w:rsidR="00296BA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F5A35">
        <w:rPr>
          <w:rFonts w:ascii="Times New Roman" w:hAnsi="Times New Roman" w:cs="Times New Roman"/>
          <w:color w:val="000000"/>
          <w:sz w:val="24"/>
          <w:szCs w:val="24"/>
        </w:rPr>
        <w:t>.gadam</w:t>
      </w:r>
      <w:bookmarkEnd w:id="4"/>
      <w:r w:rsidRPr="00BF5A35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”;</w:t>
      </w:r>
    </w:p>
    <w:p w14:paraId="317BD34C" w14:textId="77777777" w:rsidR="00E04CF2" w:rsidRPr="00CA4B73" w:rsidRDefault="00E04CF2" w:rsidP="00E04CF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14:paraId="7665CA98" w14:textId="77777777" w:rsidR="00E04CF2" w:rsidRPr="00CA4B73" w:rsidRDefault="00E04CF2" w:rsidP="00E04CF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14:paraId="3A1A2E11" w14:textId="77777777" w:rsidR="00E04CF2" w:rsidRPr="00CA4B73" w:rsidRDefault="00E04CF2" w:rsidP="00E04CF2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14:paraId="19661DF7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E04CF2" w:rsidRPr="00CA4B73" w14:paraId="381B0D07" w14:textId="77777777" w:rsidTr="003B43C5">
        <w:trPr>
          <w:trHeight w:val="361"/>
        </w:trPr>
        <w:tc>
          <w:tcPr>
            <w:tcW w:w="2694" w:type="dxa"/>
            <w:shd w:val="pct5" w:color="auto" w:fill="FFFFFF"/>
          </w:tcPr>
          <w:p w14:paraId="7D9853C2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14:paraId="57D2412C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5F0AD8DB" w14:textId="77777777" w:rsidTr="003B43C5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14:paraId="00CF896F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14:paraId="34D80A2B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0F69D54D" w14:textId="77777777" w:rsidTr="003B43C5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14:paraId="3E2E289B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14:paraId="0BD898C8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7079381D" w14:textId="77777777" w:rsidTr="003B43C5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14:paraId="6A2897A1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14:paraId="324DDF38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222630EE" w14:textId="77777777" w:rsidTr="003B43C5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756AA964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14:paraId="17F16115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5B29EAB7" w14:textId="77777777" w:rsidTr="003B43C5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2E2FED2F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14:paraId="7FAAEBED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6F19AC1B" w14:textId="77777777" w:rsidTr="003B43C5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14:paraId="721E65FD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14:paraId="133B9040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3F0B0004" w14:textId="77777777" w:rsidTr="003B43C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46EC853D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14:paraId="7AC051B1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6248EAC3" w14:textId="77777777" w:rsidTr="003B43C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240C7817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14:paraId="0D67CDA5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63187F73" w14:textId="77777777" w:rsidTr="003B43C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2263210B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14:paraId="4FF7738B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5C7301A7" w14:textId="77777777" w:rsidTr="003B43C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3DDE4475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14:paraId="12F502A4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1E2BB280" w14:textId="77777777" w:rsidTr="003B43C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431346B9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14:paraId="558D05FE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4CF2" w:rsidRPr="00CA4B73" w14:paraId="30D583DA" w14:textId="77777777" w:rsidTr="003B43C5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14:paraId="0D6B8815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14:paraId="71504E37" w14:textId="77777777" w:rsidR="00E04CF2" w:rsidRPr="00CA4B73" w:rsidRDefault="00E04CF2" w:rsidP="003B43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A2FFD05" w14:textId="77777777" w:rsidR="00E04CF2" w:rsidRPr="00CA4B73" w:rsidRDefault="00E04CF2" w:rsidP="00E04C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CA4B73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14:paraId="6E0A4C7B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C24F635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1061BE8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2696626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080BBF6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5B7A574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1535239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4860A95" w14:textId="77777777" w:rsidR="00E04CF2" w:rsidRDefault="00E04CF2" w:rsidP="00E04CF2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550C09B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5F9E947" w14:textId="77777777" w:rsidR="00E04CF2" w:rsidRDefault="00E04CF2" w:rsidP="00E04CF2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F772315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889B1C0" w14:textId="77777777" w:rsidR="00E04CF2" w:rsidRPr="00CA4B73" w:rsidRDefault="00E04CF2" w:rsidP="00E04CF2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5" w:name="_Hlk488909199"/>
      <w:r w:rsidRPr="00CA4B7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</w:p>
    <w:p w14:paraId="4574D36A" w14:textId="77777777" w:rsidR="00E04CF2" w:rsidRPr="00CA4B73" w:rsidRDefault="00E04CF2" w:rsidP="00E04CF2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CA4B73">
        <w:rPr>
          <w:rFonts w:ascii="Times New Roman" w:eastAsia="Calibri" w:hAnsi="Times New Roman" w:cs="Times New Roman"/>
          <w:i/>
          <w:color w:val="000000"/>
          <w:lang w:eastAsia="lv-LV"/>
        </w:rPr>
        <w:t>aptaujā par līguma piešķiršanas tiesībām</w:t>
      </w:r>
    </w:p>
    <w:p w14:paraId="2DDF59FB" w14:textId="77777777" w:rsidR="00E04CF2" w:rsidRDefault="00E04CF2" w:rsidP="00E04CF2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4FD2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Pr="00AC4FD2">
        <w:rPr>
          <w:rFonts w:ascii="Times New Roman" w:hAnsi="Times New Roman" w:cs="Times New Roman"/>
          <w:i/>
          <w:color w:val="000000"/>
          <w:sz w:val="24"/>
          <w:szCs w:val="24"/>
        </w:rPr>
        <w:t>Pavasara puķu stādu iegāde Daugavpils pilsētas</w:t>
      </w:r>
    </w:p>
    <w:p w14:paraId="6C8BCF2B" w14:textId="67625821" w:rsidR="00E04CF2" w:rsidRPr="00CA4B73" w:rsidRDefault="00E04CF2" w:rsidP="00E04CF2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AC4F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pašvaldības apstādījumiem 201</w:t>
      </w:r>
      <w:r w:rsidR="008E0139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bookmarkStart w:id="6" w:name="_GoBack"/>
      <w:bookmarkEnd w:id="6"/>
      <w:r w:rsidRPr="00AC4FD2">
        <w:rPr>
          <w:rFonts w:ascii="Times New Roman" w:hAnsi="Times New Roman" w:cs="Times New Roman"/>
          <w:i/>
          <w:color w:val="000000"/>
          <w:sz w:val="24"/>
          <w:szCs w:val="24"/>
        </w:rPr>
        <w:t>.gadam</w:t>
      </w:r>
      <w:r w:rsidRPr="00AC4FD2">
        <w:rPr>
          <w:rFonts w:ascii="Times New Roman" w:eastAsia="Calibri" w:hAnsi="Times New Roman" w:cs="Times New Roman"/>
          <w:i/>
          <w:color w:val="000000"/>
          <w:lang w:eastAsia="lv-LV"/>
        </w:rPr>
        <w:t>”,</w:t>
      </w:r>
      <w:r w:rsidRPr="00CA4B73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noteikumiem</w:t>
      </w:r>
    </w:p>
    <w:bookmarkEnd w:id="5"/>
    <w:p w14:paraId="4A978E6B" w14:textId="77777777" w:rsidR="00E04CF2" w:rsidRDefault="00E04CF2" w:rsidP="00E04CF2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333F8AFE" w14:textId="77777777" w:rsidR="00E04CF2" w:rsidRDefault="00E04CF2" w:rsidP="00E04C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7C4103C" w14:textId="77777777" w:rsidR="00E04CF2" w:rsidRPr="000E0102" w:rsidRDefault="00E04CF2" w:rsidP="00E0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10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Tehniskā specifikācija</w:t>
      </w:r>
    </w:p>
    <w:p w14:paraId="27AF9F19" w14:textId="77777777" w:rsidR="00E04CF2" w:rsidRPr="000E0102" w:rsidRDefault="00E04CF2" w:rsidP="00E0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/>
          <w:bCs/>
          <w:sz w:val="24"/>
          <w:szCs w:val="24"/>
        </w:rPr>
        <w:t>1. Darba uzdevums</w:t>
      </w:r>
    </w:p>
    <w:p w14:paraId="177738A2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45B51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sz w:val="24"/>
          <w:szCs w:val="24"/>
        </w:rPr>
        <w:t xml:space="preserve">1.1. Nodrošināt </w:t>
      </w:r>
      <w:r w:rsidRPr="000E0102">
        <w:rPr>
          <w:rFonts w:ascii="Times New Roman" w:eastAsia="Times New Roman" w:hAnsi="Times New Roman" w:cs="Times New Roman"/>
          <w:bCs/>
          <w:sz w:val="24"/>
          <w:szCs w:val="24"/>
        </w:rPr>
        <w:t>pavasara puķu stādu iegādi (turpmāk arī puķes un /vai prece) Pretendenta stādu audzētavā Daugavpils pilsētas apzaļumošanas darbiem 201</w:t>
      </w:r>
      <w:r w:rsidR="0004493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0E0102">
        <w:rPr>
          <w:rFonts w:ascii="Times New Roman" w:eastAsia="Times New Roman" w:hAnsi="Times New Roman" w:cs="Times New Roman"/>
          <w:bCs/>
          <w:sz w:val="24"/>
          <w:szCs w:val="24"/>
        </w:rPr>
        <w:t xml:space="preserve">.gadā, </w:t>
      </w:r>
      <w:r w:rsidRPr="000E0102">
        <w:rPr>
          <w:rFonts w:ascii="Times New Roman" w:eastAsia="Times New Roman" w:hAnsi="Times New Roman" w:cs="Times New Roman"/>
          <w:sz w:val="24"/>
          <w:szCs w:val="24"/>
        </w:rPr>
        <w:t xml:space="preserve">saskaņā ar Pasūtītāja pieprasīto puķu daudzumu un sortimentu. </w:t>
      </w:r>
    </w:p>
    <w:p w14:paraId="2EF022AB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sz w:val="24"/>
          <w:szCs w:val="24"/>
        </w:rPr>
        <w:t xml:space="preserve">1.2. Puķu iegādes </w:t>
      </w:r>
      <w:r w:rsidR="003A6131">
        <w:rPr>
          <w:rFonts w:ascii="Times New Roman" w:eastAsia="Times New Roman" w:hAnsi="Times New Roman" w:cs="Times New Roman"/>
          <w:sz w:val="24"/>
          <w:szCs w:val="24"/>
        </w:rPr>
        <w:t xml:space="preserve">vieta un </w:t>
      </w:r>
      <w:r w:rsidRPr="000E0102">
        <w:rPr>
          <w:rFonts w:ascii="Times New Roman" w:eastAsia="Times New Roman" w:hAnsi="Times New Roman" w:cs="Times New Roman"/>
          <w:sz w:val="24"/>
          <w:szCs w:val="24"/>
        </w:rPr>
        <w:t xml:space="preserve">veids: </w:t>
      </w:r>
      <w:r w:rsidRPr="005A3B75">
        <w:rPr>
          <w:rFonts w:ascii="Times New Roman" w:eastAsia="Times New Roman" w:hAnsi="Times New Roman" w:cs="Times New Roman"/>
          <w:sz w:val="24"/>
          <w:szCs w:val="24"/>
        </w:rPr>
        <w:t xml:space="preserve">Pasūtītājs iegādājas </w:t>
      </w:r>
      <w:r>
        <w:rPr>
          <w:rFonts w:ascii="Times New Roman" w:eastAsia="Times New Roman" w:hAnsi="Times New Roman" w:cs="Times New Roman"/>
          <w:sz w:val="24"/>
          <w:szCs w:val="24"/>
        </w:rPr>
        <w:t>puķu stādus</w:t>
      </w:r>
      <w:r w:rsidRPr="005A3B75">
        <w:rPr>
          <w:rFonts w:ascii="Times New Roman" w:eastAsia="Times New Roman" w:hAnsi="Times New Roman" w:cs="Times New Roman"/>
          <w:sz w:val="24"/>
          <w:szCs w:val="24"/>
        </w:rPr>
        <w:t xml:space="preserve"> visā līguma darbības laikā </w:t>
      </w:r>
      <w:r>
        <w:rPr>
          <w:rFonts w:ascii="Times New Roman" w:eastAsia="Times New Roman" w:hAnsi="Times New Roman" w:cs="Times New Roman"/>
          <w:sz w:val="24"/>
          <w:szCs w:val="24"/>
        </w:rPr>
        <w:t>Pretendenta norādītajā</w:t>
      </w:r>
      <w:r w:rsidRPr="005A3B75">
        <w:rPr>
          <w:rFonts w:ascii="Times New Roman" w:eastAsia="Times New Roman" w:hAnsi="Times New Roman" w:cs="Times New Roman"/>
          <w:sz w:val="24"/>
          <w:szCs w:val="24"/>
        </w:rPr>
        <w:t xml:space="preserve"> tirdzniecības vietā (</w:t>
      </w:r>
      <w:r>
        <w:rPr>
          <w:rFonts w:ascii="Times New Roman" w:eastAsia="Times New Roman" w:hAnsi="Times New Roman" w:cs="Times New Roman"/>
          <w:sz w:val="24"/>
          <w:szCs w:val="24"/>
        </w:rPr>
        <w:t>stādu audzētavā</w:t>
      </w:r>
      <w:r w:rsidRPr="005A3B75">
        <w:rPr>
          <w:rFonts w:ascii="Times New Roman" w:eastAsia="Times New Roman" w:hAnsi="Times New Roman" w:cs="Times New Roman"/>
          <w:sz w:val="24"/>
          <w:szCs w:val="24"/>
        </w:rPr>
        <w:t>), ierodoties pie P</w:t>
      </w:r>
      <w:r>
        <w:rPr>
          <w:rFonts w:ascii="Times New Roman" w:eastAsia="Times New Roman" w:hAnsi="Times New Roman" w:cs="Times New Roman"/>
          <w:sz w:val="24"/>
          <w:szCs w:val="24"/>
        </w:rPr>
        <w:t>retendenta</w:t>
      </w:r>
      <w:r w:rsidR="00CB44A2">
        <w:rPr>
          <w:rFonts w:ascii="Times New Roman" w:eastAsia="Times New Roman" w:hAnsi="Times New Roman" w:cs="Times New Roman"/>
          <w:sz w:val="24"/>
          <w:szCs w:val="24"/>
        </w:rPr>
        <w:t xml:space="preserve">, ja 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</w:rPr>
        <w:t>Piegādātāja stādu audzētav</w:t>
      </w:r>
      <w:r w:rsidR="00CB44A2">
        <w:rPr>
          <w:rFonts w:ascii="Times New Roman" w:eastAsia="Times New Roman" w:hAnsi="Times New Roman" w:cs="Times New Roman"/>
          <w:sz w:val="24"/>
          <w:szCs w:val="24"/>
        </w:rPr>
        <w:t>a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</w:rPr>
        <w:t xml:space="preserve"> (tirdzniecības vieta)</w:t>
      </w:r>
      <w:r w:rsidR="00CB44A2" w:rsidRPr="00CB44A2">
        <w:t xml:space="preserve"> 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</w:rPr>
        <w:t>atrodas ne tālāk, ka 65km no Pasūtītāja atrašanas vietas - 1.Pasažieru ielas 6, Daugavpils, LV-5401.</w:t>
      </w:r>
      <w:r w:rsidR="00CB44A2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</w:rPr>
        <w:t>Piegādātāja stādu audzētava (tirdzniecības vieta) atrodas tālāk, ka 65km</w:t>
      </w:r>
      <w:r w:rsidR="00CB44A2" w:rsidRPr="00CB44A2">
        <w:t xml:space="preserve"> </w:t>
      </w:r>
      <w:r w:rsidR="00CB44A2" w:rsidRPr="00CB44A2">
        <w:rPr>
          <w:rFonts w:ascii="Times New Roman" w:eastAsia="Times New Roman" w:hAnsi="Times New Roman" w:cs="Times New Roman"/>
          <w:sz w:val="24"/>
          <w:szCs w:val="24"/>
        </w:rPr>
        <w:t>no Pasūtītāja atrašanas vietas</w:t>
      </w:r>
      <w:r w:rsidR="00CB44A2">
        <w:rPr>
          <w:rFonts w:ascii="Times New Roman" w:eastAsia="Times New Roman" w:hAnsi="Times New Roman" w:cs="Times New Roman"/>
          <w:sz w:val="24"/>
          <w:szCs w:val="24"/>
        </w:rPr>
        <w:t xml:space="preserve">, tad </w:t>
      </w:r>
      <w:r w:rsidR="003A6131" w:rsidRPr="003A6131">
        <w:rPr>
          <w:rFonts w:ascii="Times New Roman" w:eastAsia="Times New Roman" w:hAnsi="Times New Roman" w:cs="Times New Roman"/>
          <w:sz w:val="24"/>
          <w:szCs w:val="24"/>
        </w:rPr>
        <w:t>Piegādātāj</w:t>
      </w:r>
      <w:r w:rsidR="003A6131">
        <w:rPr>
          <w:rFonts w:ascii="Times New Roman" w:eastAsia="Times New Roman" w:hAnsi="Times New Roman" w:cs="Times New Roman"/>
          <w:sz w:val="24"/>
          <w:szCs w:val="24"/>
        </w:rPr>
        <w:t>s</w:t>
      </w:r>
      <w:r w:rsidR="003A6131" w:rsidRPr="003A61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131">
        <w:rPr>
          <w:rFonts w:ascii="Times New Roman" w:eastAsia="Times New Roman" w:hAnsi="Times New Roman" w:cs="Times New Roman"/>
          <w:sz w:val="24"/>
          <w:szCs w:val="24"/>
        </w:rPr>
        <w:t>nodrošina preču piegādi ar savu transportu par saviem līdzekļiem.</w:t>
      </w:r>
    </w:p>
    <w:p w14:paraId="4D6ED7B5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Piegādes  termiņš: </w:t>
      </w:r>
      <w:bookmarkStart w:id="7" w:name="_Hlk488908572"/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līdz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201</w:t>
      </w:r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15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bookmarkEnd w:id="7"/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martam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0447F3">
        <w:t xml:space="preserve"> </w:t>
      </w:r>
      <w:r w:rsidRPr="000447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Ja gaisa temperatūra būs atbilstoša stādu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r w:rsidRPr="000447F3">
        <w:rPr>
          <w:rFonts w:ascii="Times New Roman" w:eastAsia="Times New Roman" w:hAnsi="Times New Roman" w:cs="Times New Roman"/>
          <w:bCs/>
          <w:iCs/>
          <w:sz w:val="24"/>
          <w:szCs w:val="24"/>
        </w:rPr>
        <w:t>egāde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i agrāk minētā termiņā</w:t>
      </w:r>
      <w:r w:rsidRPr="000447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tad iegāde būs agrāka,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pušu </w:t>
      </w:r>
      <w:r w:rsidRPr="000447F3">
        <w:rPr>
          <w:rFonts w:ascii="Times New Roman" w:eastAsia="Times New Roman" w:hAnsi="Times New Roman" w:cs="Times New Roman"/>
          <w:bCs/>
          <w:iCs/>
          <w:sz w:val="24"/>
          <w:szCs w:val="24"/>
        </w:rPr>
        <w:t>sask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aņota termiņā.</w:t>
      </w:r>
    </w:p>
    <w:p w14:paraId="30560F93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 Puķēm jāatbilst noteiktajam izmēram, jābūt bez slimības pazīmēm. Par nekvalitatīviem tiek uzskatīti stādi, kas neatbilst iepriekš noteiktajiem nosacījumiem 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stādiem </w:t>
      </w:r>
      <w:r w:rsidRPr="003073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uz noteikto iegādes brīdi 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jābūt veselām, bez dzīvnieku vai augu izcelsmes parazītiem un bez to radītiem bojājumiem, bez pesticīdu un citu svešas izcelsmes materiālu atlikumiem, kas ietekmē izskatu, nesaspiestiem, bez attī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stības defektiem):</w:t>
      </w:r>
    </w:p>
    <w:p w14:paraId="70A0458E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.1.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Puķu stādiem jāaug atklātā laukā ar </w:t>
      </w:r>
      <w:proofErr w:type="spellStart"/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kailsakņu</w:t>
      </w:r>
      <w:proofErr w:type="spellEnd"/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sistēmu</w:t>
      </w:r>
      <w:r w:rsidR="00CB44A2">
        <w:rPr>
          <w:rFonts w:ascii="Times New Roman" w:eastAsia="Times New Roman" w:hAnsi="Times New Roman" w:cs="Times New Roman"/>
          <w:bCs/>
          <w:iCs/>
          <w:sz w:val="24"/>
          <w:szCs w:val="24"/>
        </w:rPr>
        <w:t>. S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tādu audzēšana podos </w:t>
      </w:r>
      <w:r w:rsidR="00CB44A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arī ir 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pieļaut</w:t>
      </w:r>
      <w:r w:rsidR="00CB44A2">
        <w:rPr>
          <w:rFonts w:ascii="Times New Roman" w:eastAsia="Times New Roman" w:hAnsi="Times New Roman" w:cs="Times New Roman"/>
          <w:bCs/>
          <w:iCs/>
          <w:sz w:val="24"/>
          <w:szCs w:val="24"/>
        </w:rPr>
        <w:t>a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F99398B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.2.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Līdz 201</w:t>
      </w:r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.gada 1</w:t>
      </w:r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04493C">
        <w:rPr>
          <w:rFonts w:ascii="Times New Roman" w:eastAsia="Times New Roman" w:hAnsi="Times New Roman" w:cs="Times New Roman"/>
          <w:bCs/>
          <w:iCs/>
          <w:sz w:val="24"/>
          <w:szCs w:val="24"/>
        </w:rPr>
        <w:t>martam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katram puķu stādam jābūt ar 20%-30% ziediem vai vi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smaz plaukstošu pumpuru stadijā, </w:t>
      </w:r>
      <w:r w:rsidRPr="000447F3">
        <w:rPr>
          <w:rFonts w:ascii="Times New Roman" w:eastAsia="Times New Roman" w:hAnsi="Times New Roman" w:cs="Times New Roman"/>
          <w:bCs/>
          <w:iCs/>
          <w:sz w:val="24"/>
          <w:szCs w:val="24"/>
        </w:rPr>
        <w:t>lapas intensīvā krāsojumā atbilstošas šķirnes raksturojumam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44416522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5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Iegādes nosacījumi: partiju veidā </w:t>
      </w:r>
      <w:r w:rsidRPr="008B5EE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 (divu) darbdienu laikā no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Pasūtītāja pieprasījuma </w:t>
      </w:r>
      <w:r w:rsidRPr="008B5EE4">
        <w:rPr>
          <w:rFonts w:ascii="Times New Roman" w:eastAsia="Times New Roman" w:hAnsi="Times New Roman" w:cs="Times New Roman"/>
          <w:bCs/>
          <w:iCs/>
          <w:sz w:val="24"/>
          <w:szCs w:val="24"/>
        </w:rPr>
        <w:t>izdarīšanas (e-pasta veidā un telefoniski inf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ormējot par e-pasta nosūtīšanu, vai pa tālruni).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1BD1A8D0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6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Visi piedāvātie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pavasaru 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stādi ir apskatāmi Pretendenta norādītajā stādu ražošanas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vai glabāšanas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teritorijā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A6131" w:rsidRP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(tirdzniecības vieta)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CB44A2" w:rsidRPr="00CB44A2">
        <w:t xml:space="preserve"> </w:t>
      </w:r>
      <w:r w:rsidR="003A6131">
        <w:t xml:space="preserve"> </w:t>
      </w:r>
    </w:p>
    <w:p w14:paraId="5545F6C6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 Tehniskajā specifikācijā norādītajām puķu nosaukumam ir informatīvs raksturs. Pretendentam ir tiesības piedāvāt ekvivalentas (analoga) puķes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(Pretendents</w:t>
      </w:r>
      <w:r w:rsidRPr="00E33A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ir tiesīgs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piedāvāt</w:t>
      </w:r>
      <w:r w:rsidRPr="00E33A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tādas pašas sugas, bet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citas šķirnes augu stādus, kuru </w:t>
      </w:r>
      <w:r w:rsidRPr="00E33AD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ziedu un lapu krāsa un augu stāda augums ir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atbilstošs Tehniskajā </w:t>
      </w:r>
      <w:r w:rsidRPr="00E33ADF">
        <w:rPr>
          <w:rFonts w:ascii="Times New Roman" w:eastAsia="Times New Roman" w:hAnsi="Times New Roman" w:cs="Times New Roman"/>
          <w:bCs/>
          <w:iCs/>
          <w:sz w:val="24"/>
          <w:szCs w:val="24"/>
        </w:rPr>
        <w:t>specifikācijā norādītajam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).</w:t>
      </w:r>
    </w:p>
    <w:p w14:paraId="7818E125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="003A6131"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>. Norādīto puķu vienību skaitam ir informatīva nozīme. Pasūtītājam nav pienākums pilnībā iegādāties noradīto apjomu.</w:t>
      </w:r>
    </w:p>
    <w:p w14:paraId="6D8232C3" w14:textId="77777777" w:rsidR="00E04CF2" w:rsidRPr="000E0102" w:rsidRDefault="00E04CF2" w:rsidP="00E04CF2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6E25974" w14:textId="77777777" w:rsidR="00296BAC" w:rsidRPr="0004493C" w:rsidRDefault="00E04CF2" w:rsidP="0004493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010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2. </w:t>
      </w:r>
      <w:r w:rsidRPr="000E0102">
        <w:rPr>
          <w:rFonts w:ascii="Times New Roman" w:eastAsia="Times New Roman" w:hAnsi="Times New Roman" w:cs="Times New Roman"/>
          <w:sz w:val="24"/>
          <w:szCs w:val="24"/>
          <w:lang w:eastAsia="ar-SA"/>
        </w:rPr>
        <w:t>Pasūtītājs līguma darbības laikā paredz iegādāties šādu pavasara puķu stādījumu sortimentu un daudzumu:</w:t>
      </w:r>
      <w:r w:rsidRPr="000E010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2427"/>
        <w:gridCol w:w="1418"/>
        <w:gridCol w:w="1559"/>
        <w:gridCol w:w="1701"/>
        <w:gridCol w:w="1701"/>
      </w:tblGrid>
      <w:tr w:rsidR="00296BAC" w14:paraId="566C1D38" w14:textId="77777777" w:rsidTr="00263F29">
        <w:tc>
          <w:tcPr>
            <w:tcW w:w="545" w:type="dxa"/>
          </w:tcPr>
          <w:p w14:paraId="248E7F4C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Nr.</w:t>
            </w:r>
          </w:p>
          <w:p w14:paraId="09B65D61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p.k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427" w:type="dxa"/>
          </w:tcPr>
          <w:p w14:paraId="342912C1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418" w:type="dxa"/>
          </w:tcPr>
          <w:p w14:paraId="26C138A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</w:p>
        </w:tc>
        <w:tc>
          <w:tcPr>
            <w:tcW w:w="1559" w:type="dxa"/>
          </w:tcPr>
          <w:p w14:paraId="5DA71D8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Krāsa</w:t>
            </w:r>
          </w:p>
        </w:tc>
        <w:tc>
          <w:tcPr>
            <w:tcW w:w="1701" w:type="dxa"/>
          </w:tcPr>
          <w:p w14:paraId="6F24D374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1701" w:type="dxa"/>
          </w:tcPr>
          <w:p w14:paraId="72D0FC4D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Attēls</w:t>
            </w:r>
          </w:p>
        </w:tc>
      </w:tr>
      <w:tr w:rsidR="00296BAC" w14:paraId="67245D0C" w14:textId="77777777" w:rsidTr="00263F29">
        <w:tc>
          <w:tcPr>
            <w:tcW w:w="545" w:type="dxa"/>
            <w:shd w:val="clear" w:color="auto" w:fill="D9D9D9" w:themeFill="background1" w:themeFillShade="D9"/>
          </w:tcPr>
          <w:p w14:paraId="0CA9C1F1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</w:tcPr>
          <w:p w14:paraId="6781F0CC" w14:textId="77777777" w:rsidR="00296BAC" w:rsidRPr="00296BAC" w:rsidRDefault="00296BAC" w:rsidP="003B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Lielziedu atraitnīte</w:t>
            </w:r>
          </w:p>
          <w:p w14:paraId="7EFFAF6D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wittrockiana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31F9E953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78F163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D153C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3000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88F4CD" w14:textId="77777777" w:rsidR="00296BAC" w:rsidRPr="00296BAC" w:rsidRDefault="00296BAC" w:rsidP="003B43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AC" w14:paraId="189539F4" w14:textId="77777777" w:rsidTr="00263F29">
        <w:tc>
          <w:tcPr>
            <w:tcW w:w="545" w:type="dxa"/>
          </w:tcPr>
          <w:p w14:paraId="791289DF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1.*</w:t>
            </w:r>
          </w:p>
        </w:tc>
        <w:tc>
          <w:tcPr>
            <w:tcW w:w="2427" w:type="dxa"/>
          </w:tcPr>
          <w:p w14:paraId="57401B2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wittrockiana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Star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’ vai analoga</w:t>
            </w:r>
          </w:p>
        </w:tc>
        <w:tc>
          <w:tcPr>
            <w:tcW w:w="1418" w:type="dxa"/>
          </w:tcPr>
          <w:p w14:paraId="515EC424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559" w:type="dxa"/>
          </w:tcPr>
          <w:p w14:paraId="3B978786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701" w:type="dxa"/>
          </w:tcPr>
          <w:p w14:paraId="3F36EF7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14:paraId="398E0652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85D6AFE" wp14:editId="52DE5A81">
                  <wp:extent cx="1079500" cy="1079500"/>
                  <wp:effectExtent l="0" t="0" r="6350" b="6350"/>
                  <wp:docPr id="37" name="Picture 37" descr="D:\2015-Ain-arh-pi-Anna-Semjonova\2015-Apstadijumi-2016\idejas\Pansy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2015-Ain-arh-pi-Anna-Semjonova\2015-Apstadijumi-2016\idejas\Pansy_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42" r="39280" b="18661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2E204A91" w14:textId="77777777" w:rsidTr="00263F29">
        <w:tc>
          <w:tcPr>
            <w:tcW w:w="545" w:type="dxa"/>
          </w:tcPr>
          <w:p w14:paraId="2FDD080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2.*</w:t>
            </w:r>
          </w:p>
        </w:tc>
        <w:tc>
          <w:tcPr>
            <w:tcW w:w="2427" w:type="dxa"/>
          </w:tcPr>
          <w:p w14:paraId="4D89CBD5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Viola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wittrockiana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D9BAC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Carneval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Azure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’ vai analoga</w:t>
            </w:r>
          </w:p>
        </w:tc>
        <w:tc>
          <w:tcPr>
            <w:tcW w:w="1418" w:type="dxa"/>
          </w:tcPr>
          <w:p w14:paraId="3429E18A" w14:textId="77777777" w:rsidR="00296BAC" w:rsidRPr="00296BAC" w:rsidRDefault="00296BAC" w:rsidP="003B43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559" w:type="dxa"/>
          </w:tcPr>
          <w:p w14:paraId="45BE2C9F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zila</w:t>
            </w:r>
          </w:p>
        </w:tc>
        <w:tc>
          <w:tcPr>
            <w:tcW w:w="1701" w:type="dxa"/>
          </w:tcPr>
          <w:p w14:paraId="2BC2A029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14:paraId="64871AE9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eastAsia="lv-LV"/>
              </w:rPr>
              <w:drawing>
                <wp:inline distT="0" distB="0" distL="0" distR="0" wp14:anchorId="3742E499" wp14:editId="1C48A457">
                  <wp:extent cx="1079500" cy="1079500"/>
                  <wp:effectExtent l="0" t="0" r="6350" b="6350"/>
                  <wp:docPr id="11" name="Picture 11" descr="W:\5.Pilsetvides\Pilsetas ainava\01-Apstadijumi\2017\Pansies_Viola_X_Wittrockiana_Delta_TM_Premium_True_Blue-1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:\5.Pilsetvides\Pilsetas ainava\01-Apstadijumi\2017\Pansies_Viola_X_Wittrockiana_Delta_TM_Premium_True_Blue-1_mediu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7" r="15686"/>
                          <a:stretch/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14A23A3B" w14:textId="77777777" w:rsidTr="00263F29">
        <w:tc>
          <w:tcPr>
            <w:tcW w:w="545" w:type="dxa"/>
          </w:tcPr>
          <w:p w14:paraId="27D96210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7" w:type="dxa"/>
          </w:tcPr>
          <w:p w14:paraId="5993BAE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wittrockiana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Carneval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Lemon</w:t>
            </w:r>
            <w:proofErr w:type="spellEnd"/>
          </w:p>
          <w:p w14:paraId="1377225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6E24D2" w14:textId="77777777" w:rsidR="00296BAC" w:rsidRPr="00296BAC" w:rsidRDefault="00296BAC" w:rsidP="003B43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12 cm</w:t>
            </w:r>
          </w:p>
        </w:tc>
        <w:tc>
          <w:tcPr>
            <w:tcW w:w="1559" w:type="dxa"/>
          </w:tcPr>
          <w:p w14:paraId="088780B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dzeltena</w:t>
            </w:r>
          </w:p>
        </w:tc>
        <w:tc>
          <w:tcPr>
            <w:tcW w:w="1701" w:type="dxa"/>
          </w:tcPr>
          <w:p w14:paraId="516243C0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14:paraId="41CDF0F8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9D56085" wp14:editId="79E489A8">
                  <wp:extent cx="1078865" cy="1066800"/>
                  <wp:effectExtent l="0" t="0" r="6985" b="0"/>
                  <wp:docPr id="6" name="Picture 6" descr="https://www.onava.lv/uploads/good/2017-10-17/20171017-1033-59e5b25b2d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onava.lv/uploads/good/2017-10-17/20171017-1033-59e5b25b2d2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5" b="4651"/>
                          <a:stretch/>
                        </pic:blipFill>
                        <pic:spPr bwMode="auto">
                          <a:xfrm>
                            <a:off x="0" y="0"/>
                            <a:ext cx="1080000" cy="1067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41717CC0" w14:textId="77777777" w:rsidTr="00263F29">
        <w:tc>
          <w:tcPr>
            <w:tcW w:w="545" w:type="dxa"/>
          </w:tcPr>
          <w:p w14:paraId="2EA09EA2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7" w:type="dxa"/>
          </w:tcPr>
          <w:p w14:paraId="62F28557" w14:textId="77777777" w:rsidR="00296BAC" w:rsidRPr="00296BAC" w:rsidRDefault="00296BAC" w:rsidP="003B43C5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wittrockiana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Mega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Star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Rose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Fire</w:t>
            </w:r>
          </w:p>
          <w:p w14:paraId="0CF2484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C88D1" w14:textId="77777777" w:rsidR="00296BAC" w:rsidRPr="00296BAC" w:rsidRDefault="00296BAC" w:rsidP="003B43C5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12 cm</w:t>
            </w:r>
          </w:p>
        </w:tc>
        <w:tc>
          <w:tcPr>
            <w:tcW w:w="1559" w:type="dxa"/>
          </w:tcPr>
          <w:p w14:paraId="52A9816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rozā</w:t>
            </w:r>
          </w:p>
        </w:tc>
        <w:tc>
          <w:tcPr>
            <w:tcW w:w="1701" w:type="dxa"/>
          </w:tcPr>
          <w:p w14:paraId="4BD6578F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14:paraId="78E9EE8D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F81ECD7" wp14:editId="4667C2DB">
                  <wp:extent cx="1079500" cy="1081067"/>
                  <wp:effectExtent l="0" t="0" r="6350" b="5080"/>
                  <wp:docPr id="7" name="Picture 7" descr="https://www.onava.lv/uploads/good/2017-09-07/20170907-2247-59b1a25c8a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onava.lv/uploads/good/2017-09-07/20170907-2247-59b1a25c8a9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3404" r="24746"/>
                          <a:stretch/>
                        </pic:blipFill>
                        <pic:spPr bwMode="auto">
                          <a:xfrm>
                            <a:off x="0" y="0"/>
                            <a:ext cx="1080000" cy="108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0AC483E1" w14:textId="77777777" w:rsidTr="00263F29">
        <w:tc>
          <w:tcPr>
            <w:tcW w:w="545" w:type="dxa"/>
          </w:tcPr>
          <w:p w14:paraId="39CBB063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7" w:type="dxa"/>
          </w:tcPr>
          <w:p w14:paraId="563A8940" w14:textId="77777777" w:rsidR="00296BAC" w:rsidRPr="00296BAC" w:rsidRDefault="00296BAC" w:rsidP="003B43C5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wittrockiana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Carneval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Fire’</w:t>
            </w:r>
          </w:p>
        </w:tc>
        <w:tc>
          <w:tcPr>
            <w:tcW w:w="1418" w:type="dxa"/>
          </w:tcPr>
          <w:p w14:paraId="1EB03A70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559" w:type="dxa"/>
          </w:tcPr>
          <w:p w14:paraId="69BE9A86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sarkana ar dzeltenu</w:t>
            </w:r>
          </w:p>
        </w:tc>
        <w:tc>
          <w:tcPr>
            <w:tcW w:w="1701" w:type="dxa"/>
          </w:tcPr>
          <w:p w14:paraId="503AFD9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14:paraId="021F6DD0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AB21BB" wp14:editId="6139B210">
                  <wp:extent cx="1057275" cy="1079500"/>
                  <wp:effectExtent l="0" t="0" r="9525" b="6350"/>
                  <wp:docPr id="3" name="Picture 3" descr="https://www.onava.lv/uploads/good/2017-09-07/20170907-2247-59b1a2597c1e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onava.lv/uploads/good/2017-09-07/20170907-2247-59b1a2597c1e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70" r="20199"/>
                          <a:stretch/>
                        </pic:blipFill>
                        <pic:spPr bwMode="auto">
                          <a:xfrm>
                            <a:off x="0" y="0"/>
                            <a:ext cx="10577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2C319ED7" w14:textId="77777777" w:rsidTr="00263F29">
        <w:tc>
          <w:tcPr>
            <w:tcW w:w="545" w:type="dxa"/>
          </w:tcPr>
          <w:p w14:paraId="300414E0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7" w:type="dxa"/>
          </w:tcPr>
          <w:p w14:paraId="27A1A072" w14:textId="77777777" w:rsidR="00296BAC" w:rsidRPr="00296BAC" w:rsidRDefault="00296BAC" w:rsidP="003B43C5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wittrockiana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Carneval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Early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Rose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with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Blotch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’</w:t>
            </w:r>
          </w:p>
          <w:p w14:paraId="7E95002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33CC5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12 cm</w:t>
            </w:r>
          </w:p>
        </w:tc>
        <w:tc>
          <w:tcPr>
            <w:tcW w:w="1559" w:type="dxa"/>
          </w:tcPr>
          <w:p w14:paraId="1F332B0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rozā</w:t>
            </w:r>
          </w:p>
        </w:tc>
        <w:tc>
          <w:tcPr>
            <w:tcW w:w="1701" w:type="dxa"/>
          </w:tcPr>
          <w:p w14:paraId="09077ED2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14:paraId="7F9903BE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D70F350" wp14:editId="71334CA7">
                  <wp:extent cx="1047750" cy="1079500"/>
                  <wp:effectExtent l="0" t="0" r="0" b="6350"/>
                  <wp:docPr id="9" name="Picture 9" descr="https://www.onava.lv/uploads/good/2017-09-07/20170907-2247-59b1a2587f0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onava.lv/uploads/good/2017-09-07/20170907-2247-59b1a2587f0a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04" r="9052"/>
                          <a:stretch/>
                        </pic:blipFill>
                        <pic:spPr bwMode="auto">
                          <a:xfrm>
                            <a:off x="0" y="0"/>
                            <a:ext cx="104823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59F3CD53" w14:textId="77777777" w:rsidTr="00263F29">
        <w:tc>
          <w:tcPr>
            <w:tcW w:w="545" w:type="dxa"/>
            <w:shd w:val="clear" w:color="auto" w:fill="D9D9D9" w:themeFill="background1" w:themeFillShade="D9"/>
          </w:tcPr>
          <w:p w14:paraId="06A759AD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</w:tcPr>
          <w:p w14:paraId="5D2804D5" w14:textId="77777777" w:rsidR="00296BAC" w:rsidRPr="00296BAC" w:rsidRDefault="00296BAC" w:rsidP="003B43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Ragainā (</w:t>
            </w:r>
            <w:proofErr w:type="spellStart"/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sīkziedu</w:t>
            </w:r>
            <w:proofErr w:type="spellEnd"/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) atraitnīte</w:t>
            </w:r>
          </w:p>
          <w:p w14:paraId="634E480D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cornuta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4D2F1169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BBB832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99621D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8700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9D207A" w14:textId="77777777" w:rsidR="00296BAC" w:rsidRPr="00296BAC" w:rsidRDefault="00296BAC" w:rsidP="003B43C5">
            <w:pPr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BAC" w14:paraId="6249BDE6" w14:textId="77777777" w:rsidTr="00263F29">
        <w:tc>
          <w:tcPr>
            <w:tcW w:w="545" w:type="dxa"/>
          </w:tcPr>
          <w:p w14:paraId="7918BD4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7" w:type="dxa"/>
          </w:tcPr>
          <w:p w14:paraId="4522E5C6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cornuta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Twix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</w:p>
          <w:p w14:paraId="66D5BCC3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B76AE5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1559" w:type="dxa"/>
          </w:tcPr>
          <w:p w14:paraId="078C95C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oranža</w:t>
            </w:r>
          </w:p>
        </w:tc>
        <w:tc>
          <w:tcPr>
            <w:tcW w:w="1701" w:type="dxa"/>
          </w:tcPr>
          <w:p w14:paraId="375BC5AC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701" w:type="dxa"/>
          </w:tcPr>
          <w:p w14:paraId="56BB160C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810A7F7" wp14:editId="12088DF8">
                  <wp:extent cx="1079500" cy="1104900"/>
                  <wp:effectExtent l="0" t="0" r="6350" b="0"/>
                  <wp:docPr id="1" name="Picture 1" descr="https://www.onava.lv/uploads/good/2017-09-07/20170907-2247-59b1a256ca2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nava.lv/uploads/good/2017-09-07/20170907-2247-59b1a256ca20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7776" b="4228"/>
                          <a:stretch/>
                        </pic:blipFill>
                        <pic:spPr bwMode="auto">
                          <a:xfrm>
                            <a:off x="0" y="0"/>
                            <a:ext cx="1080000" cy="110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4EB75560" w14:textId="77777777" w:rsidTr="00263F29">
        <w:tc>
          <w:tcPr>
            <w:tcW w:w="545" w:type="dxa"/>
          </w:tcPr>
          <w:p w14:paraId="4206FDD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27" w:type="dxa"/>
          </w:tcPr>
          <w:p w14:paraId="2145006B" w14:textId="77777777" w:rsidR="00296BAC" w:rsidRPr="00296BAC" w:rsidRDefault="00296BAC" w:rsidP="003B43C5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cornuta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Twix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Red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with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Eye</w:t>
            </w:r>
            <w:proofErr w:type="spellEnd"/>
          </w:p>
          <w:p w14:paraId="6F2DBE24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8E470E6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1559" w:type="dxa"/>
          </w:tcPr>
          <w:p w14:paraId="7ECC1146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sarkana</w:t>
            </w:r>
          </w:p>
        </w:tc>
        <w:tc>
          <w:tcPr>
            <w:tcW w:w="1701" w:type="dxa"/>
          </w:tcPr>
          <w:p w14:paraId="75BFB5F1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</w:tcPr>
          <w:p w14:paraId="56B3E725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D3B1166" wp14:editId="0E1759A3">
                  <wp:extent cx="1079500" cy="1038225"/>
                  <wp:effectExtent l="0" t="0" r="6350" b="9525"/>
                  <wp:docPr id="2" name="Picture 2" descr="https://www.onava.lv/uploads/good/2017-09-07/20170907-2247-59b1a256e6f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nava.lv/uploads/good/2017-09-07/20170907-2247-59b1a256e6fc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84" t="3754" r="19610" b="14378"/>
                          <a:stretch/>
                        </pic:blipFill>
                        <pic:spPr bwMode="auto">
                          <a:xfrm>
                            <a:off x="0" y="0"/>
                            <a:ext cx="1080000" cy="103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005C6262" w14:textId="77777777" w:rsidTr="00263F29">
        <w:tc>
          <w:tcPr>
            <w:tcW w:w="545" w:type="dxa"/>
          </w:tcPr>
          <w:p w14:paraId="6A53230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27" w:type="dxa"/>
          </w:tcPr>
          <w:p w14:paraId="1273DDF9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cornuta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Twix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418" w:type="dxa"/>
          </w:tcPr>
          <w:p w14:paraId="02175ACC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1559" w:type="dxa"/>
          </w:tcPr>
          <w:p w14:paraId="55030692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</w:p>
        </w:tc>
        <w:tc>
          <w:tcPr>
            <w:tcW w:w="1701" w:type="dxa"/>
          </w:tcPr>
          <w:p w14:paraId="701FED4C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14:paraId="13DF80C9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0D68521" wp14:editId="30BDFE55">
                  <wp:extent cx="1079150" cy="1079500"/>
                  <wp:effectExtent l="0" t="0" r="6985" b="6350"/>
                  <wp:docPr id="4" name="Picture 4" descr="https://www.onava.lv/uploads/good/2017-09-07/20170907-2247-59b1a256a01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nava.lv/uploads/good/2017-09-07/20170907-2247-59b1a256a01d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46" r="39402"/>
                          <a:stretch/>
                        </pic:blipFill>
                        <pic:spPr bwMode="auto">
                          <a:xfrm>
                            <a:off x="0" y="0"/>
                            <a:ext cx="1080000" cy="108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5EE38C60" w14:textId="77777777" w:rsidTr="00263F29">
        <w:tc>
          <w:tcPr>
            <w:tcW w:w="545" w:type="dxa"/>
          </w:tcPr>
          <w:p w14:paraId="73370864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427" w:type="dxa"/>
          </w:tcPr>
          <w:p w14:paraId="2149C66A" w14:textId="77777777" w:rsidR="00296BAC" w:rsidRPr="00296BAC" w:rsidRDefault="00296BAC" w:rsidP="003B43C5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Viola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cornuta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Twix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Snow</w:t>
            </w:r>
            <w:proofErr w:type="spellEnd"/>
            <w:r w:rsidRPr="00296BA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’ </w:t>
            </w:r>
          </w:p>
          <w:p w14:paraId="264D898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A1E2A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</w:p>
        </w:tc>
        <w:tc>
          <w:tcPr>
            <w:tcW w:w="1559" w:type="dxa"/>
          </w:tcPr>
          <w:p w14:paraId="6880D5A4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701" w:type="dxa"/>
          </w:tcPr>
          <w:p w14:paraId="3190DE87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14:paraId="1DB5B4BE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3D2D754" wp14:editId="4A9B59D4">
                  <wp:extent cx="1078865" cy="1079500"/>
                  <wp:effectExtent l="0" t="0" r="6985" b="6350"/>
                  <wp:docPr id="13" name="Picture 13" descr="https://www.onava.lv/uploads/good/2017-09-07/20170907-2247-59b1a2574e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nava.lv/uploads/good/2017-09-07/20170907-2247-59b1a2574e3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539"/>
                          <a:stretch/>
                        </pic:blipFill>
                        <pic:spPr bwMode="auto">
                          <a:xfrm>
                            <a:off x="0" y="0"/>
                            <a:ext cx="10793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7F20B169" w14:textId="77777777" w:rsidTr="00263F29">
        <w:tc>
          <w:tcPr>
            <w:tcW w:w="545" w:type="dxa"/>
            <w:shd w:val="clear" w:color="auto" w:fill="D9D9D9" w:themeFill="background1" w:themeFillShade="D9"/>
          </w:tcPr>
          <w:p w14:paraId="5A8D3749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shd w:val="clear" w:color="auto" w:fill="D9D9D9" w:themeFill="background1" w:themeFillShade="D9"/>
          </w:tcPr>
          <w:p w14:paraId="768EC162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Meža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neaizmirstulīte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Myosotis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sylvatica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14:paraId="5D9DD2F2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AB281F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D313B85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C54624" w14:textId="77777777" w:rsidR="00296BAC" w:rsidRPr="00296BAC" w:rsidRDefault="00296BAC" w:rsidP="003B43C5">
            <w:pPr>
              <w:ind w:hanging="108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296BAC" w14:paraId="1DF3EEE2" w14:textId="77777777" w:rsidTr="00263F29">
        <w:tc>
          <w:tcPr>
            <w:tcW w:w="545" w:type="dxa"/>
          </w:tcPr>
          <w:p w14:paraId="2442FD49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27" w:type="dxa"/>
          </w:tcPr>
          <w:p w14:paraId="38FBA1FA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Meža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neaizmirstulīte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Myosotis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sylvatica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Miro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’ vai analoga</w:t>
            </w:r>
          </w:p>
        </w:tc>
        <w:tc>
          <w:tcPr>
            <w:tcW w:w="1418" w:type="dxa"/>
          </w:tcPr>
          <w:p w14:paraId="2881C019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15 cm</w:t>
            </w:r>
          </w:p>
        </w:tc>
        <w:tc>
          <w:tcPr>
            <w:tcW w:w="1559" w:type="dxa"/>
          </w:tcPr>
          <w:p w14:paraId="14B3557A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zila</w:t>
            </w:r>
          </w:p>
        </w:tc>
        <w:tc>
          <w:tcPr>
            <w:tcW w:w="1701" w:type="dxa"/>
          </w:tcPr>
          <w:p w14:paraId="3EE2ED5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14:paraId="22B89334" w14:textId="77777777" w:rsidR="00296BAC" w:rsidRPr="00296BAC" w:rsidRDefault="00296BAC" w:rsidP="003B43C5">
            <w:pPr>
              <w:ind w:hanging="108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4D1E937" wp14:editId="43ECBC98">
                  <wp:extent cx="1080000" cy="1080000"/>
                  <wp:effectExtent l="0" t="0" r="6350" b="6350"/>
                  <wp:docPr id="14" name="Picture 14" descr="Image result for myosotis sylv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yosotis sylv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0C80C95B" w14:textId="77777777" w:rsidTr="00263F29">
        <w:tc>
          <w:tcPr>
            <w:tcW w:w="545" w:type="dxa"/>
          </w:tcPr>
          <w:p w14:paraId="32202866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27" w:type="dxa"/>
          </w:tcPr>
          <w:p w14:paraId="16BA91CC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Meža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neaizmirstulīte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Myosotis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sylvatica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Snowsylva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’ vai analoga</w:t>
            </w:r>
          </w:p>
        </w:tc>
        <w:tc>
          <w:tcPr>
            <w:tcW w:w="1418" w:type="dxa"/>
          </w:tcPr>
          <w:p w14:paraId="0E77F031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559" w:type="dxa"/>
          </w:tcPr>
          <w:p w14:paraId="2A463A4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701" w:type="dxa"/>
          </w:tcPr>
          <w:p w14:paraId="63378625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14:paraId="6422220A" w14:textId="77777777" w:rsidR="00296BAC" w:rsidRPr="00296BAC" w:rsidRDefault="00296BAC" w:rsidP="003B43C5">
            <w:pPr>
              <w:ind w:hanging="108"/>
              <w:rPr>
                <w:rFonts w:ascii="Times New Roman" w:eastAsia="Times New Roman" w:hAnsi="Times New Roman" w:cs="Times New Roman"/>
                <w:color w:val="0B5271"/>
                <w:sz w:val="24"/>
                <w:szCs w:val="24"/>
                <w:lang w:val="en-GB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C0BF659" wp14:editId="21F69A16">
                  <wp:extent cx="1079500" cy="1066800"/>
                  <wp:effectExtent l="0" t="0" r="6350" b="0"/>
                  <wp:docPr id="5" name="Picture 5" descr="https://www.onava.lv/uploads/good/2018-04-27/20180427-1034-5ae2d26f10d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onava.lv/uploads/good/2018-04-27/20180427-1034-5ae2d26f10db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98"/>
                          <a:stretch/>
                        </pic:blipFill>
                        <pic:spPr bwMode="auto"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3BBD28B1" w14:textId="77777777" w:rsidTr="00263F29">
        <w:tc>
          <w:tcPr>
            <w:tcW w:w="545" w:type="dxa"/>
          </w:tcPr>
          <w:p w14:paraId="43B954DE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27" w:type="dxa"/>
          </w:tcPr>
          <w:p w14:paraId="37F993F4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Meža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neaizmirstulīte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Myosotis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sylvatica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Rosylva</w:t>
            </w:r>
            <w:proofErr w:type="spellEnd"/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’ vai analoga</w:t>
            </w:r>
          </w:p>
          <w:p w14:paraId="7CADC02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B22B3B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559" w:type="dxa"/>
          </w:tcPr>
          <w:p w14:paraId="3E3148C8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</w:p>
        </w:tc>
        <w:tc>
          <w:tcPr>
            <w:tcW w:w="1701" w:type="dxa"/>
          </w:tcPr>
          <w:p w14:paraId="03C1EC0A" w14:textId="77777777" w:rsidR="00296BAC" w:rsidRPr="00296BAC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B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</w:tcPr>
          <w:p w14:paraId="4188E4C5" w14:textId="77777777" w:rsidR="00296BAC" w:rsidRPr="00296BAC" w:rsidRDefault="00296BAC" w:rsidP="003B43C5">
            <w:pPr>
              <w:ind w:hanging="108"/>
              <w:rPr>
                <w:rFonts w:ascii="Times New Roman" w:eastAsia="Times New Roman" w:hAnsi="Times New Roman" w:cs="Times New Roman"/>
                <w:color w:val="0B5271"/>
                <w:sz w:val="24"/>
                <w:szCs w:val="24"/>
                <w:lang w:val="en-GB"/>
              </w:rPr>
            </w:pPr>
            <w:r w:rsidRPr="00296BAC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C820B3F" wp14:editId="73F62DC6">
                  <wp:extent cx="1057275" cy="1079500"/>
                  <wp:effectExtent l="0" t="0" r="9525" b="6350"/>
                  <wp:docPr id="8" name="Picture 8" descr="Image result for myosotis rosyl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myosotis rosyl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836"/>
                          <a:stretch/>
                        </pic:blipFill>
                        <pic:spPr bwMode="auto">
                          <a:xfrm>
                            <a:off x="0" y="0"/>
                            <a:ext cx="10577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BAC" w14:paraId="1190E4F0" w14:textId="77777777" w:rsidTr="00263F29">
        <w:tc>
          <w:tcPr>
            <w:tcW w:w="545" w:type="dxa"/>
            <w:shd w:val="clear" w:color="auto" w:fill="D9D9D9" w:themeFill="background1" w:themeFillShade="D9"/>
          </w:tcPr>
          <w:p w14:paraId="62CEE0F2" w14:textId="77777777" w:rsidR="00296BAC" w:rsidRDefault="00296BAC" w:rsidP="003B43C5"/>
        </w:tc>
        <w:tc>
          <w:tcPr>
            <w:tcW w:w="2427" w:type="dxa"/>
            <w:shd w:val="clear" w:color="auto" w:fill="D9D9D9" w:themeFill="background1" w:themeFillShade="D9"/>
          </w:tcPr>
          <w:p w14:paraId="35988B2B" w14:textId="77777777" w:rsidR="00296BAC" w:rsidRDefault="00296BAC" w:rsidP="003B43C5"/>
        </w:tc>
        <w:tc>
          <w:tcPr>
            <w:tcW w:w="1418" w:type="dxa"/>
            <w:shd w:val="clear" w:color="auto" w:fill="D9D9D9" w:themeFill="background1" w:themeFillShade="D9"/>
          </w:tcPr>
          <w:p w14:paraId="381FAFA3" w14:textId="77777777" w:rsidR="00296BAC" w:rsidRDefault="00296BAC" w:rsidP="003B43C5"/>
        </w:tc>
        <w:tc>
          <w:tcPr>
            <w:tcW w:w="1559" w:type="dxa"/>
            <w:shd w:val="clear" w:color="auto" w:fill="D9D9D9" w:themeFill="background1" w:themeFillShade="D9"/>
          </w:tcPr>
          <w:p w14:paraId="32A1D0D7" w14:textId="77777777" w:rsidR="00296BAC" w:rsidRDefault="00296BAC" w:rsidP="003B43C5"/>
        </w:tc>
        <w:tc>
          <w:tcPr>
            <w:tcW w:w="1701" w:type="dxa"/>
            <w:shd w:val="clear" w:color="auto" w:fill="D9D9D9" w:themeFill="background1" w:themeFillShade="D9"/>
          </w:tcPr>
          <w:p w14:paraId="04D58CAB" w14:textId="77777777" w:rsidR="00296BAC" w:rsidRPr="00263F29" w:rsidRDefault="00296BAC" w:rsidP="003B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KOPĀ: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823751" w14:textId="77777777" w:rsidR="00296BAC" w:rsidRPr="00263F29" w:rsidRDefault="00296BAC" w:rsidP="003B43C5">
            <w:pPr>
              <w:ind w:hanging="108"/>
              <w:jc w:val="right"/>
              <w:rPr>
                <w:rFonts w:ascii="Times New Roman" w:hAnsi="Times New Roman" w:cs="Times New Roman"/>
                <w:b/>
                <w:noProof/>
                <w:color w:val="0000FF"/>
                <w:sz w:val="24"/>
                <w:szCs w:val="24"/>
                <w:lang w:val="en-US"/>
              </w:rPr>
            </w:pPr>
            <w:r w:rsidRPr="00263F2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13  500</w:t>
            </w:r>
          </w:p>
        </w:tc>
      </w:tr>
    </w:tbl>
    <w:p w14:paraId="7EAB7BBD" w14:textId="77777777" w:rsidR="00E04CF2" w:rsidRDefault="00E04CF2" w:rsidP="00E04CF2"/>
    <w:p w14:paraId="13B6F67A" w14:textId="7EEDA7C7" w:rsidR="00E04CF2" w:rsidRPr="000E0102" w:rsidRDefault="00E04CF2" w:rsidP="00E04CF2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102">
        <w:rPr>
          <w:rFonts w:ascii="Times New Roman" w:eastAsia="Times New Roman" w:hAnsi="Times New Roman" w:cs="Times New Roman"/>
          <w:sz w:val="20"/>
          <w:szCs w:val="20"/>
        </w:rPr>
        <w:t>Agronom</w:t>
      </w:r>
      <w:r w:rsidR="00C90ADE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6D1A60B0" w14:textId="77777777" w:rsidR="00E04CF2" w:rsidRPr="000E0102" w:rsidRDefault="00E04CF2" w:rsidP="00E04CF2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0102">
        <w:rPr>
          <w:rFonts w:ascii="Times New Roman" w:eastAsia="Times New Roman" w:hAnsi="Times New Roman" w:cs="Times New Roman"/>
          <w:sz w:val="20"/>
          <w:szCs w:val="20"/>
        </w:rPr>
        <w:t xml:space="preserve">Eleonora </w:t>
      </w:r>
      <w:proofErr w:type="spellStart"/>
      <w:r w:rsidRPr="000E0102">
        <w:rPr>
          <w:rFonts w:ascii="Times New Roman" w:eastAsia="Times New Roman" w:hAnsi="Times New Roman" w:cs="Times New Roman"/>
          <w:sz w:val="20"/>
          <w:szCs w:val="20"/>
        </w:rPr>
        <w:t>Jakubsevičene</w:t>
      </w:r>
      <w:proofErr w:type="spellEnd"/>
      <w:r w:rsidRPr="000E0102">
        <w:rPr>
          <w:rFonts w:ascii="Times New Roman" w:eastAsia="Times New Roman" w:hAnsi="Times New Roman" w:cs="Times New Roman"/>
          <w:sz w:val="20"/>
          <w:szCs w:val="20"/>
        </w:rPr>
        <w:t xml:space="preserve"> 29901801</w:t>
      </w:r>
    </w:p>
    <w:p w14:paraId="27FC2CE3" w14:textId="77777777" w:rsidR="00E04CF2" w:rsidRPr="000E0102" w:rsidRDefault="00E04CF2" w:rsidP="00E04CF2">
      <w:pPr>
        <w:tabs>
          <w:tab w:val="left" w:pos="3645"/>
        </w:tabs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E0102">
        <w:rPr>
          <w:rFonts w:ascii="Times New Roman" w:eastAsia="Times New Roman" w:hAnsi="Times New Roman" w:cs="Times New Roman"/>
          <w:sz w:val="20"/>
          <w:szCs w:val="20"/>
          <w:u w:val="single"/>
        </w:rPr>
        <w:t>eleonora.jakubsevicene@labiekartosana.lv</w:t>
      </w:r>
    </w:p>
    <w:p w14:paraId="1052B824" w14:textId="77777777" w:rsidR="00E04CF2" w:rsidRDefault="00E04CF2" w:rsidP="00E04CF2"/>
    <w:p w14:paraId="506EEEFB" w14:textId="77777777" w:rsidR="00E04CF2" w:rsidRDefault="00E04CF2" w:rsidP="00E04CF2"/>
    <w:p w14:paraId="4AD2EBF9" w14:textId="77777777" w:rsidR="00E04CF2" w:rsidRDefault="00E04CF2" w:rsidP="00E04CF2"/>
    <w:p w14:paraId="18B392AA" w14:textId="77777777" w:rsidR="00E04CF2" w:rsidRDefault="00E04CF2" w:rsidP="00E04CF2"/>
    <w:p w14:paraId="3C0E4A1E" w14:textId="77777777" w:rsidR="00E04CF2" w:rsidRDefault="00E04CF2" w:rsidP="00E04CF2"/>
    <w:p w14:paraId="0B3E29E2" w14:textId="77777777" w:rsidR="00E04CF2" w:rsidRDefault="00E04CF2" w:rsidP="00E04CF2"/>
    <w:p w14:paraId="6AD9736E" w14:textId="77777777" w:rsidR="00E04CF2" w:rsidRDefault="00E04CF2" w:rsidP="00E04CF2"/>
    <w:p w14:paraId="332E22DF" w14:textId="77777777" w:rsidR="00E04CF2" w:rsidRDefault="00E04CF2" w:rsidP="00E04CF2"/>
    <w:p w14:paraId="0BFC8BAC" w14:textId="77777777" w:rsidR="00F4467A" w:rsidRDefault="00F4467A" w:rsidP="00E04CF2"/>
    <w:p w14:paraId="728703F9" w14:textId="77777777" w:rsidR="00F4467A" w:rsidRDefault="00F4467A" w:rsidP="00E04CF2"/>
    <w:p w14:paraId="40B05407" w14:textId="77777777" w:rsidR="00F4467A" w:rsidRDefault="00F4467A" w:rsidP="00E04CF2"/>
    <w:p w14:paraId="47947206" w14:textId="77777777" w:rsidR="00F4467A" w:rsidRDefault="00F4467A" w:rsidP="00E04CF2"/>
    <w:p w14:paraId="24E73616" w14:textId="77777777" w:rsidR="00E04CF2" w:rsidRDefault="00E04CF2" w:rsidP="00E04CF2"/>
    <w:p w14:paraId="55129EAA" w14:textId="77777777" w:rsidR="00E04CF2" w:rsidRPr="00CA4B73" w:rsidRDefault="00E04CF2" w:rsidP="00E04CF2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4B7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Pielikums Nr.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</w:p>
    <w:p w14:paraId="465DD432" w14:textId="77777777" w:rsidR="00E04CF2" w:rsidRPr="00CA4B73" w:rsidRDefault="00E04CF2" w:rsidP="00E04CF2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bookmarkStart w:id="8" w:name="_Hlk488909310"/>
      <w:r w:rsidRPr="00CA4B73">
        <w:rPr>
          <w:rFonts w:ascii="Times New Roman" w:eastAsia="Calibri" w:hAnsi="Times New Roman" w:cs="Times New Roman"/>
          <w:i/>
          <w:color w:val="000000"/>
          <w:lang w:eastAsia="lv-LV"/>
        </w:rPr>
        <w:t>aptaujā par līguma piešķiršanas tiesībām</w:t>
      </w:r>
    </w:p>
    <w:bookmarkEnd w:id="8"/>
    <w:p w14:paraId="18A26659" w14:textId="77777777" w:rsidR="00E04CF2" w:rsidRDefault="00E04CF2" w:rsidP="00E04CF2">
      <w:pPr>
        <w:spacing w:after="0" w:line="276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4FD2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Pr="00AC4FD2">
        <w:rPr>
          <w:rFonts w:ascii="Times New Roman" w:hAnsi="Times New Roman" w:cs="Times New Roman"/>
          <w:i/>
          <w:color w:val="000000"/>
          <w:sz w:val="24"/>
          <w:szCs w:val="24"/>
        </w:rPr>
        <w:t>Pavasara puķu stādu iegāde Daugavpils pilsētas</w:t>
      </w:r>
    </w:p>
    <w:p w14:paraId="293D1231" w14:textId="77777777" w:rsidR="00E04CF2" w:rsidRPr="001A1FD2" w:rsidRDefault="00E04CF2" w:rsidP="00E04CF2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AC4FD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pašvaldības apstādījumiem 201</w:t>
      </w:r>
      <w:r w:rsidR="00414796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AC4FD2">
        <w:rPr>
          <w:rFonts w:ascii="Times New Roman" w:hAnsi="Times New Roman" w:cs="Times New Roman"/>
          <w:i/>
          <w:color w:val="000000"/>
          <w:sz w:val="24"/>
          <w:szCs w:val="24"/>
        </w:rPr>
        <w:t>.gadam</w:t>
      </w:r>
      <w:r w:rsidRPr="00AC4FD2">
        <w:rPr>
          <w:rFonts w:ascii="Times New Roman" w:eastAsia="Calibri" w:hAnsi="Times New Roman" w:cs="Times New Roman"/>
          <w:i/>
          <w:color w:val="000000"/>
          <w:lang w:eastAsia="lv-LV"/>
        </w:rPr>
        <w:t>”,</w:t>
      </w:r>
      <w:r w:rsidRPr="00CA4B73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noteikumiem</w:t>
      </w:r>
    </w:p>
    <w:p w14:paraId="26EF9B93" w14:textId="77777777" w:rsidR="00E04CF2" w:rsidRDefault="00E04CF2" w:rsidP="00E0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1300B9A" w14:textId="77777777" w:rsidR="00E04CF2" w:rsidRDefault="00E04CF2" w:rsidP="00E0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B39EB70" w14:textId="77777777" w:rsidR="00E04CF2" w:rsidRPr="000E0102" w:rsidRDefault="00E04CF2" w:rsidP="00E0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E0102">
        <w:rPr>
          <w:rFonts w:ascii="Times New Roman" w:eastAsia="Times New Roman" w:hAnsi="Times New Roman" w:cs="Times New Roman"/>
          <w:b/>
          <w:bCs/>
          <w:sz w:val="23"/>
          <w:szCs w:val="23"/>
        </w:rPr>
        <w:t>Tehniskā un finanšu piedāvājuma forma</w:t>
      </w:r>
    </w:p>
    <w:p w14:paraId="3809EF05" w14:textId="77777777" w:rsidR="00E04CF2" w:rsidRPr="000E0102" w:rsidRDefault="00E04CF2" w:rsidP="00E04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pPr w:leftFromText="180" w:rightFromText="180" w:vertAnchor="text" w:horzAnchor="margin" w:tblpX="-459" w:tblpY="-66"/>
        <w:tblW w:w="5000" w:type="pct"/>
        <w:tblLook w:val="0000" w:firstRow="0" w:lastRow="0" w:firstColumn="0" w:lastColumn="0" w:noHBand="0" w:noVBand="0"/>
      </w:tblPr>
      <w:tblGrid>
        <w:gridCol w:w="2676"/>
        <w:gridCol w:w="6866"/>
      </w:tblGrid>
      <w:tr w:rsidR="00E04CF2" w:rsidRPr="000E0102" w14:paraId="2734594E" w14:textId="77777777" w:rsidTr="003B43C5">
        <w:trPr>
          <w:cantSplit/>
        </w:trPr>
        <w:tc>
          <w:tcPr>
            <w:tcW w:w="1402" w:type="pct"/>
          </w:tcPr>
          <w:p w14:paraId="702369A8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102">
              <w:rPr>
                <w:rFonts w:ascii="Times New Roman" w:eastAsia="Times New Roman" w:hAnsi="Times New Roman" w:cs="Times New Roman"/>
              </w:rPr>
              <w:t>Kam:</w:t>
            </w:r>
          </w:p>
        </w:tc>
        <w:tc>
          <w:tcPr>
            <w:tcW w:w="3598" w:type="pct"/>
          </w:tcPr>
          <w:p w14:paraId="19993FE1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0102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E0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ierobežotu atbildību „Labiekārtošana–D”, 1. Pasažieru iela 6, Daugavpils, </w:t>
            </w:r>
            <w:r w:rsidRPr="000E0102">
              <w:rPr>
                <w:rFonts w:ascii="Times New Roman" w:eastAsia="Times New Roman" w:hAnsi="Times New Roman" w:cs="Times New Roman"/>
                <w:bCs/>
              </w:rPr>
              <w:t>LV-5401, Latvija</w:t>
            </w:r>
          </w:p>
        </w:tc>
      </w:tr>
      <w:tr w:rsidR="00E04CF2" w:rsidRPr="000E0102" w14:paraId="6AC118AE" w14:textId="77777777" w:rsidTr="003B43C5">
        <w:trPr>
          <w:trHeight w:val="454"/>
        </w:trPr>
        <w:tc>
          <w:tcPr>
            <w:tcW w:w="1402" w:type="pct"/>
          </w:tcPr>
          <w:p w14:paraId="1E52D284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102">
              <w:rPr>
                <w:rFonts w:ascii="Times New Roman" w:eastAsia="Times New Roman" w:hAnsi="Times New Roman" w:cs="Times New Roman"/>
              </w:rPr>
              <w:t>Pretendents vai piegādātāju apvienība: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6A62C8E0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4CF2" w:rsidRPr="000E0102" w14:paraId="1E0D727B" w14:textId="77777777" w:rsidTr="003B43C5">
        <w:tc>
          <w:tcPr>
            <w:tcW w:w="1402" w:type="pct"/>
          </w:tcPr>
          <w:p w14:paraId="0CDCCD37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102">
              <w:rPr>
                <w:rFonts w:ascii="Times New Roman" w:eastAsia="Times New Roman" w:hAnsi="Times New Roman" w:cs="Times New Roman"/>
              </w:rPr>
              <w:t>Adrese: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0DB97014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4CF2" w:rsidRPr="000E0102" w14:paraId="60C863E4" w14:textId="77777777" w:rsidTr="003B43C5">
        <w:tc>
          <w:tcPr>
            <w:tcW w:w="1402" w:type="pct"/>
          </w:tcPr>
          <w:p w14:paraId="04ED898A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102">
              <w:rPr>
                <w:rFonts w:ascii="Times New Roman" w:eastAsia="Times New Roman" w:hAnsi="Times New Roman" w:cs="Times New Roman"/>
              </w:rPr>
              <w:t>Kontaktpersona, tās tālrunis, fakss un e-pasts: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27C23718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4CF2" w:rsidRPr="000E0102" w14:paraId="2717AD3E" w14:textId="77777777" w:rsidTr="003B43C5">
        <w:tc>
          <w:tcPr>
            <w:tcW w:w="1402" w:type="pct"/>
          </w:tcPr>
          <w:p w14:paraId="02AD094F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102">
              <w:rPr>
                <w:rFonts w:ascii="Times New Roman" w:eastAsia="Times New Roman" w:hAnsi="Times New Roman" w:cs="Times New Roman"/>
              </w:rPr>
              <w:t>Datums: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434AC941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4CF2" w:rsidRPr="000E0102" w14:paraId="10B113B9" w14:textId="77777777" w:rsidTr="003B43C5">
        <w:tc>
          <w:tcPr>
            <w:tcW w:w="1402" w:type="pct"/>
          </w:tcPr>
          <w:p w14:paraId="525DD9D8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0102">
              <w:rPr>
                <w:rFonts w:ascii="Times New Roman" w:eastAsia="Times New Roman" w:hAnsi="Times New Roman" w:cs="Times New Roman"/>
              </w:rPr>
              <w:t>Pretendents vai piegādātāju apvienība Bankas rekvizīti:</w:t>
            </w:r>
          </w:p>
        </w:tc>
        <w:tc>
          <w:tcPr>
            <w:tcW w:w="3598" w:type="pct"/>
            <w:tcBorders>
              <w:top w:val="single" w:sz="4" w:space="0" w:color="auto"/>
              <w:bottom w:val="single" w:sz="4" w:space="0" w:color="auto"/>
            </w:tcBorders>
          </w:tcPr>
          <w:p w14:paraId="757B27C1" w14:textId="77777777" w:rsidR="00E04CF2" w:rsidRPr="000E0102" w:rsidRDefault="00E04CF2" w:rsidP="003B43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4E5661" w14:textId="77777777" w:rsidR="00E04CF2" w:rsidRPr="000E0102" w:rsidRDefault="00E04CF2" w:rsidP="00E04CF2">
      <w:pPr>
        <w:tabs>
          <w:tab w:val="num" w:pos="720"/>
        </w:tabs>
        <w:spacing w:after="0" w:line="240" w:lineRule="auto"/>
        <w:ind w:right="328"/>
        <w:jc w:val="both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  <w:sz w:val="24"/>
          <w:szCs w:val="24"/>
        </w:rPr>
        <w:tab/>
      </w:r>
      <w:r w:rsidRPr="000E0102">
        <w:rPr>
          <w:rFonts w:ascii="Times New Roman" w:eastAsia="Times New Roman" w:hAnsi="Times New Roman" w:cs="Times New Roman"/>
        </w:rPr>
        <w:t xml:space="preserve">Piedāvājam nodrošināt </w:t>
      </w:r>
      <w:r>
        <w:rPr>
          <w:rFonts w:ascii="Times New Roman" w:eastAsia="Times New Roman" w:hAnsi="Times New Roman" w:cs="Times New Roman"/>
          <w:bCs/>
        </w:rPr>
        <w:t xml:space="preserve">pavasara stādu </w:t>
      </w:r>
      <w:r w:rsidRPr="000E0102">
        <w:rPr>
          <w:rFonts w:ascii="Times New Roman" w:eastAsia="Times New Roman" w:hAnsi="Times New Roman" w:cs="Times New Roman"/>
          <w:bCs/>
        </w:rPr>
        <w:t xml:space="preserve">iegādi saskaņā ar </w:t>
      </w:r>
      <w:r w:rsidRPr="002C4849">
        <w:rPr>
          <w:rFonts w:ascii="Times New Roman" w:eastAsia="Times New Roman" w:hAnsi="Times New Roman" w:cs="Times New Roman"/>
          <w:bCs/>
        </w:rPr>
        <w:t>aptaujā par līguma piešķiršanas tiesībām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0E0102">
        <w:rPr>
          <w:rFonts w:ascii="Times New Roman" w:eastAsia="Times New Roman" w:hAnsi="Times New Roman" w:cs="Times New Roman"/>
        </w:rPr>
        <w:t xml:space="preserve">nosacījumiem un tehniskas specifikācijas prasībām par piedāvājuma cenu: </w:t>
      </w:r>
    </w:p>
    <w:p w14:paraId="7C54AD96" w14:textId="77777777" w:rsidR="00E04CF2" w:rsidRPr="000E0102" w:rsidRDefault="00E04CF2" w:rsidP="00E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92"/>
        <w:gridCol w:w="2301"/>
        <w:gridCol w:w="1769"/>
        <w:gridCol w:w="1533"/>
        <w:gridCol w:w="1310"/>
        <w:gridCol w:w="1828"/>
      </w:tblGrid>
      <w:tr w:rsidR="00E04CF2" w:rsidRPr="000E0102" w14:paraId="015D197A" w14:textId="77777777" w:rsidTr="003B43C5">
        <w:tc>
          <w:tcPr>
            <w:tcW w:w="892" w:type="dxa"/>
          </w:tcPr>
          <w:p w14:paraId="5794587D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</w:t>
            </w:r>
          </w:p>
          <w:p w14:paraId="71139D22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2301" w:type="dxa"/>
          </w:tcPr>
          <w:p w14:paraId="18800682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latīniski un latviski,</w:t>
            </w:r>
            <w:r w:rsidRPr="001A1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raksturojums (augstums cm, krāsa)</w:t>
            </w:r>
          </w:p>
        </w:tc>
        <w:tc>
          <w:tcPr>
            <w:tcW w:w="1769" w:type="dxa"/>
          </w:tcPr>
          <w:p w14:paraId="02866519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Attēls</w:t>
            </w:r>
          </w:p>
        </w:tc>
        <w:tc>
          <w:tcPr>
            <w:tcW w:w="1533" w:type="dxa"/>
          </w:tcPr>
          <w:p w14:paraId="78E12893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Vienas vienības cena (EUR, bez PVN)</w:t>
            </w:r>
          </w:p>
        </w:tc>
        <w:tc>
          <w:tcPr>
            <w:tcW w:w="1310" w:type="dxa"/>
          </w:tcPr>
          <w:p w14:paraId="70DE8DF5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1828" w:type="dxa"/>
          </w:tcPr>
          <w:p w14:paraId="24F8D8D5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Izmaksas</w:t>
            </w:r>
          </w:p>
          <w:p w14:paraId="79A31B59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kopā (EUR, bez PVN)</w:t>
            </w:r>
          </w:p>
        </w:tc>
      </w:tr>
      <w:tr w:rsidR="00E04CF2" w:rsidRPr="000E0102" w14:paraId="10CE206F" w14:textId="77777777" w:rsidTr="003B43C5">
        <w:tc>
          <w:tcPr>
            <w:tcW w:w="892" w:type="dxa"/>
          </w:tcPr>
          <w:p w14:paraId="6BA6FF69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01" w:type="dxa"/>
          </w:tcPr>
          <w:p w14:paraId="00A151CA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14:paraId="47CB6DF3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14:paraId="6245ECA0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14:paraId="2F93AA44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14:paraId="4EF7BB02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CF2" w:rsidRPr="000E0102" w14:paraId="58E0A326" w14:textId="77777777" w:rsidTr="003B43C5">
        <w:tc>
          <w:tcPr>
            <w:tcW w:w="892" w:type="dxa"/>
          </w:tcPr>
          <w:p w14:paraId="4EBEFA98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301" w:type="dxa"/>
          </w:tcPr>
          <w:p w14:paraId="0FA082DF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14:paraId="1BC95CD6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14:paraId="16FB3D95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14:paraId="3F764DAD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14:paraId="388EC9CE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CF2" w:rsidRPr="000E0102" w14:paraId="4553A14D" w14:textId="77777777" w:rsidTr="003B43C5">
        <w:tc>
          <w:tcPr>
            <w:tcW w:w="892" w:type="dxa"/>
          </w:tcPr>
          <w:p w14:paraId="3CDFD54D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3…</w:t>
            </w:r>
          </w:p>
        </w:tc>
        <w:tc>
          <w:tcPr>
            <w:tcW w:w="2301" w:type="dxa"/>
          </w:tcPr>
          <w:p w14:paraId="7206C569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69" w:type="dxa"/>
          </w:tcPr>
          <w:p w14:paraId="08D03034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</w:tcPr>
          <w:p w14:paraId="35D5F376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</w:tcPr>
          <w:p w14:paraId="6BE9D506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8" w:type="dxa"/>
          </w:tcPr>
          <w:p w14:paraId="049E3B3F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CF2" w:rsidRPr="000E0102" w14:paraId="33090A22" w14:textId="77777777" w:rsidTr="003B43C5">
        <w:tc>
          <w:tcPr>
            <w:tcW w:w="7805" w:type="dxa"/>
            <w:gridSpan w:val="5"/>
          </w:tcPr>
          <w:p w14:paraId="345FD067" w14:textId="77777777" w:rsidR="00E04CF2" w:rsidRPr="001A1FD2" w:rsidRDefault="00E04CF2" w:rsidP="003B43C5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Kopā:</w:t>
            </w:r>
          </w:p>
        </w:tc>
        <w:tc>
          <w:tcPr>
            <w:tcW w:w="1828" w:type="dxa"/>
          </w:tcPr>
          <w:p w14:paraId="5ACAD98E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0A3A" w:rsidRPr="000E0102" w14:paraId="711C990E" w14:textId="77777777" w:rsidTr="003B43C5">
        <w:tc>
          <w:tcPr>
            <w:tcW w:w="7805" w:type="dxa"/>
            <w:gridSpan w:val="5"/>
          </w:tcPr>
          <w:p w14:paraId="7CD68341" w14:textId="77777777" w:rsidR="00A70A3A" w:rsidRPr="001A1FD2" w:rsidRDefault="00A70A3A" w:rsidP="003B43C5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0A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Piegāde (ja attiecināms)</w:t>
            </w:r>
          </w:p>
        </w:tc>
        <w:tc>
          <w:tcPr>
            <w:tcW w:w="1828" w:type="dxa"/>
          </w:tcPr>
          <w:p w14:paraId="4C764AB3" w14:textId="77777777" w:rsidR="00A70A3A" w:rsidRPr="001A1FD2" w:rsidRDefault="00A70A3A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CF2" w:rsidRPr="000E0102" w14:paraId="44E3D154" w14:textId="77777777" w:rsidTr="003B43C5">
        <w:tc>
          <w:tcPr>
            <w:tcW w:w="7805" w:type="dxa"/>
            <w:gridSpan w:val="5"/>
          </w:tcPr>
          <w:p w14:paraId="71289ABB" w14:textId="77777777" w:rsidR="00E04CF2" w:rsidRPr="001A1FD2" w:rsidRDefault="00E04CF2" w:rsidP="003B43C5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A1FD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PVN __%</w:t>
            </w:r>
          </w:p>
        </w:tc>
        <w:tc>
          <w:tcPr>
            <w:tcW w:w="1828" w:type="dxa"/>
          </w:tcPr>
          <w:p w14:paraId="3DC4E076" w14:textId="77777777" w:rsidR="00E04CF2" w:rsidRPr="001A1FD2" w:rsidRDefault="00E04CF2" w:rsidP="003B43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04CF2" w:rsidRPr="000E0102" w14:paraId="009B6FF4" w14:textId="77777777" w:rsidTr="003B43C5">
        <w:tc>
          <w:tcPr>
            <w:tcW w:w="7805" w:type="dxa"/>
            <w:gridSpan w:val="5"/>
          </w:tcPr>
          <w:p w14:paraId="72E261C6" w14:textId="77777777" w:rsidR="00E04CF2" w:rsidRPr="004C1872" w:rsidRDefault="00E04CF2" w:rsidP="003B43C5">
            <w:pPr>
              <w:suppressAutoHyphens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187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Kopā ar ___% PVN</w:t>
            </w:r>
          </w:p>
        </w:tc>
        <w:tc>
          <w:tcPr>
            <w:tcW w:w="1828" w:type="dxa"/>
          </w:tcPr>
          <w:p w14:paraId="71CDD619" w14:textId="77777777" w:rsidR="00E04CF2" w:rsidRPr="000E0102" w:rsidRDefault="00E04CF2" w:rsidP="003B43C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14:paraId="66228249" w14:textId="77777777" w:rsidR="00E04CF2" w:rsidRPr="000E0102" w:rsidRDefault="00E04CF2" w:rsidP="00E04C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4ED0F86" w14:textId="77777777" w:rsidR="00E04CF2" w:rsidRPr="000E0102" w:rsidRDefault="00E04CF2" w:rsidP="00E04C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  <w:bCs/>
          <w:sz w:val="23"/>
          <w:szCs w:val="23"/>
        </w:rPr>
        <w:t>1.</w:t>
      </w:r>
      <w:r w:rsidRPr="000E0102">
        <w:rPr>
          <w:rFonts w:ascii="Times New Roman" w:eastAsia="Times New Roman" w:hAnsi="Times New Roman" w:cs="Times New Roman"/>
        </w:rPr>
        <w:t xml:space="preserve"> Apliecinām, ka </w:t>
      </w:r>
      <w:r w:rsidRPr="008F170C">
        <w:rPr>
          <w:rFonts w:ascii="Times New Roman" w:eastAsia="Times New Roman" w:hAnsi="Times New Roman" w:cs="Times New Roman"/>
          <w:bCs/>
        </w:rPr>
        <w:t xml:space="preserve">piedāvātie pavasaru stādi </w:t>
      </w:r>
      <w:r w:rsidRPr="000E0102">
        <w:rPr>
          <w:rFonts w:ascii="Times New Roman" w:eastAsia="Times New Roman" w:hAnsi="Times New Roman" w:cs="Times New Roman"/>
        </w:rPr>
        <w:t xml:space="preserve">atbilst </w:t>
      </w:r>
      <w:r>
        <w:rPr>
          <w:rFonts w:ascii="Times New Roman" w:eastAsia="Times New Roman" w:hAnsi="Times New Roman" w:cs="Times New Roman"/>
        </w:rPr>
        <w:t xml:space="preserve">tehniskajā specifikācijā </w:t>
      </w:r>
      <w:r w:rsidRPr="000E0102">
        <w:rPr>
          <w:rFonts w:ascii="Times New Roman" w:eastAsia="Times New Roman" w:hAnsi="Times New Roman" w:cs="Times New Roman"/>
        </w:rPr>
        <w:t xml:space="preserve">noteiktajam </w:t>
      </w:r>
      <w:r>
        <w:rPr>
          <w:rFonts w:ascii="Times New Roman" w:eastAsia="Times New Roman" w:hAnsi="Times New Roman" w:cs="Times New Roman"/>
        </w:rPr>
        <w:t xml:space="preserve">prasībām, </w:t>
      </w:r>
      <w:r w:rsidRPr="000E0102">
        <w:rPr>
          <w:rFonts w:ascii="Times New Roman" w:eastAsia="Times New Roman" w:hAnsi="Times New Roman" w:cs="Times New Roman"/>
        </w:rPr>
        <w:t>izmēram un bez slimības pazīmēm.</w:t>
      </w:r>
    </w:p>
    <w:p w14:paraId="2579674A" w14:textId="77777777" w:rsidR="00E04CF2" w:rsidRPr="000E0102" w:rsidRDefault="00E04CF2" w:rsidP="00E04C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</w:rPr>
        <w:t xml:space="preserve">2. Apliecinām, </w:t>
      </w:r>
      <w:r>
        <w:rPr>
          <w:rFonts w:ascii="Times New Roman" w:eastAsia="Times New Roman" w:hAnsi="Times New Roman" w:cs="Times New Roman"/>
        </w:rPr>
        <w:t>ka pavasaru stādu</w:t>
      </w:r>
      <w:r w:rsidRPr="008F17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izmaksas kas ir noteikti</w:t>
      </w:r>
      <w:r w:rsidRPr="000E0102">
        <w:rPr>
          <w:rFonts w:ascii="Times New Roman" w:eastAsia="Times New Roman" w:hAnsi="Times New Roman" w:cs="Times New Roman"/>
        </w:rPr>
        <w:t xml:space="preserve"> cenu piedāvājumā</w:t>
      </w:r>
      <w:r>
        <w:rPr>
          <w:rFonts w:ascii="Times New Roman" w:eastAsia="Times New Roman" w:hAnsi="Times New Roman" w:cs="Times New Roman"/>
        </w:rPr>
        <w:t xml:space="preserve"> netiek paaugstināti līguma darbības laikā</w:t>
      </w:r>
      <w:r w:rsidRPr="000E0102">
        <w:rPr>
          <w:rFonts w:ascii="Times New Roman" w:eastAsia="Times New Roman" w:hAnsi="Times New Roman" w:cs="Times New Roman"/>
        </w:rPr>
        <w:t xml:space="preserve">. </w:t>
      </w:r>
    </w:p>
    <w:p w14:paraId="3D7C5308" w14:textId="77777777" w:rsidR="00E04CF2" w:rsidRPr="000E0102" w:rsidRDefault="00E04CF2" w:rsidP="00E04C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</w:rPr>
        <w:t>3. Apņemamies (ja Pasūtītājs izvēlēsies šo piedāvājumu) slēgt iepirkuma līgumu un izpildīt visus līguma nosacījumus.</w:t>
      </w:r>
    </w:p>
    <w:p w14:paraId="658A28E1" w14:textId="77777777" w:rsidR="00E04CF2" w:rsidRPr="000E0102" w:rsidRDefault="00E04CF2" w:rsidP="00E04C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</w:rPr>
        <w:t>4. Kontaktpersonas vārds, uzvārds, amats, tālrunis, fakss, e-pasts pasūtījuma veikšanai:______________</w:t>
      </w:r>
    </w:p>
    <w:p w14:paraId="004F2AD1" w14:textId="77777777" w:rsidR="00E04CF2" w:rsidRPr="000E0102" w:rsidRDefault="00E04CF2" w:rsidP="00E04CF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782A36B0" w14:textId="77777777" w:rsidR="00E04CF2" w:rsidRDefault="00E04CF2" w:rsidP="00E04CF2">
      <w:pPr>
        <w:ind w:left="-284"/>
        <w:rPr>
          <w:rFonts w:ascii="Times New Roman" w:eastAsia="Times New Roman" w:hAnsi="Times New Roman" w:cs="Times New Roman"/>
        </w:rPr>
      </w:pPr>
      <w:r w:rsidRPr="000E0102">
        <w:rPr>
          <w:rFonts w:ascii="Times New Roman" w:eastAsia="Times New Roman" w:hAnsi="Times New Roman" w:cs="Times New Roman"/>
        </w:rPr>
        <w:t xml:space="preserve">5. Mūsu piedāvātās preces tirdzniecības vieta: _______________(adrese), kas atrodas _____km </w:t>
      </w:r>
      <w:r>
        <w:rPr>
          <w:rFonts w:ascii="Times New Roman" w:eastAsia="Times New Roman" w:hAnsi="Times New Roman" w:cs="Times New Roman"/>
        </w:rPr>
        <w:t>no SIA “Labiekārtošana – D”, 1.P</w:t>
      </w:r>
      <w:r w:rsidRPr="000E0102">
        <w:rPr>
          <w:rFonts w:ascii="Times New Roman" w:eastAsia="Times New Roman" w:hAnsi="Times New Roman" w:cs="Times New Roman"/>
        </w:rPr>
        <w:t>asažieru ielas</w:t>
      </w:r>
      <w:r>
        <w:rPr>
          <w:rFonts w:ascii="Times New Roman" w:eastAsia="Times New Roman" w:hAnsi="Times New Roman" w:cs="Times New Roman"/>
        </w:rPr>
        <w:t xml:space="preserve"> 6, Daugavpilī.</w:t>
      </w:r>
    </w:p>
    <w:p w14:paraId="068108EF" w14:textId="77777777" w:rsidR="00E04CF2" w:rsidRPr="008F170C" w:rsidRDefault="00E04CF2" w:rsidP="00E04CF2">
      <w:pPr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0E0102">
        <w:rPr>
          <w:rFonts w:ascii="Times New Roman" w:eastAsia="Times New Roman" w:hAnsi="Times New Roman" w:cs="Times New Roman"/>
        </w:rPr>
        <w:t xml:space="preserve">. Apņemamies (ja Pasūtītājs izvēlēsies šo piedāvājumu) nodrošināt preču </w:t>
      </w:r>
      <w:r w:rsidR="00A70A3A">
        <w:rPr>
          <w:rFonts w:ascii="Times New Roman" w:eastAsia="Times New Roman" w:hAnsi="Times New Roman" w:cs="Times New Roman"/>
        </w:rPr>
        <w:t>piegādi</w:t>
      </w:r>
      <w:r w:rsidRPr="000E0102">
        <w:rPr>
          <w:rFonts w:ascii="Times New Roman" w:eastAsia="Times New Roman" w:hAnsi="Times New Roman" w:cs="Times New Roman"/>
        </w:rPr>
        <w:t xml:space="preserve"> </w:t>
      </w:r>
      <w:r w:rsidR="00A70A3A">
        <w:rPr>
          <w:rFonts w:ascii="Times New Roman" w:eastAsia="Times New Roman" w:hAnsi="Times New Roman" w:cs="Times New Roman"/>
        </w:rPr>
        <w:t>līdz</w:t>
      </w:r>
      <w:r w:rsidRPr="000E0102">
        <w:rPr>
          <w:rFonts w:ascii="Times New Roman" w:eastAsia="Times New Roman" w:hAnsi="Times New Roman" w:cs="Times New Roman"/>
        </w:rPr>
        <w:t xml:space="preserve"> 201</w:t>
      </w:r>
      <w:r w:rsidR="00A70A3A">
        <w:rPr>
          <w:rFonts w:ascii="Times New Roman" w:eastAsia="Times New Roman" w:hAnsi="Times New Roman" w:cs="Times New Roman"/>
        </w:rPr>
        <w:t>9</w:t>
      </w:r>
      <w:r w:rsidRPr="000E0102">
        <w:rPr>
          <w:rFonts w:ascii="Times New Roman" w:eastAsia="Times New Roman" w:hAnsi="Times New Roman" w:cs="Times New Roman"/>
        </w:rPr>
        <w:t xml:space="preserve">.gada </w:t>
      </w:r>
      <w:r w:rsidR="00A70A3A">
        <w:rPr>
          <w:rFonts w:ascii="Times New Roman" w:eastAsia="Times New Roman" w:hAnsi="Times New Roman" w:cs="Times New Roman"/>
        </w:rPr>
        <w:t>15</w:t>
      </w:r>
      <w:r w:rsidRPr="000E0102">
        <w:rPr>
          <w:rFonts w:ascii="Times New Roman" w:eastAsia="Times New Roman" w:hAnsi="Times New Roman" w:cs="Times New Roman"/>
        </w:rPr>
        <w:t>.</w:t>
      </w:r>
      <w:r w:rsidR="00A70A3A">
        <w:rPr>
          <w:rFonts w:ascii="Times New Roman" w:eastAsia="Times New Roman" w:hAnsi="Times New Roman" w:cs="Times New Roman"/>
        </w:rPr>
        <w:t>martam</w:t>
      </w:r>
      <w:r w:rsidRPr="000E0102">
        <w:rPr>
          <w:rFonts w:ascii="Times New Roman" w:eastAsia="Times New Roman" w:hAnsi="Times New Roman" w:cs="Times New Roman"/>
        </w:rPr>
        <w:t>.</w:t>
      </w:r>
      <w:r w:rsidRPr="000E0102">
        <w:rPr>
          <w:rFonts w:ascii="Times New Roman" w:eastAsia="Times New Roman" w:hAnsi="Times New Roman" w:cs="Times New Roman"/>
          <w:b/>
        </w:rPr>
        <w:t xml:space="preserve">           </w:t>
      </w:r>
    </w:p>
    <w:p w14:paraId="1F407897" w14:textId="77777777" w:rsidR="00E04CF2" w:rsidRPr="000E0102" w:rsidRDefault="00E04CF2" w:rsidP="00E04C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1"/>
      </w:tblGrid>
      <w:tr w:rsidR="00E04CF2" w:rsidRPr="000E0102" w14:paraId="0A68451A" w14:textId="77777777" w:rsidTr="003B43C5">
        <w:trPr>
          <w:trHeight w:val="767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10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5"/>
            </w:tblGrid>
            <w:tr w:rsidR="00E04CF2" w:rsidRPr="000E0102" w14:paraId="4365E25C" w14:textId="77777777" w:rsidTr="003B43C5">
              <w:trPr>
                <w:trHeight w:val="350"/>
              </w:trPr>
              <w:tc>
                <w:tcPr>
                  <w:tcW w:w="0" w:type="auto"/>
                </w:tcPr>
                <w:p w14:paraId="075F0270" w14:textId="77777777" w:rsidR="00E04CF2" w:rsidRPr="000E0102" w:rsidRDefault="00E04CF2" w:rsidP="003B43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0E01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>Vārds, uzvārds,</w:t>
                  </w:r>
                </w:p>
                <w:p w14:paraId="62ED4466" w14:textId="77777777" w:rsidR="00E04CF2" w:rsidRPr="000E0102" w:rsidRDefault="00E04CF2" w:rsidP="003B43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</w:pPr>
                  <w:r w:rsidRPr="000E010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lv-LV"/>
                    </w:rPr>
                    <w:t xml:space="preserve">(amats) </w:t>
                  </w:r>
                </w:p>
              </w:tc>
            </w:tr>
          </w:tbl>
          <w:p w14:paraId="36A9AD14" w14:textId="77777777" w:rsidR="00E04CF2" w:rsidRPr="000E0102" w:rsidRDefault="00E04CF2" w:rsidP="003B43C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661A0F3" w14:textId="77777777" w:rsidR="00E04CF2" w:rsidRPr="000E0102" w:rsidRDefault="00E04CF2" w:rsidP="003B43C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4CF2" w:rsidRPr="000E0102" w14:paraId="2FBEEC3E" w14:textId="77777777" w:rsidTr="003B43C5">
        <w:trPr>
          <w:trHeight w:val="372"/>
        </w:trPr>
        <w:tc>
          <w:tcPr>
            <w:tcW w:w="3119" w:type="dxa"/>
            <w:shd w:val="clear" w:color="auto" w:fill="auto"/>
            <w:vAlign w:val="center"/>
          </w:tcPr>
          <w:p w14:paraId="5D2F9A1C" w14:textId="77777777" w:rsidR="00E04CF2" w:rsidRPr="000E0102" w:rsidRDefault="00E04CF2" w:rsidP="003B43C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0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Paraksts</w:t>
            </w:r>
          </w:p>
        </w:tc>
        <w:tc>
          <w:tcPr>
            <w:tcW w:w="6521" w:type="dxa"/>
            <w:shd w:val="clear" w:color="auto" w:fill="auto"/>
          </w:tcPr>
          <w:p w14:paraId="06380FB3" w14:textId="77777777" w:rsidR="00E04CF2" w:rsidRPr="000E0102" w:rsidRDefault="00E04CF2" w:rsidP="003B43C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04CF2" w:rsidRPr="000E0102" w14:paraId="61646F3A" w14:textId="77777777" w:rsidTr="003B43C5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14:paraId="4A79D26D" w14:textId="77777777" w:rsidR="00E04CF2" w:rsidRPr="000E0102" w:rsidRDefault="00E04CF2" w:rsidP="003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E0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Datums </w:t>
            </w:r>
          </w:p>
        </w:tc>
        <w:tc>
          <w:tcPr>
            <w:tcW w:w="6521" w:type="dxa"/>
            <w:shd w:val="clear" w:color="auto" w:fill="auto"/>
          </w:tcPr>
          <w:p w14:paraId="3E8A7983" w14:textId="77777777" w:rsidR="00E04CF2" w:rsidRPr="000E0102" w:rsidRDefault="00E04CF2" w:rsidP="003B43C5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0BFFB3" w14:textId="77777777" w:rsidR="00E04CF2" w:rsidRDefault="00E04CF2" w:rsidP="00E04CF2"/>
    <w:sectPr w:rsidR="00E04CF2" w:rsidSect="00F4467A">
      <w:footerReference w:type="default" r:id="rId22"/>
      <w:pgSz w:w="11906" w:h="16838"/>
      <w:pgMar w:top="680" w:right="567" w:bottom="68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8C107" w14:textId="77777777" w:rsidR="00AC74DD" w:rsidRDefault="00AC74DD" w:rsidP="00F4467A">
      <w:pPr>
        <w:spacing w:after="0" w:line="240" w:lineRule="auto"/>
      </w:pPr>
      <w:r>
        <w:separator/>
      </w:r>
    </w:p>
  </w:endnote>
  <w:endnote w:type="continuationSeparator" w:id="0">
    <w:p w14:paraId="6676A6C2" w14:textId="77777777" w:rsidR="00AC74DD" w:rsidRDefault="00AC74DD" w:rsidP="00F4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256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9EDFB" w14:textId="77777777" w:rsidR="00F4467A" w:rsidRDefault="00F446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B9CD5" w14:textId="77777777" w:rsidR="00E522C2" w:rsidRDefault="00AC7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76F28" w14:textId="77777777" w:rsidR="00AC74DD" w:rsidRDefault="00AC74DD" w:rsidP="00F4467A">
      <w:pPr>
        <w:spacing w:after="0" w:line="240" w:lineRule="auto"/>
      </w:pPr>
      <w:r>
        <w:separator/>
      </w:r>
    </w:p>
  </w:footnote>
  <w:footnote w:type="continuationSeparator" w:id="0">
    <w:p w14:paraId="077F5D4C" w14:textId="77777777" w:rsidR="00AC74DD" w:rsidRDefault="00AC74DD" w:rsidP="00F4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F2"/>
    <w:rsid w:val="0004493C"/>
    <w:rsid w:val="0015242E"/>
    <w:rsid w:val="00172648"/>
    <w:rsid w:val="00263F29"/>
    <w:rsid w:val="00296BAC"/>
    <w:rsid w:val="002B4ABB"/>
    <w:rsid w:val="003A6131"/>
    <w:rsid w:val="00414796"/>
    <w:rsid w:val="00431616"/>
    <w:rsid w:val="008E0139"/>
    <w:rsid w:val="00A701AE"/>
    <w:rsid w:val="00A70A3A"/>
    <w:rsid w:val="00AC74DD"/>
    <w:rsid w:val="00AD3B16"/>
    <w:rsid w:val="00AF44DA"/>
    <w:rsid w:val="00BE5A8A"/>
    <w:rsid w:val="00C90ADE"/>
    <w:rsid w:val="00CB44A2"/>
    <w:rsid w:val="00E04CF2"/>
    <w:rsid w:val="00F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9395"/>
  <w15:chartTrackingRefBased/>
  <w15:docId w15:val="{3AD344C6-6881-4606-AABE-179C98B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CF2"/>
  </w:style>
  <w:style w:type="paragraph" w:styleId="Heading1">
    <w:name w:val="heading 1"/>
    <w:basedOn w:val="Normal"/>
    <w:next w:val="Normal"/>
    <w:link w:val="Heading1Char"/>
    <w:uiPriority w:val="9"/>
    <w:qFormat/>
    <w:rsid w:val="00296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F2"/>
  </w:style>
  <w:style w:type="character" w:styleId="Hyperlink">
    <w:name w:val="Hyperlink"/>
    <w:basedOn w:val="DefaultParagraphFont"/>
    <w:uiPriority w:val="99"/>
    <w:unhideWhenUsed/>
    <w:rsid w:val="00431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6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4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7A"/>
  </w:style>
  <w:style w:type="paragraph" w:styleId="BalloonText">
    <w:name w:val="Balloon Text"/>
    <w:basedOn w:val="Normal"/>
    <w:link w:val="BalloonTextChar"/>
    <w:uiPriority w:val="99"/>
    <w:semiHidden/>
    <w:unhideWhenUsed/>
    <w:rsid w:val="008E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iekartosana.lv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mailto:iepirkumi@labiekartosana.lv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5980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16</cp:revision>
  <cp:lastPrinted>2018-07-25T11:26:00Z</cp:lastPrinted>
  <dcterms:created xsi:type="dcterms:W3CDTF">2018-07-25T10:44:00Z</dcterms:created>
  <dcterms:modified xsi:type="dcterms:W3CDTF">2018-07-25T11:28:00Z</dcterms:modified>
</cp:coreProperties>
</file>