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A14C7" w:rsidRPr="00CF03DB" w14:paraId="249C105E" w14:textId="77777777" w:rsidTr="0000645B">
        <w:tc>
          <w:tcPr>
            <w:tcW w:w="9356" w:type="dxa"/>
            <w:shd w:val="clear" w:color="auto" w:fill="auto"/>
          </w:tcPr>
          <w:p w14:paraId="2A17D5B3" w14:textId="77777777" w:rsidR="00AA14C7" w:rsidRPr="00CF03DB" w:rsidRDefault="00AA14C7" w:rsidP="0000645B">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6F6E0C5D" w14:textId="77777777" w:rsidR="00AA14C7" w:rsidRPr="00CF03DB" w:rsidRDefault="00AA14C7" w:rsidP="0000645B">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6BDD51E8" w14:textId="77777777" w:rsidR="00AA14C7" w:rsidRPr="00CF03DB" w:rsidRDefault="00AA14C7" w:rsidP="0000645B">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F03DB">
                <w:rPr>
                  <w:rStyle w:val="a3"/>
                  <w:sz w:val="22"/>
                  <w:szCs w:val="22"/>
                </w:rPr>
                <w:t>www.daugavpils.lv</w:t>
              </w:r>
            </w:hyperlink>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122CACF5" w14:textId="77777777" w:rsidR="00AA14C7" w:rsidRPr="00CF03DB" w:rsidRDefault="00AA14C7" w:rsidP="00AA14C7">
      <w:pPr>
        <w:jc w:val="right"/>
        <w:rPr>
          <w:i/>
          <w:sz w:val="22"/>
          <w:szCs w:val="22"/>
        </w:rPr>
      </w:pPr>
      <w:r w:rsidRPr="00CF03DB">
        <w:rPr>
          <w:i/>
          <w:sz w:val="22"/>
          <w:szCs w:val="22"/>
        </w:rPr>
        <w:tab/>
      </w:r>
      <w:r w:rsidRPr="00CF03DB">
        <w:rPr>
          <w:i/>
          <w:sz w:val="22"/>
          <w:szCs w:val="22"/>
        </w:rPr>
        <w:tab/>
      </w:r>
    </w:p>
    <w:p w14:paraId="56F3FF6E" w14:textId="77777777" w:rsidR="00AA14C7" w:rsidRPr="00CF03DB" w:rsidRDefault="00AA14C7" w:rsidP="00AA14C7">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Pr="00CF03DB">
        <w:rPr>
          <w:caps/>
          <w:sz w:val="22"/>
          <w:szCs w:val="22"/>
        </w:rPr>
        <w:t>APSTIPRINĀTS</w:t>
      </w:r>
      <w:r w:rsidRPr="00CF03DB">
        <w:rPr>
          <w:caps/>
          <w:sz w:val="22"/>
          <w:szCs w:val="22"/>
        </w:rPr>
        <w:br/>
      </w:r>
      <w:r w:rsidRPr="00CF03DB">
        <w:rPr>
          <w:sz w:val="22"/>
          <w:szCs w:val="22"/>
        </w:rPr>
        <w:t xml:space="preserve"> Daugavpils valstspilsētas pašvaldības iestādes </w:t>
      </w:r>
      <w:r w:rsidRPr="00CF03DB">
        <w:rPr>
          <w:sz w:val="22"/>
          <w:szCs w:val="22"/>
        </w:rPr>
        <w:br/>
        <w:t>“Jaunatnes lietu un sporta pārvalde” vadītāja</w:t>
      </w:r>
    </w:p>
    <w:p w14:paraId="699B034A" w14:textId="77777777" w:rsidR="00AA14C7" w:rsidRPr="00CF03DB" w:rsidRDefault="00AA14C7" w:rsidP="00AA14C7">
      <w:pPr>
        <w:pStyle w:val="af0"/>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66712399" w14:textId="0A0DC17C" w:rsidR="0072478F" w:rsidRPr="00146F72" w:rsidRDefault="00AA14C7" w:rsidP="0072478F">
      <w:pPr>
        <w:pStyle w:val="af0"/>
        <w:suppressLineNumbers w:val="0"/>
        <w:jc w:val="right"/>
        <w:rPr>
          <w:b w:val="0"/>
          <w:sz w:val="22"/>
          <w:szCs w:val="22"/>
        </w:rPr>
      </w:pPr>
      <w:r w:rsidRPr="00CF03DB">
        <w:rPr>
          <w:b w:val="0"/>
          <w:sz w:val="22"/>
          <w:szCs w:val="22"/>
        </w:rPr>
        <w:t>Daugavpilī, 202</w:t>
      </w:r>
      <w:r w:rsidR="00E30B31">
        <w:rPr>
          <w:b w:val="0"/>
          <w:sz w:val="22"/>
          <w:szCs w:val="22"/>
        </w:rPr>
        <w:t>5</w:t>
      </w:r>
      <w:r w:rsidRPr="00CF03DB">
        <w:rPr>
          <w:b w:val="0"/>
          <w:sz w:val="22"/>
          <w:szCs w:val="22"/>
        </w:rPr>
        <w:t xml:space="preserve">.gada </w:t>
      </w:r>
      <w:r w:rsidR="0072478F">
        <w:rPr>
          <w:b w:val="0"/>
          <w:sz w:val="22"/>
          <w:szCs w:val="22"/>
        </w:rPr>
        <w:t>10</w:t>
      </w:r>
      <w:r w:rsidR="00E30B31">
        <w:rPr>
          <w:b w:val="0"/>
          <w:sz w:val="22"/>
          <w:szCs w:val="22"/>
        </w:rPr>
        <w:t>.</w:t>
      </w:r>
      <w:bookmarkEnd w:id="0"/>
      <w:r w:rsidR="0072478F">
        <w:rPr>
          <w:b w:val="0"/>
          <w:sz w:val="22"/>
          <w:szCs w:val="22"/>
        </w:rPr>
        <w:t>jūnijā</w:t>
      </w:r>
    </w:p>
    <w:p w14:paraId="1AA62787" w14:textId="77777777" w:rsidR="00AA14C7" w:rsidRPr="00CF03DB" w:rsidRDefault="00AA14C7" w:rsidP="00AA14C7">
      <w:pPr>
        <w:tabs>
          <w:tab w:val="left" w:pos="3510"/>
        </w:tabs>
        <w:jc w:val="center"/>
        <w:rPr>
          <w:b/>
          <w:bCs/>
          <w:sz w:val="22"/>
          <w:szCs w:val="22"/>
        </w:rPr>
      </w:pPr>
      <w:r w:rsidRPr="00CF03DB">
        <w:rPr>
          <w:b/>
          <w:bCs/>
          <w:sz w:val="22"/>
          <w:szCs w:val="22"/>
        </w:rPr>
        <w:t xml:space="preserve">UZAICINĀJUMS </w:t>
      </w:r>
    </w:p>
    <w:p w14:paraId="73471C10" w14:textId="77777777" w:rsidR="00AA14C7" w:rsidRPr="00CF03DB" w:rsidRDefault="00AA14C7" w:rsidP="00AA14C7">
      <w:pPr>
        <w:keepNext/>
        <w:jc w:val="center"/>
        <w:outlineLvl w:val="0"/>
        <w:rPr>
          <w:sz w:val="22"/>
          <w:szCs w:val="22"/>
        </w:rPr>
      </w:pPr>
      <w:r w:rsidRPr="00CF03DB">
        <w:rPr>
          <w:sz w:val="22"/>
          <w:szCs w:val="22"/>
        </w:rPr>
        <w:t xml:space="preserve">par uzaicinājumu pretendentiem piedalīties aptaujā par līguma piešķiršanas tiesībām </w:t>
      </w:r>
    </w:p>
    <w:p w14:paraId="6CCDAD29" w14:textId="77777777" w:rsidR="00671342" w:rsidRPr="00CD0BFC" w:rsidRDefault="00671342" w:rsidP="00671342">
      <w:pPr>
        <w:pStyle w:val="a5"/>
        <w:suppressAutoHyphens/>
        <w:jc w:val="center"/>
        <w:rPr>
          <w:rFonts w:eastAsia="Times New Roman"/>
          <w:b/>
          <w:bCs/>
          <w:sz w:val="23"/>
          <w:szCs w:val="23"/>
          <w:lang w:eastAsia="en-US"/>
        </w:rPr>
      </w:pPr>
      <w:bookmarkStart w:id="1" w:name="_Hlk139533481"/>
      <w:r w:rsidRPr="00CD0BFC">
        <w:rPr>
          <w:rFonts w:eastAsia="Times New Roman"/>
          <w:b/>
          <w:bCs/>
          <w:sz w:val="23"/>
          <w:szCs w:val="23"/>
        </w:rPr>
        <w:t>Par tehnisko nodrošinājumu pasākumā “Sporta un jaunatnes festivāls “Artišoks”</w:t>
      </w:r>
      <w:bookmarkEnd w:id="1"/>
    </w:p>
    <w:p w14:paraId="7CDBD15C" w14:textId="7EFA8BAF" w:rsidR="002A0CEF" w:rsidRDefault="002A0CEF" w:rsidP="000C5396">
      <w:pPr>
        <w:suppressAutoHyphens/>
        <w:jc w:val="center"/>
        <w:rPr>
          <w:b/>
          <w:bCs/>
          <w:lang w:eastAsia="en-US"/>
        </w:rPr>
      </w:pP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color w:val="0D0D0D" w:themeColor="text1" w:themeTint="F2"/>
                <w:lang w:eastAsia="en-US"/>
              </w:rPr>
            </w:pPr>
            <w:r w:rsidRPr="00156970">
              <w:rPr>
                <w:color w:val="0D0D0D" w:themeColor="text1" w:themeTint="F2"/>
                <w:lang w:eastAsia="en-US"/>
              </w:rPr>
              <w:t xml:space="preserve">Daugavpils </w:t>
            </w:r>
            <w:r w:rsidR="00276BE1">
              <w:rPr>
                <w:color w:val="0D0D0D" w:themeColor="text1" w:themeTint="F2"/>
                <w:lang w:eastAsia="en-US"/>
              </w:rPr>
              <w:t>valsts</w:t>
            </w:r>
            <w:r w:rsidRPr="00156970">
              <w:rPr>
                <w:color w:val="0D0D0D" w:themeColor="text1" w:themeTint="F2"/>
                <w:lang w:eastAsia="en-US"/>
              </w:rPr>
              <w:t>pilsētas pašvaldības iestāde “</w:t>
            </w:r>
            <w:r w:rsidR="00276BE1">
              <w:rPr>
                <w:color w:val="0D0D0D" w:themeColor="text1" w:themeTint="F2"/>
                <w:lang w:eastAsia="en-US"/>
              </w:rPr>
              <w:t>Jaunatnes lietu un s</w:t>
            </w:r>
            <w:r w:rsidRPr="00156970">
              <w:rPr>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color w:val="0D0D0D" w:themeColor="text1" w:themeTint="F2"/>
                <w:lang w:eastAsia="en-US"/>
              </w:rPr>
            </w:pPr>
            <w:r>
              <w:rPr>
                <w:color w:val="0D0D0D" w:themeColor="text1" w:themeTint="F2"/>
                <w:lang w:eastAsia="en-US"/>
              </w:rPr>
              <w:t>Kandavas</w:t>
            </w:r>
            <w:r w:rsidR="00B82613">
              <w:rPr>
                <w:color w:val="0D0D0D" w:themeColor="text1" w:themeTint="F2"/>
                <w:lang w:eastAsia="en-US"/>
              </w:rPr>
              <w:t xml:space="preserve"> iela </w:t>
            </w:r>
            <w:r>
              <w:rPr>
                <w:color w:val="0D0D0D" w:themeColor="text1" w:themeTint="F2"/>
                <w:lang w:eastAsia="en-US"/>
              </w:rPr>
              <w:t>1</w:t>
            </w:r>
            <w:r w:rsidR="00156970" w:rsidRPr="00156970">
              <w:rPr>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color w:val="0D0D0D" w:themeColor="text1" w:themeTint="F2"/>
                <w:lang w:eastAsia="en-US"/>
              </w:rPr>
            </w:pPr>
            <w:r w:rsidRPr="00156970">
              <w:rPr>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5B04ED0" w:rsidR="00156970" w:rsidRPr="00156970" w:rsidRDefault="00156970" w:rsidP="00803853">
            <w:pPr>
              <w:suppressAutoHyphens/>
              <w:spacing w:line="276" w:lineRule="auto"/>
              <w:jc w:val="both"/>
              <w:rPr>
                <w:color w:val="0D0D0D" w:themeColor="text1" w:themeTint="F2"/>
                <w:lang w:eastAsia="en-US"/>
              </w:rPr>
            </w:pPr>
            <w:r>
              <w:rPr>
                <w:color w:val="0D0D0D" w:themeColor="text1" w:themeTint="F2"/>
                <w:lang w:eastAsia="en-US"/>
              </w:rPr>
              <w:t xml:space="preserve">Daugavpils pilsētas pašvaldības iestādes “Sporta pārvalde” </w:t>
            </w:r>
            <w:r w:rsidR="00A97013">
              <w:t>Jauniešu iniciatīvu centra  “Navigators” administrators</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52A1AD29" w:rsidR="00156970" w:rsidRPr="00156970" w:rsidRDefault="00EA0C52" w:rsidP="00803853">
            <w:pPr>
              <w:suppressAutoHyphens/>
              <w:spacing w:line="276" w:lineRule="auto"/>
              <w:jc w:val="both"/>
              <w:rPr>
                <w:color w:val="0D0D0D" w:themeColor="text1" w:themeTint="F2"/>
                <w:lang w:eastAsia="en-US"/>
              </w:rPr>
            </w:pPr>
            <w:r>
              <w:rPr>
                <w:color w:val="0D0D0D" w:themeColor="text1" w:themeTint="F2"/>
                <w:lang w:eastAsia="en-US"/>
              </w:rPr>
              <w:t>Aleksandrs Kom</w:t>
            </w:r>
            <w:r w:rsidR="005D5B41">
              <w:rPr>
                <w:color w:val="0D0D0D" w:themeColor="text1" w:themeTint="F2"/>
                <w:lang w:eastAsia="en-US"/>
              </w:rPr>
              <w:t>a</w:t>
            </w:r>
            <w:r>
              <w:rPr>
                <w:color w:val="0D0D0D" w:themeColor="text1" w:themeTint="F2"/>
                <w:lang w:eastAsia="en-US"/>
              </w:rPr>
              <w:t>rovs</w:t>
            </w:r>
            <w:r w:rsidR="00156970" w:rsidRPr="00156970">
              <w:rPr>
                <w:color w:val="0D0D0D" w:themeColor="text1" w:themeTint="F2"/>
                <w:lang w:eastAsia="en-US"/>
              </w:rPr>
              <w:t xml:space="preserve"> tālr.: 65424233, e-pasts: </w:t>
            </w:r>
            <w:hyperlink r:id="rId9" w:history="1">
              <w:r w:rsidR="00156970" w:rsidRPr="00156970">
                <w:rPr>
                  <w:rStyle w:val="a3"/>
                  <w:lang w:eastAsia="en-US"/>
                </w:rPr>
                <w:t>sport@daugavpils.lv</w:t>
              </w:r>
            </w:hyperlink>
            <w:r w:rsidR="00156970" w:rsidRPr="00156970">
              <w:rPr>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C9B71E8" w14:textId="037632F8" w:rsidR="00AA14C7" w:rsidRPr="00AA14C7" w:rsidRDefault="00AA14C7" w:rsidP="00AA14C7">
      <w:pPr>
        <w:suppressAutoHyphens/>
        <w:jc w:val="both"/>
        <w:rPr>
          <w:b/>
          <w:bCs/>
          <w:color w:val="000000"/>
          <w:sz w:val="22"/>
          <w:szCs w:val="22"/>
        </w:rPr>
      </w:pPr>
      <w:r w:rsidRPr="00AA14C7">
        <w:rPr>
          <w:b/>
          <w:bCs/>
          <w:color w:val="000000"/>
          <w:sz w:val="22"/>
          <w:szCs w:val="22"/>
        </w:rPr>
        <w:t>Iepirkuma identifikācijas Nr.</w:t>
      </w:r>
      <w:r w:rsidRPr="00AA14C7">
        <w:rPr>
          <w:b/>
          <w:i/>
          <w:sz w:val="22"/>
          <w:szCs w:val="22"/>
        </w:rPr>
        <w:t xml:space="preserve"> </w:t>
      </w:r>
      <w:r w:rsidRPr="00AA14C7">
        <w:rPr>
          <w:bCs/>
          <w:iCs/>
          <w:sz w:val="22"/>
          <w:szCs w:val="22"/>
        </w:rPr>
        <w:t>DVPIJLSP_20</w:t>
      </w:r>
      <w:r w:rsidR="00E30B31">
        <w:rPr>
          <w:bCs/>
          <w:iCs/>
          <w:sz w:val="22"/>
          <w:szCs w:val="22"/>
        </w:rPr>
        <w:t>25</w:t>
      </w:r>
      <w:r w:rsidRPr="00AA14C7">
        <w:rPr>
          <w:bCs/>
          <w:iCs/>
          <w:sz w:val="22"/>
          <w:szCs w:val="22"/>
        </w:rPr>
        <w:t>/</w:t>
      </w:r>
      <w:r w:rsidR="00671342">
        <w:rPr>
          <w:bCs/>
          <w:iCs/>
          <w:sz w:val="22"/>
          <w:szCs w:val="22"/>
        </w:rPr>
        <w:t>30</w:t>
      </w:r>
      <w:r w:rsidRPr="00AA14C7">
        <w:rPr>
          <w:bCs/>
          <w:iCs/>
          <w:sz w:val="22"/>
          <w:szCs w:val="22"/>
        </w:rPr>
        <w:t>N</w:t>
      </w:r>
    </w:p>
    <w:p w14:paraId="51D31510" w14:textId="77777777" w:rsidR="008C61B6" w:rsidRDefault="00021945" w:rsidP="00021945">
      <w:pPr>
        <w:suppressAutoHyphens/>
        <w:rPr>
          <w:b/>
          <w:bCs/>
          <w:sz w:val="23"/>
          <w:szCs w:val="23"/>
        </w:rPr>
      </w:pPr>
      <w:r>
        <w:rPr>
          <w:b/>
          <w:bCs/>
          <w:lang w:eastAsia="en-US"/>
        </w:rPr>
        <w:t>2</w:t>
      </w:r>
      <w:r w:rsidR="00156970">
        <w:rPr>
          <w:b/>
          <w:bCs/>
          <w:lang w:eastAsia="en-US"/>
        </w:rPr>
        <w:t>.Iepirkuma priekšmets</w:t>
      </w:r>
      <w:r w:rsidR="00156970" w:rsidRPr="003D3488">
        <w:rPr>
          <w:lang w:eastAsia="en-US"/>
        </w:rPr>
        <w:t xml:space="preserve">: </w:t>
      </w:r>
      <w:r w:rsidR="008C61B6" w:rsidRPr="00CD0BFC">
        <w:rPr>
          <w:b/>
          <w:bCs/>
          <w:sz w:val="23"/>
          <w:szCs w:val="23"/>
        </w:rPr>
        <w:t>Par tehnisko nodrošinājumu pasākumā “Sporta un jaunatnes festivāls “Artišoks”</w:t>
      </w:r>
    </w:p>
    <w:p w14:paraId="4F2E5CC8" w14:textId="2988F1F6" w:rsidR="002A0CEF" w:rsidRDefault="003150B8" w:rsidP="00021945">
      <w:pPr>
        <w:suppressAutoHyphens/>
        <w:rPr>
          <w:bCs/>
          <w:color w:val="000000" w:themeColor="text1"/>
          <w:lang w:eastAsia="en-US"/>
        </w:rPr>
      </w:pPr>
      <w:r w:rsidRPr="00021945">
        <w:rPr>
          <w:b/>
          <w:color w:val="000000" w:themeColor="text1"/>
          <w:lang w:eastAsia="en-US"/>
        </w:rPr>
        <w:t>3.</w:t>
      </w:r>
      <w:r w:rsidR="002A0CEF" w:rsidRPr="00021945">
        <w:rPr>
          <w:b/>
          <w:bCs/>
          <w:color w:val="000000" w:themeColor="text1"/>
          <w:lang w:eastAsia="en-US"/>
        </w:rPr>
        <w:t xml:space="preserve">Paredzamā </w:t>
      </w:r>
      <w:r w:rsidR="00671342">
        <w:rPr>
          <w:b/>
          <w:bCs/>
          <w:color w:val="000000" w:themeColor="text1"/>
          <w:lang w:eastAsia="en-US"/>
        </w:rPr>
        <w:t>kopēja summa</w:t>
      </w:r>
      <w:r w:rsidR="002A0CEF" w:rsidRPr="00021945">
        <w:rPr>
          <w:b/>
          <w:bCs/>
          <w:color w:val="000000" w:themeColor="text1"/>
          <w:lang w:eastAsia="en-US"/>
        </w:rPr>
        <w:t xml:space="preserve">: </w:t>
      </w:r>
      <w:r w:rsidR="00B82613" w:rsidRPr="00021945">
        <w:rPr>
          <w:bCs/>
          <w:color w:val="000000" w:themeColor="text1"/>
          <w:lang w:eastAsia="en-US"/>
        </w:rPr>
        <w:t xml:space="preserve">līdz </w:t>
      </w:r>
      <w:r w:rsidR="00B82613" w:rsidRPr="00AC5069">
        <w:rPr>
          <w:bCs/>
          <w:color w:val="000000" w:themeColor="text1"/>
          <w:lang w:eastAsia="en-US"/>
        </w:rPr>
        <w:t xml:space="preserve">EUR </w:t>
      </w:r>
      <w:r w:rsidR="002C7310">
        <w:rPr>
          <w:bCs/>
          <w:color w:val="000000" w:themeColor="text1"/>
          <w:lang w:eastAsia="en-US"/>
        </w:rPr>
        <w:t>9999</w:t>
      </w:r>
      <w:r w:rsidR="005B58A0" w:rsidRPr="00AC5069">
        <w:rPr>
          <w:bCs/>
          <w:color w:val="000000" w:themeColor="text1"/>
          <w:lang w:eastAsia="en-US"/>
        </w:rPr>
        <w:t>.00</w:t>
      </w:r>
      <w:r w:rsidR="002C7310">
        <w:rPr>
          <w:bCs/>
          <w:color w:val="000000" w:themeColor="text1"/>
          <w:lang w:eastAsia="en-US"/>
        </w:rPr>
        <w:t xml:space="preserve"> (deviņi tūkstoši deviņi simti deviņdesmit deviņi </w:t>
      </w:r>
      <w:proofErr w:type="spellStart"/>
      <w:r w:rsidR="002C7310">
        <w:rPr>
          <w:bCs/>
          <w:color w:val="000000" w:themeColor="text1"/>
          <w:lang w:eastAsia="en-US"/>
        </w:rPr>
        <w:t>euro</w:t>
      </w:r>
      <w:proofErr w:type="spellEnd"/>
      <w:r w:rsidR="002C7310">
        <w:rPr>
          <w:bCs/>
          <w:color w:val="000000" w:themeColor="text1"/>
          <w:lang w:eastAsia="en-US"/>
        </w:rPr>
        <w:t xml:space="preserve"> 00 centi)</w:t>
      </w:r>
      <w:r w:rsidR="00AC5069">
        <w:rPr>
          <w:bCs/>
          <w:color w:val="000000" w:themeColor="text1"/>
          <w:lang w:eastAsia="en-US"/>
        </w:rPr>
        <w:t>.</w:t>
      </w:r>
    </w:p>
    <w:p w14:paraId="4D32FC1F" w14:textId="6A660B53" w:rsidR="00671342" w:rsidRDefault="00671342" w:rsidP="00021945">
      <w:pPr>
        <w:suppressAutoHyphens/>
        <w:rPr>
          <w:bCs/>
          <w:color w:val="000000" w:themeColor="text1"/>
          <w:lang w:eastAsia="en-US"/>
        </w:rPr>
      </w:pPr>
      <w:r>
        <w:rPr>
          <w:bCs/>
          <w:color w:val="000000" w:themeColor="text1"/>
          <w:lang w:eastAsia="en-US"/>
        </w:rPr>
        <w:t xml:space="preserve">3.1. I. daļā </w:t>
      </w:r>
      <w:r w:rsidR="002C7310">
        <w:rPr>
          <w:bCs/>
          <w:color w:val="000000" w:themeColor="text1"/>
          <w:lang w:eastAsia="en-US"/>
        </w:rPr>
        <w:t xml:space="preserve">-8199,00 (astoņi tūkstoši viens simts </w:t>
      </w:r>
      <w:r w:rsidR="00353225">
        <w:rPr>
          <w:bCs/>
          <w:color w:val="000000" w:themeColor="text1"/>
          <w:lang w:eastAsia="en-US"/>
        </w:rPr>
        <w:t xml:space="preserve">deviņdesmit deviņi </w:t>
      </w:r>
      <w:proofErr w:type="spellStart"/>
      <w:r w:rsidR="00353225">
        <w:rPr>
          <w:bCs/>
          <w:color w:val="000000" w:themeColor="text1"/>
          <w:lang w:eastAsia="en-US"/>
        </w:rPr>
        <w:t>euro</w:t>
      </w:r>
      <w:proofErr w:type="spellEnd"/>
      <w:r w:rsidR="00353225">
        <w:rPr>
          <w:bCs/>
          <w:color w:val="000000" w:themeColor="text1"/>
          <w:lang w:eastAsia="en-US"/>
        </w:rPr>
        <w:t xml:space="preserve"> 00 centi</w:t>
      </w:r>
      <w:r w:rsidR="002C7310">
        <w:rPr>
          <w:bCs/>
          <w:color w:val="000000" w:themeColor="text1"/>
          <w:lang w:eastAsia="en-US"/>
        </w:rPr>
        <w:t>)</w:t>
      </w:r>
      <w:r w:rsidR="00353225">
        <w:rPr>
          <w:bCs/>
          <w:color w:val="000000" w:themeColor="text1"/>
          <w:lang w:eastAsia="en-US"/>
        </w:rPr>
        <w:t xml:space="preserve"> bez PVN</w:t>
      </w:r>
    </w:p>
    <w:p w14:paraId="068C28A3" w14:textId="4697D8CB" w:rsidR="00671342" w:rsidRPr="00671342" w:rsidRDefault="00671342" w:rsidP="00021945">
      <w:pPr>
        <w:suppressAutoHyphens/>
        <w:rPr>
          <w:b/>
          <w:bCs/>
          <w:color w:val="000000" w:themeColor="text1"/>
          <w:lang w:eastAsia="en-US"/>
        </w:rPr>
      </w:pPr>
      <w:r>
        <w:rPr>
          <w:bCs/>
          <w:color w:val="000000" w:themeColor="text1"/>
          <w:lang w:eastAsia="en-US"/>
        </w:rPr>
        <w:t xml:space="preserve">3.2. II. Daļā </w:t>
      </w:r>
      <w:r w:rsidR="002C7310">
        <w:rPr>
          <w:bCs/>
          <w:color w:val="000000" w:themeColor="text1"/>
          <w:lang w:eastAsia="en-US"/>
        </w:rPr>
        <w:t xml:space="preserve"> - 1800,00 (viens tūkstotis astoņi simti </w:t>
      </w:r>
      <w:proofErr w:type="spellStart"/>
      <w:r w:rsidR="002C7310">
        <w:rPr>
          <w:bCs/>
          <w:color w:val="000000" w:themeColor="text1"/>
          <w:lang w:eastAsia="en-US"/>
        </w:rPr>
        <w:t>euro</w:t>
      </w:r>
      <w:proofErr w:type="spellEnd"/>
      <w:r w:rsidR="002C7310">
        <w:rPr>
          <w:bCs/>
          <w:color w:val="000000" w:themeColor="text1"/>
          <w:lang w:eastAsia="en-US"/>
        </w:rPr>
        <w:t xml:space="preserve"> 00 centi) bez PVN</w:t>
      </w:r>
    </w:p>
    <w:p w14:paraId="40AA4D08" w14:textId="5A3C544E" w:rsidR="002A0CEF" w:rsidRPr="005F61D6" w:rsidRDefault="002A0CEF" w:rsidP="00021945">
      <w:pPr>
        <w:suppressAutoHyphens/>
        <w:spacing w:after="120"/>
        <w:jc w:val="both"/>
        <w:rPr>
          <w:bCs/>
          <w:lang w:eastAsia="en-US"/>
        </w:rPr>
      </w:pPr>
      <w:r>
        <w:rPr>
          <w:b/>
          <w:bCs/>
          <w:lang w:eastAsia="en-US"/>
        </w:rPr>
        <w:t xml:space="preserve">4. </w:t>
      </w:r>
      <w:r w:rsidR="00671342">
        <w:rPr>
          <w:b/>
          <w:bCs/>
          <w:lang w:eastAsia="en-US"/>
        </w:rPr>
        <w:t>Pakalpojuma</w:t>
      </w:r>
      <w:r>
        <w:rPr>
          <w:b/>
          <w:bCs/>
          <w:lang w:eastAsia="en-US"/>
        </w:rPr>
        <w:t xml:space="preserve"> izpildes </w:t>
      </w:r>
      <w:r w:rsidR="00671342">
        <w:rPr>
          <w:b/>
          <w:bCs/>
          <w:lang w:eastAsia="en-US"/>
        </w:rPr>
        <w:t>datums</w:t>
      </w:r>
      <w:r>
        <w:rPr>
          <w:b/>
          <w:bCs/>
          <w:lang w:eastAsia="en-US"/>
        </w:rPr>
        <w:t xml:space="preserve">: </w:t>
      </w:r>
      <w:r w:rsidR="000C212B">
        <w:rPr>
          <w:bCs/>
          <w:lang w:eastAsia="en-US"/>
        </w:rPr>
        <w:t>202</w:t>
      </w:r>
      <w:r w:rsidR="00E30B31">
        <w:rPr>
          <w:bCs/>
          <w:lang w:eastAsia="en-US"/>
        </w:rPr>
        <w:t>5</w:t>
      </w:r>
      <w:r w:rsidR="000C212B">
        <w:rPr>
          <w:bCs/>
          <w:lang w:eastAsia="en-US"/>
        </w:rPr>
        <w:t xml:space="preserve">.gadā </w:t>
      </w:r>
      <w:r w:rsidR="0072478F">
        <w:rPr>
          <w:bCs/>
          <w:lang w:eastAsia="en-US"/>
        </w:rPr>
        <w:t>9</w:t>
      </w:r>
      <w:r w:rsidR="000C212B">
        <w:rPr>
          <w:bCs/>
          <w:lang w:eastAsia="en-US"/>
        </w:rPr>
        <w:t>.</w:t>
      </w:r>
      <w:r w:rsidR="0072478F">
        <w:rPr>
          <w:bCs/>
          <w:lang w:eastAsia="en-US"/>
        </w:rPr>
        <w:t>august</w:t>
      </w:r>
      <w:r w:rsidR="00671342">
        <w:rPr>
          <w:bCs/>
          <w:lang w:eastAsia="en-US"/>
        </w:rPr>
        <w:t xml:space="preserve">ā </w:t>
      </w:r>
    </w:p>
    <w:p w14:paraId="721204FB" w14:textId="4621DFAE" w:rsidR="00276BE1" w:rsidRPr="00494A9C" w:rsidRDefault="00B5446C" w:rsidP="00276BE1">
      <w:pPr>
        <w:spacing w:line="276" w:lineRule="auto"/>
        <w:jc w:val="both"/>
        <w:rPr>
          <w:bCs/>
        </w:rPr>
      </w:pPr>
      <w:bookmarkStart w:id="2" w:name="_Toc114559674"/>
      <w:bookmarkStart w:id="3" w:name="_Toc134628697"/>
      <w:bookmarkStart w:id="4" w:name="_Toc241495780"/>
      <w:bookmarkStart w:id="5" w:name="OLE_LINK2"/>
      <w:bookmarkStart w:id="6" w:name="OLE_LINK1"/>
      <w:r>
        <w:rPr>
          <w:bCs/>
        </w:rPr>
        <w:t>5</w:t>
      </w:r>
      <w:r w:rsidR="00276BE1">
        <w:rPr>
          <w:bCs/>
        </w:rPr>
        <w:t xml:space="preserve">. </w:t>
      </w:r>
      <w:r w:rsidR="00276BE1" w:rsidRPr="00524027">
        <w:rPr>
          <w:b/>
          <w:bCs/>
          <w:u w:val="single"/>
        </w:rPr>
        <w:t>Kritērijs, pēc kura tiks izvēlēts piegādātājs</w:t>
      </w:r>
      <w:bookmarkEnd w:id="2"/>
      <w:bookmarkEnd w:id="3"/>
      <w:bookmarkEnd w:id="4"/>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4D51ACA" w:rsidR="00276BE1" w:rsidRDefault="00B5446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43F1C01" w:rsidR="00276BE1" w:rsidRPr="00283837" w:rsidRDefault="00B5446C" w:rsidP="00276BE1">
      <w:pPr>
        <w:ind w:firstLine="708"/>
        <w:jc w:val="both"/>
        <w:rPr>
          <w:bCs/>
        </w:rPr>
      </w:pPr>
      <w:r>
        <w:rPr>
          <w:bCs/>
        </w:rPr>
        <w:t>6</w:t>
      </w:r>
      <w:r w:rsidR="00276BE1">
        <w:rPr>
          <w:bCs/>
        </w:rPr>
        <w:t>.</w:t>
      </w:r>
      <w:r w:rsidR="00276BE1" w:rsidRPr="00283837">
        <w:rPr>
          <w:bCs/>
        </w:rPr>
        <w:t xml:space="preserve">1. pasludināts pretendenta maksātnespējas process (izņemot gadījumu, kad maksātnespējas procesā tiek piemērota sanācija vai cits līdzīga veida pasākumu kopums, kas vērsts uz parādnieka </w:t>
      </w:r>
      <w:r w:rsidR="00276BE1" w:rsidRPr="00283837">
        <w:rPr>
          <w:bCs/>
        </w:rPr>
        <w:lastRenderedPageBreak/>
        <w:t>iespējamā bankrota novēršanu un maksātspējas atjaunošanu), apturēta vai pārtraukta tā saimnieciskā darbība, uzsākta tiesvedība par tā bankrotu vai tas tiek likvidēts;</w:t>
      </w:r>
    </w:p>
    <w:p w14:paraId="6B6E636B" w14:textId="3AED3C42" w:rsidR="00276BE1" w:rsidRPr="00451C1A" w:rsidRDefault="00B5446C"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4208BEA0" w:rsidR="00276BE1" w:rsidRDefault="00B5446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w:t>
      </w:r>
      <w:r w:rsidR="00E30B31">
        <w:rPr>
          <w:b/>
          <w:bCs/>
        </w:rPr>
        <w:t>5</w:t>
      </w:r>
      <w:r w:rsidR="00276BE1">
        <w:rPr>
          <w:b/>
          <w:bCs/>
        </w:rPr>
        <w:t xml:space="preserve">.gada </w:t>
      </w:r>
      <w:r w:rsidR="0072478F">
        <w:rPr>
          <w:b/>
          <w:bCs/>
        </w:rPr>
        <w:t>1</w:t>
      </w:r>
      <w:r w:rsidR="00671342">
        <w:rPr>
          <w:b/>
          <w:bCs/>
        </w:rPr>
        <w:t>3</w:t>
      </w:r>
      <w:r w:rsidR="00276BE1" w:rsidRPr="004F3B27">
        <w:rPr>
          <w:b/>
          <w:bCs/>
        </w:rPr>
        <w:t>.</w:t>
      </w:r>
      <w:r w:rsidR="0072478F">
        <w:rPr>
          <w:b/>
          <w:bCs/>
        </w:rPr>
        <w:t>jūnijam</w:t>
      </w:r>
      <w:r w:rsidR="00276BE1">
        <w:rPr>
          <w:b/>
          <w:bCs/>
        </w:rPr>
        <w:t>, plkst.1</w:t>
      </w:r>
      <w:r w:rsidR="0072478F">
        <w:rPr>
          <w:b/>
          <w:bCs/>
        </w:rPr>
        <w:t>2</w:t>
      </w:r>
      <w:r w:rsidR="00276BE1">
        <w:rPr>
          <w:b/>
          <w:bCs/>
        </w:rPr>
        <w:t xml:space="preserve">:00 personīgi Daugavpils </w:t>
      </w:r>
      <w:proofErr w:type="spellStart"/>
      <w:r w:rsidR="00534F39">
        <w:rPr>
          <w:b/>
          <w:bCs/>
        </w:rPr>
        <w:t>valstspilsētas</w:t>
      </w:r>
      <w:proofErr w:type="spellEnd"/>
      <w:r w:rsidR="00534F39">
        <w:rPr>
          <w:b/>
          <w:bCs/>
        </w:rPr>
        <w:t xml:space="preserve">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a3"/>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64B8C604" w14:textId="77777777" w:rsidR="0072478F" w:rsidRDefault="00B5446C" w:rsidP="0072478F">
      <w:pPr>
        <w:ind w:right="-2" w:firstLine="708"/>
        <w:jc w:val="both"/>
      </w:pPr>
      <w:r>
        <w:t>7</w:t>
      </w:r>
      <w:r w:rsidR="00276BE1" w:rsidRPr="00F06A4E">
        <w:t>.1. pasūtītāja nosaukums un juridiskā adrese;</w:t>
      </w:r>
    </w:p>
    <w:p w14:paraId="7EFE11DF" w14:textId="5D40FE99" w:rsidR="00276BE1" w:rsidRPr="00671342" w:rsidRDefault="00B5446C" w:rsidP="00671342">
      <w:pPr>
        <w:pStyle w:val="a5"/>
        <w:suppressAutoHyphens/>
        <w:jc w:val="center"/>
        <w:rPr>
          <w:rFonts w:eastAsia="Times New Roman"/>
          <w:b/>
          <w:bCs/>
          <w:sz w:val="23"/>
          <w:szCs w:val="23"/>
          <w:lang w:eastAsia="en-US"/>
        </w:rPr>
      </w:pPr>
      <w:r>
        <w:t>7</w:t>
      </w:r>
      <w:r w:rsidR="00276BE1" w:rsidRPr="00F06A4E">
        <w:t>.2. pretendenta nosaukums, reģistrācijas numurs un juridiskā adrese, iepirkuma nosaukums – “</w:t>
      </w:r>
      <w:r w:rsidR="00671342" w:rsidRPr="00671342">
        <w:rPr>
          <w:rFonts w:eastAsia="Times New Roman"/>
          <w:sz w:val="23"/>
          <w:szCs w:val="23"/>
        </w:rPr>
        <w:t>Par tehnisko nodrošinājumu pasākumā “Sporta un jaunatnes festivāls “Artišoks</w:t>
      </w:r>
      <w:r w:rsidR="00276BE1" w:rsidRPr="00AA14C7">
        <w:t>”</w:t>
      </w:r>
      <w:r w:rsidR="00276BE1" w:rsidRPr="00F06A4E">
        <w:t>;</w:t>
      </w:r>
    </w:p>
    <w:p w14:paraId="74008986" w14:textId="7DC58D60" w:rsidR="00276BE1" w:rsidRDefault="00B5446C"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20</w:t>
      </w:r>
      <w:r w:rsidR="00E30B31">
        <w:rPr>
          <w:bCs/>
          <w:i/>
          <w:sz w:val="23"/>
          <w:szCs w:val="23"/>
          <w:u w:val="single"/>
        </w:rPr>
        <w:t>25</w:t>
      </w:r>
      <w:r w:rsidR="00AA14C7">
        <w:rPr>
          <w:bCs/>
          <w:i/>
          <w:sz w:val="23"/>
          <w:szCs w:val="23"/>
          <w:u w:val="single"/>
        </w:rPr>
        <w:t>.</w:t>
      </w:r>
      <w:r w:rsidR="00276BE1">
        <w:rPr>
          <w:bCs/>
          <w:i/>
          <w:sz w:val="23"/>
          <w:szCs w:val="23"/>
          <w:u w:val="single"/>
        </w:rPr>
        <w:t>gada</w:t>
      </w:r>
      <w:r w:rsidR="00E30B31">
        <w:rPr>
          <w:bCs/>
          <w:i/>
          <w:sz w:val="23"/>
          <w:szCs w:val="23"/>
          <w:u w:val="single"/>
        </w:rPr>
        <w:t xml:space="preserve"> </w:t>
      </w:r>
      <w:r w:rsidR="0072478F">
        <w:rPr>
          <w:bCs/>
          <w:i/>
          <w:sz w:val="23"/>
          <w:szCs w:val="23"/>
          <w:u w:val="single"/>
        </w:rPr>
        <w:t>1</w:t>
      </w:r>
      <w:r w:rsidR="00671342">
        <w:rPr>
          <w:bCs/>
          <w:i/>
          <w:sz w:val="23"/>
          <w:szCs w:val="23"/>
          <w:u w:val="single"/>
        </w:rPr>
        <w:t>3</w:t>
      </w:r>
      <w:r w:rsidR="00AA14C7">
        <w:rPr>
          <w:bCs/>
          <w:i/>
          <w:sz w:val="23"/>
          <w:szCs w:val="23"/>
          <w:u w:val="single"/>
        </w:rPr>
        <w:t>.</w:t>
      </w:r>
      <w:r w:rsidR="0072478F">
        <w:rPr>
          <w:bCs/>
          <w:i/>
          <w:sz w:val="23"/>
          <w:szCs w:val="23"/>
          <w:u w:val="single"/>
        </w:rPr>
        <w:t>jūnijam</w:t>
      </w:r>
      <w:r w:rsidR="00276BE1">
        <w:rPr>
          <w:bCs/>
          <w:i/>
          <w:sz w:val="23"/>
          <w:szCs w:val="23"/>
          <w:u w:val="single"/>
        </w:rPr>
        <w:t>, plkst.1</w:t>
      </w:r>
      <w:r w:rsidR="0072478F">
        <w:rPr>
          <w:bCs/>
          <w:i/>
          <w:sz w:val="23"/>
          <w:szCs w:val="23"/>
          <w:u w:val="single"/>
        </w:rPr>
        <w:t>2</w:t>
      </w:r>
      <w:r w:rsidR="00276BE1">
        <w:rPr>
          <w:bCs/>
          <w:i/>
          <w:sz w:val="23"/>
          <w:szCs w:val="23"/>
          <w:u w:val="single"/>
        </w:rPr>
        <w:t>:00</w:t>
      </w:r>
      <w:r w:rsidR="00276BE1" w:rsidRPr="00F06A4E">
        <w:t>”.</w:t>
      </w:r>
    </w:p>
    <w:p w14:paraId="53A8E113" w14:textId="27B22A5D" w:rsidR="00276BE1" w:rsidRDefault="00B5446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74702F44" w:rsidR="00276BE1" w:rsidRDefault="00B5446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2F621C9F" w:rsidR="00276BE1" w:rsidRDefault="00B5446C"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a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a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a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ae"/>
        <w:tabs>
          <w:tab w:val="left" w:pos="206"/>
        </w:tabs>
        <w:jc w:val="left"/>
        <w:rPr>
          <w:b/>
          <w:sz w:val="24"/>
        </w:rPr>
      </w:pPr>
    </w:p>
    <w:p w14:paraId="03116332" w14:textId="77777777" w:rsidR="00276BE1" w:rsidRPr="003D5504" w:rsidRDefault="00276BE1" w:rsidP="00276BE1">
      <w:pPr>
        <w:pStyle w:val="ae"/>
        <w:tabs>
          <w:tab w:val="left" w:pos="206"/>
        </w:tabs>
        <w:jc w:val="left"/>
        <w:rPr>
          <w:b/>
          <w:sz w:val="24"/>
        </w:rPr>
      </w:pPr>
    </w:p>
    <w:p w14:paraId="4D172BA3" w14:textId="49CF22A4" w:rsidR="00276BE1" w:rsidRPr="003D5504" w:rsidRDefault="00276BE1" w:rsidP="00276BE1">
      <w:r w:rsidRPr="003D5504">
        <w:t xml:space="preserve">Daugavpils </w:t>
      </w:r>
      <w:r>
        <w:t>valsts</w:t>
      </w:r>
      <w:r w:rsidRPr="003D5504">
        <w:t xml:space="preserve">pilsētas pašvaldības iestādes </w:t>
      </w:r>
      <w:r>
        <w:t>“Jaunatnes lietu un sporta pārvalde</w:t>
      </w:r>
      <w:r w:rsidR="00AC5069">
        <w:t>”</w:t>
      </w:r>
      <w:r w:rsidR="005D5B41">
        <w:t xml:space="preserve"> </w:t>
      </w:r>
      <w:r w:rsidR="00EA6C24">
        <w:t>Jauniešu iniciatīv</w:t>
      </w:r>
      <w:r w:rsidR="00A97013">
        <w:t>u</w:t>
      </w:r>
      <w:r w:rsidR="00EA6C24">
        <w:t xml:space="preserve"> centra  “Navigators” administrators</w:t>
      </w:r>
      <w:r w:rsidRPr="003D5504">
        <w:t>_</w:t>
      </w:r>
      <w:r w:rsidRPr="003D5504">
        <w:rPr>
          <w:i/>
          <w:u w:val="single"/>
        </w:rPr>
        <w:t>___________</w:t>
      </w:r>
      <w:r w:rsidR="005D5B41">
        <w:rPr>
          <w:i/>
          <w:u w:val="single"/>
        </w:rPr>
        <w:t>A.Komarovs</w:t>
      </w:r>
    </w:p>
    <w:p w14:paraId="0CF1E815" w14:textId="77777777" w:rsidR="00276BE1" w:rsidRPr="0005222E" w:rsidRDefault="00276BE1" w:rsidP="00276BE1">
      <w:pPr>
        <w:rPr>
          <w:i/>
        </w:rPr>
      </w:pPr>
    </w:p>
    <w:p w14:paraId="37612C45" w14:textId="4DCD40C3" w:rsidR="00276BE1" w:rsidRDefault="00276BE1" w:rsidP="00276BE1">
      <w:pPr>
        <w:tabs>
          <w:tab w:val="left" w:pos="206"/>
        </w:tabs>
        <w:suppressAutoHyphens/>
        <w:autoSpaceDE w:val="0"/>
        <w:autoSpaceDN w:val="0"/>
        <w:adjustRightInd w:val="0"/>
        <w:spacing w:after="200"/>
      </w:pPr>
      <w:r w:rsidRPr="0005222E">
        <w:t>Daugavpilī, 202</w:t>
      </w:r>
      <w:r w:rsidR="00E30B31">
        <w:t>5</w:t>
      </w:r>
      <w:r w:rsidRPr="0005222E">
        <w:t>.gada</w:t>
      </w:r>
      <w:r w:rsidR="00E30B31">
        <w:t xml:space="preserve"> </w:t>
      </w:r>
      <w:r w:rsidR="0072478F">
        <w:t>1</w:t>
      </w:r>
      <w:r w:rsidR="00671342">
        <w:t>0</w:t>
      </w:r>
      <w:r>
        <w:t>.</w:t>
      </w:r>
      <w:r w:rsidR="0072478F">
        <w:t>jūnijā</w:t>
      </w:r>
    </w:p>
    <w:p w14:paraId="361BDD20" w14:textId="77777777" w:rsidR="000F4CD0" w:rsidRDefault="000F4CD0" w:rsidP="000F4CD0"/>
    <w:tbl>
      <w:tblPr>
        <w:tblW w:w="0" w:type="auto"/>
        <w:tblLook w:val="04A0" w:firstRow="1" w:lastRow="0" w:firstColumn="1" w:lastColumn="0" w:noHBand="0" w:noVBand="1"/>
      </w:tblPr>
      <w:tblGrid>
        <w:gridCol w:w="8058"/>
        <w:gridCol w:w="1407"/>
      </w:tblGrid>
      <w:tr w:rsidR="00E30B31" w:rsidRPr="00240216" w14:paraId="2C67A6D9" w14:textId="77777777" w:rsidTr="00E30B31">
        <w:tc>
          <w:tcPr>
            <w:tcW w:w="8058" w:type="dxa"/>
            <w:shd w:val="clear" w:color="auto" w:fill="auto"/>
            <w:hideMark/>
          </w:tcPr>
          <w:p w14:paraId="4A18E313" w14:textId="77777777" w:rsidR="00E30B31" w:rsidRPr="00240216" w:rsidRDefault="00E30B31" w:rsidP="00CA6274">
            <w:pPr>
              <w:rPr>
                <w:rFonts w:eastAsia="Calibri"/>
                <w:sz w:val="23"/>
                <w:szCs w:val="23"/>
              </w:rPr>
            </w:pPr>
            <w:r w:rsidRPr="00240216">
              <w:rPr>
                <w:sz w:val="23"/>
                <w:szCs w:val="23"/>
              </w:rPr>
              <w:t>Komisijas locekļi:</w:t>
            </w:r>
          </w:p>
        </w:tc>
        <w:tc>
          <w:tcPr>
            <w:tcW w:w="1407" w:type="dxa"/>
            <w:shd w:val="clear" w:color="auto" w:fill="auto"/>
          </w:tcPr>
          <w:p w14:paraId="37CC1C54" w14:textId="77777777" w:rsidR="00E30B31" w:rsidRPr="00240216" w:rsidRDefault="00E30B31" w:rsidP="00CA6274">
            <w:pPr>
              <w:spacing w:after="200" w:line="276" w:lineRule="auto"/>
              <w:rPr>
                <w:b/>
                <w:caps/>
                <w:sz w:val="23"/>
                <w:szCs w:val="23"/>
              </w:rPr>
            </w:pPr>
          </w:p>
        </w:tc>
      </w:tr>
      <w:tr w:rsidR="00E30B31" w:rsidRPr="00240216" w14:paraId="71A959A6" w14:textId="77777777" w:rsidTr="00E30B31">
        <w:tc>
          <w:tcPr>
            <w:tcW w:w="8058" w:type="dxa"/>
            <w:shd w:val="clear" w:color="auto" w:fill="auto"/>
            <w:hideMark/>
          </w:tcPr>
          <w:p w14:paraId="1F788EA1"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sporta nodaļas vadītājs</w:t>
            </w:r>
          </w:p>
          <w:p w14:paraId="6F046803"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17173DC5" w14:textId="77777777" w:rsidR="00E30B31" w:rsidRPr="00240216" w:rsidRDefault="00E30B31" w:rsidP="00CA6274">
            <w:pPr>
              <w:spacing w:after="200" w:line="276" w:lineRule="auto"/>
              <w:rPr>
                <w:b/>
                <w:caps/>
                <w:sz w:val="23"/>
                <w:szCs w:val="23"/>
              </w:rPr>
            </w:pPr>
            <w:r w:rsidRPr="00240216">
              <w:rPr>
                <w:sz w:val="23"/>
                <w:szCs w:val="23"/>
              </w:rPr>
              <w:t>I.Lagodskis</w:t>
            </w:r>
          </w:p>
        </w:tc>
      </w:tr>
      <w:tr w:rsidR="00E30B31" w:rsidRPr="00240216" w14:paraId="7A918D59" w14:textId="77777777" w:rsidTr="00E30B31">
        <w:tc>
          <w:tcPr>
            <w:tcW w:w="8058" w:type="dxa"/>
            <w:shd w:val="clear" w:color="auto" w:fill="auto"/>
            <w:hideMark/>
          </w:tcPr>
          <w:p w14:paraId="08E12028"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“Jaunatnes lietu un sporta pārvalde” galvenais pasākumu organizators</w:t>
            </w:r>
          </w:p>
          <w:p w14:paraId="3F9B52C2"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44C2A71B" w14:textId="77777777" w:rsidR="00E30B31" w:rsidRPr="00240216" w:rsidRDefault="00E30B31" w:rsidP="00CA6274">
            <w:pPr>
              <w:spacing w:after="200" w:line="276" w:lineRule="auto"/>
              <w:rPr>
                <w:b/>
                <w:caps/>
                <w:sz w:val="23"/>
                <w:szCs w:val="23"/>
              </w:rPr>
            </w:pPr>
            <w:r w:rsidRPr="00240216">
              <w:rPr>
                <w:sz w:val="23"/>
                <w:szCs w:val="23"/>
              </w:rPr>
              <w:t>I.Caune</w:t>
            </w:r>
          </w:p>
        </w:tc>
      </w:tr>
      <w:tr w:rsidR="00E30B31" w:rsidRPr="00240216" w14:paraId="63BAF5EB" w14:textId="77777777" w:rsidTr="00E30B31">
        <w:tc>
          <w:tcPr>
            <w:tcW w:w="8058" w:type="dxa"/>
            <w:shd w:val="clear" w:color="auto" w:fill="auto"/>
            <w:hideMark/>
          </w:tcPr>
          <w:p w14:paraId="3CE887AB" w14:textId="77777777" w:rsidR="00E30B31" w:rsidRPr="00240216" w:rsidRDefault="00E30B31" w:rsidP="00CA6274">
            <w:pPr>
              <w:spacing w:after="200" w:line="276" w:lineRule="auto"/>
              <w:rPr>
                <w:b/>
                <w:caps/>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jaunatnes nodaļas vadītāja</w:t>
            </w:r>
          </w:p>
        </w:tc>
        <w:tc>
          <w:tcPr>
            <w:tcW w:w="1407" w:type="dxa"/>
            <w:shd w:val="clear" w:color="auto" w:fill="auto"/>
            <w:hideMark/>
          </w:tcPr>
          <w:p w14:paraId="3FA97A05" w14:textId="77777777" w:rsidR="00E30B31" w:rsidRPr="00240216" w:rsidRDefault="00E30B31" w:rsidP="00CA6274">
            <w:pPr>
              <w:spacing w:after="200" w:line="276" w:lineRule="auto"/>
              <w:rPr>
                <w:b/>
                <w:caps/>
                <w:sz w:val="23"/>
                <w:szCs w:val="23"/>
              </w:rPr>
            </w:pPr>
            <w:r>
              <w:rPr>
                <w:sz w:val="23"/>
                <w:szCs w:val="23"/>
              </w:rPr>
              <w:t>E.Janene</w:t>
            </w:r>
          </w:p>
        </w:tc>
      </w:tr>
    </w:tbl>
    <w:p w14:paraId="7A618773" w14:textId="77777777" w:rsidR="008E65F1" w:rsidRDefault="008E65F1" w:rsidP="00276BE1">
      <w:pPr>
        <w:tabs>
          <w:tab w:val="left" w:pos="206"/>
        </w:tabs>
        <w:suppressAutoHyphens/>
        <w:autoSpaceDE w:val="0"/>
        <w:autoSpaceDN w:val="0"/>
        <w:adjustRightInd w:val="0"/>
        <w:spacing w:after="200"/>
      </w:pPr>
    </w:p>
    <w:p w14:paraId="1704F496" w14:textId="77777777" w:rsidR="00BF31CE" w:rsidRDefault="00BF31CE" w:rsidP="00276BE1">
      <w:pPr>
        <w:tabs>
          <w:tab w:val="left" w:pos="206"/>
        </w:tabs>
        <w:suppressAutoHyphens/>
        <w:autoSpaceDE w:val="0"/>
        <w:autoSpaceDN w:val="0"/>
        <w:adjustRightInd w:val="0"/>
        <w:spacing w:after="200"/>
      </w:pPr>
    </w:p>
    <w:p w14:paraId="76362E32" w14:textId="77777777" w:rsidR="00BF31CE" w:rsidRDefault="00BF31CE" w:rsidP="00276BE1">
      <w:pPr>
        <w:tabs>
          <w:tab w:val="left" w:pos="206"/>
        </w:tabs>
        <w:suppressAutoHyphens/>
        <w:autoSpaceDE w:val="0"/>
        <w:autoSpaceDN w:val="0"/>
        <w:adjustRightInd w:val="0"/>
        <w:spacing w:after="200"/>
      </w:pPr>
    </w:p>
    <w:p w14:paraId="1BE0ED01" w14:textId="77777777" w:rsidR="00BF31CE" w:rsidRDefault="00BF31CE" w:rsidP="00276BE1">
      <w:pPr>
        <w:tabs>
          <w:tab w:val="left" w:pos="206"/>
        </w:tabs>
        <w:suppressAutoHyphens/>
        <w:autoSpaceDE w:val="0"/>
        <w:autoSpaceDN w:val="0"/>
        <w:adjustRightInd w:val="0"/>
        <w:spacing w:after="200"/>
      </w:pPr>
    </w:p>
    <w:p w14:paraId="6D387511" w14:textId="77777777" w:rsidR="00AA14C7" w:rsidRPr="00AA14C7" w:rsidRDefault="00AA14C7" w:rsidP="00AA14C7">
      <w:pPr>
        <w:suppressAutoHyphens/>
        <w:jc w:val="right"/>
        <w:rPr>
          <w:sz w:val="22"/>
          <w:szCs w:val="22"/>
          <w:lang w:eastAsia="en-US"/>
        </w:rPr>
      </w:pPr>
      <w:r w:rsidRPr="00AA14C7">
        <w:rPr>
          <w:sz w:val="22"/>
          <w:szCs w:val="22"/>
          <w:lang w:eastAsia="en-US"/>
        </w:rPr>
        <w:t xml:space="preserve">1.Pielikums </w:t>
      </w:r>
    </w:p>
    <w:p w14:paraId="5B2CF963" w14:textId="77777777" w:rsidR="0072478F" w:rsidRDefault="0072478F" w:rsidP="00AA14C7">
      <w:pPr>
        <w:pStyle w:val="a5"/>
        <w:tabs>
          <w:tab w:val="left" w:pos="0"/>
        </w:tabs>
        <w:jc w:val="right"/>
        <w:rPr>
          <w:rFonts w:eastAsia="Times New Roman"/>
          <w:sz w:val="22"/>
          <w:szCs w:val="22"/>
          <w:lang w:eastAsia="en-US"/>
        </w:rPr>
      </w:pPr>
      <w:r w:rsidRPr="0072478F">
        <w:rPr>
          <w:rFonts w:eastAsia="Times New Roman"/>
          <w:sz w:val="22"/>
          <w:szCs w:val="22"/>
          <w:lang w:eastAsia="en-US"/>
        </w:rPr>
        <w:t xml:space="preserve">Par sporta un jaunatnes festivāla “Artišoks” </w:t>
      </w:r>
    </w:p>
    <w:p w14:paraId="3A56D82A" w14:textId="11829F7B" w:rsidR="0072478F" w:rsidRDefault="0072478F" w:rsidP="00AA14C7">
      <w:pPr>
        <w:pStyle w:val="a5"/>
        <w:tabs>
          <w:tab w:val="left" w:pos="0"/>
        </w:tabs>
        <w:jc w:val="right"/>
        <w:rPr>
          <w:rFonts w:eastAsia="Times New Roman"/>
          <w:sz w:val="22"/>
          <w:szCs w:val="22"/>
          <w:lang w:eastAsia="en-US"/>
        </w:rPr>
      </w:pPr>
      <w:r w:rsidRPr="0072478F">
        <w:rPr>
          <w:rFonts w:eastAsia="Times New Roman"/>
          <w:sz w:val="22"/>
          <w:szCs w:val="22"/>
          <w:lang w:eastAsia="en-US"/>
        </w:rPr>
        <w:t>koncertprogrammas (konkursa) nodrošināšanu</w:t>
      </w:r>
    </w:p>
    <w:p w14:paraId="66040709" w14:textId="2048EE45" w:rsidR="00AA14C7" w:rsidRPr="00AA14C7" w:rsidRDefault="00AA14C7" w:rsidP="00AA14C7">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sidR="00E30B31">
        <w:rPr>
          <w:rFonts w:eastAsia="Times New Roman"/>
          <w:sz w:val="22"/>
          <w:szCs w:val="22"/>
          <w:lang w:eastAsia="en-US"/>
        </w:rPr>
        <w:t>5</w:t>
      </w:r>
      <w:r w:rsidRPr="00AA14C7">
        <w:rPr>
          <w:rFonts w:eastAsia="Times New Roman"/>
          <w:sz w:val="22"/>
          <w:szCs w:val="22"/>
          <w:lang w:eastAsia="en-US"/>
        </w:rPr>
        <w:t>/</w:t>
      </w:r>
      <w:r w:rsidR="008E65F1">
        <w:rPr>
          <w:rFonts w:eastAsia="Times New Roman"/>
          <w:sz w:val="22"/>
          <w:szCs w:val="22"/>
          <w:lang w:eastAsia="en-US"/>
        </w:rPr>
        <w:t>30</w:t>
      </w:r>
      <w:r w:rsidRPr="00AA14C7">
        <w:rPr>
          <w:rFonts w:eastAsia="Times New Roman"/>
          <w:sz w:val="22"/>
          <w:szCs w:val="22"/>
          <w:lang w:eastAsia="en-US"/>
        </w:rPr>
        <w:t>N</w:t>
      </w:r>
    </w:p>
    <w:p w14:paraId="438ED76F" w14:textId="77777777" w:rsidR="00AA14C7" w:rsidRPr="00CF03DB" w:rsidRDefault="00AA14C7" w:rsidP="00AA14C7">
      <w:pPr>
        <w:rPr>
          <w:sz w:val="22"/>
          <w:szCs w:val="22"/>
        </w:rPr>
      </w:pPr>
    </w:p>
    <w:p w14:paraId="5FD2291A" w14:textId="30936D00" w:rsidR="009349A7" w:rsidRDefault="009349A7" w:rsidP="009349A7">
      <w:pPr>
        <w:jc w:val="center"/>
        <w:rPr>
          <w:b/>
        </w:rPr>
      </w:pPr>
      <w:r w:rsidRPr="006C53FD">
        <w:rPr>
          <w:b/>
        </w:rPr>
        <w:t>Tehniskā specifikācija</w:t>
      </w:r>
    </w:p>
    <w:p w14:paraId="2B41D98E" w14:textId="70A92EB6" w:rsidR="008C61B6" w:rsidRPr="008C61B6" w:rsidRDefault="008C61B6" w:rsidP="008C61B6">
      <w:pPr>
        <w:pStyle w:val="a5"/>
        <w:numPr>
          <w:ilvl w:val="0"/>
          <w:numId w:val="7"/>
        </w:numPr>
        <w:jc w:val="center"/>
        <w:rPr>
          <w:b/>
        </w:rPr>
      </w:pPr>
      <w:r>
        <w:rPr>
          <w:b/>
        </w:rPr>
        <w:t>daļā</w:t>
      </w:r>
    </w:p>
    <w:p w14:paraId="2502CC32" w14:textId="4A394C6E" w:rsidR="0072478F" w:rsidRDefault="009349A7" w:rsidP="0072478F">
      <w:pPr>
        <w:suppressAutoHyphens/>
        <w:jc w:val="both"/>
        <w:rPr>
          <w:b/>
          <w:bCs/>
          <w:lang w:eastAsia="en-US"/>
        </w:rPr>
      </w:pPr>
      <w:r w:rsidRPr="006C53FD">
        <w:rPr>
          <w:b/>
        </w:rPr>
        <w:t>Veicamā darba uzdevumi:</w:t>
      </w:r>
      <w:r w:rsidRPr="006C53FD">
        <w:rPr>
          <w:b/>
          <w:bCs/>
          <w:lang w:eastAsia="en-US"/>
        </w:rPr>
        <w:t xml:space="preserve"> </w:t>
      </w:r>
      <w:r w:rsidR="008C61B6" w:rsidRPr="00CD0BFC">
        <w:rPr>
          <w:b/>
          <w:bCs/>
          <w:sz w:val="23"/>
          <w:szCs w:val="23"/>
        </w:rPr>
        <w:t>Par tehnisko nodrošinājumu pasākumā “Sporta un jaunatnes festivāls “Artišoks”</w:t>
      </w:r>
    </w:p>
    <w:p w14:paraId="68ABAC3B" w14:textId="38372AC1" w:rsidR="009349A7" w:rsidRPr="006C53FD" w:rsidRDefault="009349A7" w:rsidP="00B5446C">
      <w:pPr>
        <w:suppressAutoHyphens/>
        <w:rPr>
          <w:bCs/>
        </w:rPr>
      </w:pPr>
      <w:r w:rsidRPr="006C53FD">
        <w:rPr>
          <w:b/>
        </w:rPr>
        <w:t xml:space="preserve">Pasūtījuma izpildināšana: </w:t>
      </w:r>
      <w:r w:rsidR="00AA14C7">
        <w:rPr>
          <w:bCs/>
          <w:lang w:eastAsia="en-US"/>
        </w:rPr>
        <w:t>202</w:t>
      </w:r>
      <w:r w:rsidR="00E30B31">
        <w:rPr>
          <w:bCs/>
          <w:lang w:eastAsia="en-US"/>
        </w:rPr>
        <w:t>5</w:t>
      </w:r>
      <w:r w:rsidR="00AA14C7">
        <w:rPr>
          <w:bCs/>
          <w:lang w:eastAsia="en-US"/>
        </w:rPr>
        <w:t xml:space="preserve">.gadā </w:t>
      </w:r>
      <w:r w:rsidR="0072478F">
        <w:rPr>
          <w:bCs/>
          <w:lang w:eastAsia="en-US"/>
        </w:rPr>
        <w:t>9</w:t>
      </w:r>
      <w:r w:rsidR="00AA14C7">
        <w:rPr>
          <w:bCs/>
          <w:lang w:eastAsia="en-US"/>
        </w:rPr>
        <w:t>.</w:t>
      </w:r>
      <w:r w:rsidR="0072478F">
        <w:rPr>
          <w:bCs/>
          <w:lang w:eastAsia="en-US"/>
        </w:rPr>
        <w:t>august</w:t>
      </w:r>
      <w:r w:rsidR="00671342">
        <w:rPr>
          <w:bCs/>
          <w:lang w:eastAsia="en-US"/>
        </w:rPr>
        <w:t>s</w:t>
      </w:r>
    </w:p>
    <w:p w14:paraId="1CFB48C6" w14:textId="323E8D0F" w:rsidR="009349A7" w:rsidRDefault="009349A7" w:rsidP="009349A7">
      <w:pPr>
        <w:jc w:val="both"/>
      </w:pPr>
      <w:r w:rsidRPr="006C53FD">
        <w:rPr>
          <w:b/>
        </w:rPr>
        <w:t>Norises vieta:</w:t>
      </w:r>
      <w:r w:rsidR="00B5446C" w:rsidRPr="006C53FD">
        <w:rPr>
          <w:b/>
        </w:rPr>
        <w:t xml:space="preserve"> </w:t>
      </w:r>
      <w:r w:rsidR="00671342">
        <w:t>Stropu iela 40, Daugavpils (izvietojumu saskaņojot ar pasūtītāju)</w:t>
      </w:r>
    </w:p>
    <w:p w14:paraId="6E95E4CC" w14:textId="55894096" w:rsidR="00671342" w:rsidRDefault="00671342" w:rsidP="009349A7">
      <w:pPr>
        <w:jc w:val="both"/>
      </w:pPr>
      <w:r>
        <w:t>Skatuvei ar visu tehniskā specifikācija minēto aprīkojumu ir jābūt uzstādītai līdz 2025.gada 9.augusta plkst. 8:00.</w:t>
      </w:r>
    </w:p>
    <w:p w14:paraId="767803DC" w14:textId="05D6B280" w:rsidR="00671342" w:rsidRPr="006C53FD" w:rsidRDefault="008C61B6" w:rsidP="009349A7">
      <w:pPr>
        <w:jc w:val="both"/>
      </w:pPr>
      <w:r>
        <w:t>Izpildītājs</w:t>
      </w:r>
      <w:r w:rsidR="00671342">
        <w:t xml:space="preserve"> pats nodrošina skatuves un aparatūras apsardzi, ja tā ir nepiecie</w:t>
      </w:r>
      <w:r>
        <w:t xml:space="preserve">šama. </w:t>
      </w:r>
    </w:p>
    <w:p w14:paraId="2A609FBB" w14:textId="77777777" w:rsidR="0072478F" w:rsidRDefault="0072478F" w:rsidP="00EA6C24"/>
    <w:tbl>
      <w:tblPr>
        <w:tblW w:w="9227" w:type="dxa"/>
        <w:tblCellMar>
          <w:top w:w="30" w:type="dxa"/>
          <w:left w:w="45" w:type="dxa"/>
          <w:bottom w:w="30" w:type="dxa"/>
          <w:right w:w="45" w:type="dxa"/>
        </w:tblCellMar>
        <w:tblLook w:val="04A0" w:firstRow="1" w:lastRow="0" w:firstColumn="1" w:lastColumn="0" w:noHBand="0" w:noVBand="1"/>
      </w:tblPr>
      <w:tblGrid>
        <w:gridCol w:w="8355"/>
        <w:gridCol w:w="850"/>
        <w:gridCol w:w="22"/>
      </w:tblGrid>
      <w:tr w:rsidR="00671342" w14:paraId="3699206F" w14:textId="77777777" w:rsidTr="008A7A56">
        <w:trPr>
          <w:trHeight w:val="517"/>
        </w:trPr>
        <w:tc>
          <w:tcPr>
            <w:tcW w:w="8355" w:type="dxa"/>
            <w:vMerge w:val="restart"/>
            <w:tcBorders>
              <w:top w:val="single" w:sz="4"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194368C9" w14:textId="77777777" w:rsidR="00671342" w:rsidRDefault="00671342" w:rsidP="008A7A56">
            <w:pPr>
              <w:jc w:val="center"/>
              <w:rPr>
                <w:b/>
                <w:bCs/>
                <w:sz w:val="23"/>
                <w:szCs w:val="23"/>
              </w:rPr>
            </w:pPr>
            <w:r>
              <w:rPr>
                <w:b/>
                <w:bCs/>
                <w:sz w:val="23"/>
                <w:szCs w:val="23"/>
              </w:rPr>
              <w:t>Iekārtu nosaukums un tehniskā specifikācija</w:t>
            </w:r>
          </w:p>
          <w:p w14:paraId="4A17A7E8" w14:textId="77777777" w:rsidR="00671342" w:rsidRDefault="00671342" w:rsidP="008A7A56">
            <w:pPr>
              <w:jc w:val="center"/>
              <w:rPr>
                <w:b/>
                <w:bCs/>
                <w:sz w:val="23"/>
                <w:szCs w:val="23"/>
              </w:rPr>
            </w:pPr>
          </w:p>
        </w:tc>
        <w:tc>
          <w:tcPr>
            <w:tcW w:w="850" w:type="dxa"/>
            <w:vMerge w:val="restart"/>
            <w:tcBorders>
              <w:top w:val="single" w:sz="4" w:space="0" w:color="000000"/>
              <w:left w:val="single" w:sz="6" w:space="0" w:color="CCCCCC"/>
              <w:bottom w:val="single" w:sz="6" w:space="0" w:color="000000"/>
              <w:right w:val="single" w:sz="6" w:space="0" w:color="000000"/>
            </w:tcBorders>
            <w:shd w:val="clear" w:color="auto" w:fill="BFBFBF" w:themeFill="background1" w:themeFillShade="BF"/>
            <w:vAlign w:val="center"/>
          </w:tcPr>
          <w:p w14:paraId="089154AA" w14:textId="77777777" w:rsidR="00671342" w:rsidRDefault="00671342" w:rsidP="008A7A56">
            <w:pPr>
              <w:jc w:val="center"/>
              <w:rPr>
                <w:b/>
                <w:bCs/>
                <w:sz w:val="23"/>
                <w:szCs w:val="23"/>
              </w:rPr>
            </w:pPr>
            <w:r>
              <w:rPr>
                <w:b/>
                <w:bCs/>
                <w:sz w:val="23"/>
                <w:szCs w:val="23"/>
              </w:rPr>
              <w:t>Skaits</w:t>
            </w:r>
          </w:p>
          <w:p w14:paraId="4A69A804" w14:textId="77777777" w:rsidR="00671342" w:rsidRDefault="00671342" w:rsidP="008A7A56">
            <w:pPr>
              <w:jc w:val="center"/>
              <w:rPr>
                <w:b/>
                <w:bCs/>
                <w:sz w:val="23"/>
                <w:szCs w:val="23"/>
              </w:rPr>
            </w:pPr>
          </w:p>
        </w:tc>
        <w:tc>
          <w:tcPr>
            <w:tcW w:w="22" w:type="dxa"/>
            <w:shd w:val="clear" w:color="auto" w:fill="auto"/>
            <w:tcMar>
              <w:top w:w="0" w:type="dxa"/>
              <w:left w:w="7" w:type="dxa"/>
              <w:bottom w:w="0" w:type="dxa"/>
              <w:right w:w="7" w:type="dxa"/>
            </w:tcMar>
          </w:tcPr>
          <w:p w14:paraId="525F8C60" w14:textId="77777777" w:rsidR="00671342" w:rsidRDefault="00671342" w:rsidP="008A7A56"/>
        </w:tc>
      </w:tr>
      <w:tr w:rsidR="00671342" w14:paraId="1159C41C" w14:textId="77777777" w:rsidTr="008A7A56">
        <w:trPr>
          <w:trHeight w:val="315"/>
        </w:trPr>
        <w:tc>
          <w:tcPr>
            <w:tcW w:w="835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7" w:type="dxa"/>
              <w:bottom w:w="0" w:type="dxa"/>
              <w:right w:w="7" w:type="dxa"/>
            </w:tcMar>
            <w:vAlign w:val="center"/>
          </w:tcPr>
          <w:p w14:paraId="2B7E08D5" w14:textId="77777777" w:rsidR="00671342" w:rsidRDefault="00671342" w:rsidP="008A7A56">
            <w:pPr>
              <w:rPr>
                <w:sz w:val="23"/>
                <w:szCs w:val="23"/>
              </w:rPr>
            </w:pPr>
          </w:p>
        </w:tc>
        <w:tc>
          <w:tcPr>
            <w:tcW w:w="8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7" w:type="dxa"/>
              <w:bottom w:w="0" w:type="dxa"/>
              <w:right w:w="7" w:type="dxa"/>
            </w:tcMar>
            <w:vAlign w:val="center"/>
          </w:tcPr>
          <w:p w14:paraId="1D25AA4C" w14:textId="77777777" w:rsidR="00671342" w:rsidRDefault="00671342" w:rsidP="008A7A56">
            <w:pPr>
              <w:rPr>
                <w:sz w:val="23"/>
                <w:szCs w:val="23"/>
              </w:rPr>
            </w:pPr>
          </w:p>
        </w:tc>
        <w:tc>
          <w:tcPr>
            <w:tcW w:w="22" w:type="dxa"/>
            <w:tcBorders>
              <w:top w:val="single" w:sz="6" w:space="0" w:color="CCCCCC"/>
              <w:left w:val="single" w:sz="6" w:space="0" w:color="CCCCCC"/>
              <w:bottom w:val="single" w:sz="6" w:space="0" w:color="CCCCCC"/>
              <w:right w:val="single" w:sz="6" w:space="0" w:color="CCCCCC"/>
            </w:tcBorders>
            <w:shd w:val="clear" w:color="auto" w:fill="auto"/>
            <w:tcMar>
              <w:top w:w="0" w:type="dxa"/>
              <w:left w:w="7" w:type="dxa"/>
              <w:bottom w:w="0" w:type="dxa"/>
              <w:right w:w="7" w:type="dxa"/>
            </w:tcMar>
            <w:vAlign w:val="center"/>
          </w:tcPr>
          <w:p w14:paraId="4902F40F" w14:textId="77777777" w:rsidR="00671342" w:rsidRDefault="00671342" w:rsidP="008A7A56">
            <w:pPr>
              <w:jc w:val="center"/>
              <w:rPr>
                <w:sz w:val="23"/>
                <w:szCs w:val="23"/>
              </w:rPr>
            </w:pPr>
          </w:p>
        </w:tc>
      </w:tr>
      <w:tr w:rsidR="00671342" w14:paraId="70EE407F" w14:textId="77777777" w:rsidTr="008A7A56">
        <w:trPr>
          <w:trHeight w:val="315"/>
        </w:trPr>
        <w:tc>
          <w:tcPr>
            <w:tcW w:w="9205" w:type="dxa"/>
            <w:gridSpan w:val="2"/>
            <w:tcBorders>
              <w:top w:val="single" w:sz="6" w:space="0" w:color="CCCCCC"/>
              <w:left w:val="single" w:sz="6" w:space="0" w:color="000000"/>
              <w:bottom w:val="single" w:sz="6" w:space="0" w:color="000000"/>
              <w:right w:val="single" w:sz="6" w:space="0" w:color="000000"/>
            </w:tcBorders>
            <w:shd w:val="clear" w:color="auto" w:fill="FFFFFF"/>
            <w:vAlign w:val="bottom"/>
          </w:tcPr>
          <w:p w14:paraId="3BC525C9" w14:textId="77777777" w:rsidR="00671342" w:rsidRDefault="00671342" w:rsidP="008A7A56">
            <w:pPr>
              <w:rPr>
                <w:b/>
                <w:bCs/>
                <w:sz w:val="23"/>
                <w:szCs w:val="23"/>
              </w:rPr>
            </w:pPr>
            <w:r>
              <w:rPr>
                <w:b/>
                <w:bCs/>
                <w:sz w:val="23"/>
                <w:szCs w:val="23"/>
              </w:rPr>
              <w:t>Apskaņošanas iekārtas</w:t>
            </w:r>
          </w:p>
        </w:tc>
        <w:tc>
          <w:tcPr>
            <w:tcW w:w="22" w:type="dxa"/>
            <w:shd w:val="clear" w:color="auto" w:fill="auto"/>
            <w:tcMar>
              <w:top w:w="0" w:type="dxa"/>
              <w:left w:w="7" w:type="dxa"/>
              <w:bottom w:w="0" w:type="dxa"/>
              <w:right w:w="7" w:type="dxa"/>
            </w:tcMar>
            <w:vAlign w:val="center"/>
          </w:tcPr>
          <w:p w14:paraId="15477207" w14:textId="77777777" w:rsidR="00671342" w:rsidRDefault="00671342" w:rsidP="008A7A56">
            <w:pPr>
              <w:rPr>
                <w:sz w:val="23"/>
                <w:szCs w:val="23"/>
              </w:rPr>
            </w:pPr>
          </w:p>
        </w:tc>
      </w:tr>
      <w:tr w:rsidR="00671342" w14:paraId="740D45A0"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7F2D2CB0" w14:textId="77777777" w:rsidR="00671342" w:rsidRDefault="00671342" w:rsidP="008A7A56">
            <w:r>
              <w:rPr>
                <w:sz w:val="23"/>
                <w:szCs w:val="23"/>
              </w:rPr>
              <w:t xml:space="preserve">Line </w:t>
            </w:r>
            <w:proofErr w:type="spellStart"/>
            <w:r>
              <w:rPr>
                <w:sz w:val="23"/>
                <w:szCs w:val="23"/>
              </w:rPr>
              <w:t>Array</w:t>
            </w:r>
            <w:proofErr w:type="spellEnd"/>
            <w:r>
              <w:rPr>
                <w:sz w:val="23"/>
                <w:szCs w:val="23"/>
              </w:rPr>
              <w:t xml:space="preserve"> tipa 3 joslu </w:t>
            </w:r>
            <w:proofErr w:type="spellStart"/>
            <w:r>
              <w:rPr>
                <w:sz w:val="23"/>
                <w:szCs w:val="23"/>
              </w:rPr>
              <w:t>pasiva</w:t>
            </w:r>
            <w:proofErr w:type="spellEnd"/>
            <w:r>
              <w:rPr>
                <w:sz w:val="23"/>
                <w:szCs w:val="23"/>
              </w:rPr>
              <w:t xml:space="preserve"> sistēma: sistēma sastāv vismaz no -</w:t>
            </w:r>
          </w:p>
          <w:p w14:paraId="03185301" w14:textId="77777777" w:rsidR="00671342" w:rsidRDefault="00671342" w:rsidP="008A7A56">
            <w:r>
              <w:rPr>
                <w:sz w:val="23"/>
                <w:szCs w:val="23"/>
              </w:rPr>
              <w:t>Zemfrekvenču 10"skaļruņiem (LF)  x 2gab , ar kopējo maksimālo pīķa jaudu vismaz  (2x600w) = 1200w</w:t>
            </w:r>
          </w:p>
          <w:p w14:paraId="5734F29A" w14:textId="77777777" w:rsidR="00671342" w:rsidRDefault="00671342" w:rsidP="008A7A56">
            <w:r>
              <w:rPr>
                <w:sz w:val="23"/>
                <w:szCs w:val="23"/>
              </w:rPr>
              <w:t>Vidējo frekvenču 9" skaļruni (MF)  x 1gab , ar maksimālo pīķa jaudu vismaz 700w</w:t>
            </w:r>
          </w:p>
          <w:p w14:paraId="254BE25B" w14:textId="77777777" w:rsidR="00671342" w:rsidRDefault="00671342" w:rsidP="008A7A56">
            <w:r>
              <w:rPr>
                <w:sz w:val="23"/>
                <w:szCs w:val="23"/>
              </w:rPr>
              <w:t>Augsto frekvenču 1.5" skaļruni (HF)  x 1gab , ar maksimālo pīķa jaudu 150w</w:t>
            </w:r>
          </w:p>
          <w:p w14:paraId="6B377075" w14:textId="77777777" w:rsidR="00671342" w:rsidRDefault="00671342" w:rsidP="008A7A56">
            <w:r>
              <w:rPr>
                <w:sz w:val="23"/>
                <w:szCs w:val="23"/>
              </w:rPr>
              <w:t xml:space="preserve">Akustiskās </w:t>
            </w:r>
            <w:proofErr w:type="spellStart"/>
            <w:r>
              <w:rPr>
                <w:sz w:val="23"/>
                <w:szCs w:val="23"/>
              </w:rPr>
              <w:t>sitēmas</w:t>
            </w:r>
            <w:proofErr w:type="spellEnd"/>
            <w:r>
              <w:rPr>
                <w:sz w:val="23"/>
                <w:szCs w:val="23"/>
              </w:rPr>
              <w:t xml:space="preserve"> kopējā maksimāla pīķa jauda ne mazāka kā  2000w</w:t>
            </w:r>
          </w:p>
          <w:p w14:paraId="48E22992" w14:textId="77777777" w:rsidR="00671342" w:rsidRDefault="00671342" w:rsidP="008A7A56">
            <w:proofErr w:type="spellStart"/>
            <w:r>
              <w:rPr>
                <w:sz w:val="23"/>
                <w:szCs w:val="23"/>
              </w:rPr>
              <w:t>Aksutsikās</w:t>
            </w:r>
            <w:proofErr w:type="spellEnd"/>
            <w:r>
              <w:rPr>
                <w:sz w:val="23"/>
                <w:szCs w:val="23"/>
              </w:rPr>
              <w:t xml:space="preserve"> sistēmas </w:t>
            </w:r>
            <w:proofErr w:type="spellStart"/>
            <w:r>
              <w:rPr>
                <w:sz w:val="23"/>
                <w:szCs w:val="23"/>
              </w:rPr>
              <w:t>freknvenču</w:t>
            </w:r>
            <w:proofErr w:type="spellEnd"/>
            <w:r>
              <w:rPr>
                <w:sz w:val="23"/>
                <w:szCs w:val="23"/>
              </w:rPr>
              <w:t xml:space="preserve"> diapazons ne sliktāks kā 60Hz-18kHz (+-3db)</w:t>
            </w:r>
          </w:p>
          <w:p w14:paraId="2761A3A0" w14:textId="77777777" w:rsidR="00671342" w:rsidRDefault="00671342" w:rsidP="008A7A56">
            <w:r>
              <w:rPr>
                <w:sz w:val="23"/>
                <w:szCs w:val="23"/>
              </w:rPr>
              <w:t xml:space="preserve">Maksimālais skaņas spiediens ar 2gab , ne mazāks kā 144 </w:t>
            </w:r>
            <w:proofErr w:type="spellStart"/>
            <w:r>
              <w:rPr>
                <w:sz w:val="23"/>
                <w:szCs w:val="23"/>
              </w:rPr>
              <w:t>db</w:t>
            </w:r>
            <w:proofErr w:type="spellEnd"/>
          </w:p>
          <w:p w14:paraId="67CF05F1" w14:textId="77777777" w:rsidR="00671342" w:rsidRDefault="00671342" w:rsidP="008A7A56">
            <w:r>
              <w:rPr>
                <w:sz w:val="23"/>
                <w:szCs w:val="23"/>
              </w:rPr>
              <w:t>Komplektā iekļauti atbilstošas jaudas pastiprinātāji ar DSP procesoru</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0C23E012" w14:textId="77777777" w:rsidR="00671342" w:rsidRDefault="00671342" w:rsidP="008A7A56">
            <w:pPr>
              <w:jc w:val="center"/>
            </w:pPr>
            <w:r>
              <w:rPr>
                <w:sz w:val="23"/>
                <w:szCs w:val="23"/>
              </w:rPr>
              <w:t xml:space="preserve">8 </w:t>
            </w:r>
            <w:proofErr w:type="spellStart"/>
            <w:r>
              <w:rPr>
                <w:sz w:val="23"/>
                <w:szCs w:val="23"/>
              </w:rPr>
              <w:t>gab</w:t>
            </w:r>
            <w:proofErr w:type="spellEnd"/>
          </w:p>
          <w:p w14:paraId="5757CD22"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5E656CD6" w14:textId="77777777" w:rsidR="00671342" w:rsidRDefault="00671342" w:rsidP="008A7A56">
            <w:pPr>
              <w:rPr>
                <w:sz w:val="23"/>
                <w:szCs w:val="23"/>
              </w:rPr>
            </w:pPr>
          </w:p>
        </w:tc>
      </w:tr>
      <w:tr w:rsidR="00671342" w14:paraId="2E8D1812"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3C34FCF1" w14:textId="77777777" w:rsidR="00671342" w:rsidRDefault="00671342" w:rsidP="008A7A56">
            <w:r>
              <w:rPr>
                <w:sz w:val="23"/>
                <w:szCs w:val="23"/>
              </w:rPr>
              <w:t xml:space="preserve">SUB zemo frekvenču </w:t>
            </w:r>
            <w:proofErr w:type="spellStart"/>
            <w:r>
              <w:rPr>
                <w:sz w:val="23"/>
                <w:szCs w:val="23"/>
              </w:rPr>
              <w:t>aksustiskā</w:t>
            </w:r>
            <w:proofErr w:type="spellEnd"/>
            <w:r>
              <w:rPr>
                <w:sz w:val="23"/>
                <w:szCs w:val="23"/>
              </w:rPr>
              <w:t xml:space="preserve"> sistēma</w:t>
            </w:r>
          </w:p>
          <w:p w14:paraId="57D88018" w14:textId="77777777" w:rsidR="00671342" w:rsidRDefault="00671342" w:rsidP="008A7A56">
            <w:r>
              <w:rPr>
                <w:sz w:val="23"/>
                <w:szCs w:val="23"/>
              </w:rPr>
              <w:t>Sistēma sastāv vismaz no; Zemfrekvenču 18"skaļruņiem (LF)  x 2gab , ar kopējo maksimālo pīķa jaudu vismaz (2x1200w) = 2400w</w:t>
            </w:r>
          </w:p>
          <w:p w14:paraId="27B6EAB1" w14:textId="77777777" w:rsidR="00671342" w:rsidRDefault="00671342" w:rsidP="008A7A56">
            <w:proofErr w:type="spellStart"/>
            <w:r>
              <w:rPr>
                <w:sz w:val="23"/>
                <w:szCs w:val="23"/>
              </w:rPr>
              <w:t>Akustsikās</w:t>
            </w:r>
            <w:proofErr w:type="spellEnd"/>
            <w:r>
              <w:rPr>
                <w:sz w:val="23"/>
                <w:szCs w:val="23"/>
              </w:rPr>
              <w:t xml:space="preserve"> sistēmas </w:t>
            </w:r>
            <w:proofErr w:type="spellStart"/>
            <w:r>
              <w:rPr>
                <w:sz w:val="23"/>
                <w:szCs w:val="23"/>
              </w:rPr>
              <w:t>freknvenču</w:t>
            </w:r>
            <w:proofErr w:type="spellEnd"/>
            <w:r>
              <w:rPr>
                <w:sz w:val="23"/>
                <w:szCs w:val="23"/>
              </w:rPr>
              <w:t xml:space="preserve"> diapazons ne sliktāks kā 30Hz-200Hz</w:t>
            </w:r>
          </w:p>
          <w:p w14:paraId="2F565734" w14:textId="77777777" w:rsidR="00671342" w:rsidRDefault="00671342" w:rsidP="008A7A56">
            <w:r>
              <w:rPr>
                <w:sz w:val="23"/>
                <w:szCs w:val="23"/>
              </w:rPr>
              <w:t xml:space="preserve">Maksimālais skaņas spiediens ne mazāks kā 130 </w:t>
            </w:r>
            <w:proofErr w:type="spellStart"/>
            <w:r>
              <w:rPr>
                <w:sz w:val="23"/>
                <w:szCs w:val="23"/>
              </w:rPr>
              <w:t>db</w:t>
            </w:r>
            <w:proofErr w:type="spellEnd"/>
          </w:p>
          <w:p w14:paraId="1E5C23A2" w14:textId="77777777" w:rsidR="00671342" w:rsidRDefault="00671342" w:rsidP="008A7A56">
            <w:r>
              <w:rPr>
                <w:sz w:val="23"/>
                <w:szCs w:val="23"/>
              </w:rPr>
              <w:t>Komplektā iekļauti atbilstošas jaudas pastiprinātāji ar DSP procesoru</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4FCFCB1A" w14:textId="77777777" w:rsidR="00671342" w:rsidRDefault="00671342" w:rsidP="008A7A56">
            <w:pPr>
              <w:jc w:val="center"/>
            </w:pPr>
            <w:r>
              <w:rPr>
                <w:sz w:val="23"/>
                <w:szCs w:val="23"/>
              </w:rPr>
              <w:t xml:space="preserve">6 </w:t>
            </w:r>
            <w:proofErr w:type="spellStart"/>
            <w:r>
              <w:rPr>
                <w:sz w:val="23"/>
                <w:szCs w:val="23"/>
              </w:rPr>
              <w:t>gab</w:t>
            </w:r>
            <w:proofErr w:type="spellEnd"/>
          </w:p>
          <w:p w14:paraId="71AF88B2"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761C1636" w14:textId="77777777" w:rsidR="00671342" w:rsidRDefault="00671342" w:rsidP="008A7A56">
            <w:pPr>
              <w:rPr>
                <w:sz w:val="23"/>
                <w:szCs w:val="23"/>
              </w:rPr>
            </w:pPr>
          </w:p>
        </w:tc>
      </w:tr>
      <w:tr w:rsidR="00671342" w14:paraId="480C84B5" w14:textId="77777777" w:rsidTr="008A7A56">
        <w:trPr>
          <w:trHeight w:val="606"/>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75E12727" w14:textId="77777777" w:rsidR="00671342" w:rsidRDefault="00671342" w:rsidP="008A7A56">
            <w:pPr>
              <w:rPr>
                <w:sz w:val="23"/>
                <w:szCs w:val="23"/>
              </w:rPr>
            </w:pPr>
            <w:r>
              <w:rPr>
                <w:sz w:val="23"/>
                <w:szCs w:val="23"/>
              </w:rPr>
              <w:t xml:space="preserve">Priekšējās un sānu zonas apskaņošanas </w:t>
            </w:r>
            <w:proofErr w:type="spellStart"/>
            <w:r>
              <w:rPr>
                <w:sz w:val="23"/>
                <w:szCs w:val="23"/>
              </w:rPr>
              <w:t>skandas</w:t>
            </w:r>
            <w:proofErr w:type="spellEnd"/>
            <w:r>
              <w:rPr>
                <w:sz w:val="23"/>
                <w:szCs w:val="23"/>
              </w:rPr>
              <w:t>:</w:t>
            </w:r>
          </w:p>
          <w:p w14:paraId="59A80159" w14:textId="77777777" w:rsidR="00671342" w:rsidRDefault="00671342" w:rsidP="008A7A56">
            <w:r>
              <w:rPr>
                <w:sz w:val="23"/>
                <w:szCs w:val="23"/>
              </w:rPr>
              <w:t xml:space="preserve">2 joslu </w:t>
            </w:r>
            <w:proofErr w:type="spellStart"/>
            <w:r>
              <w:rPr>
                <w:sz w:val="23"/>
                <w:szCs w:val="23"/>
              </w:rPr>
              <w:t>skanda</w:t>
            </w:r>
            <w:proofErr w:type="spellEnd"/>
            <w:r>
              <w:rPr>
                <w:sz w:val="23"/>
                <w:szCs w:val="23"/>
              </w:rPr>
              <w:t xml:space="preserve"> sastāvoša no vismaz 15” LF/MF skaļruņi un 2.5”HF skaļruņa.</w:t>
            </w:r>
          </w:p>
          <w:p w14:paraId="1D4888AE" w14:textId="77777777" w:rsidR="00671342" w:rsidRDefault="00671342" w:rsidP="008A7A56">
            <w:r>
              <w:rPr>
                <w:sz w:val="23"/>
                <w:szCs w:val="23"/>
              </w:rPr>
              <w:t>Izstarošanas leņķis: horizontāli – 80 grādi, vertikāli – 60grādi;</w:t>
            </w:r>
          </w:p>
          <w:p w14:paraId="02B02A6B" w14:textId="77777777" w:rsidR="00671342" w:rsidRDefault="00671342" w:rsidP="008A7A56">
            <w:r>
              <w:rPr>
                <w:sz w:val="23"/>
                <w:szCs w:val="23"/>
              </w:rPr>
              <w:t xml:space="preserve">Atskaņojamo frekvenču diapazons: 44 Hz - 19 </w:t>
            </w:r>
            <w:proofErr w:type="spellStart"/>
            <w:r>
              <w:rPr>
                <w:sz w:val="23"/>
                <w:szCs w:val="23"/>
              </w:rPr>
              <w:t>kHz</w:t>
            </w:r>
            <w:proofErr w:type="spellEnd"/>
            <w:r>
              <w:rPr>
                <w:sz w:val="23"/>
                <w:szCs w:val="23"/>
              </w:rPr>
              <w:t xml:space="preserve">;                                                         </w:t>
            </w:r>
            <w:proofErr w:type="spellStart"/>
            <w:r>
              <w:rPr>
                <w:sz w:val="23"/>
                <w:szCs w:val="23"/>
              </w:rPr>
              <w:t>Max</w:t>
            </w:r>
            <w:proofErr w:type="spellEnd"/>
            <w:r>
              <w:rPr>
                <w:sz w:val="23"/>
                <w:szCs w:val="23"/>
              </w:rPr>
              <w:t xml:space="preserve"> </w:t>
            </w:r>
            <w:proofErr w:type="spellStart"/>
            <w:r>
              <w:rPr>
                <w:sz w:val="23"/>
                <w:szCs w:val="23"/>
              </w:rPr>
              <w:t>skandas</w:t>
            </w:r>
            <w:proofErr w:type="spellEnd"/>
            <w:r>
              <w:rPr>
                <w:sz w:val="23"/>
                <w:szCs w:val="23"/>
              </w:rPr>
              <w:t xml:space="preserve"> spiediens SPL – 134 </w:t>
            </w:r>
            <w:proofErr w:type="spellStart"/>
            <w:r>
              <w:rPr>
                <w:sz w:val="23"/>
                <w:szCs w:val="23"/>
              </w:rPr>
              <w:t>dB</w:t>
            </w:r>
            <w:proofErr w:type="spellEnd"/>
            <w:r>
              <w:rPr>
                <w:sz w:val="23"/>
                <w:szCs w:val="23"/>
              </w:rPr>
              <w:t>.</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3B580EFB" w14:textId="77777777" w:rsidR="00671342" w:rsidRDefault="00671342" w:rsidP="008A7A56">
            <w:pPr>
              <w:jc w:val="center"/>
              <w:rPr>
                <w:sz w:val="23"/>
                <w:szCs w:val="23"/>
              </w:rPr>
            </w:pPr>
            <w:r>
              <w:rPr>
                <w:sz w:val="23"/>
                <w:szCs w:val="23"/>
              </w:rPr>
              <w:t xml:space="preserve">4 </w:t>
            </w:r>
            <w:proofErr w:type="spellStart"/>
            <w:r>
              <w:rPr>
                <w:sz w:val="23"/>
                <w:szCs w:val="23"/>
              </w:rPr>
              <w:t>gab</w:t>
            </w:r>
            <w:proofErr w:type="spellEnd"/>
          </w:p>
          <w:p w14:paraId="3C43914C" w14:textId="77777777" w:rsidR="00671342" w:rsidRDefault="00671342" w:rsidP="008A7A56">
            <w:pPr>
              <w:jc w:val="center"/>
              <w:rPr>
                <w:sz w:val="23"/>
                <w:szCs w:val="23"/>
              </w:rPr>
            </w:pPr>
          </w:p>
          <w:p w14:paraId="0729E07D"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6C95C0A6" w14:textId="77777777" w:rsidR="00671342" w:rsidRDefault="00671342" w:rsidP="008A7A56">
            <w:pPr>
              <w:rPr>
                <w:sz w:val="23"/>
                <w:szCs w:val="23"/>
              </w:rPr>
            </w:pPr>
          </w:p>
        </w:tc>
      </w:tr>
      <w:tr w:rsidR="00671342" w14:paraId="5896401E"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234BFCE1" w14:textId="77777777" w:rsidR="00671342" w:rsidRDefault="00671342" w:rsidP="008A7A56">
            <w:pPr>
              <w:rPr>
                <w:sz w:val="23"/>
                <w:szCs w:val="23"/>
              </w:rPr>
            </w:pPr>
            <w:r>
              <w:rPr>
                <w:sz w:val="23"/>
                <w:szCs w:val="23"/>
              </w:rPr>
              <w:t>Skatuves monitors:</w:t>
            </w:r>
          </w:p>
          <w:p w14:paraId="35311782" w14:textId="77777777" w:rsidR="00671342" w:rsidRDefault="00671342" w:rsidP="008A7A56">
            <w:r>
              <w:rPr>
                <w:sz w:val="23"/>
                <w:szCs w:val="23"/>
              </w:rPr>
              <w:t xml:space="preserve"> 2 joslu </w:t>
            </w:r>
            <w:proofErr w:type="spellStart"/>
            <w:r>
              <w:rPr>
                <w:sz w:val="23"/>
                <w:szCs w:val="23"/>
              </w:rPr>
              <w:t>skanda</w:t>
            </w:r>
            <w:proofErr w:type="spellEnd"/>
            <w:r>
              <w:rPr>
                <w:sz w:val="23"/>
                <w:szCs w:val="23"/>
              </w:rPr>
              <w:t xml:space="preserve"> sastāvoša no vismaz 1x15” LF/MF skaļruņiem un </w:t>
            </w:r>
            <w:proofErr w:type="spellStart"/>
            <w:r>
              <w:rPr>
                <w:sz w:val="23"/>
                <w:szCs w:val="23"/>
              </w:rPr>
              <w:t>koaksāla</w:t>
            </w:r>
            <w:proofErr w:type="spellEnd"/>
            <w:r>
              <w:rPr>
                <w:sz w:val="23"/>
                <w:szCs w:val="23"/>
              </w:rPr>
              <w:t xml:space="preserve"> 1,75”HF skaļruņa.</w:t>
            </w:r>
          </w:p>
          <w:p w14:paraId="375FB2EA" w14:textId="77777777" w:rsidR="00671342" w:rsidRDefault="00671342" w:rsidP="008A7A56">
            <w:r>
              <w:rPr>
                <w:sz w:val="23"/>
                <w:szCs w:val="23"/>
              </w:rPr>
              <w:t>Izstarošanas leņķis: horizontāli – 100 grādi, vertikāli – 60grādi;</w:t>
            </w:r>
          </w:p>
          <w:p w14:paraId="6D5F88EE" w14:textId="77777777" w:rsidR="00671342" w:rsidRDefault="00671342" w:rsidP="008A7A56">
            <w:r>
              <w:rPr>
                <w:sz w:val="23"/>
                <w:szCs w:val="23"/>
              </w:rPr>
              <w:t xml:space="preserve">Atskaņojamo frekvenču diapazons: 45 Hz - 20 </w:t>
            </w:r>
            <w:proofErr w:type="spellStart"/>
            <w:r>
              <w:rPr>
                <w:sz w:val="23"/>
                <w:szCs w:val="23"/>
              </w:rPr>
              <w:t>kHz</w:t>
            </w:r>
            <w:proofErr w:type="spellEnd"/>
            <w:r>
              <w:rPr>
                <w:sz w:val="23"/>
                <w:szCs w:val="23"/>
              </w:rPr>
              <w:t xml:space="preserve">;                                                         </w:t>
            </w:r>
            <w:proofErr w:type="spellStart"/>
            <w:r>
              <w:rPr>
                <w:sz w:val="23"/>
                <w:szCs w:val="23"/>
              </w:rPr>
              <w:t>Max</w:t>
            </w:r>
            <w:proofErr w:type="spellEnd"/>
            <w:r>
              <w:rPr>
                <w:sz w:val="23"/>
                <w:szCs w:val="23"/>
              </w:rPr>
              <w:t xml:space="preserve"> </w:t>
            </w:r>
            <w:proofErr w:type="spellStart"/>
            <w:r>
              <w:rPr>
                <w:sz w:val="23"/>
                <w:szCs w:val="23"/>
              </w:rPr>
              <w:t>skandas</w:t>
            </w:r>
            <w:proofErr w:type="spellEnd"/>
            <w:r>
              <w:rPr>
                <w:sz w:val="23"/>
                <w:szCs w:val="23"/>
              </w:rPr>
              <w:t xml:space="preserve"> spiediens SPL – 131 </w:t>
            </w:r>
            <w:proofErr w:type="spellStart"/>
            <w:r>
              <w:rPr>
                <w:sz w:val="23"/>
                <w:szCs w:val="23"/>
              </w:rPr>
              <w:t>dB</w:t>
            </w:r>
            <w:proofErr w:type="spellEnd"/>
            <w:r>
              <w:rPr>
                <w:sz w:val="23"/>
                <w:szCs w:val="23"/>
              </w:rPr>
              <w:t>.</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05150F12" w14:textId="77777777" w:rsidR="00671342" w:rsidRDefault="00671342" w:rsidP="008A7A56">
            <w:pPr>
              <w:jc w:val="center"/>
              <w:rPr>
                <w:sz w:val="23"/>
                <w:szCs w:val="23"/>
              </w:rPr>
            </w:pPr>
            <w:r>
              <w:rPr>
                <w:sz w:val="23"/>
                <w:szCs w:val="23"/>
              </w:rPr>
              <w:t xml:space="preserve">8 </w:t>
            </w:r>
            <w:proofErr w:type="spellStart"/>
            <w:r>
              <w:rPr>
                <w:sz w:val="23"/>
                <w:szCs w:val="23"/>
              </w:rPr>
              <w:t>gab</w:t>
            </w:r>
            <w:proofErr w:type="spellEnd"/>
          </w:p>
          <w:p w14:paraId="13EFDBB7" w14:textId="77777777" w:rsidR="00671342" w:rsidRDefault="00671342" w:rsidP="008A7A56">
            <w:pPr>
              <w:jc w:val="center"/>
              <w:rPr>
                <w:sz w:val="23"/>
                <w:szCs w:val="23"/>
              </w:rPr>
            </w:pPr>
          </w:p>
          <w:p w14:paraId="73CCBB77" w14:textId="77777777" w:rsidR="00671342" w:rsidRDefault="00671342" w:rsidP="008A7A56">
            <w:pPr>
              <w:jc w:val="center"/>
              <w:rPr>
                <w:sz w:val="23"/>
                <w:szCs w:val="23"/>
              </w:rPr>
            </w:pPr>
          </w:p>
          <w:p w14:paraId="1040C915"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206EE00E" w14:textId="77777777" w:rsidR="00671342" w:rsidRDefault="00671342" w:rsidP="008A7A56">
            <w:pPr>
              <w:rPr>
                <w:sz w:val="23"/>
                <w:szCs w:val="23"/>
              </w:rPr>
            </w:pPr>
          </w:p>
        </w:tc>
      </w:tr>
      <w:tr w:rsidR="00671342" w14:paraId="533F2CE6"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1726A03C" w14:textId="77777777" w:rsidR="00671342" w:rsidRDefault="00671342" w:rsidP="008A7A56">
            <w:pPr>
              <w:jc w:val="both"/>
            </w:pPr>
            <w:r>
              <w:rPr>
                <w:color w:val="000000"/>
                <w:sz w:val="23"/>
                <w:szCs w:val="23"/>
              </w:rPr>
              <w:lastRenderedPageBreak/>
              <w:t xml:space="preserve">UHF diapazona bezvadu ausu monitora sistēma ar vismaz 20gab saderīgām frekvencēm vienā joslā un pieslēdzamu pie </w:t>
            </w:r>
            <w:proofErr w:type="spellStart"/>
            <w:r>
              <w:rPr>
                <w:color w:val="000000"/>
                <w:sz w:val="23"/>
                <w:szCs w:val="23"/>
              </w:rPr>
              <w:t>Workbench</w:t>
            </w:r>
            <w:proofErr w:type="spellEnd"/>
            <w:r>
              <w:rPr>
                <w:color w:val="000000"/>
                <w:sz w:val="23"/>
                <w:szCs w:val="23"/>
              </w:rPr>
              <w:t xml:space="preserve"> programmatūras.  (Komplektā ietilpst raidītājs un uztvērējs ar austiņām) SHURE PSM 1000 vai </w:t>
            </w:r>
            <w:proofErr w:type="spellStart"/>
            <w:r>
              <w:rPr>
                <w:color w:val="000000"/>
                <w:sz w:val="23"/>
                <w:szCs w:val="23"/>
              </w:rPr>
              <w:t>lidzīgs</w:t>
            </w:r>
            <w:proofErr w:type="spellEnd"/>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3FDDCF66" w14:textId="77777777" w:rsidR="00671342" w:rsidRDefault="00671342" w:rsidP="008A7A56">
            <w:pPr>
              <w:jc w:val="center"/>
              <w:rPr>
                <w:sz w:val="23"/>
                <w:szCs w:val="23"/>
              </w:rPr>
            </w:pPr>
            <w:r>
              <w:rPr>
                <w:sz w:val="23"/>
                <w:szCs w:val="23"/>
              </w:rPr>
              <w:t xml:space="preserve">4 </w:t>
            </w:r>
            <w:proofErr w:type="spellStart"/>
            <w:r>
              <w:rPr>
                <w:sz w:val="23"/>
                <w:szCs w:val="23"/>
              </w:rPr>
              <w:t>gab</w:t>
            </w:r>
            <w:proofErr w:type="spellEnd"/>
          </w:p>
          <w:p w14:paraId="3B6A5F56"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7AD83391" w14:textId="77777777" w:rsidR="00671342" w:rsidRDefault="00671342" w:rsidP="008A7A56">
            <w:pPr>
              <w:rPr>
                <w:sz w:val="23"/>
                <w:szCs w:val="23"/>
              </w:rPr>
            </w:pPr>
          </w:p>
        </w:tc>
      </w:tr>
      <w:tr w:rsidR="00671342" w14:paraId="0EE4A18D"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39AA4AB2" w14:textId="77777777" w:rsidR="00671342" w:rsidRDefault="00671342" w:rsidP="008A7A56">
            <w:pPr>
              <w:jc w:val="both"/>
            </w:pPr>
            <w:r>
              <w:rPr>
                <w:sz w:val="23"/>
                <w:szCs w:val="23"/>
              </w:rPr>
              <w:t xml:space="preserve">Digitālā skaņas pults ar minimums 40gb ieejām un 16gb izejām; 96 </w:t>
            </w:r>
            <w:proofErr w:type="spellStart"/>
            <w:r>
              <w:rPr>
                <w:sz w:val="23"/>
                <w:szCs w:val="23"/>
              </w:rPr>
              <w:t>kHz</w:t>
            </w:r>
            <w:proofErr w:type="spellEnd"/>
            <w:r>
              <w:rPr>
                <w:sz w:val="23"/>
                <w:szCs w:val="23"/>
              </w:rPr>
              <w:t xml:space="preserve"> signāla </w:t>
            </w:r>
            <w:proofErr w:type="spellStart"/>
            <w:r>
              <w:rPr>
                <w:sz w:val="23"/>
                <w:szCs w:val="23"/>
              </w:rPr>
              <w:t>samplēšana</w:t>
            </w:r>
            <w:proofErr w:type="spellEnd"/>
            <w:r>
              <w:rPr>
                <w:sz w:val="23"/>
                <w:szCs w:val="23"/>
              </w:rPr>
              <w:t xml:space="preserve">; uz pults virsmas vismaz 12 AUX un 8 </w:t>
            </w:r>
            <w:proofErr w:type="spellStart"/>
            <w:r>
              <w:rPr>
                <w:sz w:val="23"/>
                <w:szCs w:val="23"/>
              </w:rPr>
              <w:t>Matrix</w:t>
            </w:r>
            <w:proofErr w:type="spellEnd"/>
            <w:r>
              <w:rPr>
                <w:sz w:val="23"/>
                <w:szCs w:val="23"/>
              </w:rPr>
              <w:t xml:space="preserve"> izejas; katrs ieejas kanāls aprīkots ar kompresoru, </w:t>
            </w:r>
            <w:proofErr w:type="spellStart"/>
            <w:r>
              <w:rPr>
                <w:sz w:val="23"/>
                <w:szCs w:val="23"/>
              </w:rPr>
              <w:t>gate</w:t>
            </w:r>
            <w:proofErr w:type="spellEnd"/>
            <w:r>
              <w:rPr>
                <w:sz w:val="23"/>
                <w:szCs w:val="23"/>
              </w:rPr>
              <w:t xml:space="preserve">, dinamisko </w:t>
            </w:r>
            <w:proofErr w:type="spellStart"/>
            <w:r>
              <w:rPr>
                <w:sz w:val="23"/>
                <w:szCs w:val="23"/>
              </w:rPr>
              <w:t>ekvalaizeri</w:t>
            </w:r>
            <w:proofErr w:type="spellEnd"/>
            <w:r>
              <w:rPr>
                <w:sz w:val="23"/>
                <w:szCs w:val="23"/>
              </w:rPr>
              <w:t xml:space="preserve">, Hi </w:t>
            </w:r>
            <w:proofErr w:type="spellStart"/>
            <w:r>
              <w:rPr>
                <w:sz w:val="23"/>
                <w:szCs w:val="23"/>
              </w:rPr>
              <w:t>pass</w:t>
            </w:r>
            <w:proofErr w:type="spellEnd"/>
            <w:r>
              <w:rPr>
                <w:sz w:val="23"/>
                <w:szCs w:val="23"/>
              </w:rPr>
              <w:t xml:space="preserve"> un </w:t>
            </w:r>
            <w:proofErr w:type="spellStart"/>
            <w:r>
              <w:rPr>
                <w:sz w:val="23"/>
                <w:szCs w:val="23"/>
              </w:rPr>
              <w:t>Low</w:t>
            </w:r>
            <w:proofErr w:type="spellEnd"/>
            <w:r>
              <w:rPr>
                <w:sz w:val="23"/>
                <w:szCs w:val="23"/>
              </w:rPr>
              <w:t xml:space="preserve"> </w:t>
            </w:r>
            <w:proofErr w:type="spellStart"/>
            <w:r>
              <w:rPr>
                <w:sz w:val="23"/>
                <w:szCs w:val="23"/>
              </w:rPr>
              <w:t>pass</w:t>
            </w:r>
            <w:proofErr w:type="spellEnd"/>
            <w:r>
              <w:rPr>
                <w:sz w:val="23"/>
                <w:szCs w:val="23"/>
              </w:rPr>
              <w:t xml:space="preserve"> filtriem, +48V barošanu; 4 x AES3 IN/OUT, motorizētu </w:t>
            </w:r>
            <w:proofErr w:type="spellStart"/>
            <w:r>
              <w:rPr>
                <w:sz w:val="23"/>
                <w:szCs w:val="23"/>
              </w:rPr>
              <w:t>feideru</w:t>
            </w:r>
            <w:proofErr w:type="spellEnd"/>
            <w:r>
              <w:rPr>
                <w:sz w:val="23"/>
                <w:szCs w:val="23"/>
              </w:rPr>
              <w:t xml:space="preserve"> skaits viena slānī ne mazāk kā 32.  Pults aprīkota ar skatuves moduli, kurš ļauj savienot pulti pa tīkla kabeļiem 100m attālumā, uz modeļa ir vismaz 32ieejas un 16izejas. Komplektā jābūt bezvadu rūterim un planšetei ar kuru var pieslēgties pults programmatūrai un </w:t>
            </w:r>
            <w:proofErr w:type="spellStart"/>
            <w:r>
              <w:rPr>
                <w:sz w:val="23"/>
                <w:szCs w:val="23"/>
              </w:rPr>
              <w:t>monitorēt</w:t>
            </w:r>
            <w:proofErr w:type="spellEnd"/>
            <w:r>
              <w:rPr>
                <w:sz w:val="23"/>
                <w:szCs w:val="23"/>
              </w:rPr>
              <w:t xml:space="preserve"> </w:t>
            </w:r>
            <w:proofErr w:type="spellStart"/>
            <w:r>
              <w:rPr>
                <w:sz w:val="23"/>
                <w:szCs w:val="23"/>
              </w:rPr>
              <w:t>miksus</w:t>
            </w:r>
            <w:proofErr w:type="spellEnd"/>
            <w:r>
              <w:rPr>
                <w:sz w:val="23"/>
                <w:szCs w:val="23"/>
              </w:rPr>
              <w:t xml:space="preserve"> uz skatuves vai citā skatītāju zonā.</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55007205" w14:textId="77777777" w:rsidR="00671342" w:rsidRDefault="00671342" w:rsidP="008A7A56">
            <w:pPr>
              <w:spacing w:line="276" w:lineRule="auto"/>
              <w:jc w:val="center"/>
              <w:rPr>
                <w:sz w:val="23"/>
                <w:szCs w:val="23"/>
              </w:rPr>
            </w:pPr>
            <w:r>
              <w:rPr>
                <w:sz w:val="23"/>
                <w:szCs w:val="23"/>
              </w:rPr>
              <w:t xml:space="preserve">1 </w:t>
            </w:r>
            <w:proofErr w:type="spellStart"/>
            <w:r>
              <w:rPr>
                <w:sz w:val="23"/>
                <w:szCs w:val="23"/>
              </w:rPr>
              <w:t>gab</w:t>
            </w:r>
            <w:proofErr w:type="spellEnd"/>
          </w:p>
          <w:p w14:paraId="0D22FE1D" w14:textId="77777777" w:rsidR="00671342" w:rsidRDefault="00671342" w:rsidP="008A7A56">
            <w:pPr>
              <w:spacing w:line="276" w:lineRule="auto"/>
              <w:jc w:val="center"/>
              <w:rPr>
                <w:sz w:val="23"/>
                <w:szCs w:val="23"/>
              </w:rPr>
            </w:pPr>
          </w:p>
          <w:p w14:paraId="127B5F47" w14:textId="77777777" w:rsidR="00671342" w:rsidRDefault="00671342" w:rsidP="008A7A56">
            <w:pPr>
              <w:spacing w:line="276" w:lineRule="auto"/>
              <w:jc w:val="center"/>
              <w:rPr>
                <w:sz w:val="23"/>
                <w:szCs w:val="23"/>
              </w:rPr>
            </w:pPr>
          </w:p>
          <w:p w14:paraId="2202D7E0" w14:textId="77777777" w:rsidR="00671342" w:rsidRDefault="00671342" w:rsidP="008A7A56">
            <w:pPr>
              <w:spacing w:line="276" w:lineRule="auto"/>
              <w:jc w:val="center"/>
              <w:rPr>
                <w:sz w:val="23"/>
                <w:szCs w:val="23"/>
              </w:rPr>
            </w:pPr>
          </w:p>
        </w:tc>
        <w:tc>
          <w:tcPr>
            <w:tcW w:w="22" w:type="dxa"/>
            <w:shd w:val="clear" w:color="auto" w:fill="auto"/>
            <w:tcMar>
              <w:top w:w="0" w:type="dxa"/>
              <w:left w:w="7" w:type="dxa"/>
              <w:bottom w:w="0" w:type="dxa"/>
              <w:right w:w="7" w:type="dxa"/>
            </w:tcMar>
            <w:vAlign w:val="center"/>
          </w:tcPr>
          <w:p w14:paraId="62205EE0" w14:textId="77777777" w:rsidR="00671342" w:rsidRDefault="00671342" w:rsidP="008A7A56">
            <w:pPr>
              <w:rPr>
                <w:sz w:val="23"/>
                <w:szCs w:val="23"/>
              </w:rPr>
            </w:pPr>
          </w:p>
        </w:tc>
      </w:tr>
      <w:tr w:rsidR="00671342" w14:paraId="4EB643E9"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74166075" w14:textId="77777777" w:rsidR="00671342" w:rsidRDefault="00671342" w:rsidP="008A7A56">
            <w:pPr>
              <w:jc w:val="both"/>
              <w:rPr>
                <w:sz w:val="23"/>
                <w:szCs w:val="23"/>
              </w:rPr>
            </w:pPr>
            <w:r>
              <w:rPr>
                <w:sz w:val="23"/>
                <w:szCs w:val="23"/>
              </w:rPr>
              <w:t>Planšetdators fonogrammu atskaņošanai ar kvalitatīvi iebūvēto vai ārējo skaņas karti</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197F583A" w14:textId="77777777" w:rsidR="00671342" w:rsidRDefault="00671342" w:rsidP="008A7A56">
            <w:pPr>
              <w:spacing w:line="276" w:lineRule="auto"/>
              <w:jc w:val="center"/>
              <w:rPr>
                <w:sz w:val="23"/>
                <w:szCs w:val="23"/>
              </w:rPr>
            </w:pPr>
            <w:r>
              <w:rPr>
                <w:sz w:val="23"/>
                <w:szCs w:val="23"/>
              </w:rPr>
              <w:t xml:space="preserve">1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456855F4" w14:textId="77777777" w:rsidR="00671342" w:rsidRDefault="00671342" w:rsidP="008A7A56">
            <w:pPr>
              <w:rPr>
                <w:sz w:val="23"/>
                <w:szCs w:val="23"/>
              </w:rPr>
            </w:pPr>
          </w:p>
        </w:tc>
      </w:tr>
      <w:tr w:rsidR="00671342" w14:paraId="4E6982C5"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41582C6B" w14:textId="77777777" w:rsidR="00671342" w:rsidRDefault="00671342" w:rsidP="008A7A56">
            <w:pPr>
              <w:jc w:val="both"/>
              <w:rPr>
                <w:color w:val="222222"/>
                <w:sz w:val="23"/>
                <w:szCs w:val="23"/>
              </w:rPr>
            </w:pPr>
            <w:r>
              <w:rPr>
                <w:color w:val="222222"/>
                <w:sz w:val="23"/>
                <w:szCs w:val="23"/>
              </w:rPr>
              <w:t xml:space="preserve">Bungu komplekts:  22"x18" bass </w:t>
            </w:r>
            <w:proofErr w:type="spellStart"/>
            <w:r>
              <w:rPr>
                <w:color w:val="222222"/>
                <w:sz w:val="23"/>
                <w:szCs w:val="23"/>
              </w:rPr>
              <w:t>drum</w:t>
            </w:r>
            <w:proofErr w:type="spellEnd"/>
            <w:r>
              <w:rPr>
                <w:color w:val="222222"/>
                <w:sz w:val="23"/>
                <w:szCs w:val="23"/>
              </w:rPr>
              <w:t xml:space="preserve">, 14"x5.5" </w:t>
            </w:r>
            <w:proofErr w:type="spellStart"/>
            <w:r>
              <w:rPr>
                <w:color w:val="222222"/>
                <w:sz w:val="23"/>
                <w:szCs w:val="23"/>
              </w:rPr>
              <w:t>snare</w:t>
            </w:r>
            <w:proofErr w:type="spellEnd"/>
            <w:r>
              <w:rPr>
                <w:color w:val="222222"/>
                <w:sz w:val="23"/>
                <w:szCs w:val="23"/>
              </w:rPr>
              <w:t xml:space="preserve"> </w:t>
            </w:r>
            <w:proofErr w:type="spellStart"/>
            <w:r>
              <w:rPr>
                <w:color w:val="222222"/>
                <w:sz w:val="23"/>
                <w:szCs w:val="23"/>
              </w:rPr>
              <w:t>drum</w:t>
            </w:r>
            <w:proofErr w:type="spellEnd"/>
            <w:r>
              <w:rPr>
                <w:color w:val="222222"/>
                <w:sz w:val="23"/>
                <w:szCs w:val="23"/>
              </w:rPr>
              <w:t xml:space="preserve">, 10"x8", 12"x9" </w:t>
            </w:r>
            <w:proofErr w:type="spellStart"/>
            <w:r>
              <w:rPr>
                <w:color w:val="222222"/>
                <w:sz w:val="23"/>
                <w:szCs w:val="23"/>
              </w:rPr>
              <w:t>rack</w:t>
            </w:r>
            <w:proofErr w:type="spellEnd"/>
            <w:r>
              <w:rPr>
                <w:color w:val="222222"/>
                <w:sz w:val="23"/>
                <w:szCs w:val="23"/>
              </w:rPr>
              <w:t xml:space="preserve"> </w:t>
            </w:r>
            <w:proofErr w:type="spellStart"/>
            <w:r>
              <w:rPr>
                <w:color w:val="222222"/>
                <w:sz w:val="23"/>
                <w:szCs w:val="23"/>
              </w:rPr>
              <w:t>toms</w:t>
            </w:r>
            <w:proofErr w:type="spellEnd"/>
            <w:r>
              <w:rPr>
                <w:color w:val="222222"/>
                <w:sz w:val="23"/>
                <w:szCs w:val="23"/>
              </w:rPr>
              <w:t xml:space="preserve">, 14"x11" vai 16"x12" </w:t>
            </w:r>
            <w:proofErr w:type="spellStart"/>
            <w:r>
              <w:rPr>
                <w:color w:val="222222"/>
                <w:sz w:val="23"/>
                <w:szCs w:val="23"/>
              </w:rPr>
              <w:t>floor</w:t>
            </w:r>
            <w:proofErr w:type="spellEnd"/>
            <w:r>
              <w:rPr>
                <w:color w:val="222222"/>
                <w:sz w:val="23"/>
                <w:szCs w:val="23"/>
              </w:rPr>
              <w:t xml:space="preserve"> </w:t>
            </w:r>
            <w:proofErr w:type="spellStart"/>
            <w:r>
              <w:rPr>
                <w:color w:val="222222"/>
                <w:sz w:val="23"/>
                <w:szCs w:val="23"/>
              </w:rPr>
              <w:t>toms</w:t>
            </w:r>
            <w:proofErr w:type="spellEnd"/>
            <w:r>
              <w:rPr>
                <w:color w:val="222222"/>
                <w:sz w:val="23"/>
                <w:szCs w:val="23"/>
              </w:rPr>
              <w:t>.</w:t>
            </w:r>
          </w:p>
          <w:p w14:paraId="6EACD87D" w14:textId="77777777" w:rsidR="00671342" w:rsidRDefault="00671342" w:rsidP="008A7A56">
            <w:pPr>
              <w:jc w:val="both"/>
              <w:rPr>
                <w:color w:val="222222"/>
                <w:sz w:val="23"/>
                <w:szCs w:val="23"/>
              </w:rPr>
            </w:pPr>
            <w:r>
              <w:rPr>
                <w:color w:val="222222"/>
                <w:sz w:val="23"/>
                <w:szCs w:val="23"/>
              </w:rPr>
              <w:t xml:space="preserve">Bungu ”šķīvji”: 14" </w:t>
            </w:r>
            <w:proofErr w:type="spellStart"/>
            <w:r>
              <w:rPr>
                <w:color w:val="222222"/>
                <w:sz w:val="23"/>
                <w:szCs w:val="23"/>
              </w:rPr>
              <w:t>HiHats</w:t>
            </w:r>
            <w:proofErr w:type="spellEnd"/>
            <w:r>
              <w:rPr>
                <w:color w:val="222222"/>
                <w:sz w:val="23"/>
                <w:szCs w:val="23"/>
              </w:rPr>
              <w:t xml:space="preserve">, 16" </w:t>
            </w:r>
            <w:proofErr w:type="spellStart"/>
            <w:r>
              <w:rPr>
                <w:color w:val="222222"/>
                <w:sz w:val="23"/>
                <w:szCs w:val="23"/>
              </w:rPr>
              <w:t>Crash</w:t>
            </w:r>
            <w:proofErr w:type="spellEnd"/>
            <w:r>
              <w:rPr>
                <w:color w:val="222222"/>
                <w:sz w:val="23"/>
                <w:szCs w:val="23"/>
              </w:rPr>
              <w:t xml:space="preserve">, 18" </w:t>
            </w:r>
            <w:proofErr w:type="spellStart"/>
            <w:r>
              <w:rPr>
                <w:color w:val="222222"/>
                <w:sz w:val="23"/>
                <w:szCs w:val="23"/>
              </w:rPr>
              <w:t>Crash</w:t>
            </w:r>
            <w:proofErr w:type="spellEnd"/>
            <w:r>
              <w:rPr>
                <w:color w:val="222222"/>
                <w:sz w:val="23"/>
                <w:szCs w:val="23"/>
              </w:rPr>
              <w:t xml:space="preserve"> - </w:t>
            </w:r>
            <w:proofErr w:type="spellStart"/>
            <w:r>
              <w:rPr>
                <w:color w:val="222222"/>
                <w:sz w:val="23"/>
                <w:szCs w:val="23"/>
              </w:rPr>
              <w:t>Added</w:t>
            </w:r>
            <w:proofErr w:type="spellEnd"/>
            <w:r>
              <w:rPr>
                <w:color w:val="222222"/>
                <w:sz w:val="23"/>
                <w:szCs w:val="23"/>
              </w:rPr>
              <w:t xml:space="preserve"> </w:t>
            </w:r>
            <w:proofErr w:type="spellStart"/>
            <w:r>
              <w:rPr>
                <w:color w:val="222222"/>
                <w:sz w:val="23"/>
                <w:szCs w:val="23"/>
              </w:rPr>
              <w:t>Value</w:t>
            </w:r>
            <w:proofErr w:type="spellEnd"/>
            <w:r>
              <w:rPr>
                <w:color w:val="222222"/>
                <w:sz w:val="23"/>
                <w:szCs w:val="23"/>
              </w:rPr>
              <w:t xml:space="preserve">, 20" </w:t>
            </w:r>
            <w:proofErr w:type="spellStart"/>
            <w:r>
              <w:rPr>
                <w:color w:val="222222"/>
                <w:sz w:val="23"/>
                <w:szCs w:val="23"/>
              </w:rPr>
              <w:t>Medium</w:t>
            </w:r>
            <w:proofErr w:type="spellEnd"/>
            <w:r>
              <w:rPr>
                <w:color w:val="222222"/>
                <w:sz w:val="23"/>
                <w:szCs w:val="23"/>
              </w:rPr>
              <w:t xml:space="preserve"> </w:t>
            </w:r>
            <w:proofErr w:type="spellStart"/>
            <w:r>
              <w:rPr>
                <w:color w:val="222222"/>
                <w:sz w:val="23"/>
                <w:szCs w:val="23"/>
              </w:rPr>
              <w:t>Ride</w:t>
            </w:r>
            <w:proofErr w:type="spellEnd"/>
            <w:r>
              <w:rPr>
                <w:color w:val="222222"/>
                <w:sz w:val="23"/>
                <w:szCs w:val="23"/>
              </w:rPr>
              <w:t>;</w:t>
            </w:r>
          </w:p>
          <w:p w14:paraId="77FA2885" w14:textId="77777777" w:rsidR="00671342" w:rsidRDefault="00671342" w:rsidP="008A7A56">
            <w:pPr>
              <w:jc w:val="both"/>
              <w:rPr>
                <w:color w:val="222222"/>
                <w:sz w:val="23"/>
                <w:szCs w:val="23"/>
              </w:rPr>
            </w:pPr>
            <w:r>
              <w:rPr>
                <w:color w:val="222222"/>
                <w:sz w:val="23"/>
                <w:szCs w:val="23"/>
              </w:rPr>
              <w:t>Komplekts aprīkots ar statīviem, bungu krēslu, paklāju.</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52F172EC" w14:textId="77777777" w:rsidR="00671342" w:rsidRDefault="00671342" w:rsidP="008A7A56">
            <w:pPr>
              <w:jc w:val="center"/>
              <w:rPr>
                <w:sz w:val="23"/>
                <w:szCs w:val="23"/>
              </w:rPr>
            </w:pPr>
            <w:r>
              <w:rPr>
                <w:sz w:val="23"/>
                <w:szCs w:val="23"/>
              </w:rPr>
              <w:t xml:space="preserve">1 </w:t>
            </w:r>
            <w:proofErr w:type="spellStart"/>
            <w:r>
              <w:rPr>
                <w:sz w:val="23"/>
                <w:szCs w:val="23"/>
              </w:rPr>
              <w:t>gab</w:t>
            </w:r>
            <w:proofErr w:type="spellEnd"/>
          </w:p>
          <w:p w14:paraId="13D2A446" w14:textId="77777777" w:rsidR="00671342" w:rsidRDefault="00671342" w:rsidP="008A7A56">
            <w:pPr>
              <w:jc w:val="center"/>
              <w:rPr>
                <w:sz w:val="23"/>
                <w:szCs w:val="23"/>
              </w:rPr>
            </w:pPr>
          </w:p>
          <w:p w14:paraId="12F4D16C"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5512D45B" w14:textId="77777777" w:rsidR="00671342" w:rsidRDefault="00671342" w:rsidP="008A7A56">
            <w:pPr>
              <w:rPr>
                <w:sz w:val="23"/>
                <w:szCs w:val="23"/>
              </w:rPr>
            </w:pPr>
          </w:p>
        </w:tc>
      </w:tr>
      <w:tr w:rsidR="00671342" w14:paraId="5CC81CB2"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40CAA5FE" w14:textId="77777777" w:rsidR="00671342" w:rsidRDefault="00671342" w:rsidP="008A7A56">
            <w:pPr>
              <w:jc w:val="both"/>
              <w:rPr>
                <w:sz w:val="23"/>
                <w:szCs w:val="23"/>
              </w:rPr>
            </w:pPr>
            <w:r>
              <w:rPr>
                <w:sz w:val="23"/>
                <w:szCs w:val="23"/>
              </w:rPr>
              <w:t xml:space="preserve">Bass ģitāras pastiprinātājs ar </w:t>
            </w:r>
            <w:proofErr w:type="spellStart"/>
            <w:r>
              <w:rPr>
                <w:sz w:val="23"/>
                <w:szCs w:val="23"/>
              </w:rPr>
              <w:t>skandu</w:t>
            </w:r>
            <w:proofErr w:type="spellEnd"/>
            <w:r>
              <w:rPr>
                <w:sz w:val="23"/>
                <w:szCs w:val="23"/>
              </w:rPr>
              <w:t xml:space="preserve"> (minimums 4x10" skaļruņi), minimālā jauda 500W</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394EE6BA" w14:textId="77777777" w:rsidR="00671342" w:rsidRDefault="00671342" w:rsidP="008A7A56">
            <w:pPr>
              <w:jc w:val="center"/>
              <w:rPr>
                <w:sz w:val="23"/>
                <w:szCs w:val="23"/>
              </w:rPr>
            </w:pPr>
            <w:r>
              <w:rPr>
                <w:sz w:val="23"/>
                <w:szCs w:val="23"/>
              </w:rPr>
              <w:t xml:space="preserve">1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22F6452A" w14:textId="77777777" w:rsidR="00671342" w:rsidRDefault="00671342" w:rsidP="008A7A56">
            <w:pPr>
              <w:rPr>
                <w:sz w:val="23"/>
                <w:szCs w:val="23"/>
              </w:rPr>
            </w:pPr>
          </w:p>
        </w:tc>
      </w:tr>
      <w:tr w:rsidR="00671342" w14:paraId="4E2F5605"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401BA99" w14:textId="77777777" w:rsidR="00671342" w:rsidRDefault="00671342" w:rsidP="008A7A56">
            <w:pPr>
              <w:jc w:val="both"/>
              <w:rPr>
                <w:sz w:val="23"/>
                <w:szCs w:val="23"/>
              </w:rPr>
            </w:pPr>
            <w:r>
              <w:rPr>
                <w:sz w:val="23"/>
                <w:szCs w:val="23"/>
              </w:rPr>
              <w:t xml:space="preserve">Ģitāru pastiprinātāji (atbilstoši tehniskajiem </w:t>
            </w:r>
            <w:proofErr w:type="spellStart"/>
            <w:r>
              <w:rPr>
                <w:sz w:val="23"/>
                <w:szCs w:val="23"/>
              </w:rPr>
              <w:t>raideriem</w:t>
            </w:r>
            <w:proofErr w:type="spellEnd"/>
            <w:r>
              <w:rPr>
                <w:sz w:val="23"/>
                <w:szCs w:val="23"/>
              </w:rPr>
              <w:t>) ar 2x12” skaļruņiem</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51604291" w14:textId="77777777" w:rsidR="00671342" w:rsidRDefault="00671342" w:rsidP="008A7A56">
            <w:pPr>
              <w:jc w:val="center"/>
              <w:rPr>
                <w:sz w:val="23"/>
                <w:szCs w:val="23"/>
              </w:rPr>
            </w:pPr>
            <w:r>
              <w:rPr>
                <w:sz w:val="23"/>
                <w:szCs w:val="23"/>
              </w:rPr>
              <w:t xml:space="preserve">2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74E69D59" w14:textId="77777777" w:rsidR="00671342" w:rsidRDefault="00671342" w:rsidP="008A7A56">
            <w:pPr>
              <w:rPr>
                <w:sz w:val="23"/>
                <w:szCs w:val="23"/>
              </w:rPr>
            </w:pPr>
          </w:p>
        </w:tc>
      </w:tr>
      <w:tr w:rsidR="00671342" w14:paraId="484694C2" w14:textId="77777777" w:rsidTr="008A7A56">
        <w:trPr>
          <w:trHeight w:val="315"/>
        </w:trPr>
        <w:tc>
          <w:tcPr>
            <w:tcW w:w="8355" w:type="dxa"/>
            <w:tcBorders>
              <w:top w:val="single" w:sz="6" w:space="0" w:color="CCCCCC"/>
              <w:left w:val="single" w:sz="6" w:space="0" w:color="000000"/>
              <w:bottom w:val="single" w:sz="4" w:space="0" w:color="000000"/>
              <w:right w:val="single" w:sz="6" w:space="0" w:color="000000"/>
            </w:tcBorders>
            <w:shd w:val="clear" w:color="auto" w:fill="FFFFFF"/>
            <w:vAlign w:val="bottom"/>
          </w:tcPr>
          <w:p w14:paraId="0903CCDF" w14:textId="77777777" w:rsidR="00671342" w:rsidRDefault="00671342" w:rsidP="008A7A56">
            <w:pPr>
              <w:jc w:val="both"/>
              <w:rPr>
                <w:sz w:val="23"/>
                <w:szCs w:val="23"/>
              </w:rPr>
            </w:pPr>
            <w:r>
              <w:rPr>
                <w:sz w:val="23"/>
                <w:szCs w:val="23"/>
              </w:rPr>
              <w:t>Bungu apskaņošanas mikrofonu komplekts</w:t>
            </w:r>
          </w:p>
        </w:tc>
        <w:tc>
          <w:tcPr>
            <w:tcW w:w="850" w:type="dxa"/>
            <w:tcBorders>
              <w:top w:val="single" w:sz="6" w:space="0" w:color="CCCCCC"/>
              <w:left w:val="single" w:sz="6" w:space="0" w:color="CCCCCC"/>
              <w:bottom w:val="single" w:sz="4" w:space="0" w:color="000000"/>
              <w:right w:val="single" w:sz="6" w:space="0" w:color="000000"/>
            </w:tcBorders>
            <w:shd w:val="clear" w:color="auto" w:fill="FFFFFF"/>
            <w:vAlign w:val="center"/>
          </w:tcPr>
          <w:p w14:paraId="71D72C53" w14:textId="77777777" w:rsidR="00671342" w:rsidRDefault="00671342" w:rsidP="008A7A56">
            <w:pPr>
              <w:jc w:val="center"/>
              <w:rPr>
                <w:sz w:val="23"/>
                <w:szCs w:val="23"/>
              </w:rPr>
            </w:pPr>
            <w:r>
              <w:rPr>
                <w:sz w:val="23"/>
                <w:szCs w:val="23"/>
              </w:rPr>
              <w:t xml:space="preserve">1 </w:t>
            </w:r>
            <w:proofErr w:type="spellStart"/>
            <w:r>
              <w:rPr>
                <w:sz w:val="23"/>
                <w:szCs w:val="23"/>
              </w:rPr>
              <w:t>kompl</w:t>
            </w:r>
            <w:proofErr w:type="spellEnd"/>
          </w:p>
        </w:tc>
        <w:tc>
          <w:tcPr>
            <w:tcW w:w="22" w:type="dxa"/>
            <w:shd w:val="clear" w:color="auto" w:fill="auto"/>
            <w:tcMar>
              <w:top w:w="0" w:type="dxa"/>
              <w:left w:w="7" w:type="dxa"/>
              <w:bottom w:w="0" w:type="dxa"/>
              <w:right w:w="7" w:type="dxa"/>
            </w:tcMar>
            <w:vAlign w:val="center"/>
          </w:tcPr>
          <w:p w14:paraId="66CC5786" w14:textId="77777777" w:rsidR="00671342" w:rsidRDefault="00671342" w:rsidP="008A7A56">
            <w:pPr>
              <w:rPr>
                <w:sz w:val="23"/>
                <w:szCs w:val="23"/>
              </w:rPr>
            </w:pPr>
          </w:p>
        </w:tc>
      </w:tr>
      <w:tr w:rsidR="00671342" w14:paraId="509D48A1" w14:textId="77777777" w:rsidTr="008A7A56">
        <w:trPr>
          <w:trHeight w:val="315"/>
        </w:trPr>
        <w:tc>
          <w:tcPr>
            <w:tcW w:w="8355" w:type="dxa"/>
            <w:tcBorders>
              <w:top w:val="single" w:sz="4" w:space="0" w:color="000000"/>
              <w:left w:val="single" w:sz="6" w:space="0" w:color="000000"/>
              <w:bottom w:val="single" w:sz="4" w:space="0" w:color="000000"/>
              <w:right w:val="single" w:sz="6" w:space="0" w:color="000000"/>
            </w:tcBorders>
            <w:shd w:val="clear" w:color="auto" w:fill="FFFFFF"/>
            <w:vAlign w:val="bottom"/>
          </w:tcPr>
          <w:p w14:paraId="56C5B197" w14:textId="77777777" w:rsidR="00671342" w:rsidRDefault="00671342" w:rsidP="008A7A56">
            <w:pPr>
              <w:jc w:val="both"/>
              <w:rPr>
                <w:sz w:val="23"/>
                <w:szCs w:val="23"/>
              </w:rPr>
            </w:pPr>
            <w:r>
              <w:rPr>
                <w:sz w:val="23"/>
                <w:szCs w:val="23"/>
              </w:rPr>
              <w:t xml:space="preserve">Vokālie mikrofoni </w:t>
            </w:r>
            <w:proofErr w:type="spellStart"/>
            <w:r>
              <w:rPr>
                <w:sz w:val="23"/>
                <w:szCs w:val="23"/>
              </w:rPr>
              <w:t>Shure</w:t>
            </w:r>
            <w:proofErr w:type="spellEnd"/>
            <w:r>
              <w:rPr>
                <w:sz w:val="23"/>
                <w:szCs w:val="23"/>
              </w:rPr>
              <w:t xml:space="preserve"> SM58 vai analogs</w:t>
            </w:r>
          </w:p>
        </w:tc>
        <w:tc>
          <w:tcPr>
            <w:tcW w:w="850" w:type="dxa"/>
            <w:tcBorders>
              <w:top w:val="single" w:sz="4" w:space="0" w:color="000000"/>
              <w:left w:val="single" w:sz="6" w:space="0" w:color="CCCCCC"/>
              <w:bottom w:val="single" w:sz="4" w:space="0" w:color="000000"/>
              <w:right w:val="single" w:sz="6" w:space="0" w:color="000000"/>
            </w:tcBorders>
            <w:shd w:val="clear" w:color="auto" w:fill="FFFFFF"/>
            <w:vAlign w:val="center"/>
          </w:tcPr>
          <w:p w14:paraId="793AC2E5" w14:textId="77777777" w:rsidR="00671342" w:rsidRDefault="00671342" w:rsidP="008A7A56">
            <w:pPr>
              <w:jc w:val="center"/>
              <w:rPr>
                <w:sz w:val="23"/>
                <w:szCs w:val="23"/>
              </w:rPr>
            </w:pPr>
            <w:r>
              <w:rPr>
                <w:sz w:val="23"/>
                <w:szCs w:val="23"/>
              </w:rPr>
              <w:t xml:space="preserve">6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5E53D19C" w14:textId="77777777" w:rsidR="00671342" w:rsidRDefault="00671342" w:rsidP="008A7A56">
            <w:pPr>
              <w:rPr>
                <w:sz w:val="23"/>
                <w:szCs w:val="23"/>
              </w:rPr>
            </w:pPr>
          </w:p>
        </w:tc>
      </w:tr>
      <w:tr w:rsidR="00671342" w14:paraId="171B1EBF" w14:textId="77777777" w:rsidTr="008A7A56">
        <w:trPr>
          <w:trHeight w:val="315"/>
        </w:trPr>
        <w:tc>
          <w:tcPr>
            <w:tcW w:w="8355" w:type="dxa"/>
            <w:tcBorders>
              <w:top w:val="single" w:sz="4" w:space="0" w:color="000000"/>
              <w:left w:val="single" w:sz="6" w:space="0" w:color="000000"/>
              <w:bottom w:val="single" w:sz="6" w:space="0" w:color="000000"/>
              <w:right w:val="single" w:sz="6" w:space="0" w:color="000000"/>
            </w:tcBorders>
            <w:shd w:val="clear" w:color="auto" w:fill="FFFFFF"/>
            <w:vAlign w:val="bottom"/>
          </w:tcPr>
          <w:p w14:paraId="3CF8251A" w14:textId="77777777" w:rsidR="00671342" w:rsidRDefault="00671342" w:rsidP="008A7A56">
            <w:pPr>
              <w:jc w:val="both"/>
              <w:rPr>
                <w:sz w:val="23"/>
                <w:szCs w:val="23"/>
              </w:rPr>
            </w:pPr>
            <w:r>
              <w:rPr>
                <w:sz w:val="23"/>
                <w:szCs w:val="23"/>
              </w:rPr>
              <w:t xml:space="preserve">Instrumentu apskaņošanas mikrofoni </w:t>
            </w:r>
            <w:proofErr w:type="spellStart"/>
            <w:r>
              <w:rPr>
                <w:sz w:val="23"/>
                <w:szCs w:val="23"/>
              </w:rPr>
              <w:t>Shure</w:t>
            </w:r>
            <w:proofErr w:type="spellEnd"/>
            <w:r>
              <w:rPr>
                <w:sz w:val="23"/>
                <w:szCs w:val="23"/>
              </w:rPr>
              <w:t xml:space="preserve"> SM57 vai analogs</w:t>
            </w:r>
          </w:p>
        </w:tc>
        <w:tc>
          <w:tcPr>
            <w:tcW w:w="850" w:type="dxa"/>
            <w:tcBorders>
              <w:top w:val="single" w:sz="4" w:space="0" w:color="000000"/>
              <w:left w:val="single" w:sz="6" w:space="0" w:color="CCCCCC"/>
              <w:bottom w:val="single" w:sz="6" w:space="0" w:color="000000"/>
              <w:right w:val="single" w:sz="6" w:space="0" w:color="000000"/>
            </w:tcBorders>
            <w:shd w:val="clear" w:color="auto" w:fill="FFFFFF"/>
            <w:vAlign w:val="center"/>
          </w:tcPr>
          <w:p w14:paraId="16B41D68" w14:textId="77777777" w:rsidR="00671342" w:rsidRDefault="00671342" w:rsidP="008A7A56">
            <w:pPr>
              <w:jc w:val="center"/>
              <w:rPr>
                <w:sz w:val="23"/>
                <w:szCs w:val="23"/>
              </w:rPr>
            </w:pPr>
            <w:r>
              <w:rPr>
                <w:sz w:val="23"/>
                <w:szCs w:val="23"/>
              </w:rPr>
              <w:t xml:space="preserve">4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16D8D2C9" w14:textId="77777777" w:rsidR="00671342" w:rsidRDefault="00671342" w:rsidP="008A7A56">
            <w:pPr>
              <w:rPr>
                <w:sz w:val="23"/>
                <w:szCs w:val="23"/>
              </w:rPr>
            </w:pPr>
          </w:p>
        </w:tc>
      </w:tr>
      <w:tr w:rsidR="00671342" w14:paraId="6426E873" w14:textId="77777777" w:rsidTr="008A7A56">
        <w:trPr>
          <w:trHeight w:val="315"/>
        </w:trPr>
        <w:tc>
          <w:tcPr>
            <w:tcW w:w="8355" w:type="dxa"/>
            <w:tcBorders>
              <w:top w:val="single" w:sz="4" w:space="0" w:color="000000"/>
              <w:left w:val="single" w:sz="6" w:space="0" w:color="000000"/>
              <w:bottom w:val="single" w:sz="6" w:space="0" w:color="000000"/>
              <w:right w:val="single" w:sz="6" w:space="0" w:color="000000"/>
            </w:tcBorders>
            <w:shd w:val="clear" w:color="auto" w:fill="FFFFFF"/>
            <w:vAlign w:val="bottom"/>
          </w:tcPr>
          <w:p w14:paraId="067741EF" w14:textId="77777777" w:rsidR="00671342" w:rsidRDefault="00671342" w:rsidP="008A7A56">
            <w:pPr>
              <w:jc w:val="both"/>
              <w:rPr>
                <w:sz w:val="23"/>
                <w:szCs w:val="23"/>
              </w:rPr>
            </w:pPr>
            <w:r>
              <w:rPr>
                <w:sz w:val="23"/>
                <w:szCs w:val="23"/>
              </w:rPr>
              <w:t xml:space="preserve">Līnijas transformators (DI </w:t>
            </w:r>
            <w:proofErr w:type="spellStart"/>
            <w:r>
              <w:rPr>
                <w:sz w:val="23"/>
                <w:szCs w:val="23"/>
              </w:rPr>
              <w:t>Box</w:t>
            </w:r>
            <w:proofErr w:type="spellEnd"/>
            <w:r>
              <w:rPr>
                <w:sz w:val="23"/>
                <w:szCs w:val="23"/>
              </w:rPr>
              <w:t xml:space="preserve"> mono </w:t>
            </w:r>
            <w:proofErr w:type="spellStart"/>
            <w:r>
              <w:rPr>
                <w:sz w:val="23"/>
                <w:szCs w:val="23"/>
              </w:rPr>
              <w:t>active</w:t>
            </w:r>
            <w:proofErr w:type="spellEnd"/>
            <w:r>
              <w:rPr>
                <w:sz w:val="23"/>
                <w:szCs w:val="23"/>
              </w:rPr>
              <w:t xml:space="preserve">) </w:t>
            </w:r>
            <w:proofErr w:type="spellStart"/>
            <w:r>
              <w:rPr>
                <w:sz w:val="23"/>
                <w:szCs w:val="23"/>
              </w:rPr>
              <w:t>Klotz</w:t>
            </w:r>
            <w:proofErr w:type="spellEnd"/>
            <w:r>
              <w:rPr>
                <w:sz w:val="23"/>
                <w:szCs w:val="23"/>
              </w:rPr>
              <w:t xml:space="preserve">, </w:t>
            </w:r>
            <w:proofErr w:type="spellStart"/>
            <w:r>
              <w:rPr>
                <w:sz w:val="23"/>
                <w:szCs w:val="23"/>
              </w:rPr>
              <w:t>Cordial</w:t>
            </w:r>
            <w:proofErr w:type="spellEnd"/>
            <w:r>
              <w:rPr>
                <w:sz w:val="23"/>
                <w:szCs w:val="23"/>
              </w:rPr>
              <w:t xml:space="preserve">, </w:t>
            </w:r>
            <w:proofErr w:type="spellStart"/>
            <w:r>
              <w:rPr>
                <w:sz w:val="23"/>
                <w:szCs w:val="23"/>
              </w:rPr>
              <w:t>Radial</w:t>
            </w:r>
            <w:proofErr w:type="spellEnd"/>
            <w:r>
              <w:rPr>
                <w:sz w:val="23"/>
                <w:szCs w:val="23"/>
              </w:rPr>
              <w:t>, BSS vai analogs</w:t>
            </w:r>
          </w:p>
        </w:tc>
        <w:tc>
          <w:tcPr>
            <w:tcW w:w="850" w:type="dxa"/>
            <w:tcBorders>
              <w:top w:val="single" w:sz="4" w:space="0" w:color="000000"/>
              <w:left w:val="single" w:sz="6" w:space="0" w:color="CCCCCC"/>
              <w:bottom w:val="single" w:sz="6" w:space="0" w:color="000000"/>
              <w:right w:val="single" w:sz="6" w:space="0" w:color="000000"/>
            </w:tcBorders>
            <w:shd w:val="clear" w:color="auto" w:fill="FFFFFF"/>
            <w:vAlign w:val="center"/>
          </w:tcPr>
          <w:p w14:paraId="2829184F" w14:textId="77777777" w:rsidR="00671342" w:rsidRDefault="00671342" w:rsidP="008A7A56">
            <w:pPr>
              <w:jc w:val="center"/>
            </w:pPr>
            <w:r>
              <w:rPr>
                <w:sz w:val="23"/>
                <w:szCs w:val="23"/>
              </w:rPr>
              <w:t xml:space="preserve">6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4B96682A" w14:textId="77777777" w:rsidR="00671342" w:rsidRDefault="00671342" w:rsidP="008A7A56">
            <w:pPr>
              <w:rPr>
                <w:sz w:val="23"/>
                <w:szCs w:val="23"/>
              </w:rPr>
            </w:pPr>
          </w:p>
        </w:tc>
      </w:tr>
      <w:tr w:rsidR="00671342" w14:paraId="5F3DD60E"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43B071C6" w14:textId="77777777" w:rsidR="00671342" w:rsidRDefault="00671342" w:rsidP="008A7A56">
            <w:pPr>
              <w:spacing w:after="120"/>
              <w:jc w:val="both"/>
              <w:rPr>
                <w:sz w:val="23"/>
                <w:szCs w:val="23"/>
              </w:rPr>
            </w:pPr>
            <w:r>
              <w:rPr>
                <w:color w:val="000000"/>
                <w:sz w:val="23"/>
                <w:szCs w:val="23"/>
              </w:rPr>
              <w:t xml:space="preserve">UHF diapazona bezvadu mikrofona sistēma ar vismaz 50gb maināmām frekvencēm un pieslēdzamu pie </w:t>
            </w:r>
            <w:proofErr w:type="spellStart"/>
            <w:r>
              <w:rPr>
                <w:color w:val="000000"/>
                <w:sz w:val="23"/>
                <w:szCs w:val="23"/>
              </w:rPr>
              <w:t>Workbench</w:t>
            </w:r>
            <w:proofErr w:type="spellEnd"/>
            <w:r>
              <w:rPr>
                <w:color w:val="000000"/>
                <w:sz w:val="23"/>
                <w:szCs w:val="23"/>
              </w:rPr>
              <w:t xml:space="preserve"> programmatūras. (Komplektā ietilpst uztvērējs un rokas mikrofons ar dinamisko un kondensator tipa kapsulu). Iekārtām jānodrošina vienlaicīgu darbību bez frekvenču pārrāvumiem.</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63098548" w14:textId="77777777" w:rsidR="00671342" w:rsidRDefault="00671342" w:rsidP="008A7A56">
            <w:pPr>
              <w:jc w:val="center"/>
              <w:rPr>
                <w:sz w:val="23"/>
                <w:szCs w:val="23"/>
              </w:rPr>
            </w:pPr>
            <w:r>
              <w:rPr>
                <w:sz w:val="23"/>
                <w:szCs w:val="23"/>
              </w:rPr>
              <w:t xml:space="preserve">8 </w:t>
            </w:r>
            <w:proofErr w:type="spellStart"/>
            <w:r>
              <w:rPr>
                <w:sz w:val="23"/>
                <w:szCs w:val="23"/>
              </w:rPr>
              <w:t>gab</w:t>
            </w:r>
            <w:proofErr w:type="spellEnd"/>
          </w:p>
          <w:p w14:paraId="7F4AF883" w14:textId="77777777" w:rsidR="00671342" w:rsidRDefault="00671342" w:rsidP="008A7A56">
            <w:pPr>
              <w:jc w:val="center"/>
              <w:rPr>
                <w:sz w:val="23"/>
                <w:szCs w:val="23"/>
              </w:rPr>
            </w:pPr>
          </w:p>
          <w:p w14:paraId="7A2CC63A"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22BD9D07" w14:textId="77777777" w:rsidR="00671342" w:rsidRDefault="00671342" w:rsidP="008A7A56">
            <w:pPr>
              <w:rPr>
                <w:sz w:val="23"/>
                <w:szCs w:val="23"/>
              </w:rPr>
            </w:pPr>
          </w:p>
        </w:tc>
      </w:tr>
      <w:tr w:rsidR="00671342" w14:paraId="5A18D0FC"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6249BFFC" w14:textId="77777777" w:rsidR="00671342" w:rsidRDefault="00671342" w:rsidP="008A7A56">
            <w:pPr>
              <w:spacing w:after="120"/>
              <w:jc w:val="both"/>
              <w:rPr>
                <w:color w:val="000000"/>
                <w:sz w:val="23"/>
                <w:szCs w:val="23"/>
              </w:rPr>
            </w:pPr>
            <w:r>
              <w:rPr>
                <w:color w:val="000000"/>
                <w:sz w:val="23"/>
                <w:szCs w:val="23"/>
              </w:rPr>
              <w:t>Mikrofona statīvi K&amp;M vai analogs</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42570BC6" w14:textId="77777777" w:rsidR="00671342" w:rsidRDefault="00671342" w:rsidP="008A7A56">
            <w:pPr>
              <w:jc w:val="center"/>
              <w:rPr>
                <w:sz w:val="23"/>
                <w:szCs w:val="23"/>
              </w:rPr>
            </w:pPr>
            <w:r>
              <w:rPr>
                <w:sz w:val="23"/>
                <w:szCs w:val="23"/>
              </w:rPr>
              <w:t xml:space="preserve">20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206B93FB" w14:textId="77777777" w:rsidR="00671342" w:rsidRDefault="00671342" w:rsidP="008A7A56">
            <w:pPr>
              <w:rPr>
                <w:sz w:val="23"/>
                <w:szCs w:val="23"/>
              </w:rPr>
            </w:pPr>
          </w:p>
        </w:tc>
      </w:tr>
      <w:tr w:rsidR="00671342" w14:paraId="02639965"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516345C" w14:textId="77777777" w:rsidR="00671342" w:rsidRDefault="00671342" w:rsidP="008A7A56">
            <w:pPr>
              <w:spacing w:after="120"/>
              <w:jc w:val="both"/>
              <w:rPr>
                <w:color w:val="000000"/>
                <w:sz w:val="23"/>
                <w:szCs w:val="23"/>
              </w:rPr>
            </w:pPr>
            <w:r>
              <w:rPr>
                <w:sz w:val="23"/>
                <w:szCs w:val="23"/>
                <w:lang w:eastAsia="ar-SA"/>
              </w:rPr>
              <w:t>Pretendents nodrošinās visu apskaņošanas iekārtu savstarpēju savietojamību un kompleksu darbību, nepieciešamības gadījumā izmantojot tehniskajās specifikācijās neminētus papildus materiālus vai iekārtas (piemēram, signālu pastiprinātājus, speciālus montāžas elementus, papildus kabeļus u.tml.)</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3FE3549C"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0F31BE70" w14:textId="77777777" w:rsidR="00671342" w:rsidRDefault="00671342" w:rsidP="008A7A56">
            <w:pPr>
              <w:rPr>
                <w:sz w:val="23"/>
                <w:szCs w:val="23"/>
              </w:rPr>
            </w:pPr>
          </w:p>
        </w:tc>
      </w:tr>
      <w:tr w:rsidR="00671342" w14:paraId="5ED6CC48" w14:textId="77777777" w:rsidTr="008A7A56">
        <w:trPr>
          <w:trHeight w:val="315"/>
        </w:trPr>
        <w:tc>
          <w:tcPr>
            <w:tcW w:w="9205" w:type="dxa"/>
            <w:gridSpan w:val="2"/>
            <w:tcBorders>
              <w:top w:val="single" w:sz="6" w:space="0" w:color="CCCCCC"/>
              <w:left w:val="single" w:sz="6" w:space="0" w:color="000000"/>
              <w:bottom w:val="single" w:sz="6" w:space="0" w:color="000000"/>
              <w:right w:val="single" w:sz="6" w:space="0" w:color="000000"/>
            </w:tcBorders>
            <w:shd w:val="clear" w:color="auto" w:fill="FFFFFF"/>
            <w:vAlign w:val="center"/>
          </w:tcPr>
          <w:p w14:paraId="42006ED7" w14:textId="77777777" w:rsidR="00671342" w:rsidRDefault="00671342" w:rsidP="008A7A56">
            <w:pPr>
              <w:rPr>
                <w:b/>
                <w:bCs/>
                <w:sz w:val="23"/>
                <w:szCs w:val="23"/>
              </w:rPr>
            </w:pPr>
            <w:r>
              <w:rPr>
                <w:b/>
                <w:bCs/>
                <w:sz w:val="23"/>
                <w:szCs w:val="23"/>
              </w:rPr>
              <w:t>Gaismas iekārtas</w:t>
            </w:r>
          </w:p>
        </w:tc>
        <w:tc>
          <w:tcPr>
            <w:tcW w:w="22" w:type="dxa"/>
            <w:shd w:val="clear" w:color="auto" w:fill="auto"/>
            <w:tcMar>
              <w:top w:w="0" w:type="dxa"/>
              <w:left w:w="7" w:type="dxa"/>
              <w:bottom w:w="0" w:type="dxa"/>
              <w:right w:w="7" w:type="dxa"/>
            </w:tcMar>
            <w:vAlign w:val="center"/>
          </w:tcPr>
          <w:p w14:paraId="25A8FBF6" w14:textId="77777777" w:rsidR="00671342" w:rsidRDefault="00671342" w:rsidP="008A7A56">
            <w:pPr>
              <w:rPr>
                <w:sz w:val="23"/>
                <w:szCs w:val="23"/>
              </w:rPr>
            </w:pPr>
          </w:p>
        </w:tc>
      </w:tr>
      <w:tr w:rsidR="00671342" w14:paraId="68255D2A"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7167BDAB" w14:textId="77777777" w:rsidR="00671342" w:rsidRDefault="00671342" w:rsidP="008A7A56">
            <w:pPr>
              <w:spacing w:after="120"/>
              <w:jc w:val="both"/>
            </w:pPr>
            <w:r>
              <w:rPr>
                <w:color w:val="000000"/>
                <w:sz w:val="23"/>
                <w:szCs w:val="23"/>
              </w:rPr>
              <w:t>DMX vadāms LED prožektors (vismaz 18gb x 10W diodes) RGBWA; aizsardzības klase IP65</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33E44F52" w14:textId="77777777" w:rsidR="00671342" w:rsidRDefault="00671342" w:rsidP="008A7A56">
            <w:pPr>
              <w:jc w:val="center"/>
            </w:pPr>
            <w:r>
              <w:rPr>
                <w:sz w:val="23"/>
                <w:szCs w:val="23"/>
              </w:rPr>
              <w:t xml:space="preserve">6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58C3BC8D" w14:textId="77777777" w:rsidR="00671342" w:rsidRDefault="00671342" w:rsidP="008A7A56">
            <w:pPr>
              <w:rPr>
                <w:sz w:val="23"/>
                <w:szCs w:val="23"/>
              </w:rPr>
            </w:pPr>
          </w:p>
        </w:tc>
      </w:tr>
      <w:tr w:rsidR="00671342" w14:paraId="33B2F09D"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7C73FC54" w14:textId="77777777" w:rsidR="00671342" w:rsidRDefault="00671342" w:rsidP="008A7A56">
            <w:pPr>
              <w:jc w:val="both"/>
            </w:pPr>
            <w:r>
              <w:rPr>
                <w:color w:val="000000"/>
                <w:sz w:val="23"/>
                <w:szCs w:val="23"/>
              </w:rPr>
              <w:t xml:space="preserve">Divu lampu </w:t>
            </w:r>
            <w:proofErr w:type="spellStart"/>
            <w:r>
              <w:rPr>
                <w:color w:val="000000"/>
                <w:sz w:val="23"/>
                <w:szCs w:val="23"/>
              </w:rPr>
              <w:t>blinders</w:t>
            </w:r>
            <w:proofErr w:type="spellEnd"/>
            <w:r>
              <w:rPr>
                <w:color w:val="000000"/>
                <w:sz w:val="23"/>
                <w:szCs w:val="23"/>
              </w:rPr>
              <w:t xml:space="preserve"> (spuldzes jauda ne mazāk kā 650W)</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08A42E30" w14:textId="77777777" w:rsidR="00671342" w:rsidRDefault="00671342" w:rsidP="008A7A56">
            <w:pPr>
              <w:jc w:val="center"/>
            </w:pPr>
            <w:r>
              <w:rPr>
                <w:sz w:val="23"/>
                <w:szCs w:val="23"/>
              </w:rPr>
              <w:t xml:space="preserve">8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1D8C8ABB" w14:textId="77777777" w:rsidR="00671342" w:rsidRDefault="00671342" w:rsidP="008A7A56">
            <w:pPr>
              <w:rPr>
                <w:sz w:val="23"/>
                <w:szCs w:val="23"/>
              </w:rPr>
            </w:pPr>
          </w:p>
        </w:tc>
      </w:tr>
      <w:tr w:rsidR="00671342" w14:paraId="667C27BB"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72C59837" w14:textId="77777777" w:rsidR="00671342" w:rsidRDefault="00671342" w:rsidP="008A7A56">
            <w:pPr>
              <w:jc w:val="both"/>
              <w:rPr>
                <w:sz w:val="23"/>
                <w:szCs w:val="23"/>
              </w:rPr>
            </w:pPr>
            <w:proofErr w:type="spellStart"/>
            <w:r>
              <w:rPr>
                <w:sz w:val="23"/>
                <w:szCs w:val="23"/>
              </w:rPr>
              <w:t>Wash</w:t>
            </w:r>
            <w:proofErr w:type="spellEnd"/>
            <w:r>
              <w:rPr>
                <w:sz w:val="23"/>
                <w:szCs w:val="23"/>
              </w:rPr>
              <w:t xml:space="preserve"> tipa inteliģentais prožektors ar vismaz 18 </w:t>
            </w:r>
            <w:proofErr w:type="spellStart"/>
            <w:r>
              <w:rPr>
                <w:sz w:val="23"/>
                <w:szCs w:val="23"/>
              </w:rPr>
              <w:t>gb</w:t>
            </w:r>
            <w:proofErr w:type="spellEnd"/>
            <w:r>
              <w:rPr>
                <w:sz w:val="23"/>
                <w:szCs w:val="23"/>
              </w:rPr>
              <w:t xml:space="preserve"> x 10W RGBW diodēm un lineāru stara regulēšanas iespējām no 7-55 grādiem;</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216D6660" w14:textId="77777777" w:rsidR="00671342" w:rsidRDefault="00671342" w:rsidP="008A7A56">
            <w:pPr>
              <w:jc w:val="center"/>
            </w:pPr>
            <w:r>
              <w:rPr>
                <w:sz w:val="23"/>
                <w:szCs w:val="23"/>
              </w:rPr>
              <w:t xml:space="preserve">24 </w:t>
            </w:r>
            <w:proofErr w:type="spellStart"/>
            <w:r>
              <w:rPr>
                <w:sz w:val="23"/>
                <w:szCs w:val="23"/>
              </w:rPr>
              <w:t>gab</w:t>
            </w:r>
            <w:proofErr w:type="spellEnd"/>
          </w:p>
          <w:p w14:paraId="7CFD3608"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190EC3D9" w14:textId="77777777" w:rsidR="00671342" w:rsidRDefault="00671342" w:rsidP="008A7A56">
            <w:pPr>
              <w:rPr>
                <w:sz w:val="23"/>
                <w:szCs w:val="23"/>
              </w:rPr>
            </w:pPr>
          </w:p>
        </w:tc>
      </w:tr>
      <w:tr w:rsidR="00671342" w14:paraId="025F58A5"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440D3136" w14:textId="77777777" w:rsidR="00671342" w:rsidRDefault="00671342" w:rsidP="008A7A56">
            <w:pPr>
              <w:jc w:val="both"/>
            </w:pPr>
            <w:proofErr w:type="spellStart"/>
            <w:r>
              <w:rPr>
                <w:sz w:val="23"/>
                <w:szCs w:val="23"/>
              </w:rPr>
              <w:t>Beam</w:t>
            </w:r>
            <w:proofErr w:type="spellEnd"/>
            <w:r>
              <w:rPr>
                <w:sz w:val="23"/>
                <w:szCs w:val="23"/>
              </w:rPr>
              <w:t xml:space="preserve"> tipa </w:t>
            </w:r>
            <w:proofErr w:type="spellStart"/>
            <w:r>
              <w:rPr>
                <w:sz w:val="23"/>
                <w:szCs w:val="23"/>
              </w:rPr>
              <w:t>efektstarmetis</w:t>
            </w:r>
            <w:proofErr w:type="spellEnd"/>
            <w:r>
              <w:rPr>
                <w:sz w:val="23"/>
                <w:szCs w:val="23"/>
              </w:rPr>
              <w:t>,</w:t>
            </w:r>
            <w:r>
              <w:rPr>
                <w:color w:val="000000"/>
                <w:sz w:val="23"/>
                <w:szCs w:val="23"/>
              </w:rPr>
              <w:t xml:space="preserve"> Lampas jauda ne mazāka kā 230w;  14 fiksētas krāsas + balta;      šķautņu apaļa </w:t>
            </w:r>
            <w:proofErr w:type="spellStart"/>
            <w:r>
              <w:rPr>
                <w:color w:val="000000"/>
                <w:sz w:val="23"/>
                <w:szCs w:val="23"/>
              </w:rPr>
              <w:t>Prisma</w:t>
            </w:r>
            <w:proofErr w:type="spellEnd"/>
            <w:r>
              <w:rPr>
                <w:color w:val="000000"/>
                <w:sz w:val="23"/>
                <w:szCs w:val="23"/>
              </w:rPr>
              <w:t xml:space="preserve"> (8 prism+24 </w:t>
            </w:r>
            <w:proofErr w:type="spellStart"/>
            <w:r>
              <w:rPr>
                <w:color w:val="000000"/>
                <w:sz w:val="23"/>
                <w:szCs w:val="23"/>
              </w:rPr>
              <w:t>prism+prizmaz</w:t>
            </w:r>
            <w:proofErr w:type="spellEnd"/>
            <w:r>
              <w:rPr>
                <w:color w:val="000000"/>
                <w:sz w:val="23"/>
                <w:szCs w:val="23"/>
              </w:rPr>
              <w:t xml:space="preserve"> kombinācija);  </w:t>
            </w:r>
            <w:proofErr w:type="spellStart"/>
            <w:r>
              <w:rPr>
                <w:color w:val="000000"/>
                <w:sz w:val="23"/>
                <w:szCs w:val="23"/>
              </w:rPr>
              <w:t>Beam</w:t>
            </w:r>
            <w:proofErr w:type="spellEnd"/>
            <w:r>
              <w:rPr>
                <w:color w:val="000000"/>
                <w:sz w:val="23"/>
                <w:szCs w:val="23"/>
              </w:rPr>
              <w:t xml:space="preserve"> stara leņķis 2.5º; </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4925BD42" w14:textId="77777777" w:rsidR="00671342" w:rsidRDefault="00671342" w:rsidP="008A7A56">
            <w:pPr>
              <w:jc w:val="center"/>
            </w:pPr>
            <w:r>
              <w:rPr>
                <w:sz w:val="23"/>
                <w:szCs w:val="23"/>
              </w:rPr>
              <w:t xml:space="preserve">16 </w:t>
            </w:r>
            <w:proofErr w:type="spellStart"/>
            <w:r>
              <w:rPr>
                <w:sz w:val="23"/>
                <w:szCs w:val="23"/>
              </w:rPr>
              <w:t>gab</w:t>
            </w:r>
            <w:proofErr w:type="spellEnd"/>
          </w:p>
          <w:p w14:paraId="47DA623F"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1FF7D97D" w14:textId="77777777" w:rsidR="00671342" w:rsidRDefault="00671342" w:rsidP="008A7A56">
            <w:pPr>
              <w:rPr>
                <w:sz w:val="23"/>
                <w:szCs w:val="23"/>
              </w:rPr>
            </w:pPr>
          </w:p>
        </w:tc>
      </w:tr>
      <w:tr w:rsidR="00671342" w14:paraId="49C69188"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tcPr>
          <w:p w14:paraId="1ED86951" w14:textId="77777777" w:rsidR="00671342" w:rsidRDefault="00671342" w:rsidP="008A7A56">
            <w:pPr>
              <w:spacing w:after="120"/>
              <w:jc w:val="both"/>
              <w:rPr>
                <w:sz w:val="23"/>
                <w:szCs w:val="23"/>
              </w:rPr>
            </w:pPr>
            <w:r>
              <w:rPr>
                <w:sz w:val="23"/>
                <w:szCs w:val="23"/>
              </w:rPr>
              <w:t xml:space="preserve">DMX vadāms LED prožektors (vismaz 12gb x 10W diodes) RGBW; </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6F4D04D1" w14:textId="77777777" w:rsidR="00671342" w:rsidRDefault="00671342" w:rsidP="008A7A56">
            <w:pPr>
              <w:jc w:val="center"/>
              <w:rPr>
                <w:sz w:val="23"/>
                <w:szCs w:val="23"/>
              </w:rPr>
            </w:pPr>
            <w:r>
              <w:rPr>
                <w:sz w:val="23"/>
                <w:szCs w:val="23"/>
              </w:rPr>
              <w:t xml:space="preserve">16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78BEC633" w14:textId="77777777" w:rsidR="00671342" w:rsidRDefault="00671342" w:rsidP="008A7A56">
            <w:pPr>
              <w:rPr>
                <w:sz w:val="23"/>
                <w:szCs w:val="23"/>
              </w:rPr>
            </w:pPr>
          </w:p>
        </w:tc>
      </w:tr>
      <w:tr w:rsidR="00671342" w14:paraId="169A30AB"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tcPr>
          <w:p w14:paraId="61C9E3BF" w14:textId="77777777" w:rsidR="00671342" w:rsidRDefault="00671342" w:rsidP="008A7A56">
            <w:pPr>
              <w:spacing w:after="120"/>
              <w:jc w:val="both"/>
            </w:pPr>
            <w:r>
              <w:rPr>
                <w:sz w:val="23"/>
                <w:szCs w:val="23"/>
              </w:rPr>
              <w:t xml:space="preserve">DMX vadāms LED prožektors  - panelis (vismaz 16gb x 10W diodes) RGBW; </w:t>
            </w:r>
            <w:bookmarkStart w:id="7" w:name="__DdeLink__667_1150223374"/>
            <w:r>
              <w:rPr>
                <w:sz w:val="23"/>
                <w:szCs w:val="23"/>
              </w:rPr>
              <w:t>aizsardzības klase IP65</w:t>
            </w:r>
            <w:bookmarkEnd w:id="7"/>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19331252" w14:textId="77777777" w:rsidR="00671342" w:rsidRDefault="00671342" w:rsidP="008A7A56">
            <w:pPr>
              <w:jc w:val="center"/>
              <w:rPr>
                <w:sz w:val="23"/>
                <w:szCs w:val="23"/>
              </w:rPr>
            </w:pPr>
            <w:r>
              <w:rPr>
                <w:sz w:val="23"/>
                <w:szCs w:val="23"/>
              </w:rPr>
              <w:t xml:space="preserve">12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575297E6" w14:textId="77777777" w:rsidR="00671342" w:rsidRDefault="00671342" w:rsidP="008A7A56">
            <w:pPr>
              <w:rPr>
                <w:sz w:val="23"/>
                <w:szCs w:val="23"/>
              </w:rPr>
            </w:pPr>
          </w:p>
        </w:tc>
      </w:tr>
      <w:tr w:rsidR="00671342" w14:paraId="4CFF2430"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3449C8FE" w14:textId="77777777" w:rsidR="00671342" w:rsidRDefault="00671342" w:rsidP="008A7A56">
            <w:pPr>
              <w:jc w:val="both"/>
              <w:rPr>
                <w:sz w:val="23"/>
                <w:szCs w:val="23"/>
              </w:rPr>
            </w:pPr>
            <w:r>
              <w:rPr>
                <w:sz w:val="23"/>
                <w:szCs w:val="23"/>
              </w:rPr>
              <w:t>HAZE tipa dūmu ģenerators</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0DB08CF2" w14:textId="77777777" w:rsidR="00671342" w:rsidRDefault="00671342" w:rsidP="008A7A56">
            <w:pPr>
              <w:jc w:val="center"/>
              <w:rPr>
                <w:sz w:val="23"/>
                <w:szCs w:val="23"/>
              </w:rPr>
            </w:pPr>
            <w:r>
              <w:rPr>
                <w:sz w:val="23"/>
                <w:szCs w:val="23"/>
              </w:rPr>
              <w:t xml:space="preserve">1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491BDD21" w14:textId="77777777" w:rsidR="00671342" w:rsidRDefault="00671342" w:rsidP="008A7A56">
            <w:pPr>
              <w:rPr>
                <w:sz w:val="23"/>
                <w:szCs w:val="23"/>
              </w:rPr>
            </w:pPr>
          </w:p>
        </w:tc>
      </w:tr>
      <w:tr w:rsidR="00671342" w14:paraId="5142126B"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731C202C" w14:textId="77777777" w:rsidR="00671342" w:rsidRDefault="00671342" w:rsidP="008A7A56">
            <w:pPr>
              <w:jc w:val="both"/>
              <w:rPr>
                <w:sz w:val="23"/>
                <w:szCs w:val="23"/>
              </w:rPr>
            </w:pPr>
            <w:r>
              <w:rPr>
                <w:sz w:val="23"/>
                <w:szCs w:val="23"/>
              </w:rPr>
              <w:lastRenderedPageBreak/>
              <w:t xml:space="preserve">Gaismu vadības pults, kas kontrolē reālā laikā vismaz 1024 parametrus ar iespēju paplašināt līdz 2048 </w:t>
            </w:r>
            <w:proofErr w:type="spellStart"/>
            <w:r>
              <w:rPr>
                <w:sz w:val="23"/>
                <w:szCs w:val="23"/>
              </w:rPr>
              <w:t>paramtriem</w:t>
            </w:r>
            <w:proofErr w:type="spellEnd"/>
            <w:r>
              <w:rPr>
                <w:sz w:val="23"/>
                <w:szCs w:val="23"/>
              </w:rPr>
              <w:t xml:space="preserve">;               </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190B36EA" w14:textId="77777777" w:rsidR="00671342" w:rsidRDefault="00671342" w:rsidP="008A7A56">
            <w:pPr>
              <w:jc w:val="center"/>
              <w:rPr>
                <w:sz w:val="23"/>
                <w:szCs w:val="23"/>
              </w:rPr>
            </w:pPr>
            <w:r>
              <w:rPr>
                <w:sz w:val="23"/>
                <w:szCs w:val="23"/>
              </w:rPr>
              <w:t xml:space="preserve">1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5E467D4E" w14:textId="77777777" w:rsidR="00671342" w:rsidRDefault="00671342" w:rsidP="008A7A56">
            <w:pPr>
              <w:rPr>
                <w:sz w:val="23"/>
                <w:szCs w:val="23"/>
              </w:rPr>
            </w:pPr>
          </w:p>
        </w:tc>
      </w:tr>
      <w:tr w:rsidR="00671342" w14:paraId="0021C250"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6EC98117" w14:textId="77777777" w:rsidR="00671342" w:rsidRDefault="00671342" w:rsidP="008A7A56">
            <w:pPr>
              <w:jc w:val="both"/>
            </w:pPr>
            <w:proofErr w:type="spellStart"/>
            <w:r>
              <w:rPr>
                <w:sz w:val="23"/>
                <w:szCs w:val="23"/>
              </w:rPr>
              <w:t>Elektro</w:t>
            </w:r>
            <w:proofErr w:type="spellEnd"/>
            <w:r>
              <w:rPr>
                <w:sz w:val="23"/>
                <w:szCs w:val="23"/>
              </w:rPr>
              <w:t xml:space="preserve"> jaudas sadale 3F/63A PDU </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436A309D" w14:textId="77777777" w:rsidR="00671342" w:rsidRDefault="00671342" w:rsidP="008A7A56">
            <w:pPr>
              <w:jc w:val="center"/>
              <w:rPr>
                <w:sz w:val="23"/>
                <w:szCs w:val="23"/>
              </w:rPr>
            </w:pPr>
            <w:r>
              <w:rPr>
                <w:sz w:val="23"/>
                <w:szCs w:val="23"/>
              </w:rPr>
              <w:t xml:space="preserve">1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5BD7C808" w14:textId="77777777" w:rsidR="00671342" w:rsidRDefault="00671342" w:rsidP="008A7A56">
            <w:pPr>
              <w:rPr>
                <w:sz w:val="23"/>
                <w:szCs w:val="23"/>
              </w:rPr>
            </w:pPr>
          </w:p>
        </w:tc>
      </w:tr>
      <w:tr w:rsidR="00671342" w14:paraId="44B1BC01"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2A281DA7" w14:textId="77777777" w:rsidR="00671342" w:rsidRDefault="00671342" w:rsidP="008A7A56">
            <w:pPr>
              <w:jc w:val="both"/>
              <w:rPr>
                <w:sz w:val="23"/>
                <w:szCs w:val="23"/>
              </w:rPr>
            </w:pPr>
            <w:r>
              <w:rPr>
                <w:sz w:val="23"/>
                <w:szCs w:val="23"/>
                <w:lang w:eastAsia="ar-SA"/>
              </w:rPr>
              <w:t xml:space="preserve">Pretendents nodrošinās visu gaismu iekārtu savstarpēju savietojamību un kompleksu darbību, nepieciešamības gadījumā izmantojot tehniskajās specifikācijās neminētus papildus materiālus vai iekārtas (piemēram, signālu dalītājus, speciālus montāžas </w:t>
            </w:r>
            <w:proofErr w:type="spellStart"/>
            <w:r>
              <w:rPr>
                <w:sz w:val="23"/>
                <w:szCs w:val="23"/>
                <w:lang w:eastAsia="ar-SA"/>
              </w:rPr>
              <w:t>elementus,jaudas</w:t>
            </w:r>
            <w:proofErr w:type="spellEnd"/>
            <w:r>
              <w:rPr>
                <w:sz w:val="23"/>
                <w:szCs w:val="23"/>
                <w:lang w:eastAsia="ar-SA"/>
              </w:rPr>
              <w:t xml:space="preserve"> kabeļus,  </w:t>
            </w:r>
            <w:proofErr w:type="spellStart"/>
            <w:r>
              <w:rPr>
                <w:sz w:val="23"/>
                <w:szCs w:val="23"/>
                <w:lang w:eastAsia="ar-SA"/>
              </w:rPr>
              <w:t>dmx</w:t>
            </w:r>
            <w:proofErr w:type="spellEnd"/>
            <w:r>
              <w:rPr>
                <w:sz w:val="23"/>
                <w:szCs w:val="23"/>
                <w:lang w:eastAsia="ar-SA"/>
              </w:rPr>
              <w:t xml:space="preserve"> tipa kabeļus u.tml.)</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6006580C" w14:textId="77777777" w:rsidR="00671342" w:rsidRDefault="00671342" w:rsidP="008A7A56">
            <w:pPr>
              <w:jc w:val="center"/>
              <w:rPr>
                <w:sz w:val="23"/>
                <w:szCs w:val="23"/>
              </w:rPr>
            </w:pPr>
            <w:r>
              <w:rPr>
                <w:sz w:val="23"/>
                <w:szCs w:val="23"/>
              </w:rPr>
              <w:t xml:space="preserve">1 </w:t>
            </w:r>
            <w:proofErr w:type="spellStart"/>
            <w:r>
              <w:rPr>
                <w:sz w:val="23"/>
                <w:szCs w:val="23"/>
              </w:rPr>
              <w:t>gab</w:t>
            </w:r>
            <w:proofErr w:type="spellEnd"/>
          </w:p>
          <w:p w14:paraId="6E6CBE6A" w14:textId="77777777" w:rsidR="00671342" w:rsidRDefault="00671342" w:rsidP="008A7A56">
            <w:pPr>
              <w:jc w:val="center"/>
              <w:rPr>
                <w:sz w:val="23"/>
                <w:szCs w:val="23"/>
              </w:rPr>
            </w:pPr>
          </w:p>
          <w:p w14:paraId="5CD1E496" w14:textId="77777777" w:rsidR="00671342" w:rsidRDefault="00671342" w:rsidP="008A7A56">
            <w:pPr>
              <w:jc w:val="center"/>
              <w:rPr>
                <w:sz w:val="23"/>
                <w:szCs w:val="23"/>
              </w:rPr>
            </w:pPr>
          </w:p>
          <w:p w14:paraId="7B3B46E6"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2C1BE1CA" w14:textId="77777777" w:rsidR="00671342" w:rsidRDefault="00671342" w:rsidP="008A7A56">
            <w:pPr>
              <w:rPr>
                <w:sz w:val="23"/>
                <w:szCs w:val="23"/>
              </w:rPr>
            </w:pPr>
          </w:p>
        </w:tc>
      </w:tr>
      <w:tr w:rsidR="00671342" w14:paraId="467F5999" w14:textId="77777777" w:rsidTr="008A7A56">
        <w:trPr>
          <w:trHeight w:val="315"/>
        </w:trPr>
        <w:tc>
          <w:tcPr>
            <w:tcW w:w="920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863FFC" w14:textId="77777777" w:rsidR="00671342" w:rsidRDefault="00671342" w:rsidP="008A7A56">
            <w:pPr>
              <w:rPr>
                <w:b/>
                <w:bCs/>
                <w:sz w:val="23"/>
                <w:szCs w:val="23"/>
              </w:rPr>
            </w:pPr>
            <w:r>
              <w:rPr>
                <w:b/>
                <w:bCs/>
                <w:sz w:val="23"/>
                <w:szCs w:val="23"/>
              </w:rPr>
              <w:t xml:space="preserve">Skatuves jumta un podesta konstrukcijas </w:t>
            </w:r>
          </w:p>
        </w:tc>
        <w:tc>
          <w:tcPr>
            <w:tcW w:w="22" w:type="dxa"/>
            <w:tcBorders>
              <w:left w:val="single" w:sz="4" w:space="0" w:color="000000"/>
            </w:tcBorders>
            <w:shd w:val="clear" w:color="auto" w:fill="auto"/>
            <w:tcMar>
              <w:top w:w="0" w:type="dxa"/>
              <w:left w:w="7" w:type="dxa"/>
              <w:bottom w:w="0" w:type="dxa"/>
              <w:right w:w="7" w:type="dxa"/>
            </w:tcMar>
            <w:vAlign w:val="center"/>
          </w:tcPr>
          <w:p w14:paraId="4651ADA4" w14:textId="77777777" w:rsidR="00671342" w:rsidRDefault="00671342" w:rsidP="008A7A56">
            <w:pPr>
              <w:rPr>
                <w:sz w:val="23"/>
                <w:szCs w:val="23"/>
              </w:rPr>
            </w:pPr>
          </w:p>
        </w:tc>
      </w:tr>
      <w:tr w:rsidR="00671342" w14:paraId="53E9BA78" w14:textId="77777777" w:rsidTr="008A7A56">
        <w:trPr>
          <w:trHeight w:val="315"/>
        </w:trPr>
        <w:tc>
          <w:tcPr>
            <w:tcW w:w="83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9D2770" w14:textId="77777777" w:rsidR="00671342" w:rsidRDefault="00671342" w:rsidP="008A7A56">
            <w:pPr>
              <w:widowControl w:val="0"/>
              <w:suppressAutoHyphens/>
              <w:jc w:val="both"/>
            </w:pPr>
            <w:r>
              <w:rPr>
                <w:sz w:val="23"/>
                <w:szCs w:val="23"/>
                <w:lang w:eastAsia="zh-CN"/>
              </w:rPr>
              <w:t>Skatuves jumta konstrukcija ar iekšējo izmēru ne mazāku kā 8.5m x 6m x 7m(h);</w:t>
            </w:r>
          </w:p>
          <w:p w14:paraId="0DFEB9E6" w14:textId="77777777" w:rsidR="00671342" w:rsidRDefault="00671342" w:rsidP="008A7A56">
            <w:pPr>
              <w:jc w:val="both"/>
              <w:textAlignment w:val="baseline"/>
            </w:pPr>
            <w:r>
              <w:rPr>
                <w:sz w:val="23"/>
                <w:szCs w:val="23"/>
                <w:lang w:eastAsia="zh-CN"/>
              </w:rPr>
              <w:t xml:space="preserve">Ekspluatācijā droša skatuves jumta konstrukcija, kas sastāv no kvadrātveida četriem atbalsta stabiem, kvadrātveida fermu jumta perimetra konstrukcijas, PVC ūdensnecaurlaidīga jumta seguma, sānu un aizmugures PVC sietiem (melnā krāsā); </w:t>
            </w:r>
          </w:p>
          <w:p w14:paraId="002E679A" w14:textId="77777777" w:rsidR="00671342" w:rsidRDefault="00671342" w:rsidP="008A7A56">
            <w:pPr>
              <w:jc w:val="both"/>
              <w:textAlignment w:val="baseline"/>
            </w:pPr>
            <w:r>
              <w:rPr>
                <w:sz w:val="23"/>
                <w:szCs w:val="23"/>
                <w:lang w:eastAsia="zh-CN"/>
              </w:rPr>
              <w:t xml:space="preserve">Zemes atbalsta un skatuves jumta konstrukcijai jānodrošina iespēju piekārt gaismu, skaņu, video aparatūru un dekorācijas. Pēc pasūtītāja pieprasījuma skatuves jumta priekšējā daļā jāparedz iespēju izvietot vizuālu reklāmas </w:t>
            </w:r>
            <w:proofErr w:type="spellStart"/>
            <w:r>
              <w:rPr>
                <w:sz w:val="23"/>
                <w:szCs w:val="23"/>
                <w:lang w:eastAsia="zh-CN"/>
              </w:rPr>
              <w:t>banerus</w:t>
            </w:r>
            <w:proofErr w:type="spellEnd"/>
            <w:r>
              <w:rPr>
                <w:sz w:val="23"/>
                <w:szCs w:val="23"/>
                <w:lang w:eastAsia="zh-CN"/>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93785" w14:textId="77777777" w:rsidR="00671342" w:rsidRDefault="00671342" w:rsidP="008A7A56">
            <w:pPr>
              <w:jc w:val="center"/>
              <w:rPr>
                <w:sz w:val="23"/>
                <w:szCs w:val="23"/>
              </w:rPr>
            </w:pPr>
            <w:r>
              <w:rPr>
                <w:sz w:val="23"/>
                <w:szCs w:val="23"/>
              </w:rPr>
              <w:t xml:space="preserve">1 </w:t>
            </w:r>
            <w:proofErr w:type="spellStart"/>
            <w:r>
              <w:rPr>
                <w:sz w:val="23"/>
                <w:szCs w:val="23"/>
              </w:rPr>
              <w:t>kompl</w:t>
            </w:r>
            <w:proofErr w:type="spellEnd"/>
          </w:p>
          <w:p w14:paraId="06E3A21E" w14:textId="77777777" w:rsidR="00671342" w:rsidRDefault="00671342" w:rsidP="008A7A56">
            <w:pPr>
              <w:jc w:val="center"/>
              <w:rPr>
                <w:sz w:val="23"/>
                <w:szCs w:val="23"/>
              </w:rPr>
            </w:pPr>
          </w:p>
          <w:p w14:paraId="65CF0E9A" w14:textId="77777777" w:rsidR="00671342" w:rsidRDefault="00671342" w:rsidP="008A7A56">
            <w:pPr>
              <w:jc w:val="center"/>
              <w:rPr>
                <w:sz w:val="23"/>
                <w:szCs w:val="23"/>
              </w:rPr>
            </w:pPr>
          </w:p>
          <w:p w14:paraId="537014B3" w14:textId="77777777" w:rsidR="00671342" w:rsidRDefault="00671342" w:rsidP="008A7A56">
            <w:pPr>
              <w:jc w:val="center"/>
              <w:rPr>
                <w:sz w:val="23"/>
                <w:szCs w:val="23"/>
              </w:rPr>
            </w:pPr>
          </w:p>
          <w:p w14:paraId="0DD6F285" w14:textId="77777777" w:rsidR="00671342" w:rsidRDefault="00671342" w:rsidP="008A7A56">
            <w:pPr>
              <w:jc w:val="center"/>
              <w:rPr>
                <w:sz w:val="23"/>
                <w:szCs w:val="23"/>
              </w:rPr>
            </w:pPr>
          </w:p>
          <w:p w14:paraId="0A22837B" w14:textId="77777777" w:rsidR="00671342" w:rsidRDefault="00671342" w:rsidP="008A7A56">
            <w:pPr>
              <w:jc w:val="center"/>
              <w:rPr>
                <w:sz w:val="23"/>
                <w:szCs w:val="23"/>
              </w:rPr>
            </w:pPr>
          </w:p>
          <w:p w14:paraId="691AAAC5" w14:textId="77777777" w:rsidR="00671342" w:rsidRDefault="00671342" w:rsidP="008A7A56">
            <w:pPr>
              <w:jc w:val="center"/>
              <w:rPr>
                <w:sz w:val="23"/>
                <w:szCs w:val="23"/>
              </w:rPr>
            </w:pPr>
          </w:p>
          <w:p w14:paraId="3F164466" w14:textId="77777777" w:rsidR="00671342" w:rsidRDefault="00671342" w:rsidP="008A7A56">
            <w:pPr>
              <w:jc w:val="center"/>
              <w:rPr>
                <w:sz w:val="23"/>
                <w:szCs w:val="23"/>
              </w:rPr>
            </w:pPr>
          </w:p>
        </w:tc>
        <w:tc>
          <w:tcPr>
            <w:tcW w:w="22" w:type="dxa"/>
            <w:tcBorders>
              <w:left w:val="single" w:sz="4" w:space="0" w:color="000000"/>
            </w:tcBorders>
            <w:shd w:val="clear" w:color="auto" w:fill="auto"/>
            <w:tcMar>
              <w:top w:w="0" w:type="dxa"/>
              <w:left w:w="7" w:type="dxa"/>
              <w:bottom w:w="0" w:type="dxa"/>
              <w:right w:w="7" w:type="dxa"/>
            </w:tcMar>
            <w:vAlign w:val="center"/>
          </w:tcPr>
          <w:p w14:paraId="544AC80F" w14:textId="77777777" w:rsidR="00671342" w:rsidRDefault="00671342" w:rsidP="008A7A56">
            <w:pPr>
              <w:rPr>
                <w:sz w:val="23"/>
                <w:szCs w:val="23"/>
              </w:rPr>
            </w:pPr>
          </w:p>
        </w:tc>
      </w:tr>
      <w:tr w:rsidR="00671342" w14:paraId="6DC4BA6A" w14:textId="77777777" w:rsidTr="008A7A56">
        <w:trPr>
          <w:trHeight w:val="315"/>
        </w:trPr>
        <w:tc>
          <w:tcPr>
            <w:tcW w:w="8355" w:type="dxa"/>
            <w:tcBorders>
              <w:top w:val="single" w:sz="4" w:space="0" w:color="000000"/>
              <w:left w:val="single" w:sz="6" w:space="0" w:color="000000"/>
              <w:bottom w:val="single" w:sz="6" w:space="0" w:color="000000"/>
              <w:right w:val="single" w:sz="6" w:space="0" w:color="000000"/>
            </w:tcBorders>
            <w:shd w:val="clear" w:color="auto" w:fill="FFFFFF"/>
            <w:vAlign w:val="bottom"/>
          </w:tcPr>
          <w:p w14:paraId="48A37153" w14:textId="77777777" w:rsidR="00671342" w:rsidRDefault="00671342" w:rsidP="008A7A56">
            <w:pPr>
              <w:jc w:val="both"/>
            </w:pPr>
            <w:r>
              <w:rPr>
                <w:sz w:val="23"/>
                <w:szCs w:val="23"/>
              </w:rPr>
              <w:t xml:space="preserve">Skatuves podesta konstrukcija ar izmēru 8m x 6m. Skatuves var </w:t>
            </w:r>
            <w:r>
              <w:rPr>
                <w:sz w:val="23"/>
                <w:szCs w:val="23"/>
                <w:lang w:eastAsia="zh-CN"/>
              </w:rPr>
              <w:t>savienot kopā dažādās plaknēs un līmeņos, veidot vēlamo skatuves podesta formu un izmēru. Vienas plāksnes kravnesībai jeb pieļaujamai slodzei jābūt ne mazākai kā 500 kg/m2. Plāksnes virsma līdzena bez spraugām un neslīdoša. Pretendentam jānodrošina plākšņu pacelšanas augstums robežās no 0,4m – 1,2m pēc pasūtītāja pieprasījuma. Komplektā podestu sistēmai paredzēt kāpnes, perimetra drošības margas un melnu auduma drapējumu.</w:t>
            </w:r>
          </w:p>
        </w:tc>
        <w:tc>
          <w:tcPr>
            <w:tcW w:w="850" w:type="dxa"/>
            <w:tcBorders>
              <w:top w:val="single" w:sz="4" w:space="0" w:color="000000"/>
              <w:left w:val="single" w:sz="6" w:space="0" w:color="CCCCCC"/>
              <w:bottom w:val="single" w:sz="6" w:space="0" w:color="000000"/>
              <w:right w:val="single" w:sz="6" w:space="0" w:color="000000"/>
            </w:tcBorders>
            <w:shd w:val="clear" w:color="auto" w:fill="FFFFFF"/>
            <w:vAlign w:val="center"/>
          </w:tcPr>
          <w:p w14:paraId="413F4DED" w14:textId="77777777" w:rsidR="00671342" w:rsidRDefault="00671342" w:rsidP="008A7A56">
            <w:pPr>
              <w:jc w:val="center"/>
              <w:rPr>
                <w:sz w:val="23"/>
                <w:szCs w:val="23"/>
              </w:rPr>
            </w:pPr>
            <w:r>
              <w:rPr>
                <w:sz w:val="23"/>
                <w:szCs w:val="23"/>
              </w:rPr>
              <w:t xml:space="preserve">1 </w:t>
            </w:r>
            <w:proofErr w:type="spellStart"/>
            <w:r>
              <w:rPr>
                <w:sz w:val="23"/>
                <w:szCs w:val="23"/>
              </w:rPr>
              <w:t>kompl</w:t>
            </w:r>
            <w:proofErr w:type="spellEnd"/>
          </w:p>
          <w:p w14:paraId="349D4F98" w14:textId="77777777" w:rsidR="00671342" w:rsidRDefault="00671342" w:rsidP="008A7A56">
            <w:pPr>
              <w:jc w:val="center"/>
              <w:rPr>
                <w:sz w:val="23"/>
                <w:szCs w:val="23"/>
              </w:rPr>
            </w:pPr>
          </w:p>
          <w:p w14:paraId="12035389" w14:textId="77777777" w:rsidR="00671342" w:rsidRDefault="00671342" w:rsidP="008A7A56">
            <w:pPr>
              <w:jc w:val="center"/>
              <w:rPr>
                <w:sz w:val="23"/>
                <w:szCs w:val="23"/>
              </w:rPr>
            </w:pPr>
          </w:p>
        </w:tc>
        <w:tc>
          <w:tcPr>
            <w:tcW w:w="22" w:type="dxa"/>
            <w:shd w:val="clear" w:color="auto" w:fill="auto"/>
            <w:tcMar>
              <w:top w:w="0" w:type="dxa"/>
              <w:left w:w="7" w:type="dxa"/>
              <w:bottom w:w="0" w:type="dxa"/>
              <w:right w:w="7" w:type="dxa"/>
            </w:tcMar>
            <w:vAlign w:val="center"/>
          </w:tcPr>
          <w:p w14:paraId="24A87607" w14:textId="77777777" w:rsidR="00671342" w:rsidRDefault="00671342" w:rsidP="008A7A56">
            <w:pPr>
              <w:rPr>
                <w:sz w:val="23"/>
                <w:szCs w:val="23"/>
              </w:rPr>
            </w:pPr>
          </w:p>
        </w:tc>
      </w:tr>
      <w:tr w:rsidR="00671342" w14:paraId="52F29685"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2F30667A" w14:textId="77777777" w:rsidR="00671342" w:rsidRDefault="00671342" w:rsidP="008A7A56">
            <w:pPr>
              <w:jc w:val="both"/>
              <w:rPr>
                <w:sz w:val="23"/>
                <w:szCs w:val="23"/>
              </w:rPr>
            </w:pPr>
            <w:r>
              <w:rPr>
                <w:sz w:val="23"/>
                <w:szCs w:val="23"/>
                <w:lang w:eastAsia="zh-CN"/>
              </w:rPr>
              <w:t xml:space="preserve">Operatoru / tehniskā telts </w:t>
            </w:r>
            <w:proofErr w:type="spellStart"/>
            <w:r>
              <w:rPr>
                <w:sz w:val="23"/>
                <w:szCs w:val="23"/>
                <w:lang w:eastAsia="zh-CN"/>
              </w:rPr>
              <w:t>Mastertent</w:t>
            </w:r>
            <w:proofErr w:type="spellEnd"/>
            <w:r>
              <w:rPr>
                <w:sz w:val="23"/>
                <w:szCs w:val="23"/>
                <w:lang w:eastAsia="zh-CN"/>
              </w:rPr>
              <w:t xml:space="preserve"> 3x3m, krāsa melna</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6ED8146F" w14:textId="77777777" w:rsidR="00671342" w:rsidRDefault="00671342" w:rsidP="008A7A56">
            <w:pPr>
              <w:jc w:val="center"/>
              <w:rPr>
                <w:sz w:val="23"/>
                <w:szCs w:val="23"/>
              </w:rPr>
            </w:pPr>
            <w:r>
              <w:rPr>
                <w:sz w:val="23"/>
                <w:szCs w:val="23"/>
              </w:rPr>
              <w:t xml:space="preserve">2 </w:t>
            </w:r>
            <w:proofErr w:type="spellStart"/>
            <w:r>
              <w:rPr>
                <w:sz w:val="23"/>
                <w:szCs w:val="23"/>
              </w:rPr>
              <w:t>gab</w:t>
            </w:r>
            <w:proofErr w:type="spellEnd"/>
          </w:p>
        </w:tc>
        <w:tc>
          <w:tcPr>
            <w:tcW w:w="22" w:type="dxa"/>
            <w:shd w:val="clear" w:color="auto" w:fill="auto"/>
            <w:tcMar>
              <w:top w:w="0" w:type="dxa"/>
              <w:left w:w="7" w:type="dxa"/>
              <w:bottom w:w="0" w:type="dxa"/>
              <w:right w:w="7" w:type="dxa"/>
            </w:tcMar>
            <w:vAlign w:val="center"/>
          </w:tcPr>
          <w:p w14:paraId="7294D66A" w14:textId="77777777" w:rsidR="00671342" w:rsidRDefault="00671342" w:rsidP="008A7A56">
            <w:pPr>
              <w:rPr>
                <w:sz w:val="23"/>
                <w:szCs w:val="23"/>
              </w:rPr>
            </w:pPr>
          </w:p>
        </w:tc>
      </w:tr>
      <w:tr w:rsidR="00671342" w14:paraId="76ACA360"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3F854974" w14:textId="77777777" w:rsidR="00671342" w:rsidRDefault="00671342" w:rsidP="008A7A56">
            <w:pPr>
              <w:jc w:val="both"/>
              <w:rPr>
                <w:sz w:val="23"/>
                <w:szCs w:val="23"/>
              </w:rPr>
            </w:pPr>
            <w:r>
              <w:rPr>
                <w:sz w:val="23"/>
                <w:szCs w:val="23"/>
                <w:lang w:eastAsia="zh-CN"/>
              </w:rPr>
              <w:t>Pūļa norobežojošās barjeras</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775FB882" w14:textId="77777777" w:rsidR="00671342" w:rsidRDefault="00671342" w:rsidP="008A7A56">
            <w:pPr>
              <w:jc w:val="center"/>
            </w:pPr>
            <w:r>
              <w:rPr>
                <w:sz w:val="23"/>
                <w:szCs w:val="23"/>
              </w:rPr>
              <w:t>20metri</w:t>
            </w:r>
          </w:p>
        </w:tc>
        <w:tc>
          <w:tcPr>
            <w:tcW w:w="22" w:type="dxa"/>
            <w:shd w:val="clear" w:color="auto" w:fill="auto"/>
            <w:tcMar>
              <w:top w:w="0" w:type="dxa"/>
              <w:left w:w="7" w:type="dxa"/>
              <w:bottom w:w="0" w:type="dxa"/>
              <w:right w:w="7" w:type="dxa"/>
            </w:tcMar>
            <w:vAlign w:val="center"/>
          </w:tcPr>
          <w:p w14:paraId="2E365D78" w14:textId="77777777" w:rsidR="00671342" w:rsidRDefault="00671342" w:rsidP="008A7A56">
            <w:pPr>
              <w:rPr>
                <w:sz w:val="23"/>
                <w:szCs w:val="23"/>
              </w:rPr>
            </w:pPr>
          </w:p>
        </w:tc>
      </w:tr>
      <w:tr w:rsidR="00671342" w14:paraId="19D7D6AD" w14:textId="77777777" w:rsidTr="008A7A56">
        <w:trPr>
          <w:trHeight w:val="315"/>
        </w:trPr>
        <w:tc>
          <w:tcPr>
            <w:tcW w:w="835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58049176" w14:textId="77777777" w:rsidR="00671342" w:rsidRDefault="00671342" w:rsidP="008A7A56">
            <w:pPr>
              <w:jc w:val="both"/>
              <w:rPr>
                <w:sz w:val="23"/>
                <w:szCs w:val="23"/>
              </w:rPr>
            </w:pPr>
            <w:r>
              <w:rPr>
                <w:sz w:val="23"/>
                <w:szCs w:val="23"/>
              </w:rPr>
              <w:t>Kabeļu pārsegi</w:t>
            </w:r>
          </w:p>
        </w:tc>
        <w:tc>
          <w:tcPr>
            <w:tcW w:w="850" w:type="dxa"/>
            <w:tcBorders>
              <w:top w:val="single" w:sz="6" w:space="0" w:color="CCCCCC"/>
              <w:left w:val="single" w:sz="6" w:space="0" w:color="CCCCCC"/>
              <w:bottom w:val="single" w:sz="6" w:space="0" w:color="000000"/>
              <w:right w:val="single" w:sz="6" w:space="0" w:color="000000"/>
            </w:tcBorders>
            <w:shd w:val="clear" w:color="auto" w:fill="FFFFFF"/>
            <w:vAlign w:val="center"/>
          </w:tcPr>
          <w:p w14:paraId="424D31CF" w14:textId="77777777" w:rsidR="00671342" w:rsidRDefault="00671342" w:rsidP="008A7A56">
            <w:pPr>
              <w:jc w:val="center"/>
              <w:rPr>
                <w:sz w:val="23"/>
                <w:szCs w:val="23"/>
              </w:rPr>
            </w:pPr>
            <w:r>
              <w:rPr>
                <w:sz w:val="23"/>
                <w:szCs w:val="23"/>
              </w:rPr>
              <w:t>40metri</w:t>
            </w:r>
          </w:p>
        </w:tc>
        <w:tc>
          <w:tcPr>
            <w:tcW w:w="22" w:type="dxa"/>
            <w:shd w:val="clear" w:color="auto" w:fill="auto"/>
            <w:tcMar>
              <w:top w:w="0" w:type="dxa"/>
              <w:left w:w="7" w:type="dxa"/>
              <w:bottom w:w="0" w:type="dxa"/>
              <w:right w:w="7" w:type="dxa"/>
            </w:tcMar>
            <w:vAlign w:val="center"/>
          </w:tcPr>
          <w:p w14:paraId="267CB927" w14:textId="77777777" w:rsidR="00671342" w:rsidRDefault="00671342" w:rsidP="008A7A56">
            <w:pPr>
              <w:rPr>
                <w:sz w:val="23"/>
                <w:szCs w:val="23"/>
              </w:rPr>
            </w:pPr>
          </w:p>
        </w:tc>
      </w:tr>
      <w:tr w:rsidR="00671342" w14:paraId="33880270" w14:textId="77777777" w:rsidTr="008A7A56">
        <w:trPr>
          <w:trHeight w:hRule="exact" w:val="315"/>
        </w:trPr>
        <w:tc>
          <w:tcPr>
            <w:tcW w:w="9205" w:type="dxa"/>
            <w:gridSpan w:val="2"/>
            <w:tcBorders>
              <w:top w:val="single" w:sz="6" w:space="0" w:color="CCCCCC"/>
              <w:left w:val="single" w:sz="6" w:space="0" w:color="000000"/>
              <w:bottom w:val="single" w:sz="4" w:space="0" w:color="000000"/>
              <w:right w:val="single" w:sz="6" w:space="0" w:color="000000"/>
            </w:tcBorders>
            <w:shd w:val="clear" w:color="auto" w:fill="FFFFFF"/>
            <w:vAlign w:val="bottom"/>
          </w:tcPr>
          <w:p w14:paraId="08536598" w14:textId="77777777" w:rsidR="00671342" w:rsidRDefault="00671342" w:rsidP="008A7A56">
            <w:pPr>
              <w:jc w:val="center"/>
              <w:rPr>
                <w:b/>
                <w:bCs/>
                <w:sz w:val="23"/>
                <w:szCs w:val="23"/>
              </w:rPr>
            </w:pPr>
          </w:p>
        </w:tc>
        <w:tc>
          <w:tcPr>
            <w:tcW w:w="22" w:type="dxa"/>
            <w:shd w:val="clear" w:color="auto" w:fill="auto"/>
            <w:tcMar>
              <w:top w:w="0" w:type="dxa"/>
              <w:left w:w="7" w:type="dxa"/>
              <w:bottom w:w="0" w:type="dxa"/>
              <w:right w:w="7" w:type="dxa"/>
            </w:tcMar>
            <w:vAlign w:val="center"/>
          </w:tcPr>
          <w:p w14:paraId="026D3B49" w14:textId="77777777" w:rsidR="00671342" w:rsidRDefault="00671342" w:rsidP="008A7A56">
            <w:pPr>
              <w:rPr>
                <w:sz w:val="23"/>
                <w:szCs w:val="23"/>
              </w:rPr>
            </w:pPr>
          </w:p>
        </w:tc>
      </w:tr>
      <w:tr w:rsidR="00671342" w14:paraId="3F0779C4" w14:textId="77777777" w:rsidTr="008A7A56">
        <w:trPr>
          <w:trHeight w:val="315"/>
        </w:trPr>
        <w:tc>
          <w:tcPr>
            <w:tcW w:w="83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D24EE5" w14:textId="77777777" w:rsidR="00671342" w:rsidRDefault="00671342" w:rsidP="008A7A56">
            <w:pPr>
              <w:jc w:val="both"/>
              <w:rPr>
                <w:sz w:val="23"/>
                <w:szCs w:val="23"/>
              </w:rPr>
            </w:pPr>
            <w:r>
              <w:rPr>
                <w:sz w:val="23"/>
                <w:szCs w:val="23"/>
              </w:rPr>
              <w:t>Iekārtu montāža, demontāža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296742" w14:textId="77777777" w:rsidR="00671342" w:rsidRDefault="00671342" w:rsidP="008A7A56">
            <w:pPr>
              <w:rPr>
                <w:sz w:val="23"/>
                <w:szCs w:val="23"/>
              </w:rPr>
            </w:pPr>
          </w:p>
        </w:tc>
        <w:tc>
          <w:tcPr>
            <w:tcW w:w="22" w:type="dxa"/>
            <w:tcBorders>
              <w:left w:val="single" w:sz="4" w:space="0" w:color="000000"/>
            </w:tcBorders>
            <w:shd w:val="clear" w:color="auto" w:fill="auto"/>
            <w:tcMar>
              <w:top w:w="0" w:type="dxa"/>
              <w:left w:w="7" w:type="dxa"/>
              <w:bottom w:w="0" w:type="dxa"/>
              <w:right w:w="7" w:type="dxa"/>
            </w:tcMar>
            <w:vAlign w:val="center"/>
          </w:tcPr>
          <w:p w14:paraId="6D6B0E10" w14:textId="77777777" w:rsidR="00671342" w:rsidRDefault="00671342" w:rsidP="008A7A56">
            <w:pPr>
              <w:rPr>
                <w:sz w:val="23"/>
                <w:szCs w:val="23"/>
              </w:rPr>
            </w:pPr>
          </w:p>
        </w:tc>
      </w:tr>
      <w:tr w:rsidR="00671342" w14:paraId="37493D19" w14:textId="77777777" w:rsidTr="008A7A56">
        <w:trPr>
          <w:trHeight w:val="315"/>
        </w:trPr>
        <w:tc>
          <w:tcPr>
            <w:tcW w:w="835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D73B15" w14:textId="77777777" w:rsidR="00671342" w:rsidRDefault="00671342" w:rsidP="008A7A56">
            <w:pPr>
              <w:jc w:val="both"/>
              <w:rPr>
                <w:sz w:val="23"/>
                <w:szCs w:val="23"/>
              </w:rPr>
            </w:pPr>
            <w:r>
              <w:rPr>
                <w:sz w:val="23"/>
                <w:szCs w:val="23"/>
              </w:rPr>
              <w:t xml:space="preserve">Apkalpojošais personāls </w:t>
            </w:r>
            <w:proofErr w:type="spellStart"/>
            <w:r>
              <w:rPr>
                <w:sz w:val="23"/>
                <w:szCs w:val="23"/>
              </w:rPr>
              <w:t>meģinājumu</w:t>
            </w:r>
            <w:proofErr w:type="spellEnd"/>
            <w:r>
              <w:rPr>
                <w:sz w:val="23"/>
                <w:szCs w:val="23"/>
              </w:rPr>
              <w:t xml:space="preserve"> un pasākuma laikā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802572B" w14:textId="77777777" w:rsidR="00671342" w:rsidRDefault="00671342" w:rsidP="008A7A56">
            <w:pPr>
              <w:rPr>
                <w:sz w:val="23"/>
                <w:szCs w:val="23"/>
              </w:rPr>
            </w:pPr>
          </w:p>
        </w:tc>
        <w:tc>
          <w:tcPr>
            <w:tcW w:w="22" w:type="dxa"/>
            <w:tcBorders>
              <w:left w:val="single" w:sz="4" w:space="0" w:color="000000"/>
            </w:tcBorders>
            <w:shd w:val="clear" w:color="auto" w:fill="auto"/>
            <w:tcMar>
              <w:top w:w="0" w:type="dxa"/>
              <w:left w:w="7" w:type="dxa"/>
              <w:bottom w:w="0" w:type="dxa"/>
              <w:right w:w="7" w:type="dxa"/>
            </w:tcMar>
            <w:vAlign w:val="center"/>
          </w:tcPr>
          <w:p w14:paraId="5CD6CB7C" w14:textId="77777777" w:rsidR="00671342" w:rsidRDefault="00671342" w:rsidP="008A7A56">
            <w:pPr>
              <w:rPr>
                <w:sz w:val="23"/>
                <w:szCs w:val="23"/>
              </w:rPr>
            </w:pPr>
          </w:p>
        </w:tc>
      </w:tr>
      <w:tr w:rsidR="00671342" w14:paraId="6BF3E1ED" w14:textId="77777777" w:rsidTr="008A7A56">
        <w:trPr>
          <w:trHeight w:val="315"/>
        </w:trPr>
        <w:tc>
          <w:tcPr>
            <w:tcW w:w="8355" w:type="dxa"/>
            <w:tcBorders>
              <w:top w:val="single" w:sz="4" w:space="0" w:color="000000"/>
              <w:left w:val="single" w:sz="6" w:space="0" w:color="000000"/>
              <w:bottom w:val="single" w:sz="6" w:space="0" w:color="000000"/>
              <w:right w:val="single" w:sz="6" w:space="0" w:color="000000"/>
            </w:tcBorders>
            <w:shd w:val="clear" w:color="auto" w:fill="FFFFFF"/>
            <w:vAlign w:val="bottom"/>
          </w:tcPr>
          <w:p w14:paraId="0FB9B4E3" w14:textId="77777777" w:rsidR="00671342" w:rsidRDefault="00671342" w:rsidP="008A7A56">
            <w:pPr>
              <w:rPr>
                <w:sz w:val="23"/>
                <w:szCs w:val="23"/>
              </w:rPr>
            </w:pPr>
            <w:r>
              <w:rPr>
                <w:sz w:val="23"/>
                <w:szCs w:val="23"/>
              </w:rPr>
              <w:t>Transporta izmaksas</w:t>
            </w:r>
          </w:p>
        </w:tc>
        <w:tc>
          <w:tcPr>
            <w:tcW w:w="850" w:type="dxa"/>
            <w:tcBorders>
              <w:top w:val="single" w:sz="4" w:space="0" w:color="000000"/>
              <w:left w:val="single" w:sz="6" w:space="0" w:color="CCCCCC"/>
              <w:bottom w:val="single" w:sz="6" w:space="0" w:color="000000"/>
              <w:right w:val="single" w:sz="6" w:space="0" w:color="000000"/>
            </w:tcBorders>
            <w:shd w:val="clear" w:color="auto" w:fill="FFFFFF"/>
            <w:vAlign w:val="bottom"/>
          </w:tcPr>
          <w:p w14:paraId="625D22E8" w14:textId="77777777" w:rsidR="00671342" w:rsidRDefault="00671342" w:rsidP="008A7A56">
            <w:pPr>
              <w:rPr>
                <w:sz w:val="23"/>
                <w:szCs w:val="23"/>
              </w:rPr>
            </w:pPr>
          </w:p>
        </w:tc>
        <w:tc>
          <w:tcPr>
            <w:tcW w:w="22" w:type="dxa"/>
            <w:shd w:val="clear" w:color="auto" w:fill="auto"/>
            <w:tcMar>
              <w:top w:w="0" w:type="dxa"/>
              <w:left w:w="7" w:type="dxa"/>
              <w:bottom w:w="0" w:type="dxa"/>
              <w:right w:w="7" w:type="dxa"/>
            </w:tcMar>
            <w:vAlign w:val="center"/>
          </w:tcPr>
          <w:p w14:paraId="2A111232" w14:textId="77777777" w:rsidR="00671342" w:rsidRDefault="00671342" w:rsidP="008A7A56"/>
        </w:tc>
      </w:tr>
    </w:tbl>
    <w:p w14:paraId="062F322B" w14:textId="77777777" w:rsidR="00671342" w:rsidRDefault="00671342" w:rsidP="00671342"/>
    <w:p w14:paraId="3FE661A5" w14:textId="77777777" w:rsidR="0072478F" w:rsidRDefault="0072478F" w:rsidP="00EA6C24"/>
    <w:p w14:paraId="510EDD66" w14:textId="5D0FBD84" w:rsidR="00EA6C24" w:rsidRPr="00EA6C24" w:rsidRDefault="00EA6C24" w:rsidP="00EA6C24">
      <w:r w:rsidRPr="00EA6C24">
        <w:t>Tehnisko specifikāciju sagatavoja:</w:t>
      </w:r>
      <w:r w:rsidRPr="00EA6C24">
        <w:br/>
        <w:t xml:space="preserve">Daugavpils </w:t>
      </w:r>
      <w:proofErr w:type="spellStart"/>
      <w:r w:rsidRPr="00EA6C24">
        <w:t>valstspilsētas</w:t>
      </w:r>
      <w:proofErr w:type="spellEnd"/>
      <w:r w:rsidRPr="00EA6C24">
        <w:t xml:space="preserve"> pašvaldības iestādes </w:t>
      </w:r>
      <w:r w:rsidRPr="00EA6C24">
        <w:br/>
        <w:t xml:space="preserve">“Jaunatnes lietu un sporta pārvalde” </w:t>
      </w:r>
      <w:r w:rsidRPr="00EA6C24">
        <w:br/>
        <w:t>Jauniešu iniciatīv</w:t>
      </w:r>
      <w:r w:rsidR="00A97013">
        <w:t>u</w:t>
      </w:r>
      <w:r w:rsidRPr="00EA6C24">
        <w:t xml:space="preserve"> centra  “Navigators” administrators</w:t>
      </w:r>
      <w:r>
        <w:t xml:space="preserve"> </w:t>
      </w:r>
      <w:r>
        <w:tab/>
      </w:r>
      <w:r w:rsidRPr="00EA6C24">
        <w:rPr>
          <w:iCs/>
        </w:rPr>
        <w:tab/>
      </w:r>
      <w:r w:rsidRPr="00EA6C24">
        <w:rPr>
          <w:iCs/>
        </w:rPr>
        <w:tab/>
      </w:r>
      <w:r w:rsidRPr="00EA6C24">
        <w:rPr>
          <w:iCs/>
        </w:rPr>
        <w:tab/>
        <w:t>A.Komarovs</w:t>
      </w:r>
    </w:p>
    <w:p w14:paraId="52B726E1" w14:textId="42505FC1" w:rsidR="009349A7" w:rsidRPr="00EA6C24" w:rsidRDefault="009349A7" w:rsidP="009349A7">
      <w:pPr>
        <w:jc w:val="both"/>
      </w:pPr>
    </w:p>
    <w:p w14:paraId="56A16B37" w14:textId="77777777" w:rsidR="009349A7" w:rsidRPr="00EA6C24" w:rsidRDefault="009349A7" w:rsidP="009349A7"/>
    <w:p w14:paraId="5CB5114C" w14:textId="77777777" w:rsidR="00156970" w:rsidRDefault="00156970" w:rsidP="00A10195"/>
    <w:p w14:paraId="315C988E" w14:textId="77777777" w:rsidR="00E30B31" w:rsidRDefault="00E30B31" w:rsidP="00A10195"/>
    <w:p w14:paraId="09C54545" w14:textId="77777777" w:rsidR="00E30B31" w:rsidRDefault="00E30B31" w:rsidP="00A10195"/>
    <w:p w14:paraId="290CD274" w14:textId="77777777" w:rsidR="00E30B31" w:rsidRDefault="00E30B31" w:rsidP="00A10195"/>
    <w:p w14:paraId="5083D171" w14:textId="77777777" w:rsidR="00E30B31" w:rsidRDefault="00E30B31" w:rsidP="00A10195"/>
    <w:p w14:paraId="5BEC55ED" w14:textId="77777777" w:rsidR="00E30B31" w:rsidRDefault="00E30B31" w:rsidP="00A10195"/>
    <w:p w14:paraId="3C8CC71A" w14:textId="77777777" w:rsidR="00E30B31" w:rsidRDefault="00E30B31" w:rsidP="00A10195"/>
    <w:p w14:paraId="5C59C274" w14:textId="77777777" w:rsidR="00E30B31" w:rsidRDefault="00E30B31" w:rsidP="00A10195"/>
    <w:p w14:paraId="775B2793" w14:textId="77777777" w:rsidR="00E30B31" w:rsidRDefault="00E30B31" w:rsidP="00A10195"/>
    <w:p w14:paraId="1329905C" w14:textId="77777777" w:rsidR="008C61B6" w:rsidRDefault="008C61B6" w:rsidP="00A10195"/>
    <w:p w14:paraId="0D8D00B4" w14:textId="77777777" w:rsidR="008C61B6" w:rsidRDefault="008C61B6" w:rsidP="00A10195"/>
    <w:p w14:paraId="0CFB9389" w14:textId="77777777" w:rsidR="008C61B6" w:rsidRDefault="008C61B6" w:rsidP="00A10195"/>
    <w:p w14:paraId="7DBBEAC8" w14:textId="77777777" w:rsidR="008C61B6" w:rsidRDefault="008C61B6" w:rsidP="00A10195"/>
    <w:p w14:paraId="63C72899" w14:textId="77777777" w:rsidR="008C61B6" w:rsidRDefault="008C61B6" w:rsidP="00A10195"/>
    <w:p w14:paraId="4F8F776D" w14:textId="77777777" w:rsidR="00142886" w:rsidRDefault="00142886" w:rsidP="00A10195"/>
    <w:p w14:paraId="03CB1784" w14:textId="77777777" w:rsidR="008C61B6" w:rsidRDefault="008C61B6" w:rsidP="00A10195"/>
    <w:p w14:paraId="527DA920" w14:textId="4DE57E24" w:rsidR="008C61B6" w:rsidRPr="00AA14C7" w:rsidRDefault="008C61B6" w:rsidP="00142886">
      <w:pPr>
        <w:pStyle w:val="a5"/>
        <w:tabs>
          <w:tab w:val="left" w:pos="0"/>
        </w:tabs>
        <w:jc w:val="center"/>
        <w:rPr>
          <w:b/>
          <w:bCs/>
          <w:sz w:val="22"/>
          <w:szCs w:val="22"/>
        </w:rPr>
      </w:pPr>
    </w:p>
    <w:p w14:paraId="39CE0465" w14:textId="77777777" w:rsidR="008C61B6" w:rsidRPr="00CF03DB" w:rsidRDefault="008C61B6" w:rsidP="008C61B6">
      <w:pPr>
        <w:rPr>
          <w:sz w:val="22"/>
          <w:szCs w:val="22"/>
        </w:rPr>
      </w:pPr>
    </w:p>
    <w:p w14:paraId="2F8B7361" w14:textId="77777777" w:rsidR="008C61B6" w:rsidRDefault="008C61B6" w:rsidP="008C61B6">
      <w:pPr>
        <w:jc w:val="center"/>
        <w:rPr>
          <w:b/>
        </w:rPr>
      </w:pPr>
      <w:r w:rsidRPr="006C53FD">
        <w:rPr>
          <w:b/>
        </w:rPr>
        <w:t>Tehniskā specifikācija</w:t>
      </w:r>
    </w:p>
    <w:p w14:paraId="13D61E2B" w14:textId="3B4EFEC2" w:rsidR="008C61B6" w:rsidRPr="008C61B6" w:rsidRDefault="008C61B6" w:rsidP="008C61B6">
      <w:pPr>
        <w:pStyle w:val="a5"/>
        <w:numPr>
          <w:ilvl w:val="0"/>
          <w:numId w:val="7"/>
        </w:numPr>
        <w:jc w:val="center"/>
        <w:rPr>
          <w:b/>
        </w:rPr>
      </w:pPr>
      <w:r w:rsidRPr="008C61B6">
        <w:rPr>
          <w:b/>
        </w:rPr>
        <w:t>daļā</w:t>
      </w:r>
    </w:p>
    <w:p w14:paraId="18500781" w14:textId="77777777" w:rsidR="008C61B6" w:rsidRDefault="008C61B6" w:rsidP="008C61B6">
      <w:pPr>
        <w:suppressAutoHyphens/>
        <w:jc w:val="both"/>
        <w:rPr>
          <w:b/>
          <w:bCs/>
          <w:lang w:eastAsia="en-US"/>
        </w:rPr>
      </w:pPr>
      <w:r w:rsidRPr="006C53FD">
        <w:rPr>
          <w:b/>
        </w:rPr>
        <w:t>Veicamā darba uzdevumi:</w:t>
      </w:r>
      <w:r w:rsidRPr="006C53FD">
        <w:rPr>
          <w:b/>
          <w:bCs/>
          <w:lang w:eastAsia="en-US"/>
        </w:rPr>
        <w:t xml:space="preserve"> </w:t>
      </w:r>
      <w:r w:rsidRPr="00CD0BFC">
        <w:rPr>
          <w:b/>
          <w:bCs/>
          <w:sz w:val="23"/>
          <w:szCs w:val="23"/>
        </w:rPr>
        <w:t>Par tehnisko nodrošinājumu pasākumā “Sporta un jaunatnes festivāls “Artišoks”</w:t>
      </w:r>
    </w:p>
    <w:p w14:paraId="513C95F6" w14:textId="77777777" w:rsidR="008C61B6" w:rsidRPr="006C53FD" w:rsidRDefault="008C61B6" w:rsidP="008C61B6">
      <w:pPr>
        <w:suppressAutoHyphens/>
        <w:rPr>
          <w:bCs/>
        </w:rPr>
      </w:pPr>
      <w:r w:rsidRPr="006C53FD">
        <w:rPr>
          <w:b/>
        </w:rPr>
        <w:t xml:space="preserve">Pasūtījuma izpildināšana: </w:t>
      </w:r>
      <w:r>
        <w:rPr>
          <w:bCs/>
          <w:lang w:eastAsia="en-US"/>
        </w:rPr>
        <w:t>2025.gadā 9.augusts</w:t>
      </w:r>
    </w:p>
    <w:p w14:paraId="1C51DDC1" w14:textId="77777777" w:rsidR="008C61B6" w:rsidRDefault="008C61B6" w:rsidP="008C61B6">
      <w:pPr>
        <w:jc w:val="both"/>
      </w:pPr>
      <w:r w:rsidRPr="006C53FD">
        <w:rPr>
          <w:b/>
        </w:rPr>
        <w:t xml:space="preserve">Norises vieta: </w:t>
      </w:r>
      <w:r>
        <w:t>Stropu iela 40, Daugavpils (izvietojumu saskaņojot ar pasūtītāju)</w:t>
      </w:r>
    </w:p>
    <w:p w14:paraId="0BB4F15C" w14:textId="6BD38138" w:rsidR="008C61B6" w:rsidRDefault="008C61B6" w:rsidP="008C61B6">
      <w:pPr>
        <w:jc w:val="both"/>
      </w:pPr>
      <w:r>
        <w:t>Video</w:t>
      </w:r>
      <w:r w:rsidR="00142886">
        <w:t xml:space="preserve">ekrānam </w:t>
      </w:r>
      <w:r>
        <w:t>ar visu tehniskā specifikācija minēto aprīkojumu ir jābūt uzstādītai līdz 2025.gada 9.augusta plkst. 8:00.</w:t>
      </w:r>
    </w:p>
    <w:p w14:paraId="379C0B66" w14:textId="77777777" w:rsidR="008C61B6" w:rsidRPr="006C53FD" w:rsidRDefault="008C61B6" w:rsidP="008C61B6">
      <w:pPr>
        <w:jc w:val="both"/>
      </w:pPr>
      <w:r>
        <w:t xml:space="preserve">Izpildītājs pats nodrošina skatuves un aparatūras apsardzi, ja tā ir nepieciešama. </w:t>
      </w:r>
    </w:p>
    <w:p w14:paraId="786E0BA3" w14:textId="77777777" w:rsidR="008C61B6" w:rsidRDefault="008C61B6" w:rsidP="008C6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7101"/>
      </w:tblGrid>
      <w:tr w:rsidR="008C61B6" w:rsidRPr="005554A8" w14:paraId="424E87DC" w14:textId="77777777" w:rsidTr="008A7A56">
        <w:trPr>
          <w:trHeight w:val="288"/>
        </w:trPr>
        <w:tc>
          <w:tcPr>
            <w:tcW w:w="9345" w:type="dxa"/>
            <w:gridSpan w:val="2"/>
            <w:shd w:val="clear" w:color="auto" w:fill="auto"/>
            <w:hideMark/>
          </w:tcPr>
          <w:p w14:paraId="332234C0" w14:textId="77777777" w:rsidR="008C61B6" w:rsidRPr="005554A8" w:rsidRDefault="008C61B6" w:rsidP="008A7A56">
            <w:pPr>
              <w:rPr>
                <w:b/>
                <w:bCs/>
              </w:rPr>
            </w:pPr>
            <w:r w:rsidRPr="005554A8">
              <w:rPr>
                <w:b/>
                <w:bCs/>
              </w:rPr>
              <w:t>Videoekrāna komplektam pakalpojuma nodrošinājuma tehniskā specifikācija</w:t>
            </w:r>
          </w:p>
        </w:tc>
      </w:tr>
      <w:tr w:rsidR="008C61B6" w:rsidRPr="005554A8" w14:paraId="3DF6A11C" w14:textId="77777777" w:rsidTr="008A7A56">
        <w:trPr>
          <w:trHeight w:val="576"/>
        </w:trPr>
        <w:tc>
          <w:tcPr>
            <w:tcW w:w="2244" w:type="dxa"/>
            <w:vMerge w:val="restart"/>
            <w:shd w:val="clear" w:color="auto" w:fill="auto"/>
            <w:hideMark/>
          </w:tcPr>
          <w:p w14:paraId="59BEE228" w14:textId="77777777" w:rsidR="008C61B6" w:rsidRPr="005554A8" w:rsidRDefault="008C61B6" w:rsidP="008A7A56">
            <w:r w:rsidRPr="005554A8">
              <w:t>LED video ekrāna komplekta aprīkojums un piederumi</w:t>
            </w:r>
          </w:p>
        </w:tc>
        <w:tc>
          <w:tcPr>
            <w:tcW w:w="7101" w:type="dxa"/>
            <w:shd w:val="clear" w:color="auto" w:fill="auto"/>
            <w:hideMark/>
          </w:tcPr>
          <w:p w14:paraId="0AF6ED34" w14:textId="77777777" w:rsidR="008C61B6" w:rsidRPr="005554A8" w:rsidRDefault="008C61B6" w:rsidP="008A7A56">
            <w:r w:rsidRPr="005554A8">
              <w:t xml:space="preserve">Kopējais LED ekrāna izmērs </w:t>
            </w:r>
            <w:r>
              <w:t>4</w:t>
            </w:r>
            <w:r w:rsidRPr="005554A8">
              <w:t>x</w:t>
            </w:r>
            <w:r>
              <w:t>2.5</w:t>
            </w:r>
            <w:r w:rsidRPr="005554A8">
              <w:t>m , LED pikseļa izmērs/ solis ne lielāks kā 3.91mm , Pikseļa sastāvs - 1 (RGB) ,  viena atsevišķa moduļa izmērs 0,5x0,5m , Svars ne vairāk kā 36kg/m2</w:t>
            </w:r>
          </w:p>
        </w:tc>
      </w:tr>
      <w:tr w:rsidR="008C61B6" w:rsidRPr="005554A8" w14:paraId="097A5ACD" w14:textId="77777777" w:rsidTr="008A7A56">
        <w:trPr>
          <w:trHeight w:val="288"/>
        </w:trPr>
        <w:tc>
          <w:tcPr>
            <w:tcW w:w="2244" w:type="dxa"/>
            <w:vMerge/>
            <w:shd w:val="clear" w:color="auto" w:fill="auto"/>
            <w:hideMark/>
          </w:tcPr>
          <w:p w14:paraId="398F7202" w14:textId="77777777" w:rsidR="008C61B6" w:rsidRPr="005554A8" w:rsidRDefault="008C61B6" w:rsidP="008A7A56"/>
        </w:tc>
        <w:tc>
          <w:tcPr>
            <w:tcW w:w="7101" w:type="dxa"/>
            <w:shd w:val="clear" w:color="auto" w:fill="auto"/>
            <w:hideMark/>
          </w:tcPr>
          <w:p w14:paraId="4F159177" w14:textId="77777777" w:rsidR="008C61B6" w:rsidRPr="005554A8" w:rsidRDefault="008C61B6" w:rsidP="008A7A56">
            <w:r w:rsidRPr="005554A8">
              <w:t xml:space="preserve">Aizsardzības klase vismaz / ne zemākā kā IP65, paredzēts darbam gan iekštelpās, gan arī </w:t>
            </w:r>
            <w:proofErr w:type="spellStart"/>
            <w:r w:rsidRPr="005554A8">
              <w:t>ārtelpās</w:t>
            </w:r>
            <w:proofErr w:type="spellEnd"/>
            <w:r w:rsidRPr="005554A8">
              <w:t>.</w:t>
            </w:r>
          </w:p>
        </w:tc>
      </w:tr>
      <w:tr w:rsidR="008C61B6" w:rsidRPr="005554A8" w14:paraId="2043C482" w14:textId="77777777" w:rsidTr="008A7A56">
        <w:trPr>
          <w:trHeight w:val="288"/>
        </w:trPr>
        <w:tc>
          <w:tcPr>
            <w:tcW w:w="2244" w:type="dxa"/>
            <w:vMerge/>
            <w:shd w:val="clear" w:color="auto" w:fill="auto"/>
            <w:hideMark/>
          </w:tcPr>
          <w:p w14:paraId="35FA1269" w14:textId="77777777" w:rsidR="008C61B6" w:rsidRPr="005554A8" w:rsidRDefault="008C61B6" w:rsidP="008A7A56"/>
        </w:tc>
        <w:tc>
          <w:tcPr>
            <w:tcW w:w="7101" w:type="dxa"/>
            <w:shd w:val="clear" w:color="auto" w:fill="auto"/>
            <w:hideMark/>
          </w:tcPr>
          <w:p w14:paraId="55A118DD" w14:textId="77777777" w:rsidR="008C61B6" w:rsidRPr="005554A8" w:rsidRDefault="008C61B6" w:rsidP="008A7A56">
            <w:r w:rsidRPr="005554A8">
              <w:t xml:space="preserve">Spilgtums  ne mazāks kā 5500 cd/m2 </w:t>
            </w:r>
          </w:p>
        </w:tc>
      </w:tr>
      <w:tr w:rsidR="008C61B6" w:rsidRPr="005554A8" w14:paraId="048DE362" w14:textId="77777777" w:rsidTr="008A7A56">
        <w:trPr>
          <w:trHeight w:val="288"/>
        </w:trPr>
        <w:tc>
          <w:tcPr>
            <w:tcW w:w="2244" w:type="dxa"/>
            <w:vMerge/>
            <w:shd w:val="clear" w:color="auto" w:fill="auto"/>
            <w:hideMark/>
          </w:tcPr>
          <w:p w14:paraId="62D66A1E" w14:textId="77777777" w:rsidR="008C61B6" w:rsidRPr="005554A8" w:rsidRDefault="008C61B6" w:rsidP="008A7A56"/>
        </w:tc>
        <w:tc>
          <w:tcPr>
            <w:tcW w:w="7101" w:type="dxa"/>
            <w:shd w:val="clear" w:color="auto" w:fill="auto"/>
            <w:hideMark/>
          </w:tcPr>
          <w:p w14:paraId="56B1F842" w14:textId="77777777" w:rsidR="008C61B6" w:rsidRPr="005554A8" w:rsidRDefault="008C61B6" w:rsidP="008A7A56">
            <w:r w:rsidRPr="005554A8">
              <w:t xml:space="preserve">Atjaunošanās frekvence / maināma , ne mazākā kā 3840 Hz </w:t>
            </w:r>
          </w:p>
        </w:tc>
      </w:tr>
      <w:tr w:rsidR="008C61B6" w:rsidRPr="005554A8" w14:paraId="18356563" w14:textId="77777777" w:rsidTr="008A7A56">
        <w:trPr>
          <w:trHeight w:val="288"/>
        </w:trPr>
        <w:tc>
          <w:tcPr>
            <w:tcW w:w="2244" w:type="dxa"/>
            <w:vMerge/>
            <w:shd w:val="clear" w:color="auto" w:fill="auto"/>
            <w:hideMark/>
          </w:tcPr>
          <w:p w14:paraId="5258CD30" w14:textId="77777777" w:rsidR="008C61B6" w:rsidRPr="005554A8" w:rsidRDefault="008C61B6" w:rsidP="008A7A56"/>
        </w:tc>
        <w:tc>
          <w:tcPr>
            <w:tcW w:w="7101" w:type="dxa"/>
            <w:shd w:val="clear" w:color="auto" w:fill="auto"/>
            <w:hideMark/>
          </w:tcPr>
          <w:p w14:paraId="33C4992F" w14:textId="77777777" w:rsidR="008C61B6" w:rsidRPr="005554A8" w:rsidRDefault="008C61B6" w:rsidP="008A7A56">
            <w:r w:rsidRPr="005554A8">
              <w:t xml:space="preserve">Skata </w:t>
            </w:r>
            <w:proofErr w:type="spellStart"/>
            <w:r w:rsidRPr="005554A8">
              <w:t>leņkis</w:t>
            </w:r>
            <w:proofErr w:type="spellEnd"/>
            <w:r w:rsidRPr="005554A8">
              <w:t xml:space="preserve">  - </w:t>
            </w:r>
            <w:proofErr w:type="spellStart"/>
            <w:r w:rsidRPr="005554A8">
              <w:t>horizintāli</w:t>
            </w:r>
            <w:proofErr w:type="spellEnd"/>
            <w:r w:rsidRPr="005554A8">
              <w:t xml:space="preserve">  x </w:t>
            </w:r>
            <w:proofErr w:type="spellStart"/>
            <w:r w:rsidRPr="005554A8">
              <w:t>vertikāki</w:t>
            </w:r>
            <w:proofErr w:type="spellEnd"/>
            <w:r w:rsidRPr="005554A8">
              <w:t xml:space="preserve"> ne mazāks kā 140gr x 140gr </w:t>
            </w:r>
          </w:p>
        </w:tc>
      </w:tr>
      <w:tr w:rsidR="008C61B6" w:rsidRPr="005554A8" w14:paraId="02A7959E" w14:textId="77777777" w:rsidTr="008A7A56">
        <w:trPr>
          <w:trHeight w:val="288"/>
        </w:trPr>
        <w:tc>
          <w:tcPr>
            <w:tcW w:w="2244" w:type="dxa"/>
            <w:vMerge/>
            <w:shd w:val="clear" w:color="auto" w:fill="auto"/>
            <w:hideMark/>
          </w:tcPr>
          <w:p w14:paraId="537F3B1D" w14:textId="77777777" w:rsidR="008C61B6" w:rsidRPr="005554A8" w:rsidRDefault="008C61B6" w:rsidP="008A7A56"/>
        </w:tc>
        <w:tc>
          <w:tcPr>
            <w:tcW w:w="7101" w:type="dxa"/>
            <w:shd w:val="clear" w:color="auto" w:fill="auto"/>
            <w:hideMark/>
          </w:tcPr>
          <w:p w14:paraId="530BB18F" w14:textId="77777777" w:rsidR="008C61B6" w:rsidRPr="005554A8" w:rsidRDefault="008C61B6" w:rsidP="008A7A56">
            <w:r w:rsidRPr="005554A8">
              <w:t>Kluss "</w:t>
            </w:r>
            <w:proofErr w:type="spellStart"/>
            <w:r w:rsidRPr="005554A8">
              <w:t>Noise-free</w:t>
            </w:r>
            <w:proofErr w:type="spellEnd"/>
            <w:r w:rsidRPr="005554A8">
              <w:t xml:space="preserve"> "panelis bez </w:t>
            </w:r>
            <w:proofErr w:type="spellStart"/>
            <w:r w:rsidRPr="005554A8">
              <w:t>ventilātora</w:t>
            </w:r>
            <w:proofErr w:type="spellEnd"/>
            <w:r w:rsidRPr="005554A8">
              <w:t xml:space="preserve">. </w:t>
            </w:r>
          </w:p>
        </w:tc>
      </w:tr>
      <w:tr w:rsidR="008C61B6" w:rsidRPr="005554A8" w14:paraId="0E767CB5" w14:textId="77777777" w:rsidTr="008A7A56">
        <w:trPr>
          <w:trHeight w:val="288"/>
        </w:trPr>
        <w:tc>
          <w:tcPr>
            <w:tcW w:w="2244" w:type="dxa"/>
            <w:vMerge/>
            <w:shd w:val="clear" w:color="auto" w:fill="auto"/>
            <w:hideMark/>
          </w:tcPr>
          <w:p w14:paraId="722379A1" w14:textId="77777777" w:rsidR="008C61B6" w:rsidRPr="005554A8" w:rsidRDefault="008C61B6" w:rsidP="008A7A56"/>
        </w:tc>
        <w:tc>
          <w:tcPr>
            <w:tcW w:w="7101" w:type="dxa"/>
            <w:shd w:val="clear" w:color="auto" w:fill="auto"/>
            <w:hideMark/>
          </w:tcPr>
          <w:p w14:paraId="55FE0E46" w14:textId="77777777" w:rsidR="008C61B6" w:rsidRPr="005554A8" w:rsidRDefault="008C61B6" w:rsidP="008A7A56">
            <w:r w:rsidRPr="005554A8">
              <w:t xml:space="preserve">Vidēji patērējamā elektroenerģija  0.35 </w:t>
            </w:r>
            <w:proofErr w:type="spellStart"/>
            <w:r w:rsidRPr="005554A8">
              <w:t>kW</w:t>
            </w:r>
            <w:proofErr w:type="spellEnd"/>
            <w:r w:rsidRPr="005554A8">
              <w:t xml:space="preserve"> / m2 , Maksimāli patērējamā elektroenerģija 0.8 </w:t>
            </w:r>
            <w:proofErr w:type="spellStart"/>
            <w:r w:rsidRPr="005554A8">
              <w:t>kW</w:t>
            </w:r>
            <w:proofErr w:type="spellEnd"/>
            <w:r w:rsidRPr="005554A8">
              <w:t xml:space="preserve"> / m2</w:t>
            </w:r>
          </w:p>
        </w:tc>
      </w:tr>
      <w:tr w:rsidR="008C61B6" w:rsidRPr="005554A8" w14:paraId="1722CFCC" w14:textId="77777777" w:rsidTr="008A7A56">
        <w:trPr>
          <w:trHeight w:val="288"/>
        </w:trPr>
        <w:tc>
          <w:tcPr>
            <w:tcW w:w="2244" w:type="dxa"/>
            <w:vMerge/>
            <w:shd w:val="clear" w:color="auto" w:fill="auto"/>
            <w:hideMark/>
          </w:tcPr>
          <w:p w14:paraId="729AE718" w14:textId="77777777" w:rsidR="008C61B6" w:rsidRPr="005554A8" w:rsidRDefault="008C61B6" w:rsidP="008A7A56"/>
        </w:tc>
        <w:tc>
          <w:tcPr>
            <w:tcW w:w="7101" w:type="dxa"/>
            <w:shd w:val="clear" w:color="auto" w:fill="auto"/>
            <w:hideMark/>
          </w:tcPr>
          <w:p w14:paraId="3BA07E87" w14:textId="77777777" w:rsidR="008C61B6" w:rsidRPr="005554A8" w:rsidRDefault="008C61B6" w:rsidP="008A7A56">
            <w:r w:rsidRPr="005554A8">
              <w:t>Darba temperatūra: -20  līdz  + 40 grādi C</w:t>
            </w:r>
          </w:p>
        </w:tc>
      </w:tr>
      <w:tr w:rsidR="008C61B6" w:rsidRPr="005554A8" w14:paraId="1D03B402" w14:textId="77777777" w:rsidTr="008A7A56">
        <w:trPr>
          <w:trHeight w:val="576"/>
        </w:trPr>
        <w:tc>
          <w:tcPr>
            <w:tcW w:w="2244" w:type="dxa"/>
            <w:vMerge/>
            <w:shd w:val="clear" w:color="auto" w:fill="auto"/>
            <w:hideMark/>
          </w:tcPr>
          <w:p w14:paraId="2D8A74EA" w14:textId="77777777" w:rsidR="008C61B6" w:rsidRPr="005554A8" w:rsidRDefault="008C61B6" w:rsidP="008A7A56"/>
        </w:tc>
        <w:tc>
          <w:tcPr>
            <w:tcW w:w="7101" w:type="dxa"/>
            <w:shd w:val="clear" w:color="auto" w:fill="auto"/>
            <w:hideMark/>
          </w:tcPr>
          <w:p w14:paraId="33B40A81" w14:textId="77777777" w:rsidR="008C61B6" w:rsidRPr="005554A8" w:rsidRDefault="008C61B6" w:rsidP="008A7A56">
            <w:r w:rsidRPr="005554A8">
              <w:t xml:space="preserve">Komplektā iekļauts LED ekrānu moduļu savstarpējās savienošanas strāvas un CAT5 </w:t>
            </w:r>
            <w:proofErr w:type="spellStart"/>
            <w:r w:rsidRPr="005554A8">
              <w:t>signālkabeļu</w:t>
            </w:r>
            <w:proofErr w:type="spellEnd"/>
            <w:r w:rsidRPr="005554A8">
              <w:t xml:space="preserve"> komplekts</w:t>
            </w:r>
          </w:p>
        </w:tc>
      </w:tr>
      <w:tr w:rsidR="008C61B6" w:rsidRPr="005554A8" w14:paraId="677CF174" w14:textId="77777777" w:rsidTr="008A7A56">
        <w:trPr>
          <w:trHeight w:val="1152"/>
        </w:trPr>
        <w:tc>
          <w:tcPr>
            <w:tcW w:w="2244" w:type="dxa"/>
            <w:vMerge/>
            <w:shd w:val="clear" w:color="auto" w:fill="auto"/>
            <w:hideMark/>
          </w:tcPr>
          <w:p w14:paraId="321D6C98" w14:textId="77777777" w:rsidR="008C61B6" w:rsidRPr="005554A8" w:rsidRDefault="008C61B6" w:rsidP="008A7A56"/>
        </w:tc>
        <w:tc>
          <w:tcPr>
            <w:tcW w:w="7101" w:type="dxa"/>
            <w:shd w:val="clear" w:color="auto" w:fill="auto"/>
            <w:hideMark/>
          </w:tcPr>
          <w:p w14:paraId="2DDBE214" w14:textId="77777777" w:rsidR="008C61B6" w:rsidRPr="005554A8" w:rsidRDefault="008C61B6" w:rsidP="008A7A56">
            <w:r w:rsidRPr="005554A8">
              <w:t>Komplektā iekļauts  profesionāls LED ekrānā  kontrolieris  ALL-</w:t>
            </w:r>
            <w:proofErr w:type="spellStart"/>
            <w:r w:rsidRPr="005554A8">
              <w:t>in</w:t>
            </w:r>
            <w:proofErr w:type="spellEnd"/>
            <w:r w:rsidRPr="005554A8">
              <w:t xml:space="preserve"> </w:t>
            </w:r>
            <w:proofErr w:type="spellStart"/>
            <w:r w:rsidRPr="005554A8">
              <w:t>One</w:t>
            </w:r>
            <w:proofErr w:type="spellEnd"/>
            <w:r w:rsidRPr="005554A8">
              <w:t xml:space="preserve"> LED PROCESSOR </w:t>
            </w:r>
            <w:proofErr w:type="spellStart"/>
            <w:r w:rsidRPr="005554A8">
              <w:t>Novastar</w:t>
            </w:r>
            <w:proofErr w:type="spellEnd"/>
            <w:r w:rsidRPr="005554A8">
              <w:t xml:space="preserve"> VX4S  vai tā analogs, ar atbilstošu ekrāna vadības programmatūru . Procesors atbalsta  </w:t>
            </w:r>
            <w:proofErr w:type="spellStart"/>
            <w:r w:rsidRPr="005554A8">
              <w:t>pieslēguma</w:t>
            </w:r>
            <w:proofErr w:type="spellEnd"/>
            <w:r w:rsidRPr="005554A8">
              <w:t xml:space="preserve"> tipus DP / HDMI / VGA / DVI / CVBS / SDI, Jānodrošina iespēja atskaņot non </w:t>
            </w:r>
            <w:proofErr w:type="spellStart"/>
            <w:r w:rsidRPr="005554A8">
              <w:t>Portativā</w:t>
            </w:r>
            <w:proofErr w:type="spellEnd"/>
            <w:r w:rsidRPr="005554A8">
              <w:t xml:space="preserve"> </w:t>
            </w:r>
            <w:proofErr w:type="spellStart"/>
            <w:r w:rsidRPr="005554A8">
              <w:t>datotora</w:t>
            </w:r>
            <w:proofErr w:type="spellEnd"/>
            <w:r w:rsidRPr="005554A8">
              <w:t xml:space="preserve"> video materiālus MOV </w:t>
            </w:r>
            <w:proofErr w:type="spellStart"/>
            <w:r w:rsidRPr="005554A8">
              <w:t>files</w:t>
            </w:r>
            <w:proofErr w:type="spellEnd"/>
            <w:r w:rsidRPr="005554A8">
              <w:t xml:space="preserve">; AVI </w:t>
            </w:r>
            <w:proofErr w:type="spellStart"/>
            <w:r w:rsidRPr="005554A8">
              <w:t>files</w:t>
            </w:r>
            <w:proofErr w:type="spellEnd"/>
            <w:r w:rsidRPr="005554A8">
              <w:t xml:space="preserve">; GIF </w:t>
            </w:r>
            <w:proofErr w:type="spellStart"/>
            <w:r w:rsidRPr="005554A8">
              <w:t>files</w:t>
            </w:r>
            <w:proofErr w:type="spellEnd"/>
            <w:r w:rsidRPr="005554A8">
              <w:t xml:space="preserve">; MP4 </w:t>
            </w:r>
            <w:proofErr w:type="spellStart"/>
            <w:r w:rsidRPr="005554A8">
              <w:t>files</w:t>
            </w:r>
            <w:proofErr w:type="spellEnd"/>
            <w:r w:rsidRPr="005554A8">
              <w:t xml:space="preserve">; MPG un MPEG </w:t>
            </w:r>
            <w:proofErr w:type="spellStart"/>
            <w:r w:rsidRPr="005554A8">
              <w:t>files</w:t>
            </w:r>
            <w:proofErr w:type="spellEnd"/>
            <w:r w:rsidRPr="005554A8">
              <w:t xml:space="preserve"> formātus.</w:t>
            </w:r>
          </w:p>
        </w:tc>
      </w:tr>
      <w:tr w:rsidR="008C61B6" w:rsidRPr="005554A8" w14:paraId="543D2EAA" w14:textId="77777777" w:rsidTr="008A7A56">
        <w:trPr>
          <w:trHeight w:val="288"/>
        </w:trPr>
        <w:tc>
          <w:tcPr>
            <w:tcW w:w="2244" w:type="dxa"/>
            <w:vMerge/>
            <w:shd w:val="clear" w:color="auto" w:fill="auto"/>
            <w:hideMark/>
          </w:tcPr>
          <w:p w14:paraId="3F47E753" w14:textId="77777777" w:rsidR="008C61B6" w:rsidRPr="005554A8" w:rsidRDefault="008C61B6" w:rsidP="008A7A56"/>
        </w:tc>
        <w:tc>
          <w:tcPr>
            <w:tcW w:w="7101" w:type="dxa"/>
            <w:shd w:val="clear" w:color="auto" w:fill="auto"/>
            <w:hideMark/>
          </w:tcPr>
          <w:p w14:paraId="4482427A" w14:textId="77777777" w:rsidR="008C61B6" w:rsidRPr="005554A8" w:rsidRDefault="008C61B6" w:rsidP="008A7A56">
            <w:r w:rsidRPr="005554A8">
              <w:t>Veikt LED ekrānā, Video iekārtu montāžu-demontāžu un apkalpošanu mēģinājumu un pasākuma laikā</w:t>
            </w:r>
          </w:p>
        </w:tc>
      </w:tr>
    </w:tbl>
    <w:p w14:paraId="4A34229F" w14:textId="77777777" w:rsidR="008C61B6" w:rsidRPr="005554A8" w:rsidRDefault="008C61B6" w:rsidP="008C61B6"/>
    <w:p w14:paraId="1925B968" w14:textId="77777777" w:rsidR="00142886" w:rsidRPr="00EA6C24" w:rsidRDefault="00142886" w:rsidP="00142886">
      <w:r w:rsidRPr="00EA6C24">
        <w:t>Tehnisko specifikāciju sagatavoja:</w:t>
      </w:r>
      <w:r w:rsidRPr="00EA6C24">
        <w:br/>
        <w:t xml:space="preserve">Daugavpils </w:t>
      </w:r>
      <w:proofErr w:type="spellStart"/>
      <w:r w:rsidRPr="00EA6C24">
        <w:t>valstspilsētas</w:t>
      </w:r>
      <w:proofErr w:type="spellEnd"/>
      <w:r w:rsidRPr="00EA6C24">
        <w:t xml:space="preserve"> pašvaldības iestādes </w:t>
      </w:r>
      <w:r w:rsidRPr="00EA6C24">
        <w:br/>
        <w:t xml:space="preserve">“Jaunatnes lietu un sporta pārvalde” </w:t>
      </w:r>
      <w:r w:rsidRPr="00EA6C24">
        <w:br/>
        <w:t>Jauniešu iniciatīv</w:t>
      </w:r>
      <w:r>
        <w:t>u</w:t>
      </w:r>
      <w:r w:rsidRPr="00EA6C24">
        <w:t xml:space="preserve"> centra  “Navigators” administrators</w:t>
      </w:r>
      <w:r>
        <w:t xml:space="preserve"> </w:t>
      </w:r>
      <w:r>
        <w:tab/>
      </w:r>
      <w:r w:rsidRPr="00EA6C24">
        <w:rPr>
          <w:iCs/>
        </w:rPr>
        <w:tab/>
      </w:r>
      <w:r w:rsidRPr="00EA6C24">
        <w:rPr>
          <w:iCs/>
        </w:rPr>
        <w:tab/>
      </w:r>
      <w:r w:rsidRPr="00EA6C24">
        <w:rPr>
          <w:iCs/>
        </w:rPr>
        <w:tab/>
      </w:r>
      <w:proofErr w:type="spellStart"/>
      <w:r w:rsidRPr="00EA6C24">
        <w:rPr>
          <w:iCs/>
        </w:rPr>
        <w:t>A.Komarovs</w:t>
      </w:r>
      <w:proofErr w:type="spellEnd"/>
    </w:p>
    <w:p w14:paraId="57468CA4" w14:textId="77777777" w:rsidR="00142886" w:rsidRPr="00EA6C24" w:rsidRDefault="00142886" w:rsidP="00142886">
      <w:pPr>
        <w:jc w:val="both"/>
      </w:pPr>
    </w:p>
    <w:p w14:paraId="4002785B" w14:textId="77777777" w:rsidR="008C61B6" w:rsidRDefault="008C61B6" w:rsidP="00A10195"/>
    <w:p w14:paraId="1971D3B4" w14:textId="77777777" w:rsidR="00142886" w:rsidRDefault="00142886" w:rsidP="00A10195"/>
    <w:p w14:paraId="45EAEE8E" w14:textId="77777777" w:rsidR="00E30B31" w:rsidRDefault="00E30B31" w:rsidP="00A10195"/>
    <w:p w14:paraId="703DC626" w14:textId="77777777" w:rsidR="00E30B31" w:rsidRDefault="00E30B31" w:rsidP="00A10195"/>
    <w:p w14:paraId="2868F2B9" w14:textId="77777777" w:rsidR="00E30B31" w:rsidRDefault="00E30B31" w:rsidP="00A10195"/>
    <w:p w14:paraId="217FCDAB" w14:textId="77777777" w:rsidR="00142886" w:rsidRDefault="00142886" w:rsidP="00A10195"/>
    <w:p w14:paraId="452C6312" w14:textId="77777777" w:rsidR="00142886" w:rsidRDefault="00142886" w:rsidP="00A10195"/>
    <w:p w14:paraId="2FE75882" w14:textId="77777777" w:rsidR="00142886" w:rsidRDefault="00142886" w:rsidP="00A10195"/>
    <w:p w14:paraId="42253D3E" w14:textId="77777777" w:rsidR="008E65F1" w:rsidRDefault="008E65F1" w:rsidP="00A10195"/>
    <w:p w14:paraId="2D8CC5E5" w14:textId="77777777" w:rsidR="008E65F1" w:rsidRDefault="008E65F1" w:rsidP="00A10195"/>
    <w:p w14:paraId="254174E2" w14:textId="77777777" w:rsidR="006C53FD" w:rsidRDefault="006C53FD" w:rsidP="00A10195"/>
    <w:p w14:paraId="039E19BB" w14:textId="0F7F5F94" w:rsidR="00EA6C24" w:rsidRPr="00AA14C7" w:rsidRDefault="00EA6C24" w:rsidP="00EA6C24">
      <w:pPr>
        <w:suppressAutoHyphens/>
        <w:jc w:val="right"/>
        <w:rPr>
          <w:sz w:val="22"/>
          <w:szCs w:val="22"/>
          <w:lang w:eastAsia="en-US"/>
        </w:rPr>
      </w:pPr>
      <w:r>
        <w:rPr>
          <w:sz w:val="22"/>
          <w:szCs w:val="22"/>
          <w:lang w:eastAsia="en-US"/>
        </w:rPr>
        <w:t>2.</w:t>
      </w:r>
      <w:r w:rsidRPr="00AA14C7">
        <w:rPr>
          <w:sz w:val="22"/>
          <w:szCs w:val="22"/>
          <w:lang w:eastAsia="en-US"/>
        </w:rPr>
        <w:t xml:space="preserve">Pielikums </w:t>
      </w:r>
    </w:p>
    <w:p w14:paraId="2F7209CD" w14:textId="77777777" w:rsidR="0072478F" w:rsidRDefault="0072478F" w:rsidP="0072478F">
      <w:pPr>
        <w:pStyle w:val="a5"/>
        <w:tabs>
          <w:tab w:val="left" w:pos="0"/>
        </w:tabs>
        <w:jc w:val="right"/>
        <w:rPr>
          <w:rFonts w:eastAsia="Times New Roman"/>
          <w:sz w:val="22"/>
          <w:szCs w:val="22"/>
          <w:lang w:eastAsia="en-US"/>
        </w:rPr>
      </w:pPr>
      <w:r w:rsidRPr="0072478F">
        <w:rPr>
          <w:rFonts w:eastAsia="Times New Roman"/>
          <w:sz w:val="22"/>
          <w:szCs w:val="22"/>
          <w:lang w:eastAsia="en-US"/>
        </w:rPr>
        <w:t xml:space="preserve">Par sporta un jaunatnes festivāla “Artišoks” </w:t>
      </w:r>
    </w:p>
    <w:p w14:paraId="44EEC8C7" w14:textId="77777777" w:rsidR="0072478F" w:rsidRDefault="0072478F" w:rsidP="0072478F">
      <w:pPr>
        <w:pStyle w:val="a5"/>
        <w:tabs>
          <w:tab w:val="left" w:pos="0"/>
        </w:tabs>
        <w:jc w:val="right"/>
        <w:rPr>
          <w:rFonts w:eastAsia="Times New Roman"/>
          <w:sz w:val="22"/>
          <w:szCs w:val="22"/>
          <w:lang w:eastAsia="en-US"/>
        </w:rPr>
      </w:pPr>
      <w:r w:rsidRPr="0072478F">
        <w:rPr>
          <w:rFonts w:eastAsia="Times New Roman"/>
          <w:sz w:val="22"/>
          <w:szCs w:val="22"/>
          <w:lang w:eastAsia="en-US"/>
        </w:rPr>
        <w:t>koncertprogrammas (konkursa) nodrošināšanu</w:t>
      </w:r>
    </w:p>
    <w:p w14:paraId="179942D4" w14:textId="677C6E39" w:rsidR="0072478F" w:rsidRPr="00AA14C7" w:rsidRDefault="0072478F" w:rsidP="0072478F">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Pr>
          <w:rFonts w:eastAsia="Times New Roman"/>
          <w:sz w:val="22"/>
          <w:szCs w:val="22"/>
          <w:lang w:eastAsia="en-US"/>
        </w:rPr>
        <w:t>5</w:t>
      </w:r>
      <w:r w:rsidRPr="00AA14C7">
        <w:rPr>
          <w:rFonts w:eastAsia="Times New Roman"/>
          <w:sz w:val="22"/>
          <w:szCs w:val="22"/>
          <w:lang w:eastAsia="en-US"/>
        </w:rPr>
        <w:t>/</w:t>
      </w:r>
      <w:r w:rsidR="008E65F1">
        <w:rPr>
          <w:rFonts w:eastAsia="Times New Roman"/>
          <w:sz w:val="22"/>
          <w:szCs w:val="22"/>
          <w:lang w:eastAsia="en-US"/>
        </w:rPr>
        <w:t>30</w:t>
      </w:r>
      <w:r w:rsidRPr="00AA14C7">
        <w:rPr>
          <w:rFonts w:eastAsia="Times New Roman"/>
          <w:sz w:val="22"/>
          <w:szCs w:val="22"/>
          <w:lang w:eastAsia="en-US"/>
        </w:rPr>
        <w:t>N</w:t>
      </w:r>
    </w:p>
    <w:p w14:paraId="5BFC5FEF" w14:textId="77777777" w:rsidR="00EA6C24" w:rsidRPr="00CF03DB" w:rsidRDefault="00EA6C24" w:rsidP="00EA6C24">
      <w:pPr>
        <w:rPr>
          <w:sz w:val="22"/>
          <w:szCs w:val="22"/>
        </w:rPr>
      </w:pPr>
    </w:p>
    <w:p w14:paraId="50334BA8" w14:textId="65A92266" w:rsidR="002A0CEF" w:rsidRDefault="00021945" w:rsidP="002A0CEF">
      <w:pPr>
        <w:suppressAutoHyphens/>
        <w:rPr>
          <w:lang w:eastAsia="ar-SA"/>
        </w:rPr>
      </w:pPr>
      <w:r>
        <w:rPr>
          <w:lang w:eastAsia="ar-SA"/>
        </w:rPr>
        <w:t>20</w:t>
      </w:r>
      <w:r w:rsidR="00155639">
        <w:rPr>
          <w:lang w:eastAsia="ar-SA"/>
        </w:rPr>
        <w:t>2</w:t>
      </w:r>
      <w:r w:rsidR="00E30B31">
        <w:rPr>
          <w:lang w:eastAsia="ar-SA"/>
        </w:rPr>
        <w:t>5</w:t>
      </w:r>
      <w:r w:rsidR="002A0CEF">
        <w:rPr>
          <w:lang w:eastAsia="ar-SA"/>
        </w:rPr>
        <w:t>.gada ____._______________, Daugavpilī</w:t>
      </w:r>
    </w:p>
    <w:p w14:paraId="66798164" w14:textId="77777777" w:rsidR="00142886" w:rsidRDefault="00142886" w:rsidP="00B9493A">
      <w:pPr>
        <w:tabs>
          <w:tab w:val="left" w:pos="-114"/>
          <w:tab w:val="left" w:pos="-57"/>
        </w:tabs>
        <w:suppressAutoHyphens/>
        <w:jc w:val="center"/>
        <w:rPr>
          <w:b/>
          <w:bCs/>
          <w:lang w:eastAsia="ar-SA"/>
        </w:rPr>
      </w:pPr>
    </w:p>
    <w:p w14:paraId="6C1F244C" w14:textId="04770EA5" w:rsidR="002A0CEF" w:rsidRDefault="002A0CEF" w:rsidP="00B9493A">
      <w:pPr>
        <w:tabs>
          <w:tab w:val="left" w:pos="-114"/>
          <w:tab w:val="left" w:pos="-57"/>
        </w:tabs>
        <w:suppressAutoHyphens/>
        <w:jc w:val="center"/>
        <w:rPr>
          <w:b/>
          <w:bCs/>
          <w:lang w:eastAsia="ar-SA"/>
        </w:rPr>
      </w:pPr>
      <w:r>
        <w:rPr>
          <w:b/>
          <w:bCs/>
          <w:lang w:eastAsia="ar-SA"/>
        </w:rPr>
        <w:t>FINANŠU - TEHNISKAIS PIEDĀVĀJUMS</w:t>
      </w:r>
    </w:p>
    <w:p w14:paraId="7022D18B" w14:textId="0CB88755" w:rsidR="008C61B6" w:rsidRPr="00142886" w:rsidRDefault="00142886" w:rsidP="00142886">
      <w:pPr>
        <w:pStyle w:val="a5"/>
        <w:numPr>
          <w:ilvl w:val="0"/>
          <w:numId w:val="10"/>
        </w:numPr>
        <w:tabs>
          <w:tab w:val="left" w:pos="-114"/>
          <w:tab w:val="left" w:pos="-57"/>
        </w:tabs>
        <w:suppressAutoHyphens/>
        <w:jc w:val="center"/>
        <w:rPr>
          <w:b/>
          <w:bCs/>
          <w:lang w:eastAsia="ar-SA"/>
        </w:rPr>
      </w:pPr>
      <w:r w:rsidRPr="00142886">
        <w:rPr>
          <w:b/>
          <w:bCs/>
          <w:lang w:eastAsia="ar-SA"/>
        </w:rPr>
        <w:t xml:space="preserve">daļa </w:t>
      </w:r>
    </w:p>
    <w:p w14:paraId="18E004EF" w14:textId="34D5ADBD" w:rsidR="000C212B" w:rsidRPr="000F2C93" w:rsidRDefault="002A0CEF" w:rsidP="00EA6C24">
      <w:pPr>
        <w:suppressAutoHyphens/>
        <w:jc w:val="both"/>
        <w:rPr>
          <w:b/>
          <w:bCs/>
          <w:lang w:eastAsia="en-US"/>
        </w:rPr>
      </w:pPr>
      <w:r>
        <w:rPr>
          <w:b/>
          <w:lang w:eastAsia="ar-SA"/>
        </w:rPr>
        <w:t>Piedāvājam</w:t>
      </w:r>
      <w:r w:rsidR="00EA6C24" w:rsidRPr="006C53FD">
        <w:rPr>
          <w:lang w:eastAsia="en-US"/>
        </w:rPr>
        <w:t xml:space="preserve"> </w:t>
      </w:r>
      <w:r w:rsidR="008C61B6">
        <w:rPr>
          <w:lang w:eastAsia="en-US"/>
        </w:rPr>
        <w:t>“</w:t>
      </w:r>
      <w:r w:rsidR="00142886" w:rsidRPr="00CD0BFC">
        <w:rPr>
          <w:b/>
          <w:bCs/>
          <w:sz w:val="23"/>
          <w:szCs w:val="23"/>
        </w:rPr>
        <w:t>Par tehnisko nodrošinājumu pasākumā “Sporta un jaunatnes festivāls “Artišoks”</w:t>
      </w:r>
      <w:r w:rsidR="00142886">
        <w:rPr>
          <w:b/>
          <w:bCs/>
          <w:sz w:val="23"/>
          <w:szCs w:val="23"/>
        </w:rPr>
        <w:t xml:space="preserve"> skatuves iekārtošanu</w:t>
      </w:r>
      <w:r w:rsidR="008C61B6" w:rsidRPr="00CD0BFC">
        <w:rPr>
          <w:b/>
          <w:bCs/>
          <w:sz w:val="23"/>
          <w:szCs w:val="23"/>
        </w:rPr>
        <w:t>”</w:t>
      </w:r>
      <w:r w:rsidR="008C61B6">
        <w:rPr>
          <w:b/>
          <w:bCs/>
          <w:sz w:val="23"/>
          <w:szCs w:val="23"/>
        </w:rPr>
        <w:t xml:space="preserve"> </w:t>
      </w:r>
      <w:r w:rsidR="00907570">
        <w:rPr>
          <w:lang w:eastAsia="en-US"/>
        </w:rPr>
        <w:t>par šādu cenu</w:t>
      </w:r>
      <w:r w:rsidR="000C212B">
        <w:rPr>
          <w:b/>
          <w:lang w:eastAsia="ar-SA"/>
        </w:rPr>
        <w:t>:</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lang w:eastAsia="ar-SA"/>
              </w:rPr>
            </w:pPr>
            <w:r>
              <w:rPr>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color w:val="0D0D0D" w:themeColor="text1" w:themeTint="F2"/>
                <w:lang w:eastAsia="en-US"/>
              </w:rPr>
            </w:pPr>
            <w:r>
              <w:rPr>
                <w:color w:val="0D0D0D" w:themeColor="text1" w:themeTint="F2"/>
                <w:lang w:eastAsia="en-US"/>
              </w:rPr>
              <w:t xml:space="preserve">Daugavpils </w:t>
            </w:r>
            <w:r w:rsidR="00276BE1">
              <w:rPr>
                <w:color w:val="0D0D0D" w:themeColor="text1" w:themeTint="F2"/>
                <w:lang w:eastAsia="en-US"/>
              </w:rPr>
              <w:t>valsts</w:t>
            </w:r>
            <w:r>
              <w:rPr>
                <w:color w:val="0D0D0D" w:themeColor="text1" w:themeTint="F2"/>
                <w:lang w:eastAsia="en-US"/>
              </w:rPr>
              <w:t>pilsētas pašvaldības iestādei “</w:t>
            </w:r>
            <w:r w:rsidR="00276BE1">
              <w:rPr>
                <w:color w:val="0D0D0D" w:themeColor="text1" w:themeTint="F2"/>
                <w:lang w:eastAsia="en-US"/>
              </w:rPr>
              <w:t>Jaunatnes lietu un s</w:t>
            </w:r>
            <w:r>
              <w:rPr>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lang w:eastAsia="ar-SA"/>
              </w:rPr>
            </w:pPr>
            <w:r>
              <w:rPr>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lang w:eastAsia="ar-SA"/>
              </w:rPr>
            </w:pPr>
            <w:r>
              <w:rPr>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lang w:eastAsia="ar-SA"/>
              </w:rPr>
            </w:pPr>
            <w:r>
              <w:rPr>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lang w:eastAsia="ar-SA"/>
              </w:rPr>
            </w:pPr>
            <w:r>
              <w:rPr>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lang w:eastAsia="ar-SA"/>
              </w:rPr>
            </w:pPr>
            <w:r>
              <w:rPr>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a7"/>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A6F3E"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225FE48F" w14:textId="523DBE63" w:rsidR="000F2C93" w:rsidRDefault="000F2C93" w:rsidP="000F2C93">
            <w:pPr>
              <w:jc w:val="both"/>
              <w:rPr>
                <w:b/>
                <w:bCs/>
                <w:lang w:eastAsia="en-US"/>
              </w:rPr>
            </w:pPr>
            <w:r>
              <w:rPr>
                <w:b/>
                <w:bCs/>
                <w:lang w:eastAsia="en-US"/>
              </w:rPr>
              <w:t xml:space="preserve"> </w:t>
            </w:r>
            <w:r w:rsidR="008C61B6" w:rsidRPr="00CD0BFC">
              <w:rPr>
                <w:b/>
                <w:bCs/>
                <w:sz w:val="23"/>
                <w:szCs w:val="23"/>
              </w:rPr>
              <w:t>Par tehnisko nodrošinājumu pasākumā “Sporta un jaunatnes festivāls “Artišoks”</w:t>
            </w:r>
            <w:r w:rsidR="00142886">
              <w:rPr>
                <w:b/>
                <w:bCs/>
                <w:sz w:val="23"/>
                <w:szCs w:val="23"/>
              </w:rPr>
              <w:t>, skatuves iekārtošana</w:t>
            </w:r>
          </w:p>
          <w:p w14:paraId="02EBBB42" w14:textId="1E420EAB" w:rsidR="00EA6F3E" w:rsidRDefault="00EA6F3E" w:rsidP="00EA6F3E">
            <w:pPr>
              <w:jc w:val="both"/>
              <w:rPr>
                <w:b/>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287B7CDD" w14:textId="6B502FB5" w:rsidR="00EA6F3E" w:rsidRDefault="00EA6F3E" w:rsidP="00EA6F3E">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2471F25F" w14:textId="6D04DA52" w:rsidR="00EA6F3E" w:rsidRDefault="00EA6F3E" w:rsidP="00EA6F3E">
            <w:pPr>
              <w:jc w:val="center"/>
              <w:rPr>
                <w:lang w:eastAsia="en-US"/>
              </w:rPr>
            </w:pPr>
          </w:p>
        </w:tc>
      </w:tr>
      <w:tr w:rsidR="00EA6F3E"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90EBD18" w14:textId="77777777" w:rsidR="00EA6F3E" w:rsidRDefault="00EA6F3E" w:rsidP="00907570">
            <w:pPr>
              <w:rPr>
                <w:lang w:eastAsia="en-US"/>
              </w:rPr>
            </w:pPr>
          </w:p>
          <w:p w14:paraId="5F404FDB" w14:textId="77777777" w:rsidR="00907570" w:rsidRDefault="00907570" w:rsidP="00907570">
            <w:pPr>
              <w:rPr>
                <w:lang w:eastAsia="en-US"/>
              </w:rPr>
            </w:pPr>
          </w:p>
          <w:p w14:paraId="7A52F947" w14:textId="77777777" w:rsidR="00907570" w:rsidRDefault="00907570" w:rsidP="00907570">
            <w:pPr>
              <w:rPr>
                <w:lang w:eastAsia="en-US"/>
              </w:rPr>
            </w:pPr>
          </w:p>
          <w:p w14:paraId="0A405197" w14:textId="77777777" w:rsidR="00907570" w:rsidRDefault="00907570" w:rsidP="00907570">
            <w:pPr>
              <w:rPr>
                <w:lang w:eastAsia="en-US"/>
              </w:rPr>
            </w:pPr>
          </w:p>
          <w:p w14:paraId="2CB0CBAE" w14:textId="77777777" w:rsidR="00907570" w:rsidRDefault="00907570" w:rsidP="00907570">
            <w:pPr>
              <w:rPr>
                <w:lang w:eastAsia="en-US"/>
              </w:rPr>
            </w:pPr>
          </w:p>
          <w:p w14:paraId="519C1A0F" w14:textId="77777777" w:rsidR="00907570" w:rsidRDefault="00907570" w:rsidP="00907570">
            <w:pPr>
              <w:rPr>
                <w:lang w:eastAsia="en-US"/>
              </w:rPr>
            </w:pPr>
          </w:p>
          <w:p w14:paraId="647719CA" w14:textId="77777777" w:rsidR="00907570" w:rsidRDefault="00907570" w:rsidP="00907570">
            <w:pPr>
              <w:rPr>
                <w:lang w:eastAsia="en-US"/>
              </w:rPr>
            </w:pPr>
          </w:p>
          <w:p w14:paraId="571A7753" w14:textId="77777777" w:rsidR="00907570" w:rsidRDefault="00907570" w:rsidP="00907570">
            <w:pPr>
              <w:rPr>
                <w:lang w:eastAsia="en-US"/>
              </w:rPr>
            </w:pPr>
          </w:p>
          <w:p w14:paraId="722ABF96" w14:textId="77777777" w:rsidR="00907570" w:rsidRDefault="00907570" w:rsidP="00907570">
            <w:pPr>
              <w:rPr>
                <w:lang w:eastAsia="en-US"/>
              </w:rPr>
            </w:pPr>
          </w:p>
          <w:p w14:paraId="635BC70A" w14:textId="272FDC7F" w:rsidR="00907570" w:rsidRDefault="00907570" w:rsidP="00907570">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A6F3E" w:rsidRDefault="00EA6F3E" w:rsidP="00EA6F3E">
            <w:pPr>
              <w:jc w:val="cente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a5"/>
        <w:numPr>
          <w:ilvl w:val="0"/>
          <w:numId w:val="4"/>
        </w:numPr>
      </w:pPr>
      <w:r>
        <w:t>Nekādā veidā neesam ieinteresēti nevienā citā piedāvājumā, kas iesniegts šajā iepirkumā;</w:t>
      </w:r>
    </w:p>
    <w:p w14:paraId="7B41083F" w14:textId="77777777" w:rsidR="002A0CEF" w:rsidRDefault="002A0CEF" w:rsidP="002A0CEF">
      <w:pPr>
        <w:pStyle w:val="a5"/>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lang w:eastAsia="ar-SA"/>
        </w:rPr>
      </w:pPr>
      <w:r>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142886">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b/>
                <w:bCs/>
                <w:lang w:eastAsia="ar-SA"/>
              </w:rPr>
            </w:pPr>
            <w:r>
              <w:rPr>
                <w:b/>
                <w:bCs/>
                <w:lang w:eastAsia="ar-SA"/>
              </w:rPr>
              <w:lastRenderedPageBreak/>
              <w:t>Vārds, uzvārds, amats</w:t>
            </w:r>
          </w:p>
        </w:tc>
        <w:tc>
          <w:tcPr>
            <w:tcW w:w="4859"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lang w:eastAsia="ar-SA"/>
              </w:rPr>
            </w:pPr>
          </w:p>
        </w:tc>
      </w:tr>
      <w:tr w:rsidR="002A0CEF" w14:paraId="67F0C0BA" w14:textId="77777777" w:rsidTr="00142886">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b/>
                <w:bCs/>
                <w:lang w:eastAsia="ar-SA"/>
              </w:rPr>
            </w:pPr>
            <w:r>
              <w:rPr>
                <w:b/>
                <w:bCs/>
                <w:lang w:eastAsia="ar-SA"/>
              </w:rPr>
              <w:t xml:space="preserve">Paraksts </w:t>
            </w:r>
          </w:p>
        </w:tc>
        <w:tc>
          <w:tcPr>
            <w:tcW w:w="4859"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lang w:eastAsia="ar-SA"/>
              </w:rPr>
            </w:pPr>
          </w:p>
        </w:tc>
      </w:tr>
      <w:tr w:rsidR="002A0CEF" w14:paraId="75AF62F9" w14:textId="77777777" w:rsidTr="00142886">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b/>
                <w:bCs/>
                <w:lang w:eastAsia="ar-SA"/>
              </w:rPr>
            </w:pPr>
            <w:r>
              <w:rPr>
                <w:b/>
                <w:bCs/>
                <w:lang w:eastAsia="ar-SA"/>
              </w:rPr>
              <w:t>Datums</w:t>
            </w:r>
          </w:p>
        </w:tc>
        <w:tc>
          <w:tcPr>
            <w:tcW w:w="4859"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lang w:eastAsia="ar-SA"/>
              </w:rPr>
            </w:pPr>
          </w:p>
        </w:tc>
      </w:tr>
    </w:tbl>
    <w:bookmarkEnd w:id="5"/>
    <w:bookmarkEnd w:id="6"/>
    <w:p w14:paraId="7C868DAB" w14:textId="77777777" w:rsidR="00142886" w:rsidRDefault="00142886" w:rsidP="00142886">
      <w:pPr>
        <w:suppressAutoHyphens/>
        <w:rPr>
          <w:lang w:eastAsia="ar-SA"/>
        </w:rPr>
      </w:pPr>
      <w:r>
        <w:rPr>
          <w:lang w:eastAsia="ar-SA"/>
        </w:rPr>
        <w:t>2025.gada ____._______________, Daugavpilī</w:t>
      </w:r>
    </w:p>
    <w:p w14:paraId="50F5C70A" w14:textId="77777777" w:rsidR="00142886" w:rsidRDefault="00142886" w:rsidP="00142886">
      <w:pPr>
        <w:tabs>
          <w:tab w:val="left" w:pos="-114"/>
          <w:tab w:val="left" w:pos="-57"/>
        </w:tabs>
        <w:suppressAutoHyphens/>
        <w:jc w:val="center"/>
        <w:rPr>
          <w:b/>
          <w:bCs/>
          <w:lang w:eastAsia="ar-SA"/>
        </w:rPr>
      </w:pPr>
    </w:p>
    <w:p w14:paraId="7FE1B673" w14:textId="77777777" w:rsidR="00142886" w:rsidRDefault="00142886" w:rsidP="00142886">
      <w:pPr>
        <w:tabs>
          <w:tab w:val="left" w:pos="-114"/>
          <w:tab w:val="left" w:pos="-57"/>
        </w:tabs>
        <w:suppressAutoHyphens/>
        <w:jc w:val="center"/>
        <w:rPr>
          <w:b/>
          <w:bCs/>
          <w:lang w:eastAsia="ar-SA"/>
        </w:rPr>
      </w:pPr>
      <w:r>
        <w:rPr>
          <w:b/>
          <w:bCs/>
          <w:lang w:eastAsia="ar-SA"/>
        </w:rPr>
        <w:t>FINANŠU - TEHNISKAIS PIEDĀVĀJUMS</w:t>
      </w:r>
    </w:p>
    <w:p w14:paraId="11216898" w14:textId="0ADC8AB9" w:rsidR="00142886" w:rsidRPr="00142886" w:rsidRDefault="00142886" w:rsidP="00142886">
      <w:pPr>
        <w:pStyle w:val="a5"/>
        <w:numPr>
          <w:ilvl w:val="0"/>
          <w:numId w:val="9"/>
        </w:numPr>
        <w:tabs>
          <w:tab w:val="left" w:pos="-114"/>
          <w:tab w:val="left" w:pos="-57"/>
        </w:tabs>
        <w:suppressAutoHyphens/>
        <w:jc w:val="center"/>
        <w:rPr>
          <w:b/>
          <w:bCs/>
          <w:lang w:eastAsia="ar-SA"/>
        </w:rPr>
      </w:pPr>
      <w:r w:rsidRPr="00142886">
        <w:rPr>
          <w:b/>
          <w:bCs/>
          <w:lang w:eastAsia="ar-SA"/>
        </w:rPr>
        <w:t>daļa</w:t>
      </w:r>
    </w:p>
    <w:p w14:paraId="49B64AA3" w14:textId="715A1019" w:rsidR="00142886" w:rsidRPr="000F2C93" w:rsidRDefault="00142886" w:rsidP="00142886">
      <w:pPr>
        <w:suppressAutoHyphens/>
        <w:jc w:val="both"/>
        <w:rPr>
          <w:b/>
          <w:bCs/>
          <w:lang w:eastAsia="en-US"/>
        </w:rPr>
      </w:pPr>
      <w:r>
        <w:rPr>
          <w:b/>
          <w:lang w:eastAsia="ar-SA"/>
        </w:rPr>
        <w:t>Piedāvājam</w:t>
      </w:r>
      <w:r w:rsidRPr="006C53FD">
        <w:rPr>
          <w:lang w:eastAsia="en-US"/>
        </w:rPr>
        <w:t xml:space="preserve"> </w:t>
      </w:r>
      <w:r>
        <w:rPr>
          <w:lang w:eastAsia="en-US"/>
        </w:rPr>
        <w:t>“</w:t>
      </w:r>
      <w:r w:rsidRPr="00CD0BFC">
        <w:rPr>
          <w:b/>
          <w:bCs/>
          <w:sz w:val="23"/>
          <w:szCs w:val="23"/>
        </w:rPr>
        <w:t>Par tehnisko nodrošinājumu pasākumā “Sporta un jaunatnes festivāls “Artišoks”</w:t>
      </w:r>
      <w:r>
        <w:rPr>
          <w:b/>
          <w:bCs/>
          <w:sz w:val="23"/>
          <w:szCs w:val="23"/>
        </w:rPr>
        <w:t xml:space="preserve"> Videoekrāna nodrošināšanu</w:t>
      </w:r>
      <w:r w:rsidRPr="00CD0BFC">
        <w:rPr>
          <w:b/>
          <w:bCs/>
          <w:sz w:val="23"/>
          <w:szCs w:val="23"/>
        </w:rPr>
        <w:t>”</w:t>
      </w:r>
      <w:r>
        <w:rPr>
          <w:b/>
          <w:bCs/>
          <w:sz w:val="23"/>
          <w:szCs w:val="23"/>
        </w:rPr>
        <w:t xml:space="preserve"> </w:t>
      </w:r>
      <w:r>
        <w:rPr>
          <w:lang w:eastAsia="en-US"/>
        </w:rPr>
        <w:t>par šādu cenu</w:t>
      </w:r>
      <w:r>
        <w:rPr>
          <w:b/>
          <w:lang w:eastAsia="ar-SA"/>
        </w:rPr>
        <w:t>:</w:t>
      </w:r>
    </w:p>
    <w:p w14:paraId="715A2AA0" w14:textId="77777777" w:rsidR="00142886" w:rsidRDefault="00142886" w:rsidP="00142886">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142886" w:rsidRPr="00156970" w14:paraId="40D26D01" w14:textId="77777777" w:rsidTr="008A7A56">
        <w:trPr>
          <w:cantSplit/>
        </w:trPr>
        <w:tc>
          <w:tcPr>
            <w:tcW w:w="1092" w:type="pct"/>
            <w:tcBorders>
              <w:top w:val="single" w:sz="4" w:space="0" w:color="auto"/>
              <w:left w:val="single" w:sz="4" w:space="0" w:color="auto"/>
              <w:bottom w:val="single" w:sz="4" w:space="0" w:color="auto"/>
              <w:right w:val="single" w:sz="4" w:space="0" w:color="auto"/>
            </w:tcBorders>
            <w:hideMark/>
          </w:tcPr>
          <w:p w14:paraId="2B222D0B" w14:textId="77777777" w:rsidR="00142886" w:rsidRDefault="00142886" w:rsidP="008A7A56">
            <w:pPr>
              <w:tabs>
                <w:tab w:val="left" w:pos="-114"/>
                <w:tab w:val="left" w:pos="-57"/>
              </w:tabs>
              <w:suppressAutoHyphens/>
              <w:jc w:val="both"/>
              <w:rPr>
                <w:lang w:eastAsia="ar-SA"/>
              </w:rPr>
            </w:pPr>
            <w:r>
              <w:rPr>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5926CEA5" w14:textId="77777777" w:rsidR="00142886" w:rsidRPr="00156970" w:rsidRDefault="00142886" w:rsidP="008A7A56">
            <w:pPr>
              <w:suppressAutoHyphens/>
              <w:jc w:val="both"/>
              <w:rPr>
                <w:color w:val="0D0D0D" w:themeColor="text1" w:themeTint="F2"/>
                <w:lang w:eastAsia="en-US"/>
              </w:rPr>
            </w:pPr>
            <w:r>
              <w:rPr>
                <w:color w:val="0D0D0D" w:themeColor="text1" w:themeTint="F2"/>
                <w:lang w:eastAsia="en-US"/>
              </w:rPr>
              <w:t xml:space="preserve">Daugavpils </w:t>
            </w:r>
            <w:proofErr w:type="spellStart"/>
            <w:r>
              <w:rPr>
                <w:color w:val="0D0D0D" w:themeColor="text1" w:themeTint="F2"/>
                <w:lang w:eastAsia="en-US"/>
              </w:rPr>
              <w:t>valstspilsētas</w:t>
            </w:r>
            <w:proofErr w:type="spellEnd"/>
            <w:r>
              <w:rPr>
                <w:color w:val="0D0D0D" w:themeColor="text1" w:themeTint="F2"/>
                <w:lang w:eastAsia="en-US"/>
              </w:rPr>
              <w:t xml:space="preserve"> pašvaldības iestādei “Jaunatnes lietu un sporta pārvalde”</w:t>
            </w:r>
          </w:p>
        </w:tc>
      </w:tr>
      <w:tr w:rsidR="00142886" w14:paraId="1A97053A" w14:textId="77777777" w:rsidTr="008A7A56">
        <w:trPr>
          <w:trHeight w:val="238"/>
        </w:trPr>
        <w:tc>
          <w:tcPr>
            <w:tcW w:w="1092" w:type="pct"/>
            <w:tcBorders>
              <w:top w:val="single" w:sz="4" w:space="0" w:color="auto"/>
              <w:left w:val="single" w:sz="4" w:space="0" w:color="auto"/>
              <w:bottom w:val="single" w:sz="4" w:space="0" w:color="auto"/>
              <w:right w:val="single" w:sz="4" w:space="0" w:color="auto"/>
            </w:tcBorders>
            <w:hideMark/>
          </w:tcPr>
          <w:p w14:paraId="63AC89C4" w14:textId="77777777" w:rsidR="00142886" w:rsidRDefault="00142886" w:rsidP="008A7A56">
            <w:pPr>
              <w:tabs>
                <w:tab w:val="left" w:pos="-114"/>
                <w:tab w:val="left" w:pos="-57"/>
              </w:tabs>
              <w:suppressAutoHyphens/>
              <w:jc w:val="both"/>
              <w:rPr>
                <w:lang w:eastAsia="ar-SA"/>
              </w:rPr>
            </w:pPr>
            <w:r>
              <w:rPr>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6D2E0C33" w14:textId="77777777" w:rsidR="00142886" w:rsidRDefault="00142886" w:rsidP="008A7A56">
            <w:pPr>
              <w:tabs>
                <w:tab w:val="left" w:pos="-114"/>
                <w:tab w:val="left" w:pos="-57"/>
              </w:tabs>
              <w:suppressAutoHyphens/>
              <w:jc w:val="both"/>
              <w:rPr>
                <w:lang w:eastAsia="ar-SA"/>
              </w:rPr>
            </w:pPr>
          </w:p>
        </w:tc>
      </w:tr>
      <w:tr w:rsidR="00142886" w14:paraId="65FC8D4F" w14:textId="77777777" w:rsidTr="008A7A56">
        <w:tc>
          <w:tcPr>
            <w:tcW w:w="1092" w:type="pct"/>
            <w:tcBorders>
              <w:top w:val="single" w:sz="4" w:space="0" w:color="auto"/>
              <w:left w:val="single" w:sz="4" w:space="0" w:color="auto"/>
              <w:bottom w:val="single" w:sz="4" w:space="0" w:color="auto"/>
              <w:right w:val="single" w:sz="4" w:space="0" w:color="auto"/>
            </w:tcBorders>
            <w:hideMark/>
          </w:tcPr>
          <w:p w14:paraId="2EB04FEC" w14:textId="77777777" w:rsidR="00142886" w:rsidRDefault="00142886" w:rsidP="008A7A56">
            <w:pPr>
              <w:tabs>
                <w:tab w:val="left" w:pos="-114"/>
                <w:tab w:val="left" w:pos="-57"/>
              </w:tabs>
              <w:suppressAutoHyphens/>
              <w:jc w:val="both"/>
              <w:rPr>
                <w:lang w:eastAsia="ar-SA"/>
              </w:rPr>
            </w:pPr>
            <w:r>
              <w:rPr>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3CF6E002" w14:textId="77777777" w:rsidR="00142886" w:rsidRDefault="00142886" w:rsidP="008A7A56">
            <w:pPr>
              <w:tabs>
                <w:tab w:val="left" w:pos="-114"/>
                <w:tab w:val="left" w:pos="-57"/>
              </w:tabs>
              <w:suppressAutoHyphens/>
              <w:jc w:val="both"/>
              <w:rPr>
                <w:lang w:eastAsia="ar-SA"/>
              </w:rPr>
            </w:pPr>
          </w:p>
        </w:tc>
      </w:tr>
      <w:tr w:rsidR="00142886" w14:paraId="7B9456AE" w14:textId="77777777" w:rsidTr="008A7A56">
        <w:trPr>
          <w:trHeight w:val="715"/>
        </w:trPr>
        <w:tc>
          <w:tcPr>
            <w:tcW w:w="1092" w:type="pct"/>
            <w:tcBorders>
              <w:top w:val="single" w:sz="4" w:space="0" w:color="auto"/>
              <w:left w:val="single" w:sz="4" w:space="0" w:color="auto"/>
              <w:bottom w:val="single" w:sz="4" w:space="0" w:color="auto"/>
              <w:right w:val="single" w:sz="4" w:space="0" w:color="auto"/>
            </w:tcBorders>
            <w:hideMark/>
          </w:tcPr>
          <w:p w14:paraId="24C5EEB6" w14:textId="77777777" w:rsidR="00142886" w:rsidRDefault="00142886" w:rsidP="008A7A56">
            <w:pPr>
              <w:tabs>
                <w:tab w:val="left" w:pos="-114"/>
                <w:tab w:val="left" w:pos="-57"/>
              </w:tabs>
              <w:suppressAutoHyphens/>
              <w:jc w:val="both"/>
              <w:rPr>
                <w:lang w:eastAsia="ar-SA"/>
              </w:rPr>
            </w:pPr>
            <w:r>
              <w:rPr>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58637BE1" w14:textId="77777777" w:rsidR="00142886" w:rsidRDefault="00142886" w:rsidP="008A7A56">
            <w:pPr>
              <w:tabs>
                <w:tab w:val="left" w:pos="-114"/>
                <w:tab w:val="left" w:pos="-57"/>
              </w:tabs>
              <w:suppressAutoHyphens/>
              <w:jc w:val="both"/>
              <w:rPr>
                <w:lang w:eastAsia="ar-SA"/>
              </w:rPr>
            </w:pPr>
          </w:p>
        </w:tc>
      </w:tr>
      <w:tr w:rsidR="00142886" w14:paraId="09756A2E" w14:textId="77777777" w:rsidTr="008A7A56">
        <w:trPr>
          <w:trHeight w:val="183"/>
        </w:trPr>
        <w:tc>
          <w:tcPr>
            <w:tcW w:w="1092" w:type="pct"/>
            <w:tcBorders>
              <w:top w:val="single" w:sz="4" w:space="0" w:color="auto"/>
              <w:left w:val="single" w:sz="4" w:space="0" w:color="auto"/>
              <w:bottom w:val="single" w:sz="4" w:space="0" w:color="auto"/>
              <w:right w:val="single" w:sz="4" w:space="0" w:color="auto"/>
            </w:tcBorders>
            <w:hideMark/>
          </w:tcPr>
          <w:p w14:paraId="04CE394A" w14:textId="77777777" w:rsidR="00142886" w:rsidRDefault="00142886" w:rsidP="008A7A56">
            <w:pPr>
              <w:tabs>
                <w:tab w:val="left" w:pos="-114"/>
                <w:tab w:val="left" w:pos="-57"/>
              </w:tabs>
              <w:suppressAutoHyphens/>
              <w:jc w:val="both"/>
              <w:rPr>
                <w:lang w:eastAsia="ar-SA"/>
              </w:rPr>
            </w:pPr>
            <w:r>
              <w:rPr>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76788AE5" w14:textId="77777777" w:rsidR="00142886" w:rsidRDefault="00142886" w:rsidP="008A7A56">
            <w:pPr>
              <w:tabs>
                <w:tab w:val="left" w:pos="-114"/>
                <w:tab w:val="left" w:pos="-57"/>
              </w:tabs>
              <w:suppressAutoHyphens/>
              <w:jc w:val="both"/>
              <w:rPr>
                <w:lang w:eastAsia="ar-SA"/>
              </w:rPr>
            </w:pPr>
          </w:p>
        </w:tc>
      </w:tr>
      <w:tr w:rsidR="00142886" w:rsidRPr="003150B8" w14:paraId="0A33DBA3" w14:textId="77777777" w:rsidTr="008A7A56">
        <w:trPr>
          <w:trHeight w:val="423"/>
        </w:trPr>
        <w:tc>
          <w:tcPr>
            <w:tcW w:w="1092" w:type="pct"/>
            <w:tcBorders>
              <w:top w:val="single" w:sz="4" w:space="0" w:color="auto"/>
              <w:left w:val="single" w:sz="4" w:space="0" w:color="auto"/>
              <w:bottom w:val="single" w:sz="4" w:space="0" w:color="auto"/>
              <w:right w:val="single" w:sz="4" w:space="0" w:color="auto"/>
            </w:tcBorders>
            <w:hideMark/>
          </w:tcPr>
          <w:p w14:paraId="78772B44" w14:textId="77777777" w:rsidR="00142886" w:rsidRDefault="00142886" w:rsidP="008A7A56">
            <w:pPr>
              <w:tabs>
                <w:tab w:val="left" w:pos="-114"/>
                <w:tab w:val="left" w:pos="-57"/>
              </w:tabs>
              <w:suppressAutoHyphens/>
              <w:jc w:val="both"/>
              <w:rPr>
                <w:lang w:eastAsia="ar-SA"/>
              </w:rPr>
            </w:pPr>
            <w:r>
              <w:rPr>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EC3D7A0" w14:textId="77777777" w:rsidR="00142886" w:rsidRPr="003150B8" w:rsidRDefault="00142886" w:rsidP="008A7A56">
            <w:pPr>
              <w:ind w:right="-5"/>
              <w:rPr>
                <w:snapToGrid w:val="0"/>
                <w:sz w:val="22"/>
                <w:szCs w:val="22"/>
              </w:rPr>
            </w:pPr>
          </w:p>
        </w:tc>
      </w:tr>
    </w:tbl>
    <w:p w14:paraId="027DACC6" w14:textId="77777777" w:rsidR="00142886" w:rsidRDefault="00142886" w:rsidP="00142886">
      <w:pPr>
        <w:jc w:val="both"/>
        <w:rPr>
          <w:b/>
        </w:rPr>
      </w:pPr>
    </w:p>
    <w:tbl>
      <w:tblPr>
        <w:tblStyle w:val="a7"/>
        <w:tblW w:w="9962" w:type="dxa"/>
        <w:tblInd w:w="0" w:type="dxa"/>
        <w:tblLook w:val="04A0" w:firstRow="1" w:lastRow="0" w:firstColumn="1" w:lastColumn="0" w:noHBand="0" w:noVBand="1"/>
      </w:tblPr>
      <w:tblGrid>
        <w:gridCol w:w="943"/>
        <w:gridCol w:w="3480"/>
        <w:gridCol w:w="3907"/>
        <w:gridCol w:w="1632"/>
      </w:tblGrid>
      <w:tr w:rsidR="00142886" w14:paraId="0AE862F4" w14:textId="77777777" w:rsidTr="008A7A56">
        <w:tc>
          <w:tcPr>
            <w:tcW w:w="943" w:type="dxa"/>
            <w:tcBorders>
              <w:top w:val="single" w:sz="4" w:space="0" w:color="auto"/>
              <w:left w:val="single" w:sz="4" w:space="0" w:color="auto"/>
              <w:bottom w:val="single" w:sz="4" w:space="0" w:color="auto"/>
              <w:right w:val="single" w:sz="4" w:space="0" w:color="auto"/>
            </w:tcBorders>
            <w:hideMark/>
          </w:tcPr>
          <w:p w14:paraId="2A59D005" w14:textId="77777777" w:rsidR="00142886" w:rsidRDefault="00142886" w:rsidP="008A7A56">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528E0A1D" w14:textId="77777777" w:rsidR="00142886" w:rsidRDefault="00142886" w:rsidP="008A7A56">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2E26D127" w14:textId="77777777" w:rsidR="00142886" w:rsidRDefault="00142886" w:rsidP="008A7A56">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22329E1C" w14:textId="77777777" w:rsidR="00142886" w:rsidRDefault="00142886" w:rsidP="008A7A56">
            <w:pPr>
              <w:jc w:val="center"/>
              <w:rPr>
                <w:b/>
                <w:lang w:eastAsia="en-US"/>
              </w:rPr>
            </w:pPr>
            <w:r>
              <w:rPr>
                <w:b/>
                <w:lang w:eastAsia="en-US"/>
              </w:rPr>
              <w:t>Daudzums</w:t>
            </w:r>
          </w:p>
        </w:tc>
      </w:tr>
      <w:tr w:rsidR="00142886" w14:paraId="156CBB7F" w14:textId="77777777" w:rsidTr="008A7A56">
        <w:tc>
          <w:tcPr>
            <w:tcW w:w="943" w:type="dxa"/>
            <w:tcBorders>
              <w:top w:val="single" w:sz="4" w:space="0" w:color="auto"/>
              <w:left w:val="single" w:sz="4" w:space="0" w:color="auto"/>
              <w:bottom w:val="single" w:sz="4" w:space="0" w:color="auto"/>
              <w:right w:val="single" w:sz="4" w:space="0" w:color="auto"/>
            </w:tcBorders>
            <w:hideMark/>
          </w:tcPr>
          <w:p w14:paraId="1028E8C2" w14:textId="77777777" w:rsidR="00142886" w:rsidRDefault="00142886" w:rsidP="008A7A56">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C762436" w14:textId="4756E70E" w:rsidR="00142886" w:rsidRDefault="00142886" w:rsidP="008A7A56">
            <w:pPr>
              <w:jc w:val="both"/>
              <w:rPr>
                <w:b/>
                <w:bCs/>
                <w:lang w:eastAsia="en-US"/>
              </w:rPr>
            </w:pPr>
            <w:r>
              <w:rPr>
                <w:b/>
                <w:bCs/>
                <w:lang w:eastAsia="en-US"/>
              </w:rPr>
              <w:t xml:space="preserve"> </w:t>
            </w:r>
            <w:r w:rsidRPr="00CD0BFC">
              <w:rPr>
                <w:b/>
                <w:bCs/>
                <w:sz w:val="23"/>
                <w:szCs w:val="23"/>
              </w:rPr>
              <w:t>Par tehnisko nodrošinājumu pasākumā “Sporta un jaunatnes festivāls “Artišoks”</w:t>
            </w:r>
            <w:r>
              <w:rPr>
                <w:b/>
                <w:bCs/>
                <w:sz w:val="23"/>
                <w:szCs w:val="23"/>
              </w:rPr>
              <w:t>,  videoekrāna nodrošināšana</w:t>
            </w:r>
          </w:p>
          <w:p w14:paraId="2B57D4E7" w14:textId="77777777" w:rsidR="00142886" w:rsidRDefault="00142886" w:rsidP="008A7A56">
            <w:pPr>
              <w:jc w:val="both"/>
              <w:rPr>
                <w:b/>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638F7EFA" w14:textId="77777777" w:rsidR="00142886" w:rsidRDefault="00142886" w:rsidP="008A7A56">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13072D97" w14:textId="77777777" w:rsidR="00142886" w:rsidRDefault="00142886" w:rsidP="008A7A56">
            <w:pPr>
              <w:jc w:val="center"/>
              <w:rPr>
                <w:lang w:eastAsia="en-US"/>
              </w:rPr>
            </w:pPr>
          </w:p>
        </w:tc>
      </w:tr>
      <w:tr w:rsidR="00142886" w14:paraId="013D0D57" w14:textId="77777777" w:rsidTr="008A7A56">
        <w:trPr>
          <w:trHeight w:val="98"/>
        </w:trPr>
        <w:tc>
          <w:tcPr>
            <w:tcW w:w="943" w:type="dxa"/>
            <w:tcBorders>
              <w:top w:val="single" w:sz="4" w:space="0" w:color="auto"/>
              <w:left w:val="single" w:sz="4" w:space="0" w:color="auto"/>
              <w:bottom w:val="single" w:sz="4" w:space="0" w:color="auto"/>
              <w:right w:val="single" w:sz="4" w:space="0" w:color="auto"/>
            </w:tcBorders>
          </w:tcPr>
          <w:p w14:paraId="0761AF1D" w14:textId="77777777" w:rsidR="00142886" w:rsidRDefault="00142886" w:rsidP="008A7A56">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498792F2" w14:textId="77777777" w:rsidR="00142886" w:rsidRDefault="00142886" w:rsidP="008A7A56">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711D3C95" w14:textId="77777777" w:rsidR="00142886" w:rsidRDefault="00142886" w:rsidP="008A7A56">
            <w:pPr>
              <w:rPr>
                <w:lang w:eastAsia="en-US"/>
              </w:rPr>
            </w:pPr>
          </w:p>
          <w:p w14:paraId="09AA04D6" w14:textId="77777777" w:rsidR="00142886" w:rsidRDefault="00142886" w:rsidP="008A7A56">
            <w:pPr>
              <w:rPr>
                <w:lang w:eastAsia="en-US"/>
              </w:rPr>
            </w:pPr>
          </w:p>
          <w:p w14:paraId="5A883E03" w14:textId="77777777" w:rsidR="00142886" w:rsidRDefault="00142886" w:rsidP="008A7A56">
            <w:pPr>
              <w:rPr>
                <w:lang w:eastAsia="en-US"/>
              </w:rPr>
            </w:pPr>
          </w:p>
          <w:p w14:paraId="37BFE2BD" w14:textId="77777777" w:rsidR="00142886" w:rsidRDefault="00142886" w:rsidP="008A7A56">
            <w:pPr>
              <w:rPr>
                <w:lang w:eastAsia="en-US"/>
              </w:rPr>
            </w:pPr>
          </w:p>
          <w:p w14:paraId="576A4AD8" w14:textId="77777777" w:rsidR="00142886" w:rsidRDefault="00142886" w:rsidP="008A7A56">
            <w:pPr>
              <w:rPr>
                <w:lang w:eastAsia="en-US"/>
              </w:rPr>
            </w:pPr>
          </w:p>
          <w:p w14:paraId="23C626AC" w14:textId="77777777" w:rsidR="00142886" w:rsidRDefault="00142886" w:rsidP="008A7A56">
            <w:pPr>
              <w:rPr>
                <w:lang w:eastAsia="en-US"/>
              </w:rPr>
            </w:pPr>
          </w:p>
          <w:p w14:paraId="03C66509" w14:textId="77777777" w:rsidR="00142886" w:rsidRDefault="00142886" w:rsidP="008A7A56">
            <w:pPr>
              <w:rPr>
                <w:lang w:eastAsia="en-US"/>
              </w:rPr>
            </w:pPr>
          </w:p>
          <w:p w14:paraId="6D1EC7DC" w14:textId="77777777" w:rsidR="00142886" w:rsidRDefault="00142886" w:rsidP="008A7A56">
            <w:pPr>
              <w:rPr>
                <w:lang w:eastAsia="en-US"/>
              </w:rPr>
            </w:pPr>
          </w:p>
          <w:p w14:paraId="50E62899" w14:textId="77777777" w:rsidR="00142886" w:rsidRDefault="00142886" w:rsidP="008A7A56">
            <w:pPr>
              <w:rPr>
                <w:lang w:eastAsia="en-US"/>
              </w:rPr>
            </w:pPr>
          </w:p>
          <w:p w14:paraId="28B06228" w14:textId="77777777" w:rsidR="00142886" w:rsidRDefault="00142886" w:rsidP="008A7A56">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11B25394" w14:textId="77777777" w:rsidR="00142886" w:rsidRDefault="00142886" w:rsidP="008A7A56">
            <w:pPr>
              <w:jc w:val="center"/>
              <w:rPr>
                <w:lang w:eastAsia="en-US"/>
              </w:rPr>
            </w:pPr>
          </w:p>
        </w:tc>
      </w:tr>
    </w:tbl>
    <w:p w14:paraId="1E357B67" w14:textId="77777777" w:rsidR="00142886" w:rsidRDefault="00142886" w:rsidP="00142886">
      <w:r>
        <w:t>3. Mēs apliecinām, kā:</w:t>
      </w:r>
    </w:p>
    <w:p w14:paraId="04CBEC20" w14:textId="77777777" w:rsidR="00142886" w:rsidRDefault="00142886" w:rsidP="00142886">
      <w:pPr>
        <w:pStyle w:val="a5"/>
        <w:numPr>
          <w:ilvl w:val="0"/>
          <w:numId w:val="4"/>
        </w:numPr>
      </w:pPr>
      <w:r>
        <w:t>Nekādā veidā neesam ieinteresēti nevienā citā piedāvājumā, kas iesniegts šajā iepirkumā;</w:t>
      </w:r>
    </w:p>
    <w:p w14:paraId="1E2E2E1A" w14:textId="77777777" w:rsidR="00142886" w:rsidRDefault="00142886" w:rsidP="00142886">
      <w:pPr>
        <w:pStyle w:val="a5"/>
        <w:numPr>
          <w:ilvl w:val="0"/>
          <w:numId w:val="4"/>
        </w:numPr>
      </w:pPr>
      <w:r>
        <w:t>Nav tādu apstākļu, kuri liegtu mums piedalīties iepirkumā un izpildīt tehniskās specifikācijās norādītās prasības.</w:t>
      </w:r>
    </w:p>
    <w:p w14:paraId="6CAB6C8E" w14:textId="77777777" w:rsidR="00142886" w:rsidRDefault="00142886" w:rsidP="00142886">
      <w:pPr>
        <w:keepLines/>
        <w:widowControl w:val="0"/>
        <w:suppressAutoHyphens/>
        <w:jc w:val="both"/>
        <w:rPr>
          <w:lang w:eastAsia="ar-SA"/>
        </w:rPr>
      </w:pPr>
      <w:r>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142886" w14:paraId="40197E57" w14:textId="77777777" w:rsidTr="008A7A56">
        <w:trPr>
          <w:trHeight w:val="420"/>
        </w:trPr>
        <w:tc>
          <w:tcPr>
            <w:tcW w:w="4711" w:type="dxa"/>
            <w:tcBorders>
              <w:top w:val="single" w:sz="4" w:space="0" w:color="000000"/>
              <w:left w:val="single" w:sz="4" w:space="0" w:color="000000"/>
              <w:bottom w:val="single" w:sz="4" w:space="0" w:color="000000"/>
              <w:right w:val="nil"/>
            </w:tcBorders>
            <w:hideMark/>
          </w:tcPr>
          <w:p w14:paraId="07706243" w14:textId="77777777" w:rsidR="00142886" w:rsidRDefault="00142886" w:rsidP="008A7A56">
            <w:pPr>
              <w:keepLines/>
              <w:widowControl w:val="0"/>
              <w:suppressAutoHyphens/>
              <w:spacing w:line="276" w:lineRule="auto"/>
              <w:ind w:left="425"/>
              <w:jc w:val="both"/>
              <w:rPr>
                <w:b/>
                <w:bCs/>
                <w:lang w:eastAsia="ar-SA"/>
              </w:rPr>
            </w:pPr>
            <w:r>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7D7657F6" w14:textId="77777777" w:rsidR="00142886" w:rsidRDefault="00142886" w:rsidP="008A7A56">
            <w:pPr>
              <w:keepLines/>
              <w:widowControl w:val="0"/>
              <w:suppressAutoHyphens/>
              <w:spacing w:line="276" w:lineRule="auto"/>
              <w:ind w:left="425"/>
              <w:jc w:val="both"/>
              <w:rPr>
                <w:lang w:eastAsia="ar-SA"/>
              </w:rPr>
            </w:pPr>
          </w:p>
        </w:tc>
      </w:tr>
      <w:tr w:rsidR="00142886" w14:paraId="3328C611" w14:textId="77777777" w:rsidTr="008A7A56">
        <w:trPr>
          <w:trHeight w:val="272"/>
        </w:trPr>
        <w:tc>
          <w:tcPr>
            <w:tcW w:w="4711" w:type="dxa"/>
            <w:tcBorders>
              <w:top w:val="nil"/>
              <w:left w:val="single" w:sz="4" w:space="0" w:color="000000"/>
              <w:bottom w:val="single" w:sz="4" w:space="0" w:color="auto"/>
              <w:right w:val="nil"/>
            </w:tcBorders>
            <w:hideMark/>
          </w:tcPr>
          <w:p w14:paraId="2D10A0C1" w14:textId="77777777" w:rsidR="00142886" w:rsidRDefault="00142886" w:rsidP="008A7A56">
            <w:pPr>
              <w:keepLines/>
              <w:widowControl w:val="0"/>
              <w:suppressAutoHyphens/>
              <w:spacing w:line="276" w:lineRule="auto"/>
              <w:ind w:left="425"/>
              <w:jc w:val="both"/>
              <w:rPr>
                <w:b/>
                <w:bCs/>
                <w:lang w:eastAsia="ar-SA"/>
              </w:rPr>
            </w:pPr>
            <w:r>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71F3DB16" w14:textId="77777777" w:rsidR="00142886" w:rsidRDefault="00142886" w:rsidP="008A7A56">
            <w:pPr>
              <w:keepLines/>
              <w:widowControl w:val="0"/>
              <w:suppressAutoHyphens/>
              <w:spacing w:line="276" w:lineRule="auto"/>
              <w:ind w:left="425"/>
              <w:jc w:val="both"/>
              <w:rPr>
                <w:lang w:eastAsia="ar-SA"/>
              </w:rPr>
            </w:pPr>
          </w:p>
        </w:tc>
      </w:tr>
      <w:tr w:rsidR="00142886" w14:paraId="0FA4A44A" w14:textId="77777777" w:rsidTr="008A7A56">
        <w:trPr>
          <w:trHeight w:val="368"/>
        </w:trPr>
        <w:tc>
          <w:tcPr>
            <w:tcW w:w="4711" w:type="dxa"/>
            <w:tcBorders>
              <w:top w:val="single" w:sz="4" w:space="0" w:color="auto"/>
              <w:left w:val="single" w:sz="4" w:space="0" w:color="000000"/>
              <w:bottom w:val="single" w:sz="4" w:space="0" w:color="000000"/>
              <w:right w:val="nil"/>
            </w:tcBorders>
            <w:hideMark/>
          </w:tcPr>
          <w:p w14:paraId="3E434362" w14:textId="77777777" w:rsidR="00142886" w:rsidRDefault="00142886" w:rsidP="008A7A56">
            <w:pPr>
              <w:keepLines/>
              <w:widowControl w:val="0"/>
              <w:suppressAutoHyphens/>
              <w:spacing w:line="276" w:lineRule="auto"/>
              <w:ind w:left="425"/>
              <w:jc w:val="both"/>
              <w:rPr>
                <w:b/>
                <w:bCs/>
                <w:lang w:eastAsia="ar-SA"/>
              </w:rPr>
            </w:pPr>
            <w:r>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357CCBD6" w14:textId="77777777" w:rsidR="00142886" w:rsidRDefault="00142886" w:rsidP="008A7A56">
            <w:pPr>
              <w:keepLines/>
              <w:widowControl w:val="0"/>
              <w:suppressAutoHyphens/>
              <w:spacing w:line="276" w:lineRule="auto"/>
              <w:ind w:left="425"/>
              <w:jc w:val="both"/>
              <w:rPr>
                <w:lang w:eastAsia="ar-SA"/>
              </w:rPr>
            </w:pPr>
          </w:p>
        </w:tc>
      </w:tr>
    </w:tbl>
    <w:p w14:paraId="6474CE69" w14:textId="77777777" w:rsidR="005534BB" w:rsidRDefault="005534BB" w:rsidP="005D5B41"/>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F12A2" w14:textId="77777777" w:rsidR="003B115A" w:rsidRDefault="003B115A" w:rsidP="00803853">
      <w:r>
        <w:separator/>
      </w:r>
    </w:p>
  </w:endnote>
  <w:endnote w:type="continuationSeparator" w:id="0">
    <w:p w14:paraId="5B5C8294" w14:textId="77777777" w:rsidR="003B115A" w:rsidRDefault="003B115A"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9C9C9" w14:textId="77777777" w:rsidR="003B115A" w:rsidRDefault="003B115A" w:rsidP="00803853">
      <w:r>
        <w:separator/>
      </w:r>
    </w:p>
  </w:footnote>
  <w:footnote w:type="continuationSeparator" w:id="0">
    <w:p w14:paraId="43373442" w14:textId="77777777" w:rsidR="003B115A" w:rsidRDefault="003B115A"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01BA"/>
    <w:multiLevelType w:val="multilevel"/>
    <w:tmpl w:val="C41C03C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61021"/>
    <w:multiLevelType w:val="hybridMultilevel"/>
    <w:tmpl w:val="C1660306"/>
    <w:lvl w:ilvl="0" w:tplc="98DA85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A1778D5"/>
    <w:multiLevelType w:val="hybridMultilevel"/>
    <w:tmpl w:val="8044462A"/>
    <w:lvl w:ilvl="0" w:tplc="98DA85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9826AA"/>
    <w:multiLevelType w:val="hybridMultilevel"/>
    <w:tmpl w:val="C166030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B05B6E"/>
    <w:multiLevelType w:val="hybridMultilevel"/>
    <w:tmpl w:val="0D0A7C44"/>
    <w:lvl w:ilvl="0" w:tplc="86B2B980">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7"/>
  </w:num>
  <w:num w:numId="4" w16cid:durableId="1762143226">
    <w:abstractNumId w:val="8"/>
  </w:num>
  <w:num w:numId="5" w16cid:durableId="746923934">
    <w:abstractNumId w:val="2"/>
  </w:num>
  <w:num w:numId="6" w16cid:durableId="672799210">
    <w:abstractNumId w:val="0"/>
  </w:num>
  <w:num w:numId="7" w16cid:durableId="1624768823">
    <w:abstractNumId w:val="1"/>
  </w:num>
  <w:num w:numId="8" w16cid:durableId="322010946">
    <w:abstractNumId w:val="4"/>
  </w:num>
  <w:num w:numId="9" w16cid:durableId="1877308782">
    <w:abstractNumId w:val="6"/>
  </w:num>
  <w:num w:numId="10" w16cid:durableId="1230967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0C5396"/>
    <w:rsid w:val="000F2C93"/>
    <w:rsid w:val="000F4CD0"/>
    <w:rsid w:val="00111CB0"/>
    <w:rsid w:val="001419DD"/>
    <w:rsid w:val="00142886"/>
    <w:rsid w:val="00155639"/>
    <w:rsid w:val="00156970"/>
    <w:rsid w:val="001A7DAC"/>
    <w:rsid w:val="001C0DBD"/>
    <w:rsid w:val="001C5A7A"/>
    <w:rsid w:val="001D47AB"/>
    <w:rsid w:val="001D7C52"/>
    <w:rsid w:val="002078A4"/>
    <w:rsid w:val="00220263"/>
    <w:rsid w:val="00276BE1"/>
    <w:rsid w:val="002A0CEF"/>
    <w:rsid w:val="002A2087"/>
    <w:rsid w:val="002A2D1C"/>
    <w:rsid w:val="002B0D0C"/>
    <w:rsid w:val="002C7310"/>
    <w:rsid w:val="002D0580"/>
    <w:rsid w:val="003150B8"/>
    <w:rsid w:val="003339BF"/>
    <w:rsid w:val="00351F27"/>
    <w:rsid w:val="00353225"/>
    <w:rsid w:val="0037030C"/>
    <w:rsid w:val="00371720"/>
    <w:rsid w:val="003762A1"/>
    <w:rsid w:val="003B115A"/>
    <w:rsid w:val="003D3488"/>
    <w:rsid w:val="00407D66"/>
    <w:rsid w:val="00413C4D"/>
    <w:rsid w:val="00424B98"/>
    <w:rsid w:val="00465548"/>
    <w:rsid w:val="00475427"/>
    <w:rsid w:val="00480A93"/>
    <w:rsid w:val="004B7024"/>
    <w:rsid w:val="004C70A4"/>
    <w:rsid w:val="004F535C"/>
    <w:rsid w:val="00520D20"/>
    <w:rsid w:val="005221D0"/>
    <w:rsid w:val="0053328F"/>
    <w:rsid w:val="00534F39"/>
    <w:rsid w:val="005534BB"/>
    <w:rsid w:val="00561649"/>
    <w:rsid w:val="005B58A0"/>
    <w:rsid w:val="005B5D70"/>
    <w:rsid w:val="005D0622"/>
    <w:rsid w:val="005D56F2"/>
    <w:rsid w:val="005D5B41"/>
    <w:rsid w:val="005E12C8"/>
    <w:rsid w:val="005F61D6"/>
    <w:rsid w:val="00602AED"/>
    <w:rsid w:val="006707AB"/>
    <w:rsid w:val="00671342"/>
    <w:rsid w:val="0069221F"/>
    <w:rsid w:val="00692E26"/>
    <w:rsid w:val="006A07C8"/>
    <w:rsid w:val="006B4F1C"/>
    <w:rsid w:val="006B6077"/>
    <w:rsid w:val="006C53FD"/>
    <w:rsid w:val="006D56FD"/>
    <w:rsid w:val="006E1C74"/>
    <w:rsid w:val="006F27A2"/>
    <w:rsid w:val="0072478F"/>
    <w:rsid w:val="00743DF6"/>
    <w:rsid w:val="00757A7D"/>
    <w:rsid w:val="007F7EEE"/>
    <w:rsid w:val="0080208F"/>
    <w:rsid w:val="00803853"/>
    <w:rsid w:val="00817320"/>
    <w:rsid w:val="008746C5"/>
    <w:rsid w:val="0087658D"/>
    <w:rsid w:val="00896995"/>
    <w:rsid w:val="008B0B90"/>
    <w:rsid w:val="008B5774"/>
    <w:rsid w:val="008C61B6"/>
    <w:rsid w:val="008E4464"/>
    <w:rsid w:val="008E65F1"/>
    <w:rsid w:val="008E6A94"/>
    <w:rsid w:val="00907570"/>
    <w:rsid w:val="0091486C"/>
    <w:rsid w:val="009244F3"/>
    <w:rsid w:val="009349A7"/>
    <w:rsid w:val="009548FA"/>
    <w:rsid w:val="00956429"/>
    <w:rsid w:val="0096445C"/>
    <w:rsid w:val="00995795"/>
    <w:rsid w:val="009B2ABD"/>
    <w:rsid w:val="009E6041"/>
    <w:rsid w:val="009F6259"/>
    <w:rsid w:val="00A10195"/>
    <w:rsid w:val="00A23988"/>
    <w:rsid w:val="00A25222"/>
    <w:rsid w:val="00A360DB"/>
    <w:rsid w:val="00A41562"/>
    <w:rsid w:val="00A65B48"/>
    <w:rsid w:val="00A92275"/>
    <w:rsid w:val="00A957C2"/>
    <w:rsid w:val="00A97013"/>
    <w:rsid w:val="00AA14C7"/>
    <w:rsid w:val="00AC1226"/>
    <w:rsid w:val="00AC5069"/>
    <w:rsid w:val="00AD65C6"/>
    <w:rsid w:val="00B04657"/>
    <w:rsid w:val="00B4178C"/>
    <w:rsid w:val="00B46F63"/>
    <w:rsid w:val="00B5446C"/>
    <w:rsid w:val="00B62A1A"/>
    <w:rsid w:val="00B81AFE"/>
    <w:rsid w:val="00B82613"/>
    <w:rsid w:val="00B9493A"/>
    <w:rsid w:val="00B97B13"/>
    <w:rsid w:val="00BF31CE"/>
    <w:rsid w:val="00BF4D90"/>
    <w:rsid w:val="00C31B83"/>
    <w:rsid w:val="00C34D4D"/>
    <w:rsid w:val="00C4487D"/>
    <w:rsid w:val="00C5298B"/>
    <w:rsid w:val="00C7152A"/>
    <w:rsid w:val="00C86E0B"/>
    <w:rsid w:val="00C9543E"/>
    <w:rsid w:val="00C96827"/>
    <w:rsid w:val="00CB0531"/>
    <w:rsid w:val="00CC35C7"/>
    <w:rsid w:val="00D01705"/>
    <w:rsid w:val="00D456C7"/>
    <w:rsid w:val="00D51FE2"/>
    <w:rsid w:val="00D613E1"/>
    <w:rsid w:val="00D66446"/>
    <w:rsid w:val="00D75C2E"/>
    <w:rsid w:val="00D90A5D"/>
    <w:rsid w:val="00DE1D2E"/>
    <w:rsid w:val="00E0118B"/>
    <w:rsid w:val="00E05493"/>
    <w:rsid w:val="00E30B31"/>
    <w:rsid w:val="00E67723"/>
    <w:rsid w:val="00E76DA0"/>
    <w:rsid w:val="00E92076"/>
    <w:rsid w:val="00E9553F"/>
    <w:rsid w:val="00EA0C52"/>
    <w:rsid w:val="00EA6C24"/>
    <w:rsid w:val="00EA6F3E"/>
    <w:rsid w:val="00EB0F05"/>
    <w:rsid w:val="00EC42DD"/>
    <w:rsid w:val="00F74639"/>
    <w:rsid w:val="00F77CFA"/>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semiHidden/>
    <w:unhideWhenUsed/>
    <w:rsid w:val="002A0CEF"/>
    <w:pPr>
      <w:spacing w:before="100" w:beforeAutospacing="1" w:after="100" w:afterAutospacing="1"/>
    </w:pPr>
    <w:rPr>
      <w:rFonts w:eastAsia="Calibri"/>
      <w:lang w:eastAsia="lv-LV"/>
    </w:rPr>
  </w:style>
  <w:style w:type="paragraph" w:styleId="a5">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6"/>
    <w:uiPriority w:val="34"/>
    <w:qFormat/>
    <w:rsid w:val="002A0CEF"/>
    <w:pPr>
      <w:ind w:left="720"/>
      <w:contextualSpacing/>
    </w:pPr>
    <w:rPr>
      <w:rFonts w:eastAsia="Calibri"/>
      <w:lang w:eastAsia="lv-LV"/>
    </w:rPr>
  </w:style>
  <w:style w:type="table" w:styleId="a7">
    <w:name w:val="Table Grid"/>
    <w:basedOn w:val="a1"/>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rPr>
      <w:rFonts w:eastAsia="Calibri"/>
      <w:lang w:eastAsia="lv-LV"/>
    </w:r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rPr>
      <w:rFonts w:eastAsia="Calibri"/>
      <w:lang w:eastAsia="lv-LV"/>
    </w:r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semiHidden/>
    <w:unhideWhenUsed/>
    <w:rsid w:val="008B0B90"/>
    <w:rPr>
      <w:rFonts w:ascii="Tahoma" w:eastAsia="Calibri" w:hAnsi="Tahoma" w:cs="Tahoma"/>
      <w:sz w:val="16"/>
      <w:szCs w:val="16"/>
      <w:lang w:eastAsia="lv-LV"/>
    </w:rPr>
  </w:style>
  <w:style w:type="character" w:customStyle="1" w:styleId="ad">
    <w:name w:val="Текст выноски Знак"/>
    <w:basedOn w:val="a0"/>
    <w:link w:val="ac"/>
    <w:uiPriority w:val="99"/>
    <w:semiHidden/>
    <w:rsid w:val="008B0B90"/>
    <w:rPr>
      <w:rFonts w:ascii="Tahoma" w:eastAsia="Calibri" w:hAnsi="Tahoma" w:cs="Tahoma"/>
      <w:sz w:val="16"/>
      <w:szCs w:val="16"/>
      <w:lang w:eastAsia="lv-LV"/>
    </w:rPr>
  </w:style>
  <w:style w:type="paragraph" w:styleId="ae">
    <w:name w:val="Title"/>
    <w:basedOn w:val="a"/>
    <w:link w:val="af"/>
    <w:uiPriority w:val="99"/>
    <w:qFormat/>
    <w:rsid w:val="00276BE1"/>
    <w:pPr>
      <w:shd w:val="clear" w:color="auto" w:fill="FFFFFF"/>
      <w:autoSpaceDE w:val="0"/>
      <w:autoSpaceDN w:val="0"/>
      <w:adjustRightInd w:val="0"/>
      <w:jc w:val="center"/>
    </w:pPr>
    <w:rPr>
      <w:color w:val="000000"/>
      <w:sz w:val="28"/>
      <w:lang w:eastAsia="en-US"/>
    </w:rPr>
  </w:style>
  <w:style w:type="character" w:customStyle="1" w:styleId="af">
    <w:name w:val="Заголовок Знак"/>
    <w:basedOn w:val="a0"/>
    <w:link w:val="ae"/>
    <w:uiPriority w:val="99"/>
    <w:rsid w:val="00276BE1"/>
    <w:rPr>
      <w:rFonts w:ascii="Times New Roman" w:eastAsia="Times New Roman" w:hAnsi="Times New Roman" w:cs="Times New Roman"/>
      <w:color w:val="000000"/>
      <w:sz w:val="28"/>
      <w:szCs w:val="24"/>
      <w:shd w:val="clear" w:color="auto" w:fill="FFFFFF"/>
    </w:rPr>
  </w:style>
  <w:style w:type="paragraph" w:customStyle="1" w:styleId="af0">
    <w:name w:val="Заголовок таблицы"/>
    <w:basedOn w:val="a"/>
    <w:uiPriority w:val="99"/>
    <w:rsid w:val="00AA14C7"/>
    <w:pPr>
      <w:suppressLineNumbers/>
      <w:suppressAutoHyphens/>
      <w:jc w:val="center"/>
    </w:pPr>
    <w:rPr>
      <w:b/>
      <w:bCs/>
      <w:lang w:eastAsia="ar-SA"/>
    </w:rPr>
  </w:style>
  <w:style w:type="character" w:customStyle="1" w:styleId="a6">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5"/>
    <w:uiPriority w:val="99"/>
    <w:qFormat/>
    <w:locked/>
    <w:rsid w:val="00AA14C7"/>
    <w:rPr>
      <w:rFonts w:ascii="Times New Roman" w:eastAsia="Calibri" w:hAnsi="Times New Roman" w:cs="Times New Roman"/>
      <w:sz w:val="24"/>
      <w:szCs w:val="24"/>
      <w:lang w:eastAsia="lv-LV"/>
    </w:rPr>
  </w:style>
  <w:style w:type="paragraph" w:customStyle="1" w:styleId="Parasts1">
    <w:name w:val="Parasts1"/>
    <w:rsid w:val="00AA14C7"/>
    <w:pPr>
      <w:suppressAutoHyphens/>
      <w:autoSpaceDN w:val="0"/>
      <w:spacing w:after="160" w:line="242" w:lineRule="auto"/>
      <w:textAlignment w:val="baseline"/>
    </w:pPr>
    <w:rPr>
      <w:rFonts w:ascii="Calibri" w:eastAsia="Calibri" w:hAnsi="Calibri" w:cs="Times New Roman"/>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557">
      <w:bodyDiv w:val="1"/>
      <w:marLeft w:val="0"/>
      <w:marRight w:val="0"/>
      <w:marTop w:val="0"/>
      <w:marBottom w:val="0"/>
      <w:divBdr>
        <w:top w:val="none" w:sz="0" w:space="0" w:color="auto"/>
        <w:left w:val="none" w:sz="0" w:space="0" w:color="auto"/>
        <w:bottom w:val="none" w:sz="0" w:space="0" w:color="auto"/>
        <w:right w:val="none" w:sz="0" w:space="0" w:color="auto"/>
      </w:divBdr>
    </w:div>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287585689">
      <w:bodyDiv w:val="1"/>
      <w:marLeft w:val="0"/>
      <w:marRight w:val="0"/>
      <w:marTop w:val="0"/>
      <w:marBottom w:val="0"/>
      <w:divBdr>
        <w:top w:val="none" w:sz="0" w:space="0" w:color="auto"/>
        <w:left w:val="none" w:sz="0" w:space="0" w:color="auto"/>
        <w:bottom w:val="none" w:sz="0" w:space="0" w:color="auto"/>
        <w:right w:val="none" w:sz="0" w:space="0" w:color="auto"/>
      </w:divBdr>
    </w:div>
    <w:div w:id="296884981">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268275897">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506896813">
      <w:bodyDiv w:val="1"/>
      <w:marLeft w:val="0"/>
      <w:marRight w:val="0"/>
      <w:marTop w:val="0"/>
      <w:marBottom w:val="0"/>
      <w:divBdr>
        <w:top w:val="none" w:sz="0" w:space="0" w:color="auto"/>
        <w:left w:val="none" w:sz="0" w:space="0" w:color="auto"/>
        <w:bottom w:val="none" w:sz="0" w:space="0" w:color="auto"/>
        <w:right w:val="none" w:sz="0" w:space="0" w:color="auto"/>
      </w:divBdr>
    </w:div>
    <w:div w:id="1565482977">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9</Pages>
  <Words>2530</Words>
  <Characters>14427</Characters>
  <Application>Microsoft Office Word</Application>
  <DocSecurity>0</DocSecurity>
  <Lines>120</Lines>
  <Paragraphs>33</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39</cp:revision>
  <cp:lastPrinted>2025-06-10T06:02:00Z</cp:lastPrinted>
  <dcterms:created xsi:type="dcterms:W3CDTF">2022-01-27T08:07:00Z</dcterms:created>
  <dcterms:modified xsi:type="dcterms:W3CDTF">2025-06-10T06:09:00Z</dcterms:modified>
</cp:coreProperties>
</file>