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AC3697C" w:rsidR="00A541FE" w:rsidRPr="00A541FE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A253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5477ED8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2C4204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C4204">
        <w:rPr>
          <w:rFonts w:ascii="Times New Roman" w:eastAsia="Times New Roman" w:hAnsi="Times New Roman" w:cs="Times New Roman"/>
          <w:sz w:val="24"/>
          <w:szCs w:val="24"/>
          <w:lang w:eastAsia="lv-LV"/>
        </w:rPr>
        <w:t>6.maijā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40F6CE2D" w:rsidR="003F348F" w:rsidRPr="00B44C07" w:rsidRDefault="005947E5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Tirgus izpētei </w:t>
      </w:r>
      <w:r w:rsidR="006B5007" w:rsidRPr="00777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93200840"/>
      <w:r w:rsidR="007776F9" w:rsidRPr="007776F9">
        <w:rPr>
          <w:rFonts w:ascii="Times New Roman" w:hAnsi="Times New Roman"/>
          <w:b/>
          <w:sz w:val="24"/>
          <w:szCs w:val="24"/>
        </w:rPr>
        <w:t>Sanitāra mezgla remonts Vienības ielā 36a, Daugavpilī, LV-5401</w:t>
      </w:r>
      <w:bookmarkEnd w:id="0"/>
      <w:r w:rsidR="007512E2" w:rsidRPr="00777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1F82D2B0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</w:t>
      </w:r>
      <w:r w:rsidR="007776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1.16/259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24497F87" w:rsidR="00A541FE" w:rsidRPr="00B44C07" w:rsidRDefault="002C4204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22.04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7E9980CD" w:rsidR="007251BA" w:rsidRPr="00B44C07" w:rsidRDefault="007776F9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5D4A">
              <w:rPr>
                <w:rFonts w:ascii="Times New Roman" w:hAnsi="Times New Roman" w:cs="Times New Roman"/>
                <w:bCs/>
                <w:sz w:val="24"/>
                <w:szCs w:val="24"/>
              </w:rPr>
              <w:t>Daugavpils Centra vidusskola</w:t>
            </w:r>
            <w:r w:rsidR="007251B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2ED1A7DE" w:rsidR="00B74DBE" w:rsidRPr="00B44C07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C0565B" w:rsidRPr="00B44C07">
              <w:t xml:space="preserve"> </w:t>
            </w:r>
            <w:r w:rsidR="007776F9" w:rsidRPr="00305D4A">
              <w:rPr>
                <w:rFonts w:ascii="Times New Roman" w:hAnsi="Times New Roman" w:cs="Times New Roman"/>
                <w:sz w:val="24"/>
                <w:szCs w:val="24"/>
              </w:rPr>
              <w:t>40900030356</w:t>
            </w:r>
            <w:r w:rsidR="005A272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5EEB53FB" w:rsidR="00AB12BA" w:rsidRPr="00B44C07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C0565B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776F9" w:rsidRPr="00305D4A">
              <w:rPr>
                <w:rFonts w:ascii="Times New Roman" w:hAnsi="Times New Roman" w:cs="Times New Roman"/>
                <w:sz w:val="24"/>
                <w:szCs w:val="24"/>
              </w:rPr>
              <w:t>Kandavas iela 17, Daugavpils, LV-5401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CEA95D6" w:rsidR="00A541FE" w:rsidRPr="00602C3B" w:rsidRDefault="00602C3B" w:rsidP="000F6DE2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602C3B">
              <w:rPr>
                <w:sz w:val="24"/>
              </w:rPr>
              <w:t>Sanitāra mezgla remonts Vienīb</w:t>
            </w:r>
            <w:r>
              <w:rPr>
                <w:sz w:val="24"/>
              </w:rPr>
              <w:t>as ielā 36a,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5B67D266" w:rsidR="007D799A" w:rsidRDefault="00464D81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7E1178">
              <w:rPr>
                <w:rFonts w:ascii="Times New Roman" w:hAnsi="Times New Roman" w:cs="Times New Roman"/>
                <w:bCs/>
                <w:sz w:val="24"/>
                <w:szCs w:val="24"/>
              </w:rPr>
              <w:t>inanšu-tehniskais</w:t>
            </w:r>
            <w:r w:rsidR="002C4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piedāvājums</w:t>
            </w:r>
            <w:r w:rsid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56A22F2" w:rsidR="002F331F" w:rsidRDefault="000A0719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9C">
              <w:rPr>
                <w:rFonts w:ascii="Times New Roman" w:hAnsi="Times New Roman" w:cs="Times New Roman"/>
                <w:bCs/>
                <w:sz w:val="24"/>
                <w:szCs w:val="24"/>
              </w:rPr>
              <w:t>Pieredzes apraksts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CEE571" w14:textId="6336AD9D" w:rsidR="00944049" w:rsidRDefault="00944049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izpildē iesaistītā personāla saraksts;</w:t>
            </w:r>
          </w:p>
          <w:p w14:paraId="0B1D5D4A" w14:textId="1A5AC280" w:rsidR="002F331F" w:rsidRDefault="000A0719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9C">
              <w:rPr>
                <w:rFonts w:ascii="Times New Roman" w:hAnsi="Times New Roman" w:cs="Times New Roman"/>
                <w:bCs/>
                <w:sz w:val="24"/>
                <w:szCs w:val="24"/>
              </w:rPr>
              <w:t>Pretendent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katra iesaistīta speciālista: ēku konstrukciju projektēšana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ēku būv</w:t>
            </w:r>
            <w:r w:rsidR="00BC56BA">
              <w:rPr>
                <w:rFonts w:ascii="Times New Roman" w:eastAsia="Times New Roman" w:hAnsi="Times New Roman" w:cs="Times New Roman"/>
                <w:sz w:val="24"/>
                <w:szCs w:val="24"/>
              </w:rPr>
              <w:t>darbu vadīšanā un būvuzraudzībā,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ūdensapgādes un kanalizācijas sistēmu, arī ugunsdzēsības sistēmu būvdarbu vadīšanā un būvuzraudzība</w:t>
            </w:r>
            <w:r w:rsidR="0046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rakstisks apliecinājums;</w:t>
            </w:r>
          </w:p>
          <w:p w14:paraId="30E55033" w14:textId="447399C4" w:rsidR="00464D81" w:rsidRDefault="00464D81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Atsauksmes</w:t>
            </w:r>
            <w:r w:rsidR="007764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967DC3" w14:textId="53CCCBC5" w:rsidR="00464D81" w:rsidRDefault="00464D81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Būvniecības lietas notikumu vēsture;</w:t>
            </w:r>
          </w:p>
          <w:p w14:paraId="1A1168D4" w14:textId="7C4D81A5" w:rsidR="00A541FE" w:rsidRDefault="008E1BDB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23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okālā </w:t>
            </w:r>
            <w:r w:rsidR="007764BD">
              <w:rPr>
                <w:rFonts w:ascii="Times New Roman" w:eastAsia="Times New Roman" w:hAnsi="Times New Roman" w:cs="Times New Roman"/>
                <w:sz w:val="24"/>
                <w:szCs w:val="24"/>
              </w:rPr>
              <w:t>tāme;</w:t>
            </w:r>
          </w:p>
          <w:p w14:paraId="2776BBA9" w14:textId="6DA74667" w:rsidR="008E1BDB" w:rsidRDefault="00E960B0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Vispārējās civiltiesiskā</w:t>
            </w:r>
            <w:r w:rsidR="007764BD">
              <w:rPr>
                <w:rFonts w:ascii="Times New Roman" w:eastAsia="Times New Roman" w:hAnsi="Times New Roman" w:cs="Times New Roman"/>
                <w:sz w:val="24"/>
                <w:szCs w:val="24"/>
              </w:rPr>
              <w:t>s atbildības apdrošināšanas polise;</w:t>
            </w:r>
          </w:p>
          <w:p w14:paraId="132CDAD3" w14:textId="77777777" w:rsidR="007764BD" w:rsidRDefault="007764BD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Profesionālās civiltiesiskās atbildības apdrošināšanas polise</w:t>
            </w:r>
            <w:r w:rsidR="002C430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1DD8EC2A" w:rsidR="002C4300" w:rsidRPr="003653CD" w:rsidRDefault="002C4300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3AD37AC3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61A17C30" w14:textId="77777777" w:rsidR="006C6AD1" w:rsidRPr="00597BD4" w:rsidRDefault="0087462E" w:rsidP="006C6AD1">
            <w:pPr>
              <w:pStyle w:val="Title"/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  <w:r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L</w:t>
            </w:r>
            <w:r w:rsidR="00A541FE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īdz 202</w:t>
            </w:r>
            <w:r w:rsidR="005947E5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5</w:t>
            </w:r>
            <w:r w:rsidR="00A541FE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 xml:space="preserve">.gada </w:t>
            </w:r>
            <w:r w:rsidR="005947E5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6</w:t>
            </w:r>
            <w:r w:rsidR="00CD4FBF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.</w:t>
            </w:r>
            <w:r w:rsidR="005947E5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maijam</w:t>
            </w:r>
            <w:r w:rsidR="00A541FE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, plkst.</w:t>
            </w:r>
            <w:r w:rsidR="00E52CAB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1</w:t>
            </w:r>
            <w:r w:rsidR="005947E5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0</w:t>
            </w:r>
            <w:r w:rsidR="00A541FE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:00</w:t>
            </w:r>
            <w:r w:rsidR="006C6AD1" w:rsidRPr="00597BD4">
              <w:rPr>
                <w:color w:val="000000" w:themeColor="text1"/>
                <w:sz w:val="24"/>
                <w:szCs w:val="24"/>
                <w:u w:val="single"/>
                <w:lang w:val="lv-LV"/>
              </w:rPr>
              <w:t>:</w:t>
            </w:r>
          </w:p>
          <w:p w14:paraId="767A0ED3" w14:textId="0B263015" w:rsidR="00A541FE" w:rsidRDefault="006C6AD1" w:rsidP="006C6AD1">
            <w:pPr>
              <w:pStyle w:val="Title"/>
              <w:numPr>
                <w:ilvl w:val="0"/>
                <w:numId w:val="12"/>
              </w:numPr>
              <w:jc w:val="both"/>
              <w:rPr>
                <w:b w:val="0"/>
                <w:sz w:val="24"/>
                <w:szCs w:val="24"/>
                <w:lang w:val="lv-LV"/>
              </w:rPr>
            </w:pPr>
            <w:r w:rsidRPr="00305D4A">
              <w:rPr>
                <w:b w:val="0"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Pr="00305D4A">
              <w:rPr>
                <w:b w:val="0"/>
                <w:sz w:val="24"/>
                <w:szCs w:val="24"/>
                <w:lang w:val="lv-LV"/>
              </w:rPr>
              <w:t>valstspilsētas</w:t>
            </w:r>
            <w:proofErr w:type="spellEnd"/>
            <w:r w:rsidRPr="00305D4A">
              <w:rPr>
                <w:b w:val="0"/>
                <w:sz w:val="24"/>
                <w:szCs w:val="24"/>
                <w:lang w:val="lv-LV"/>
              </w:rPr>
              <w:t xml:space="preserve"> pašvaldības iestāde „</w:t>
            </w:r>
            <w:r>
              <w:rPr>
                <w:b w:val="0"/>
                <w:sz w:val="24"/>
                <w:szCs w:val="24"/>
                <w:lang w:val="lv-LV"/>
              </w:rPr>
              <w:t>Daugavpils Centra vidusskola</w:t>
            </w:r>
            <w:r w:rsidRPr="00305D4A">
              <w:rPr>
                <w:b w:val="0"/>
                <w:sz w:val="24"/>
                <w:szCs w:val="24"/>
                <w:lang w:val="lv-LV"/>
              </w:rPr>
              <w:t xml:space="preserve">”, </w:t>
            </w:r>
            <w:proofErr w:type="spellStart"/>
            <w:r w:rsidRPr="00305D4A">
              <w:rPr>
                <w:b w:val="0"/>
                <w:sz w:val="24"/>
                <w:szCs w:val="24"/>
                <w:lang w:val="lv-LV"/>
              </w:rPr>
              <w:t>reģ</w:t>
            </w:r>
            <w:proofErr w:type="spellEnd"/>
            <w:r w:rsidRPr="00305D4A">
              <w:rPr>
                <w:b w:val="0"/>
                <w:sz w:val="24"/>
                <w:szCs w:val="24"/>
                <w:lang w:val="lv-LV"/>
              </w:rPr>
              <w:t xml:space="preserve">. Nr. 40900030356, </w:t>
            </w:r>
            <w:r>
              <w:rPr>
                <w:b w:val="0"/>
                <w:sz w:val="24"/>
                <w:szCs w:val="24"/>
                <w:lang w:val="lv-LV"/>
              </w:rPr>
              <w:t>Kandavas</w:t>
            </w:r>
            <w:r w:rsidRPr="00305D4A">
              <w:rPr>
                <w:b w:val="0"/>
                <w:sz w:val="24"/>
                <w:szCs w:val="24"/>
                <w:lang w:val="lv-LV"/>
              </w:rPr>
              <w:t xml:space="preserve"> iela </w:t>
            </w:r>
            <w:r>
              <w:rPr>
                <w:b w:val="0"/>
                <w:sz w:val="24"/>
                <w:szCs w:val="24"/>
                <w:lang w:val="lv-LV"/>
              </w:rPr>
              <w:t>17</w:t>
            </w:r>
            <w:r w:rsidRPr="00305D4A">
              <w:rPr>
                <w:b w:val="0"/>
                <w:sz w:val="24"/>
                <w:szCs w:val="24"/>
                <w:lang w:val="lv-LV"/>
              </w:rPr>
              <w:t>, Daugavpilī, slēgtā aploksn</w:t>
            </w:r>
            <w:r>
              <w:rPr>
                <w:b w:val="0"/>
                <w:sz w:val="24"/>
                <w:szCs w:val="24"/>
                <w:lang w:val="lv-LV"/>
              </w:rPr>
              <w:t>ē ar norādi: tirgus izpētei Nr.1.16/259</w:t>
            </w:r>
            <w:r w:rsidRPr="00305D4A">
              <w:rPr>
                <w:b w:val="0"/>
                <w:sz w:val="24"/>
                <w:szCs w:val="24"/>
                <w:lang w:val="lv-LV"/>
              </w:rPr>
              <w:t>.</w:t>
            </w:r>
          </w:p>
          <w:p w14:paraId="54693557" w14:textId="77777777" w:rsidR="006C6AD1" w:rsidRPr="00305D4A" w:rsidRDefault="00934966" w:rsidP="006C6AD1">
            <w:pPr>
              <w:pStyle w:val="Title"/>
              <w:numPr>
                <w:ilvl w:val="0"/>
                <w:numId w:val="11"/>
              </w:numPr>
              <w:jc w:val="both"/>
              <w:rPr>
                <w:b w:val="0"/>
                <w:sz w:val="24"/>
                <w:szCs w:val="24"/>
                <w:lang w:val="lv-LV"/>
              </w:rPr>
            </w:pPr>
            <w:hyperlink r:id="rId8" w:history="1">
              <w:r w:rsidR="006C6AD1" w:rsidRPr="00AE5DA5">
                <w:rPr>
                  <w:rStyle w:val="Hyperlink"/>
                  <w:b w:val="0"/>
                  <w:sz w:val="24"/>
                  <w:szCs w:val="24"/>
                  <w:lang w:val="lv-LV"/>
                </w:rPr>
                <w:t>jurijs.visockis@ip.daugavpils.lv</w:t>
              </w:r>
            </w:hyperlink>
            <w:r w:rsidR="006C6AD1">
              <w:rPr>
                <w:b w:val="0"/>
                <w:sz w:val="24"/>
                <w:szCs w:val="24"/>
                <w:lang w:val="lv-LV"/>
              </w:rPr>
              <w:t>, ar norādi: tirgus izpētei Nr.</w:t>
            </w:r>
            <w:r w:rsidR="006C6AD1" w:rsidRPr="009B4348">
              <w:rPr>
                <w:sz w:val="24"/>
                <w:szCs w:val="24"/>
                <w:lang w:val="lv-LV"/>
              </w:rPr>
              <w:t>1.16/259</w:t>
            </w:r>
            <w:r w:rsidR="006C6AD1" w:rsidRPr="00305D4A">
              <w:rPr>
                <w:b w:val="0"/>
                <w:sz w:val="24"/>
                <w:szCs w:val="24"/>
                <w:lang w:val="lv-LV"/>
              </w:rPr>
              <w:t>.</w:t>
            </w:r>
          </w:p>
          <w:p w14:paraId="7BF3C2C5" w14:textId="64713B8D" w:rsidR="006C6AD1" w:rsidRPr="00B432F3" w:rsidRDefault="006C6AD1" w:rsidP="00B432F3">
            <w:pPr>
              <w:pStyle w:val="Title"/>
              <w:ind w:left="360"/>
              <w:jc w:val="both"/>
              <w:rPr>
                <w:b w:val="0"/>
                <w:bCs/>
                <w:sz w:val="24"/>
                <w:szCs w:val="24"/>
                <w:lang w:val="lv-LV"/>
              </w:rPr>
            </w:pPr>
            <w:r w:rsidRPr="00305D4A">
              <w:rPr>
                <w:b w:val="0"/>
                <w:bCs/>
                <w:sz w:val="24"/>
                <w:szCs w:val="24"/>
                <w:u w:val="single"/>
                <w:lang w:val="lv-LV"/>
              </w:rPr>
              <w:t>Iesniedzot piedāvājumu elektroniski, Pretendents paraksta piedāvājumu ar drošu elektronisko parakstu</w:t>
            </w:r>
            <w:r w:rsidRPr="00305D4A">
              <w:rPr>
                <w:b w:val="0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65CF7A08" w:rsidR="00577ADF" w:rsidRPr="00B44C07" w:rsidRDefault="003B1FD7" w:rsidP="00B44C07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Apola</w:t>
            </w:r>
            <w:proofErr w:type="spellEnd"/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-D</w:t>
            </w:r>
            <w:r w:rsidR="0086672C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40003215620</w:t>
            </w:r>
            <w:r w:rsidR="0086672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 Patversmes iela 9, Daugavpils, LV-5404</w:t>
            </w:r>
            <w:r w:rsidR="00C51CF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1" w:name="_Hlk173911892"/>
            <w:r w:rsidR="001D25D2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E2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14977,23</w:t>
            </w:r>
            <w:r w:rsidR="0086672C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8E2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četrpadsmit 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 w:rsidR="008E2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deviņi 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simti </w:t>
            </w:r>
            <w:r w:rsidR="008E2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septiņdesmit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E2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ei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</w:t>
            </w:r>
            <w:r w:rsidR="002F331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E2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  <w:r w:rsidR="00A43F74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8E2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1"/>
            <w:r w:rsidR="003653CD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A28CB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B26A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A95ABD6" w14:textId="6221A173" w:rsidR="003B1FD7" w:rsidRPr="00B44C07" w:rsidRDefault="003B1FD7" w:rsidP="00B44C07">
            <w:pPr>
              <w:pStyle w:val="ListParagraph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SIA </w:t>
            </w:r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r w:rsidR="0078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Daugavpils dzīvokļu un komunālās saimniecības uzņēmums</w:t>
            </w:r>
            <w:r w:rsidR="00B44C07" w:rsidRPr="00B44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4150</w:t>
            </w:r>
            <w:r w:rsidR="007836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3002485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="007836D5">
              <w:rPr>
                <w:rFonts w:ascii="Times New Roman" w:hAnsi="Times New Roman" w:cs="Times New Roman"/>
                <w:sz w:val="24"/>
                <w:szCs w:val="24"/>
              </w:rPr>
              <w:t>Liepājas iela 21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, Daugavpils, LV- 5417, piedāvājot līgumcenu </w:t>
            </w:r>
            <w:r w:rsidR="00CE4A76">
              <w:rPr>
                <w:rFonts w:ascii="Times New Roman" w:hAnsi="Times New Roman" w:cs="Times New Roman"/>
                <w:b/>
                <w:sz w:val="24"/>
                <w:szCs w:val="24"/>
              </w:rPr>
              <w:t>13809</w:t>
            </w:r>
            <w:r w:rsidR="007836D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4A7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B4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4A76">
              <w:rPr>
                <w:rFonts w:ascii="Times New Roman" w:hAnsi="Times New Roman" w:cs="Times New Roman"/>
                <w:sz w:val="24"/>
                <w:szCs w:val="24"/>
              </w:rPr>
              <w:t>trīspadsmit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tūkstoši</w:t>
            </w:r>
            <w:r w:rsidR="00CE4A76">
              <w:rPr>
                <w:rFonts w:ascii="Times New Roman" w:hAnsi="Times New Roman" w:cs="Times New Roman"/>
                <w:sz w:val="24"/>
                <w:szCs w:val="24"/>
              </w:rPr>
              <w:t xml:space="preserve"> astoņi simti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A76">
              <w:rPr>
                <w:rFonts w:ascii="Times New Roman" w:hAnsi="Times New Roman" w:cs="Times New Roman"/>
                <w:sz w:val="24"/>
                <w:szCs w:val="24"/>
              </w:rPr>
              <w:t>deviņi</w:t>
            </w:r>
            <w:r w:rsidR="007836D5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4A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centi) bez </w:t>
            </w:r>
            <w:r w:rsidR="008934AC">
              <w:rPr>
                <w:rFonts w:ascii="Times New Roman" w:hAnsi="Times New Roman" w:cs="Times New Roman"/>
                <w:sz w:val="24"/>
                <w:szCs w:val="24"/>
              </w:rPr>
              <w:t>virsuzdevumiem (11%), peļņas (5%) un darba aizsardzības izmaksām (151,91 eiro apmērā)</w:t>
            </w:r>
            <w:bookmarkStart w:id="2" w:name="_GoBack"/>
            <w:bookmarkEnd w:id="2"/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0D390" w14:textId="19A6B015" w:rsidR="00315EDA" w:rsidRPr="00B44C07" w:rsidRDefault="00315EDA" w:rsidP="001D25D2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611DD626" w:rsidR="00202EE1" w:rsidRPr="00B44C07" w:rsidRDefault="00996F8F" w:rsidP="00714A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</w:t>
            </w:r>
            <w:proofErr w:type="spellEnd"/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26509A" w:rsidRPr="002650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dzīvokļu un komunālās saimniecības uzņēmums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11CCA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07383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B44C07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  <w:r w:rsidR="001E2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Tomēr sakarā ar to ka, finanšu piedāvājums ievērojami pārsniedz </w:t>
            </w:r>
            <w:r w:rsidR="00714A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iestādes</w:t>
            </w:r>
            <w:r w:rsidR="001E2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pieejamo finansējumu, </w:t>
            </w:r>
            <w:r w:rsidR="00714A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tiks veikti </w:t>
            </w:r>
            <w:r w:rsidR="001E2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tehniskas specifikācijas </w:t>
            </w:r>
            <w:r w:rsidR="00714A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izmaiņa</w:t>
            </w:r>
            <w:r w:rsidR="001E26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714A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un iepirkums būs iesniegts no jauna. 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4815C1D4" w:rsidR="00315AD8" w:rsidRPr="00B44C07" w:rsidRDefault="004D618A" w:rsidP="004D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197D8" w14:textId="77777777" w:rsidR="00934966" w:rsidRDefault="00934966">
      <w:pPr>
        <w:spacing w:after="0" w:line="240" w:lineRule="auto"/>
      </w:pPr>
      <w:r>
        <w:separator/>
      </w:r>
    </w:p>
  </w:endnote>
  <w:endnote w:type="continuationSeparator" w:id="0">
    <w:p w14:paraId="1A807ED2" w14:textId="77777777" w:rsidR="00934966" w:rsidRDefault="0093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714F" w14:textId="714C2E6C" w:rsidR="0003414B" w:rsidRDefault="00034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03414B" w:rsidRDefault="0003414B">
    <w:pPr>
      <w:pStyle w:val="Footer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D3C38" w14:textId="77777777" w:rsidR="00934966" w:rsidRDefault="00934966">
      <w:pPr>
        <w:spacing w:after="0" w:line="240" w:lineRule="auto"/>
      </w:pPr>
      <w:r>
        <w:separator/>
      </w:r>
    </w:p>
  </w:footnote>
  <w:footnote w:type="continuationSeparator" w:id="0">
    <w:p w14:paraId="2A2430ED" w14:textId="77777777" w:rsidR="00934966" w:rsidRDefault="0093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4B64" w14:textId="48CAF7D7" w:rsidR="0003414B" w:rsidRDefault="000341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03414B" w:rsidRDefault="0003414B">
    <w:pPr>
      <w:pStyle w:val="Header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F7CE" w14:textId="77777777" w:rsidR="0003414B" w:rsidRDefault="0003414B">
    <w:pPr>
      <w:pStyle w:val="Header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16623"/>
    <w:multiLevelType w:val="hybridMultilevel"/>
    <w:tmpl w:val="4872D3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27CD6"/>
    <w:multiLevelType w:val="hybridMultilevel"/>
    <w:tmpl w:val="D5D00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A0719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06E1"/>
    <w:rsid w:val="001D25D2"/>
    <w:rsid w:val="001D5E74"/>
    <w:rsid w:val="001E263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6509A"/>
    <w:rsid w:val="00281377"/>
    <w:rsid w:val="002A1374"/>
    <w:rsid w:val="002A7581"/>
    <w:rsid w:val="002A77D1"/>
    <w:rsid w:val="002B1E98"/>
    <w:rsid w:val="002C4204"/>
    <w:rsid w:val="002C4300"/>
    <w:rsid w:val="002C6807"/>
    <w:rsid w:val="002C6EC7"/>
    <w:rsid w:val="002C7BDF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4D81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D618A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947E5"/>
    <w:rsid w:val="00597BD4"/>
    <w:rsid w:val="005A272D"/>
    <w:rsid w:val="005C044A"/>
    <w:rsid w:val="005C65C5"/>
    <w:rsid w:val="00602C3B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C6AD1"/>
    <w:rsid w:val="006D7CE0"/>
    <w:rsid w:val="006F01EC"/>
    <w:rsid w:val="00714AA2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764BD"/>
    <w:rsid w:val="007776F9"/>
    <w:rsid w:val="007815E1"/>
    <w:rsid w:val="007836D5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E1178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913FE"/>
    <w:rsid w:val="008934AC"/>
    <w:rsid w:val="008C044F"/>
    <w:rsid w:val="008E1BDB"/>
    <w:rsid w:val="008E216F"/>
    <w:rsid w:val="00910C9C"/>
    <w:rsid w:val="00916686"/>
    <w:rsid w:val="00917033"/>
    <w:rsid w:val="00922259"/>
    <w:rsid w:val="00923646"/>
    <w:rsid w:val="0093244B"/>
    <w:rsid w:val="00934966"/>
    <w:rsid w:val="00942F77"/>
    <w:rsid w:val="00944049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2533B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32F3"/>
    <w:rsid w:val="00B44C07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C56BA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67698"/>
    <w:rsid w:val="00C83D2B"/>
    <w:rsid w:val="00C842A9"/>
    <w:rsid w:val="00CA5EE9"/>
    <w:rsid w:val="00CA74BA"/>
    <w:rsid w:val="00CB2E7C"/>
    <w:rsid w:val="00CC30D6"/>
    <w:rsid w:val="00CD4FBF"/>
    <w:rsid w:val="00CD70B2"/>
    <w:rsid w:val="00CE4A76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960B0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  <w:style w:type="paragraph" w:styleId="NoSpacing">
    <w:name w:val="No Spacing"/>
    <w:uiPriority w:val="1"/>
    <w:qFormat/>
    <w:rsid w:val="004B6F2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0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0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4049"/>
    <w:rPr>
      <w:vertAlign w:val="superscript"/>
    </w:rPr>
  </w:style>
  <w:style w:type="paragraph" w:styleId="Title">
    <w:name w:val="Title"/>
    <w:basedOn w:val="Normal"/>
    <w:link w:val="TitleChar"/>
    <w:qFormat/>
    <w:rsid w:val="006C6AD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C6AD1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js.visockis@ip.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zav</cp:lastModifiedBy>
  <cp:revision>96</cp:revision>
  <cp:lastPrinted>2024-09-25T07:55:00Z</cp:lastPrinted>
  <dcterms:created xsi:type="dcterms:W3CDTF">2024-06-20T10:37:00Z</dcterms:created>
  <dcterms:modified xsi:type="dcterms:W3CDTF">2025-05-06T08:35:00Z</dcterms:modified>
</cp:coreProperties>
</file>