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BDE36" w14:textId="2E592346" w:rsidR="00FE3218" w:rsidRPr="002F3988" w:rsidRDefault="00FE3218" w:rsidP="004E6207">
      <w:pPr>
        <w:ind w:firstLine="360"/>
        <w:jc w:val="center"/>
        <w:outlineLvl w:val="0"/>
        <w:rPr>
          <w:b/>
          <w:caps/>
        </w:rPr>
      </w:pPr>
      <w:r w:rsidRPr="002F3988">
        <w:rPr>
          <w:b/>
          <w:caps/>
        </w:rPr>
        <w:t>Tehniskā specifikācija</w:t>
      </w:r>
      <w:r w:rsidR="00762692">
        <w:rPr>
          <w:b/>
          <w:caps/>
        </w:rPr>
        <w:t>.</w:t>
      </w:r>
    </w:p>
    <w:p w14:paraId="11D8B941" w14:textId="77777777" w:rsidR="001A7CAE" w:rsidRPr="002F3988" w:rsidRDefault="001A7CAE" w:rsidP="00F94B71">
      <w:pPr>
        <w:ind w:firstLine="360"/>
        <w:jc w:val="center"/>
        <w:outlineLvl w:val="0"/>
        <w:rPr>
          <w:b/>
        </w:rPr>
      </w:pPr>
    </w:p>
    <w:p w14:paraId="1A8DF0F2" w14:textId="49DAB754" w:rsidR="00EB25C2" w:rsidRPr="001B1A65" w:rsidRDefault="00551869" w:rsidP="00EB25C2">
      <w:pPr>
        <w:ind w:firstLine="360"/>
        <w:jc w:val="center"/>
        <w:outlineLvl w:val="0"/>
        <w:rPr>
          <w:b/>
        </w:rPr>
      </w:pPr>
      <w:proofErr w:type="spellStart"/>
      <w:r>
        <w:rPr>
          <w:b/>
          <w:bCs/>
        </w:rPr>
        <w:t>Čornaja</w:t>
      </w:r>
      <w:proofErr w:type="spellEnd"/>
      <w:r w:rsidR="00EB25C2" w:rsidRPr="001B1A65">
        <w:rPr>
          <w:b/>
          <w:bCs/>
        </w:rPr>
        <w:t xml:space="preserve"> upes </w:t>
      </w:r>
      <w:r>
        <w:rPr>
          <w:b/>
          <w:bCs/>
        </w:rPr>
        <w:t xml:space="preserve">trases izpēte un pārbūve </w:t>
      </w:r>
      <w:r w:rsidR="00E7658C">
        <w:rPr>
          <w:b/>
          <w:bCs/>
        </w:rPr>
        <w:t>Daugavpils valstspilsētas pašvaldības administratīvajā teritorijā</w:t>
      </w:r>
    </w:p>
    <w:p w14:paraId="34D25701" w14:textId="77777777" w:rsidR="00C33FA0" w:rsidRPr="001B1A65" w:rsidRDefault="00C33FA0" w:rsidP="00EB25C2">
      <w:pPr>
        <w:ind w:firstLine="360"/>
        <w:jc w:val="center"/>
        <w:outlineLvl w:val="0"/>
        <w:rPr>
          <w:b/>
        </w:rPr>
      </w:pPr>
    </w:p>
    <w:p w14:paraId="5BC2D6FC" w14:textId="77777777" w:rsidR="00C33FA0" w:rsidRPr="001B1A65" w:rsidRDefault="00C33FA0" w:rsidP="00EB25C2">
      <w:pPr>
        <w:ind w:firstLine="360"/>
        <w:jc w:val="center"/>
        <w:outlineLvl w:val="0"/>
        <w:rPr>
          <w:b/>
        </w:rPr>
      </w:pPr>
    </w:p>
    <w:p w14:paraId="5012252B" w14:textId="77777777" w:rsidR="00107B71" w:rsidRPr="00440EBA" w:rsidRDefault="00107B71" w:rsidP="00F94B71">
      <w:pPr>
        <w:ind w:firstLine="360"/>
        <w:jc w:val="center"/>
        <w:outlineLvl w:val="0"/>
        <w:rPr>
          <w:b/>
          <w:sz w:val="22"/>
          <w:szCs w:val="22"/>
        </w:rPr>
      </w:pPr>
    </w:p>
    <w:p w14:paraId="6328B81D" w14:textId="77777777" w:rsidR="00FE3218" w:rsidRPr="00440EBA" w:rsidRDefault="00FE3218" w:rsidP="002C50D1">
      <w:pPr>
        <w:pStyle w:val="ListParagraph"/>
        <w:numPr>
          <w:ilvl w:val="0"/>
          <w:numId w:val="2"/>
        </w:numPr>
        <w:spacing w:line="360" w:lineRule="auto"/>
        <w:outlineLvl w:val="0"/>
        <w:rPr>
          <w:b/>
        </w:rPr>
      </w:pPr>
      <w:r w:rsidRPr="00440EBA">
        <w:rPr>
          <w:b/>
        </w:rPr>
        <w:t>Uzdevums:</w:t>
      </w:r>
    </w:p>
    <w:p w14:paraId="2C2C140B" w14:textId="7D060CF4" w:rsidR="002414E7" w:rsidRPr="00871506" w:rsidRDefault="006B1C65" w:rsidP="002C50D1">
      <w:pPr>
        <w:pStyle w:val="ListParagraph"/>
        <w:numPr>
          <w:ilvl w:val="1"/>
          <w:numId w:val="2"/>
        </w:numPr>
        <w:spacing w:line="276" w:lineRule="auto"/>
        <w:jc w:val="both"/>
        <w:outlineLvl w:val="0"/>
      </w:pPr>
      <w:r w:rsidRPr="00871506">
        <w:t xml:space="preserve">Veikt </w:t>
      </w:r>
      <w:r w:rsidR="00322EB0" w:rsidRPr="00871506">
        <w:t xml:space="preserve">padziļināto izpēti </w:t>
      </w:r>
      <w:proofErr w:type="spellStart"/>
      <w:r w:rsidR="00551869" w:rsidRPr="00871506">
        <w:t>Čornaja</w:t>
      </w:r>
      <w:proofErr w:type="spellEnd"/>
      <w:r w:rsidR="00322EB0" w:rsidRPr="00871506">
        <w:t xml:space="preserve"> upes</w:t>
      </w:r>
      <w:r w:rsidR="001328B8" w:rsidRPr="00871506">
        <w:t xml:space="preserve"> </w:t>
      </w:r>
      <w:r w:rsidR="00FA753D" w:rsidRPr="00871506">
        <w:t>sateces</w:t>
      </w:r>
      <w:r w:rsidR="008C73F3" w:rsidRPr="00871506">
        <w:t xml:space="preserve"> </w:t>
      </w:r>
      <w:r w:rsidR="00322EB0" w:rsidRPr="00871506">
        <w:t>baseina teritorij</w:t>
      </w:r>
      <w:r w:rsidR="00762692" w:rsidRPr="00871506">
        <w:t xml:space="preserve">ā, </w:t>
      </w:r>
      <w:r w:rsidR="002414E7" w:rsidRPr="00871506">
        <w:t>priekšizpēti</w:t>
      </w:r>
      <w:r w:rsidR="00322EB0" w:rsidRPr="00871506">
        <w:t xml:space="preserve"> pirms </w:t>
      </w:r>
      <w:r w:rsidR="00BF0FC4" w:rsidRPr="00871506">
        <w:t>hidroloģiskā</w:t>
      </w:r>
      <w:r w:rsidR="00762692" w:rsidRPr="00871506">
        <w:t xml:space="preserve">, </w:t>
      </w:r>
      <w:r w:rsidR="00BF0FC4" w:rsidRPr="00871506">
        <w:t>hidrauliskā</w:t>
      </w:r>
      <w:r w:rsidR="00322EB0" w:rsidRPr="00871506">
        <w:t xml:space="preserve"> modeļa un būvniecības ieceres dokumentācijas izstrādes</w:t>
      </w:r>
      <w:r w:rsidR="00312210" w:rsidRPr="00871506">
        <w:rPr>
          <w:i/>
          <w:iCs/>
        </w:rPr>
        <w:t>;</w:t>
      </w:r>
    </w:p>
    <w:p w14:paraId="2D616AAF" w14:textId="611C49B5" w:rsidR="004E141D" w:rsidRPr="00871506" w:rsidRDefault="004E141D" w:rsidP="004E141D">
      <w:pPr>
        <w:pStyle w:val="ListParagraph"/>
        <w:numPr>
          <w:ilvl w:val="1"/>
          <w:numId w:val="2"/>
        </w:numPr>
        <w:spacing w:line="276" w:lineRule="auto"/>
        <w:jc w:val="both"/>
        <w:outlineLvl w:val="0"/>
      </w:pPr>
      <w:r w:rsidRPr="00871506">
        <w:t xml:space="preserve">Veikt hidroloģisko un hidraulisko modelēšanu, </w:t>
      </w:r>
      <w:r w:rsidR="00762692" w:rsidRPr="00871506">
        <w:t>raksturīgo</w:t>
      </w:r>
      <w:r w:rsidRPr="00871506">
        <w:t xml:space="preserve"> risinājumu izvērtēšanu, </w:t>
      </w:r>
      <w:r w:rsidR="00762692" w:rsidRPr="00871506">
        <w:t xml:space="preserve">to </w:t>
      </w:r>
      <w:r w:rsidRPr="00871506">
        <w:t>salīdzināšanu un izvēli.</w:t>
      </w:r>
    </w:p>
    <w:p w14:paraId="283C53A3" w14:textId="3D1B221C" w:rsidR="004E141D" w:rsidRPr="00871506" w:rsidRDefault="004E141D" w:rsidP="004E141D">
      <w:pPr>
        <w:pStyle w:val="ListParagraph"/>
        <w:numPr>
          <w:ilvl w:val="1"/>
          <w:numId w:val="2"/>
        </w:numPr>
        <w:spacing w:line="276" w:lineRule="auto"/>
        <w:jc w:val="both"/>
        <w:outlineLvl w:val="0"/>
      </w:pPr>
      <w:r w:rsidRPr="00871506">
        <w:t xml:space="preserve">Veikt </w:t>
      </w:r>
      <w:r w:rsidR="00762692" w:rsidRPr="00871506">
        <w:t>b</w:t>
      </w:r>
      <w:r w:rsidR="00551869" w:rsidRPr="00871506">
        <w:t>ūvprojekta</w:t>
      </w:r>
      <w:r w:rsidRPr="00871506">
        <w:t xml:space="preserve"> izstrādāšanu</w:t>
      </w:r>
      <w:r w:rsidR="00762692" w:rsidRPr="00871506">
        <w:t xml:space="preserve"> </w:t>
      </w:r>
      <w:r w:rsidRPr="00871506">
        <w:t xml:space="preserve">pamatojoties uz priekšizpētes, modelēšanas </w:t>
      </w:r>
      <w:r w:rsidR="00762692" w:rsidRPr="00871506">
        <w:t xml:space="preserve">rezultātiem, </w:t>
      </w:r>
      <w:r w:rsidRPr="00871506">
        <w:t>plānotaj</w:t>
      </w:r>
      <w:r w:rsidR="00762692" w:rsidRPr="00871506">
        <w:t>iem darbības veidiem</w:t>
      </w:r>
      <w:r w:rsidRPr="00871506">
        <w:t xml:space="preserve"> un tehniskās specifikācijas (TS) prasībām.</w:t>
      </w:r>
    </w:p>
    <w:p w14:paraId="51B8D9A2" w14:textId="77777777" w:rsidR="007F2C39" w:rsidRPr="00A02D5B" w:rsidRDefault="007F2C39" w:rsidP="00322EB0">
      <w:pPr>
        <w:pStyle w:val="ListParagraph"/>
        <w:ind w:left="792"/>
        <w:jc w:val="both"/>
        <w:outlineLvl w:val="0"/>
        <w:rPr>
          <w:sz w:val="22"/>
          <w:szCs w:val="22"/>
        </w:rPr>
      </w:pPr>
    </w:p>
    <w:p w14:paraId="3B81EDAD" w14:textId="42E660E3" w:rsidR="007F2C39" w:rsidRPr="002F3988" w:rsidRDefault="001E2758" w:rsidP="002C50D1">
      <w:pPr>
        <w:pStyle w:val="ListParagraph"/>
        <w:numPr>
          <w:ilvl w:val="0"/>
          <w:numId w:val="2"/>
        </w:numPr>
        <w:spacing w:after="240" w:line="360" w:lineRule="auto"/>
        <w:jc w:val="both"/>
        <w:outlineLvl w:val="0"/>
        <w:rPr>
          <w:b/>
          <w:bCs/>
        </w:rPr>
      </w:pPr>
      <w:r w:rsidRPr="002F3988">
        <w:rPr>
          <w:b/>
          <w:bCs/>
        </w:rPr>
        <w:t>Projekta pamatojums</w:t>
      </w:r>
      <w:r w:rsidR="00322FAA" w:rsidRPr="002F3988">
        <w:rPr>
          <w:b/>
          <w:bCs/>
        </w:rPr>
        <w:t xml:space="preserve">, </w:t>
      </w:r>
      <w:r w:rsidRPr="002F3988">
        <w:rPr>
          <w:b/>
          <w:bCs/>
        </w:rPr>
        <w:t>mērķis</w:t>
      </w:r>
      <w:r w:rsidR="00322FAA" w:rsidRPr="002F3988">
        <w:rPr>
          <w:b/>
          <w:bCs/>
        </w:rPr>
        <w:t xml:space="preserve">, </w:t>
      </w:r>
      <w:r w:rsidR="00022F3F">
        <w:rPr>
          <w:b/>
          <w:bCs/>
        </w:rPr>
        <w:t>darbība</w:t>
      </w:r>
      <w:r w:rsidRPr="002F3988">
        <w:rPr>
          <w:b/>
          <w:bCs/>
        </w:rPr>
        <w:t>:</w:t>
      </w:r>
    </w:p>
    <w:p w14:paraId="4FD421D2" w14:textId="2EC38ECA" w:rsidR="00551869" w:rsidRPr="00C5748A" w:rsidRDefault="00022F3F" w:rsidP="00C5748A">
      <w:pPr>
        <w:pStyle w:val="ListParagraph"/>
        <w:ind w:left="360"/>
        <w:rPr>
          <w:lang w:val="nb-NO"/>
        </w:rPr>
      </w:pPr>
      <w:r>
        <w:rPr>
          <w:lang w:val="nb-NO"/>
        </w:rPr>
        <w:t>P</w:t>
      </w:r>
      <w:r w:rsidRPr="00022F3F">
        <w:rPr>
          <w:lang w:val="nb-NO"/>
        </w:rPr>
        <w:t>ēdējo četr</w:t>
      </w:r>
      <w:r>
        <w:rPr>
          <w:lang w:val="nb-NO"/>
        </w:rPr>
        <w:t>u</w:t>
      </w:r>
      <w:r w:rsidRPr="00022F3F">
        <w:rPr>
          <w:lang w:val="nb-NO"/>
        </w:rPr>
        <w:t xml:space="preserve"> – piec</w:t>
      </w:r>
      <w:r>
        <w:rPr>
          <w:lang w:val="nb-NO"/>
        </w:rPr>
        <w:t>u</w:t>
      </w:r>
      <w:r w:rsidRPr="00022F3F">
        <w:rPr>
          <w:lang w:val="nb-NO"/>
        </w:rPr>
        <w:t xml:space="preserve"> gad</w:t>
      </w:r>
      <w:r>
        <w:rPr>
          <w:lang w:val="nb-NO"/>
        </w:rPr>
        <w:t xml:space="preserve">u laikā </w:t>
      </w:r>
      <w:r w:rsidRPr="00022F3F">
        <w:rPr>
          <w:lang w:val="nb-NO"/>
        </w:rPr>
        <w:t>Poguļankas iedzīvotāj</w:t>
      </w:r>
      <w:r>
        <w:rPr>
          <w:lang w:val="nb-NO"/>
        </w:rPr>
        <w:t>i novēro ūdens līmeņa celšanos par apmēram 80</w:t>
      </w:r>
      <w:r w:rsidR="00F16DBD">
        <w:rPr>
          <w:lang w:val="nb-NO"/>
        </w:rPr>
        <w:t xml:space="preserve"> </w:t>
      </w:r>
      <w:r>
        <w:rPr>
          <w:lang w:val="nb-NO"/>
        </w:rPr>
        <w:t xml:space="preserve">cm </w:t>
      </w:r>
      <w:r w:rsidR="005D6345" w:rsidRPr="005D6345">
        <w:rPr>
          <w:lang w:val="nb-NO"/>
        </w:rPr>
        <w:t>Plotičku ezer</w:t>
      </w:r>
      <w:r w:rsidR="005D6345">
        <w:rPr>
          <w:lang w:val="nb-NO"/>
        </w:rPr>
        <w:t>ā</w:t>
      </w:r>
      <w:r>
        <w:rPr>
          <w:lang w:val="nb-NO"/>
        </w:rPr>
        <w:t>, appludinot</w:t>
      </w:r>
      <w:r w:rsidR="005D6345">
        <w:rPr>
          <w:lang w:val="nb-NO"/>
        </w:rPr>
        <w:t xml:space="preserve"> tam pieguļošās teritorijas.</w:t>
      </w:r>
      <w:r>
        <w:rPr>
          <w:lang w:val="nb-NO"/>
        </w:rPr>
        <w:t xml:space="preserve"> </w:t>
      </w:r>
    </w:p>
    <w:p w14:paraId="1822458A" w14:textId="68754BFE" w:rsidR="00551869" w:rsidRPr="00551869" w:rsidRDefault="00551869" w:rsidP="00551869">
      <w:pPr>
        <w:pStyle w:val="ListParagraph"/>
        <w:ind w:left="360"/>
        <w:rPr>
          <w:lang w:val="nb-NO"/>
        </w:rPr>
      </w:pPr>
      <w:r w:rsidRPr="00551869">
        <w:rPr>
          <w:lang w:val="nb-NO"/>
        </w:rPr>
        <w:t xml:space="preserve">Ūdens līmenis </w:t>
      </w:r>
      <w:r w:rsidR="005D6345">
        <w:rPr>
          <w:lang w:val="nb-NO"/>
        </w:rPr>
        <w:t>ezerā paaugstinājies</w:t>
      </w:r>
      <w:r w:rsidRPr="00551869">
        <w:rPr>
          <w:lang w:val="nb-NO"/>
        </w:rPr>
        <w:t xml:space="preserve"> par </w:t>
      </w:r>
      <w:r w:rsidR="00C017C7">
        <w:rPr>
          <w:lang w:val="nb-NO"/>
        </w:rPr>
        <w:t>~</w:t>
      </w:r>
      <w:r w:rsidRPr="00551869">
        <w:rPr>
          <w:lang w:val="nb-NO"/>
        </w:rPr>
        <w:t>0,58</w:t>
      </w:r>
      <w:r w:rsidR="00F16DBD">
        <w:rPr>
          <w:lang w:val="nb-NO"/>
        </w:rPr>
        <w:t xml:space="preserve"> </w:t>
      </w:r>
      <w:r w:rsidRPr="00551869">
        <w:rPr>
          <w:lang w:val="nb-NO"/>
        </w:rPr>
        <w:t>m salīdzinot ar vēsturisko 94,40</w:t>
      </w:r>
      <w:r w:rsidR="00F16DBD">
        <w:rPr>
          <w:lang w:val="nb-NO"/>
        </w:rPr>
        <w:t xml:space="preserve"> </w:t>
      </w:r>
      <w:r w:rsidRPr="00551869">
        <w:rPr>
          <w:lang w:val="nb-NO"/>
        </w:rPr>
        <w:t>m</w:t>
      </w:r>
      <w:r w:rsidR="00C017C7">
        <w:rPr>
          <w:lang w:val="nb-NO"/>
        </w:rPr>
        <w:t>, 06.03.2006</w:t>
      </w:r>
      <w:r w:rsidRPr="00551869">
        <w:rPr>
          <w:lang w:val="nb-NO"/>
        </w:rPr>
        <w:t>.</w:t>
      </w:r>
    </w:p>
    <w:p w14:paraId="5550E2AC" w14:textId="77777777" w:rsidR="00551869" w:rsidRPr="00C5748A" w:rsidRDefault="00551869" w:rsidP="00C5748A">
      <w:pPr>
        <w:spacing w:line="276" w:lineRule="auto"/>
        <w:jc w:val="both"/>
        <w:outlineLvl w:val="0"/>
        <w:rPr>
          <w:sz w:val="22"/>
          <w:szCs w:val="22"/>
        </w:rPr>
      </w:pPr>
    </w:p>
    <w:p w14:paraId="3E7AD4B6" w14:textId="46134666" w:rsidR="00551869" w:rsidRDefault="00551869" w:rsidP="00551869">
      <w:pPr>
        <w:pStyle w:val="ListParagraph"/>
        <w:numPr>
          <w:ilvl w:val="0"/>
          <w:numId w:val="46"/>
        </w:numPr>
      </w:pPr>
      <w:proofErr w:type="spellStart"/>
      <w:r>
        <w:t>Čornaja</w:t>
      </w:r>
      <w:proofErr w:type="spellEnd"/>
      <w:r w:rsidR="002A2718">
        <w:t xml:space="preserve"> upes</w:t>
      </w:r>
      <w:r>
        <w:t xml:space="preserve"> hidroloģiskā, hidrauliskā izmeklēšana no</w:t>
      </w:r>
      <w:r w:rsidR="002A2718">
        <w:t xml:space="preserve"> </w:t>
      </w:r>
      <w:proofErr w:type="spellStart"/>
      <w:r w:rsidR="009473B8">
        <w:t>Plociņa</w:t>
      </w:r>
      <w:proofErr w:type="spellEnd"/>
      <w:r w:rsidR="002A2718">
        <w:t xml:space="preserve"> ezera</w:t>
      </w:r>
      <w:r>
        <w:t xml:space="preserve"> </w:t>
      </w:r>
      <w:r w:rsidR="002A2718">
        <w:t xml:space="preserve">iztekas līdz </w:t>
      </w:r>
      <w:r>
        <w:t>ietek</w:t>
      </w:r>
      <w:r w:rsidR="002A2718">
        <w:t>ai</w:t>
      </w:r>
      <w:r>
        <w:t xml:space="preserve"> </w:t>
      </w:r>
      <w:r w:rsidR="002A2718" w:rsidRPr="002A2718">
        <w:t>Šuņ</w:t>
      </w:r>
      <w:r w:rsidR="009473B8">
        <w:t>e</w:t>
      </w:r>
      <w:r w:rsidR="002A2718" w:rsidRPr="002A2718">
        <w:t>z</w:t>
      </w:r>
      <w:r w:rsidR="009473B8">
        <w:t>e</w:t>
      </w:r>
      <w:r w:rsidR="002A2718" w:rsidRPr="002A2718">
        <w:t>r</w:t>
      </w:r>
      <w:r w:rsidR="002A2718">
        <w:t>ā</w:t>
      </w:r>
      <w:r>
        <w:t>.</w:t>
      </w:r>
    </w:p>
    <w:p w14:paraId="093F24C9" w14:textId="554295E5" w:rsidR="00551869" w:rsidRDefault="00551869" w:rsidP="00551869">
      <w:pPr>
        <w:pStyle w:val="ListParagraph"/>
        <w:numPr>
          <w:ilvl w:val="0"/>
          <w:numId w:val="46"/>
        </w:numPr>
      </w:pPr>
      <w:proofErr w:type="spellStart"/>
      <w:r>
        <w:t>Čornaja</w:t>
      </w:r>
      <w:proofErr w:type="spellEnd"/>
      <w:r>
        <w:t xml:space="preserve"> vecās trase</w:t>
      </w:r>
      <w:r w:rsidR="002A2718">
        <w:t>s</w:t>
      </w:r>
      <w:r w:rsidR="00C5748A">
        <w:t xml:space="preserve"> un</w:t>
      </w:r>
      <w:r>
        <w:t xml:space="preserve"> daļas</w:t>
      </w:r>
      <w:r w:rsidR="002A2718">
        <w:t>,</w:t>
      </w:r>
      <w:r>
        <w:t xml:space="preserve"> gar Oskara ielu izpēte, pārbūves pamatojums.</w:t>
      </w:r>
    </w:p>
    <w:p w14:paraId="5672DE41" w14:textId="2A6B36E6" w:rsidR="00551869" w:rsidRDefault="00551869" w:rsidP="00551869">
      <w:pPr>
        <w:pStyle w:val="ListParagraph"/>
        <w:numPr>
          <w:ilvl w:val="0"/>
          <w:numId w:val="46"/>
        </w:numPr>
      </w:pPr>
      <w:proofErr w:type="spellStart"/>
      <w:r>
        <w:t>Čornaja</w:t>
      </w:r>
      <w:proofErr w:type="spellEnd"/>
      <w:r>
        <w:t xml:space="preserve"> jaunā trase</w:t>
      </w:r>
      <w:r w:rsidR="002A2718">
        <w:t xml:space="preserve"> tās</w:t>
      </w:r>
      <w:r>
        <w:t xml:space="preserve"> izpēte, pamatojums.</w:t>
      </w:r>
    </w:p>
    <w:p w14:paraId="2DE2DF8C" w14:textId="63B4F08E" w:rsidR="005827B5" w:rsidRPr="001411DF" w:rsidRDefault="005827B5" w:rsidP="001411DF">
      <w:pPr>
        <w:spacing w:line="276" w:lineRule="auto"/>
        <w:jc w:val="both"/>
        <w:outlineLvl w:val="0"/>
        <w:rPr>
          <w:sz w:val="22"/>
          <w:szCs w:val="22"/>
          <w:highlight w:val="yellow"/>
        </w:rPr>
      </w:pPr>
    </w:p>
    <w:p w14:paraId="7C7496A5" w14:textId="559F44DA" w:rsidR="000A4373" w:rsidRPr="00D538A9" w:rsidRDefault="000A4373" w:rsidP="000A4373">
      <w:pPr>
        <w:pStyle w:val="ListParagraph"/>
        <w:spacing w:line="276" w:lineRule="auto"/>
        <w:ind w:left="360" w:firstLine="360"/>
        <w:jc w:val="both"/>
        <w:outlineLvl w:val="0"/>
      </w:pPr>
      <w:r w:rsidRPr="00D538A9">
        <w:t>N</w:t>
      </w:r>
      <w:r w:rsidR="005827B5" w:rsidRPr="00D538A9">
        <w:t xml:space="preserve">epieciešams veikt sākotnējo </w:t>
      </w:r>
      <w:r w:rsidR="00682B4E" w:rsidRPr="00D538A9">
        <w:t xml:space="preserve">padziļināto </w:t>
      </w:r>
      <w:r w:rsidR="005827B5" w:rsidRPr="00D538A9">
        <w:t>izpēti</w:t>
      </w:r>
      <w:r w:rsidR="00D13EB7" w:rsidRPr="00D538A9">
        <w:t>, modelēšanu</w:t>
      </w:r>
      <w:r w:rsidR="005827B5" w:rsidRPr="00D538A9">
        <w:t xml:space="preserve"> (hidroloģiskie</w:t>
      </w:r>
      <w:r w:rsidR="00C5748A" w:rsidRPr="00D538A9">
        <w:t xml:space="preserve"> </w:t>
      </w:r>
      <w:r w:rsidR="005827B5" w:rsidRPr="00D538A9">
        <w:t>un hidrauliskie aprēķini vai hidroloģiskais modelis) pēc faktiskās situācijas</w:t>
      </w:r>
      <w:r w:rsidRPr="00D538A9">
        <w:t>, lai precizēti un pamatotu paredzētos tehniskos risinājumus.</w:t>
      </w:r>
      <w:r w:rsidR="005827B5" w:rsidRPr="00D538A9">
        <w:t xml:space="preserve"> </w:t>
      </w:r>
      <w:r w:rsidR="009A529C" w:rsidRPr="00D538A9">
        <w:t xml:space="preserve">Priekšizpētes un modelēšanas rezultātā tiks izstrādāta </w:t>
      </w:r>
      <w:r w:rsidR="00C5748A" w:rsidRPr="00D538A9">
        <w:t>būvniecības ieceres dokumentācija (</w:t>
      </w:r>
      <w:r w:rsidR="009A529C" w:rsidRPr="00D538A9">
        <w:t>BID</w:t>
      </w:r>
      <w:r w:rsidR="00C5748A" w:rsidRPr="00D538A9">
        <w:t>)</w:t>
      </w:r>
      <w:r w:rsidR="009A529C" w:rsidRPr="00D538A9">
        <w:t xml:space="preserve"> </w:t>
      </w:r>
      <w:r w:rsidR="00C5748A" w:rsidRPr="00D538A9">
        <w:t>pr</w:t>
      </w:r>
      <w:r w:rsidR="009A529C" w:rsidRPr="00D538A9">
        <w:t>ojekta pasākumu realizācijai.</w:t>
      </w:r>
    </w:p>
    <w:p w14:paraId="751AEE1A" w14:textId="3099CB56" w:rsidR="005827B5" w:rsidRPr="000A4373" w:rsidRDefault="005827B5" w:rsidP="000A4373">
      <w:pPr>
        <w:pStyle w:val="ListParagraph"/>
        <w:spacing w:line="276" w:lineRule="auto"/>
        <w:ind w:left="360" w:firstLine="360"/>
        <w:jc w:val="both"/>
        <w:outlineLvl w:val="0"/>
        <w:rPr>
          <w:sz w:val="22"/>
          <w:szCs w:val="22"/>
        </w:rPr>
      </w:pPr>
      <w:r w:rsidRPr="00D538A9">
        <w:t xml:space="preserve">Nepieciešams veikt </w:t>
      </w:r>
      <w:r w:rsidR="00867F18" w:rsidRPr="00D538A9">
        <w:t xml:space="preserve">padziļināto izpēti </w:t>
      </w:r>
      <w:proofErr w:type="spellStart"/>
      <w:r w:rsidR="000A4373" w:rsidRPr="00D538A9">
        <w:t>Čornaja</w:t>
      </w:r>
      <w:proofErr w:type="spellEnd"/>
      <w:r w:rsidR="00867F18" w:rsidRPr="00D538A9">
        <w:t xml:space="preserve"> upes sateces baseina teritorij</w:t>
      </w:r>
      <w:r w:rsidR="00C5748A" w:rsidRPr="00D538A9">
        <w:t>ā</w:t>
      </w:r>
      <w:r w:rsidR="000A4373" w:rsidRPr="00D538A9">
        <w:t xml:space="preserve">, </w:t>
      </w:r>
      <w:r w:rsidR="00C5748A" w:rsidRPr="00D538A9">
        <w:t>hidroloģiskie un hidrauliskie aprēķini vai hidroloģiskais modelis</w:t>
      </w:r>
      <w:r w:rsidR="00E8304F" w:rsidRPr="00D538A9">
        <w:t>.</w:t>
      </w:r>
      <w:r w:rsidRPr="00D538A9">
        <w:t xml:space="preserve"> </w:t>
      </w:r>
      <w:r w:rsidR="00E8304F" w:rsidRPr="00D538A9">
        <w:t>P</w:t>
      </w:r>
      <w:r w:rsidRPr="00D538A9">
        <w:t>lūdu riska teritoriju noteikšanu un paredzamo p</w:t>
      </w:r>
      <w:r w:rsidR="000A4373" w:rsidRPr="00D538A9">
        <w:t xml:space="preserve">ārplūšanas </w:t>
      </w:r>
      <w:r w:rsidRPr="00D538A9">
        <w:t>pasākumu ietekmes izpēti uz applūstošajām teritorijām</w:t>
      </w:r>
      <w:r w:rsidR="000A4373" w:rsidRPr="00D538A9">
        <w:t xml:space="preserve"> ap ezeru</w:t>
      </w:r>
      <w:r w:rsidRPr="00D538A9">
        <w:t>, kā arī applūstošajām teritorijām no sezonālas</w:t>
      </w:r>
      <w:r w:rsidR="000A4373" w:rsidRPr="00D538A9">
        <w:t xml:space="preserve"> </w:t>
      </w:r>
      <w:r w:rsidRPr="00D538A9">
        <w:t>ūdeņu līmeņa celšan</w:t>
      </w:r>
      <w:r w:rsidR="000A4373" w:rsidRPr="00D538A9">
        <w:t>ās</w:t>
      </w:r>
      <w:r w:rsidR="00C5748A" w:rsidRPr="00D538A9">
        <w:t>.</w:t>
      </w:r>
    </w:p>
    <w:p w14:paraId="6CB17834" w14:textId="77777777" w:rsidR="00D66439" w:rsidRDefault="00D66439" w:rsidP="00A63023">
      <w:pPr>
        <w:pStyle w:val="ListParagraph"/>
        <w:ind w:left="360"/>
        <w:outlineLvl w:val="0"/>
        <w:rPr>
          <w:b/>
          <w:sz w:val="22"/>
          <w:szCs w:val="22"/>
        </w:rPr>
      </w:pPr>
    </w:p>
    <w:p w14:paraId="16B094AD" w14:textId="184361B4" w:rsidR="00FE3218" w:rsidRPr="00D538A9" w:rsidRDefault="00FE3218" w:rsidP="002C50D1">
      <w:pPr>
        <w:pStyle w:val="ListParagraph"/>
        <w:numPr>
          <w:ilvl w:val="0"/>
          <w:numId w:val="2"/>
        </w:numPr>
        <w:outlineLvl w:val="0"/>
        <w:rPr>
          <w:b/>
        </w:rPr>
      </w:pPr>
      <w:r w:rsidRPr="00D538A9">
        <w:rPr>
          <w:b/>
        </w:rPr>
        <w:t xml:space="preserve">Darba </w:t>
      </w:r>
      <w:r w:rsidR="00C5748A" w:rsidRPr="00D538A9">
        <w:rPr>
          <w:b/>
        </w:rPr>
        <w:t>daudzumi</w:t>
      </w:r>
      <w:r w:rsidRPr="00D538A9">
        <w:rPr>
          <w:b/>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5245"/>
        <w:gridCol w:w="1417"/>
        <w:gridCol w:w="1276"/>
      </w:tblGrid>
      <w:tr w:rsidR="00871506" w:rsidRPr="00D538A9" w14:paraId="3AC6FEBD" w14:textId="77777777" w:rsidTr="00D538A9">
        <w:tc>
          <w:tcPr>
            <w:tcW w:w="1021" w:type="dxa"/>
            <w:vAlign w:val="center"/>
          </w:tcPr>
          <w:p w14:paraId="0F4480A6" w14:textId="77777777" w:rsidR="00871506" w:rsidRPr="00D538A9" w:rsidRDefault="00871506" w:rsidP="008838D2">
            <w:pPr>
              <w:pStyle w:val="ListParagraph"/>
              <w:ind w:left="0"/>
              <w:jc w:val="center"/>
              <w:outlineLvl w:val="0"/>
            </w:pPr>
            <w:r w:rsidRPr="00D538A9">
              <w:t>Nr.p.k.</w:t>
            </w:r>
          </w:p>
        </w:tc>
        <w:tc>
          <w:tcPr>
            <w:tcW w:w="5245" w:type="dxa"/>
            <w:vAlign w:val="center"/>
          </w:tcPr>
          <w:p w14:paraId="520824F0" w14:textId="77777777" w:rsidR="00871506" w:rsidRPr="00D538A9" w:rsidRDefault="00871506" w:rsidP="008838D2">
            <w:pPr>
              <w:pStyle w:val="ListParagraph"/>
              <w:ind w:left="0"/>
              <w:jc w:val="center"/>
              <w:outlineLvl w:val="0"/>
            </w:pPr>
            <w:r w:rsidRPr="00D538A9">
              <w:t>Darbu nosaukums</w:t>
            </w:r>
          </w:p>
        </w:tc>
        <w:tc>
          <w:tcPr>
            <w:tcW w:w="1417" w:type="dxa"/>
            <w:vAlign w:val="center"/>
          </w:tcPr>
          <w:p w14:paraId="1D7DF3B7" w14:textId="77777777" w:rsidR="00871506" w:rsidRPr="00D538A9" w:rsidRDefault="00871506" w:rsidP="008838D2">
            <w:pPr>
              <w:pStyle w:val="ListParagraph"/>
              <w:ind w:left="0"/>
              <w:jc w:val="center"/>
              <w:outlineLvl w:val="0"/>
            </w:pPr>
            <w:r w:rsidRPr="00D538A9">
              <w:t>Mērvienība</w:t>
            </w:r>
          </w:p>
        </w:tc>
        <w:tc>
          <w:tcPr>
            <w:tcW w:w="1276" w:type="dxa"/>
            <w:vAlign w:val="center"/>
          </w:tcPr>
          <w:p w14:paraId="03FB75DF" w14:textId="77777777" w:rsidR="00871506" w:rsidRPr="00D538A9" w:rsidRDefault="00871506" w:rsidP="008838D2">
            <w:pPr>
              <w:pStyle w:val="ListParagraph"/>
              <w:ind w:left="0"/>
              <w:jc w:val="center"/>
              <w:outlineLvl w:val="0"/>
            </w:pPr>
            <w:r w:rsidRPr="00D538A9">
              <w:t>Daudzums</w:t>
            </w:r>
          </w:p>
        </w:tc>
      </w:tr>
      <w:tr w:rsidR="00871506" w:rsidRPr="00D538A9" w14:paraId="38B90795" w14:textId="77777777" w:rsidTr="00D538A9">
        <w:tc>
          <w:tcPr>
            <w:tcW w:w="1021" w:type="dxa"/>
            <w:vAlign w:val="center"/>
          </w:tcPr>
          <w:p w14:paraId="7970551C" w14:textId="1F8E2EAE" w:rsidR="00871506" w:rsidRPr="00D538A9" w:rsidRDefault="00D538A9" w:rsidP="00D538A9">
            <w:pPr>
              <w:jc w:val="center"/>
              <w:outlineLvl w:val="0"/>
            </w:pPr>
            <w:r>
              <w:t>1.</w:t>
            </w:r>
          </w:p>
        </w:tc>
        <w:tc>
          <w:tcPr>
            <w:tcW w:w="5245" w:type="dxa"/>
            <w:vAlign w:val="center"/>
          </w:tcPr>
          <w:p w14:paraId="657E1BEA" w14:textId="79A91AB8" w:rsidR="00871506" w:rsidRPr="00D538A9" w:rsidRDefault="00871506" w:rsidP="009473B8">
            <w:proofErr w:type="spellStart"/>
            <w:r w:rsidRPr="00D538A9">
              <w:t>Čornaja</w:t>
            </w:r>
            <w:proofErr w:type="spellEnd"/>
            <w:r w:rsidRPr="00D538A9">
              <w:t xml:space="preserve"> hidroloģiskā, hidrauliskā izmeklēšana no ietekas Šuņezerā līdz </w:t>
            </w:r>
            <w:proofErr w:type="spellStart"/>
            <w:r w:rsidRPr="00D538A9">
              <w:t>Plociņa</w:t>
            </w:r>
            <w:proofErr w:type="spellEnd"/>
            <w:r w:rsidRPr="00D538A9">
              <w:t xml:space="preserve"> ezeram. T</w:t>
            </w:r>
            <w:r w:rsidR="00D538A9">
              <w:t>o</w:t>
            </w:r>
            <w:r w:rsidRPr="00D538A9">
              <w:t>pogrāfiskā un ģeoloģiskā izpēte.</w:t>
            </w:r>
          </w:p>
        </w:tc>
        <w:tc>
          <w:tcPr>
            <w:tcW w:w="1417" w:type="dxa"/>
            <w:vAlign w:val="center"/>
          </w:tcPr>
          <w:p w14:paraId="3201CCE1" w14:textId="256ED64E" w:rsidR="00871506" w:rsidRPr="00D538A9" w:rsidRDefault="00D538A9" w:rsidP="005932B8">
            <w:pPr>
              <w:jc w:val="center"/>
            </w:pPr>
            <w:proofErr w:type="spellStart"/>
            <w:r>
              <w:t>k</w:t>
            </w:r>
            <w:r w:rsidR="00871506" w:rsidRPr="00D538A9">
              <w:t>ompl</w:t>
            </w:r>
            <w:proofErr w:type="spellEnd"/>
            <w:r w:rsidR="00871506" w:rsidRPr="00D538A9">
              <w:t>.</w:t>
            </w:r>
          </w:p>
        </w:tc>
        <w:tc>
          <w:tcPr>
            <w:tcW w:w="1276" w:type="dxa"/>
            <w:vAlign w:val="center"/>
          </w:tcPr>
          <w:p w14:paraId="0A1DAAA9" w14:textId="77777777" w:rsidR="00871506" w:rsidRPr="00D538A9" w:rsidRDefault="00871506" w:rsidP="005932B8">
            <w:pPr>
              <w:jc w:val="center"/>
            </w:pPr>
            <w:r w:rsidRPr="00D538A9">
              <w:t>1</w:t>
            </w:r>
          </w:p>
        </w:tc>
      </w:tr>
      <w:tr w:rsidR="00871506" w:rsidRPr="00D538A9" w14:paraId="02269B66" w14:textId="77777777" w:rsidTr="00D538A9">
        <w:tc>
          <w:tcPr>
            <w:tcW w:w="1021" w:type="dxa"/>
            <w:vAlign w:val="center"/>
          </w:tcPr>
          <w:p w14:paraId="09F37F16" w14:textId="1D1FEE4E" w:rsidR="00871506" w:rsidRPr="00D538A9" w:rsidRDefault="00D538A9" w:rsidP="00D538A9">
            <w:pPr>
              <w:jc w:val="center"/>
              <w:outlineLvl w:val="0"/>
            </w:pPr>
            <w:r>
              <w:t>2.</w:t>
            </w:r>
          </w:p>
        </w:tc>
        <w:tc>
          <w:tcPr>
            <w:tcW w:w="5245" w:type="dxa"/>
            <w:vAlign w:val="center"/>
          </w:tcPr>
          <w:p w14:paraId="5D5F1C9F" w14:textId="6BE0BCC7" w:rsidR="00871506" w:rsidRPr="00D538A9" w:rsidRDefault="00871506" w:rsidP="009473B8">
            <w:proofErr w:type="spellStart"/>
            <w:r w:rsidRPr="00D538A9">
              <w:t>Čornaja</w:t>
            </w:r>
            <w:proofErr w:type="spellEnd"/>
            <w:r w:rsidRPr="00D538A9">
              <w:t xml:space="preserve"> vecās trases daļas, gar Oskara ielu izpēte, pārbūves pamatojums.</w:t>
            </w:r>
          </w:p>
        </w:tc>
        <w:tc>
          <w:tcPr>
            <w:tcW w:w="1417" w:type="dxa"/>
            <w:vAlign w:val="center"/>
          </w:tcPr>
          <w:p w14:paraId="24D9F15B" w14:textId="77FC8959" w:rsidR="00871506" w:rsidRPr="00D538A9" w:rsidRDefault="00D538A9" w:rsidP="00C4793F">
            <w:pPr>
              <w:jc w:val="center"/>
            </w:pPr>
            <w:proofErr w:type="spellStart"/>
            <w:r>
              <w:t>k</w:t>
            </w:r>
            <w:r w:rsidR="00871506" w:rsidRPr="00D538A9">
              <w:t>ompl</w:t>
            </w:r>
            <w:proofErr w:type="spellEnd"/>
            <w:r w:rsidR="00871506" w:rsidRPr="00D538A9">
              <w:t>.</w:t>
            </w:r>
          </w:p>
        </w:tc>
        <w:tc>
          <w:tcPr>
            <w:tcW w:w="1276" w:type="dxa"/>
            <w:vAlign w:val="center"/>
          </w:tcPr>
          <w:p w14:paraId="580CF19F" w14:textId="77777777" w:rsidR="00871506" w:rsidRPr="00D538A9" w:rsidRDefault="00871506" w:rsidP="00C4793F">
            <w:pPr>
              <w:jc w:val="center"/>
            </w:pPr>
            <w:r w:rsidRPr="00D538A9">
              <w:t>1</w:t>
            </w:r>
          </w:p>
        </w:tc>
      </w:tr>
      <w:tr w:rsidR="00871506" w:rsidRPr="00D538A9" w14:paraId="7AD74C77" w14:textId="77777777" w:rsidTr="00D538A9">
        <w:tc>
          <w:tcPr>
            <w:tcW w:w="1021" w:type="dxa"/>
            <w:vAlign w:val="center"/>
          </w:tcPr>
          <w:p w14:paraId="1E2459EB" w14:textId="5F50EE25" w:rsidR="00871506" w:rsidRPr="00D538A9" w:rsidRDefault="00D538A9" w:rsidP="00D538A9">
            <w:pPr>
              <w:jc w:val="center"/>
              <w:outlineLvl w:val="0"/>
            </w:pPr>
            <w:r>
              <w:t>3.</w:t>
            </w:r>
          </w:p>
        </w:tc>
        <w:tc>
          <w:tcPr>
            <w:tcW w:w="5245" w:type="dxa"/>
            <w:vAlign w:val="center"/>
          </w:tcPr>
          <w:p w14:paraId="739A593F" w14:textId="74719223" w:rsidR="00871506" w:rsidRPr="00D538A9" w:rsidRDefault="00871506" w:rsidP="00551869">
            <w:proofErr w:type="spellStart"/>
            <w:r w:rsidRPr="00D538A9">
              <w:t>Čornaja</w:t>
            </w:r>
            <w:proofErr w:type="spellEnd"/>
            <w:r w:rsidRPr="00D538A9">
              <w:t xml:space="preserve"> jaunās trase izpēte, pamatojums.</w:t>
            </w:r>
          </w:p>
        </w:tc>
        <w:tc>
          <w:tcPr>
            <w:tcW w:w="1417" w:type="dxa"/>
            <w:vAlign w:val="center"/>
          </w:tcPr>
          <w:p w14:paraId="035EC4AB" w14:textId="3656D162" w:rsidR="00871506" w:rsidRPr="00D538A9" w:rsidRDefault="00D538A9" w:rsidP="00E81193">
            <w:pPr>
              <w:jc w:val="center"/>
            </w:pPr>
            <w:proofErr w:type="spellStart"/>
            <w:r>
              <w:t>k</w:t>
            </w:r>
            <w:r w:rsidR="00871506" w:rsidRPr="00D538A9">
              <w:t>ompl</w:t>
            </w:r>
            <w:proofErr w:type="spellEnd"/>
            <w:r w:rsidR="00871506" w:rsidRPr="00D538A9">
              <w:t>.</w:t>
            </w:r>
          </w:p>
        </w:tc>
        <w:tc>
          <w:tcPr>
            <w:tcW w:w="1276" w:type="dxa"/>
            <w:vAlign w:val="center"/>
          </w:tcPr>
          <w:p w14:paraId="65AB947C" w14:textId="77777777" w:rsidR="00871506" w:rsidRPr="00D538A9" w:rsidRDefault="00871506" w:rsidP="00E81193">
            <w:pPr>
              <w:jc w:val="center"/>
            </w:pPr>
            <w:r w:rsidRPr="00D538A9">
              <w:t>1</w:t>
            </w:r>
          </w:p>
        </w:tc>
      </w:tr>
      <w:tr w:rsidR="00871506" w:rsidRPr="00D538A9" w14:paraId="350A4098" w14:textId="77777777" w:rsidTr="00D538A9">
        <w:trPr>
          <w:trHeight w:val="463"/>
        </w:trPr>
        <w:tc>
          <w:tcPr>
            <w:tcW w:w="1021" w:type="dxa"/>
            <w:vAlign w:val="center"/>
          </w:tcPr>
          <w:p w14:paraId="3E94392C" w14:textId="08207B18" w:rsidR="00871506" w:rsidRPr="00D538A9" w:rsidRDefault="00D538A9" w:rsidP="00D538A9">
            <w:pPr>
              <w:jc w:val="center"/>
              <w:outlineLvl w:val="0"/>
            </w:pPr>
            <w:r>
              <w:t>4.</w:t>
            </w:r>
          </w:p>
        </w:tc>
        <w:tc>
          <w:tcPr>
            <w:tcW w:w="5245" w:type="dxa"/>
            <w:vAlign w:val="center"/>
          </w:tcPr>
          <w:p w14:paraId="2602BDE4" w14:textId="5FDFE241" w:rsidR="00871506" w:rsidRPr="00D538A9" w:rsidRDefault="00871506" w:rsidP="00047330">
            <w:r w:rsidRPr="00D538A9">
              <w:t>Būvprojekta minimālā sastāvā izstrāde, būvatļaujas saņemšana.</w:t>
            </w:r>
          </w:p>
          <w:p w14:paraId="57621A9C" w14:textId="44003B0E" w:rsidR="00871506" w:rsidRPr="00D538A9" w:rsidRDefault="00871506" w:rsidP="00047330">
            <w:r w:rsidRPr="00D538A9">
              <w:t>Būvprojekta izstrāde, saskaņošana, projektēšanas nosacījumu izpilde.</w:t>
            </w:r>
          </w:p>
        </w:tc>
        <w:tc>
          <w:tcPr>
            <w:tcW w:w="1417" w:type="dxa"/>
            <w:vAlign w:val="center"/>
          </w:tcPr>
          <w:p w14:paraId="69A3B367" w14:textId="3C953718" w:rsidR="00871506" w:rsidRPr="00D538A9" w:rsidRDefault="00D538A9" w:rsidP="00047330">
            <w:pPr>
              <w:jc w:val="center"/>
            </w:pPr>
            <w:proofErr w:type="spellStart"/>
            <w:r>
              <w:t>k</w:t>
            </w:r>
            <w:r w:rsidR="00871506" w:rsidRPr="00D538A9">
              <w:t>ompl</w:t>
            </w:r>
            <w:proofErr w:type="spellEnd"/>
            <w:r w:rsidR="00871506" w:rsidRPr="00D538A9">
              <w:t>.</w:t>
            </w:r>
          </w:p>
        </w:tc>
        <w:tc>
          <w:tcPr>
            <w:tcW w:w="1276" w:type="dxa"/>
            <w:vAlign w:val="center"/>
          </w:tcPr>
          <w:p w14:paraId="4826635D" w14:textId="77777777" w:rsidR="00871506" w:rsidRPr="00D538A9" w:rsidRDefault="00871506" w:rsidP="00047330">
            <w:pPr>
              <w:jc w:val="center"/>
            </w:pPr>
            <w:r w:rsidRPr="00D538A9">
              <w:t>1</w:t>
            </w:r>
          </w:p>
        </w:tc>
      </w:tr>
      <w:tr w:rsidR="00871506" w:rsidRPr="00D538A9" w14:paraId="74D7925D" w14:textId="77777777" w:rsidTr="00D538A9">
        <w:trPr>
          <w:trHeight w:val="201"/>
        </w:trPr>
        <w:tc>
          <w:tcPr>
            <w:tcW w:w="1021" w:type="dxa"/>
            <w:shd w:val="clear" w:color="auto" w:fill="auto"/>
            <w:vAlign w:val="center"/>
          </w:tcPr>
          <w:p w14:paraId="0D2C19F2" w14:textId="1E024172" w:rsidR="00871506" w:rsidRPr="00D538A9" w:rsidRDefault="00D538A9" w:rsidP="00D538A9">
            <w:pPr>
              <w:jc w:val="center"/>
              <w:outlineLvl w:val="0"/>
            </w:pPr>
            <w:r>
              <w:t>5.</w:t>
            </w:r>
          </w:p>
        </w:tc>
        <w:tc>
          <w:tcPr>
            <w:tcW w:w="5245" w:type="dxa"/>
            <w:shd w:val="clear" w:color="auto" w:fill="auto"/>
            <w:vAlign w:val="center"/>
          </w:tcPr>
          <w:p w14:paraId="6FEC008C" w14:textId="6A4B8D6D" w:rsidR="00871506" w:rsidRPr="00D538A9" w:rsidRDefault="00871506" w:rsidP="00047330">
            <w:pPr>
              <w:pStyle w:val="ListParagraph"/>
              <w:ind w:left="0"/>
              <w:outlineLvl w:val="0"/>
            </w:pPr>
            <w:r w:rsidRPr="00D538A9">
              <w:t xml:space="preserve">Dokumentācijas noformēšana </w:t>
            </w:r>
            <w:r w:rsidRPr="00D538A9">
              <w:br/>
              <w:t>(2 kopijas cietajos vākos + digitālā veidā uz USB datu nesēja (.</w:t>
            </w:r>
            <w:proofErr w:type="spellStart"/>
            <w:r w:rsidRPr="00D538A9">
              <w:t>xlsx</w:t>
            </w:r>
            <w:proofErr w:type="spellEnd"/>
            <w:r w:rsidRPr="00D538A9">
              <w:t>, .</w:t>
            </w:r>
            <w:proofErr w:type="spellStart"/>
            <w:r w:rsidRPr="00D538A9">
              <w:t>pdf</w:t>
            </w:r>
            <w:proofErr w:type="spellEnd"/>
            <w:r w:rsidRPr="00D538A9">
              <w:t xml:space="preserve"> un .</w:t>
            </w:r>
            <w:proofErr w:type="spellStart"/>
            <w:r w:rsidRPr="00D538A9">
              <w:t>dwg</w:t>
            </w:r>
            <w:proofErr w:type="spellEnd"/>
            <w:r w:rsidRPr="00D538A9">
              <w:t xml:space="preserve">), tehniskās </w:t>
            </w:r>
            <w:r w:rsidRPr="00D538A9">
              <w:lastRenderedPageBreak/>
              <w:t xml:space="preserve">dokumentācijas teksta, grafiskās daļas augšupielādēt </w:t>
            </w:r>
            <w:r w:rsidRPr="00D538A9">
              <w:br/>
              <w:t>Būvniecības informācijas sistēmā (BIS).</w:t>
            </w:r>
          </w:p>
        </w:tc>
        <w:tc>
          <w:tcPr>
            <w:tcW w:w="1417" w:type="dxa"/>
            <w:shd w:val="clear" w:color="auto" w:fill="auto"/>
            <w:vAlign w:val="center"/>
          </w:tcPr>
          <w:p w14:paraId="4BDDFE6F" w14:textId="22C84FC6" w:rsidR="00871506" w:rsidRPr="00D538A9" w:rsidRDefault="00D538A9" w:rsidP="00047330">
            <w:pPr>
              <w:pStyle w:val="ListParagraph"/>
              <w:ind w:left="0"/>
              <w:jc w:val="center"/>
              <w:outlineLvl w:val="0"/>
            </w:pPr>
            <w:proofErr w:type="spellStart"/>
            <w:r>
              <w:lastRenderedPageBreak/>
              <w:t>k</w:t>
            </w:r>
            <w:r w:rsidR="00871506" w:rsidRPr="00D538A9">
              <w:t>ompl</w:t>
            </w:r>
            <w:proofErr w:type="spellEnd"/>
            <w:r w:rsidR="00871506" w:rsidRPr="00D538A9">
              <w:t>.</w:t>
            </w:r>
          </w:p>
        </w:tc>
        <w:tc>
          <w:tcPr>
            <w:tcW w:w="1276" w:type="dxa"/>
            <w:shd w:val="clear" w:color="auto" w:fill="auto"/>
            <w:vAlign w:val="center"/>
          </w:tcPr>
          <w:p w14:paraId="1E76C0AB" w14:textId="77777777" w:rsidR="00871506" w:rsidRPr="00D538A9" w:rsidRDefault="00871506" w:rsidP="00047330">
            <w:pPr>
              <w:pStyle w:val="ListParagraph"/>
              <w:ind w:left="0"/>
              <w:jc w:val="center"/>
              <w:outlineLvl w:val="0"/>
            </w:pPr>
            <w:r w:rsidRPr="00D538A9">
              <w:t>1</w:t>
            </w:r>
          </w:p>
        </w:tc>
      </w:tr>
      <w:tr w:rsidR="004E141D" w:rsidRPr="00D538A9" w14:paraId="5F8BE24C" w14:textId="77777777" w:rsidTr="00D538A9">
        <w:trPr>
          <w:trHeight w:val="201"/>
        </w:trPr>
        <w:tc>
          <w:tcPr>
            <w:tcW w:w="1021" w:type="dxa"/>
            <w:shd w:val="pct10" w:color="auto" w:fill="auto"/>
            <w:vAlign w:val="center"/>
          </w:tcPr>
          <w:p w14:paraId="0D16E59D" w14:textId="711D19B8" w:rsidR="004E141D" w:rsidRPr="00D538A9" w:rsidRDefault="004E141D" w:rsidP="00F726B1">
            <w:pPr>
              <w:ind w:left="360"/>
              <w:jc w:val="center"/>
              <w:outlineLvl w:val="0"/>
            </w:pPr>
          </w:p>
        </w:tc>
        <w:tc>
          <w:tcPr>
            <w:tcW w:w="7938" w:type="dxa"/>
            <w:gridSpan w:val="3"/>
            <w:shd w:val="pct10" w:color="auto" w:fill="auto"/>
            <w:vAlign w:val="center"/>
          </w:tcPr>
          <w:p w14:paraId="42736238" w14:textId="77777777" w:rsidR="004E141D" w:rsidRPr="00D538A9" w:rsidRDefault="004E141D" w:rsidP="00047330">
            <w:pPr>
              <w:pStyle w:val="ListParagraph"/>
              <w:ind w:left="0"/>
              <w:jc w:val="center"/>
              <w:outlineLvl w:val="0"/>
              <w:rPr>
                <w:b/>
              </w:rPr>
            </w:pPr>
            <w:r w:rsidRPr="00D538A9">
              <w:rPr>
                <w:b/>
              </w:rPr>
              <w:t xml:space="preserve">Autoruzraudzība </w:t>
            </w:r>
          </w:p>
        </w:tc>
      </w:tr>
      <w:tr w:rsidR="00871506" w:rsidRPr="00D538A9" w14:paraId="0F2FEB16" w14:textId="77777777" w:rsidTr="00D538A9">
        <w:trPr>
          <w:trHeight w:val="201"/>
        </w:trPr>
        <w:tc>
          <w:tcPr>
            <w:tcW w:w="1021" w:type="dxa"/>
            <w:vAlign w:val="center"/>
          </w:tcPr>
          <w:p w14:paraId="1475634A" w14:textId="19337059" w:rsidR="00871506" w:rsidRPr="00D538A9" w:rsidRDefault="00D538A9" w:rsidP="00D538A9">
            <w:pPr>
              <w:jc w:val="center"/>
              <w:outlineLvl w:val="0"/>
            </w:pPr>
            <w:r>
              <w:t>6.</w:t>
            </w:r>
          </w:p>
        </w:tc>
        <w:tc>
          <w:tcPr>
            <w:tcW w:w="5245" w:type="dxa"/>
            <w:vAlign w:val="center"/>
          </w:tcPr>
          <w:p w14:paraId="766ED403" w14:textId="77777777" w:rsidR="00871506" w:rsidRPr="00D538A9" w:rsidRDefault="00871506" w:rsidP="00047330">
            <w:pPr>
              <w:pStyle w:val="ListParagraph"/>
              <w:ind w:left="0"/>
              <w:outlineLvl w:val="0"/>
            </w:pPr>
            <w:r w:rsidRPr="00D538A9">
              <w:t>Autoruzraudzība</w:t>
            </w:r>
          </w:p>
        </w:tc>
        <w:tc>
          <w:tcPr>
            <w:tcW w:w="1417" w:type="dxa"/>
            <w:vAlign w:val="center"/>
          </w:tcPr>
          <w:p w14:paraId="14C877E5" w14:textId="77777777" w:rsidR="00871506" w:rsidRPr="00D538A9" w:rsidRDefault="00871506" w:rsidP="00047330">
            <w:pPr>
              <w:pStyle w:val="ListParagraph"/>
              <w:ind w:left="0"/>
              <w:jc w:val="center"/>
              <w:outlineLvl w:val="0"/>
            </w:pPr>
            <w:r w:rsidRPr="00D538A9">
              <w:t>līgums</w:t>
            </w:r>
          </w:p>
        </w:tc>
        <w:tc>
          <w:tcPr>
            <w:tcW w:w="1276" w:type="dxa"/>
            <w:vAlign w:val="center"/>
          </w:tcPr>
          <w:p w14:paraId="69AC48F5" w14:textId="77777777" w:rsidR="00871506" w:rsidRPr="00D538A9" w:rsidRDefault="00871506" w:rsidP="00047330">
            <w:pPr>
              <w:pStyle w:val="ListParagraph"/>
              <w:ind w:left="0"/>
              <w:jc w:val="center"/>
              <w:outlineLvl w:val="0"/>
            </w:pPr>
            <w:r w:rsidRPr="00D538A9">
              <w:t>1</w:t>
            </w:r>
          </w:p>
        </w:tc>
      </w:tr>
    </w:tbl>
    <w:p w14:paraId="344AB8BB" w14:textId="77777777" w:rsidR="00871506" w:rsidRPr="00D538A9" w:rsidRDefault="00871506" w:rsidP="00F726B1">
      <w:pPr>
        <w:pStyle w:val="ListParagraph"/>
        <w:ind w:left="360"/>
        <w:outlineLvl w:val="0"/>
        <w:rPr>
          <w:b/>
        </w:rPr>
      </w:pPr>
    </w:p>
    <w:p w14:paraId="76AEC4B7" w14:textId="3A912A3B" w:rsidR="00FE3218" w:rsidRPr="00D538A9" w:rsidRDefault="00F726B1" w:rsidP="00F726B1">
      <w:pPr>
        <w:pStyle w:val="ListParagraph"/>
        <w:ind w:left="360"/>
        <w:outlineLvl w:val="0"/>
        <w:rPr>
          <w:b/>
        </w:rPr>
      </w:pPr>
      <w:r w:rsidRPr="00D538A9">
        <w:rPr>
          <w:b/>
        </w:rPr>
        <w:t>D</w:t>
      </w:r>
      <w:r w:rsidR="00A86C54" w:rsidRPr="00D538A9">
        <w:rPr>
          <w:b/>
        </w:rPr>
        <w:t>arb</w:t>
      </w:r>
      <w:r w:rsidR="00D538A9">
        <w:rPr>
          <w:b/>
        </w:rPr>
        <w:t>a</w:t>
      </w:r>
      <w:r w:rsidR="00A86C54" w:rsidRPr="00D538A9">
        <w:rPr>
          <w:b/>
        </w:rPr>
        <w:t xml:space="preserve"> uzdevums</w:t>
      </w:r>
      <w:r w:rsidR="00D538A9">
        <w:rPr>
          <w:b/>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2421"/>
        <w:gridCol w:w="1416"/>
        <w:gridCol w:w="1022"/>
        <w:gridCol w:w="536"/>
        <w:gridCol w:w="759"/>
        <w:gridCol w:w="1584"/>
      </w:tblGrid>
      <w:tr w:rsidR="005710B0" w:rsidRPr="00D538A9" w14:paraId="3B4646BD" w14:textId="77777777" w:rsidTr="004122CB">
        <w:trPr>
          <w:trHeight w:val="629"/>
        </w:trPr>
        <w:tc>
          <w:tcPr>
            <w:tcW w:w="1221" w:type="dxa"/>
            <w:vAlign w:val="center"/>
          </w:tcPr>
          <w:p w14:paraId="29BDA2C8" w14:textId="77777777" w:rsidR="00FE3218" w:rsidRPr="00D538A9" w:rsidRDefault="00FE3218" w:rsidP="002C50D1">
            <w:pPr>
              <w:pStyle w:val="ListParagraph"/>
              <w:numPr>
                <w:ilvl w:val="0"/>
                <w:numId w:val="22"/>
              </w:numPr>
              <w:outlineLvl w:val="0"/>
            </w:pPr>
          </w:p>
        </w:tc>
        <w:tc>
          <w:tcPr>
            <w:tcW w:w="2421" w:type="dxa"/>
            <w:vAlign w:val="center"/>
          </w:tcPr>
          <w:p w14:paraId="6B1AA7B3" w14:textId="77777777" w:rsidR="00FE3218" w:rsidRPr="00D538A9" w:rsidRDefault="00FE3218" w:rsidP="003D6FAB">
            <w:pPr>
              <w:pStyle w:val="ListParagraph"/>
              <w:ind w:left="0"/>
              <w:outlineLvl w:val="0"/>
              <w:rPr>
                <w:b/>
                <w:bCs/>
              </w:rPr>
            </w:pPr>
            <w:r w:rsidRPr="00D538A9">
              <w:rPr>
                <w:b/>
                <w:bCs/>
              </w:rPr>
              <w:t>Objekta nosaukums</w:t>
            </w:r>
          </w:p>
        </w:tc>
        <w:tc>
          <w:tcPr>
            <w:tcW w:w="5317" w:type="dxa"/>
            <w:gridSpan w:val="5"/>
            <w:vAlign w:val="center"/>
          </w:tcPr>
          <w:p w14:paraId="78A05E15" w14:textId="78A1A039" w:rsidR="00FE3218" w:rsidRPr="00D538A9" w:rsidRDefault="00F726B1" w:rsidP="003D6FAB">
            <w:pPr>
              <w:pStyle w:val="ListParagraph"/>
              <w:ind w:left="0"/>
              <w:outlineLvl w:val="0"/>
            </w:pPr>
            <w:proofErr w:type="spellStart"/>
            <w:r w:rsidRPr="00D538A9">
              <w:rPr>
                <w:lang w:eastAsia="ar-SA"/>
              </w:rPr>
              <w:t>Čornaja</w:t>
            </w:r>
            <w:proofErr w:type="spellEnd"/>
            <w:r w:rsidRPr="00D538A9">
              <w:rPr>
                <w:lang w:eastAsia="ar-SA"/>
              </w:rPr>
              <w:t xml:space="preserve"> upes trases izpēte un pārbūve Daugavpils valstspilsētā</w:t>
            </w:r>
          </w:p>
        </w:tc>
      </w:tr>
      <w:tr w:rsidR="005710B0" w:rsidRPr="00D538A9" w14:paraId="6AEE05B3" w14:textId="77777777" w:rsidTr="004122CB">
        <w:trPr>
          <w:trHeight w:val="425"/>
        </w:trPr>
        <w:tc>
          <w:tcPr>
            <w:tcW w:w="1221" w:type="dxa"/>
            <w:vAlign w:val="center"/>
          </w:tcPr>
          <w:p w14:paraId="121484EC" w14:textId="77777777" w:rsidR="00FE3218" w:rsidRPr="00D538A9" w:rsidRDefault="00FE3218" w:rsidP="002C50D1">
            <w:pPr>
              <w:pStyle w:val="ListParagraph"/>
              <w:numPr>
                <w:ilvl w:val="0"/>
                <w:numId w:val="22"/>
              </w:numPr>
              <w:outlineLvl w:val="0"/>
            </w:pPr>
          </w:p>
        </w:tc>
        <w:tc>
          <w:tcPr>
            <w:tcW w:w="2421" w:type="dxa"/>
            <w:vAlign w:val="center"/>
          </w:tcPr>
          <w:p w14:paraId="383C176B" w14:textId="77777777" w:rsidR="00FE3218" w:rsidRPr="00D538A9" w:rsidRDefault="00FE3218" w:rsidP="003D6FAB">
            <w:pPr>
              <w:pStyle w:val="ListParagraph"/>
              <w:ind w:left="0"/>
              <w:outlineLvl w:val="0"/>
              <w:rPr>
                <w:b/>
                <w:bCs/>
              </w:rPr>
            </w:pPr>
            <w:r w:rsidRPr="00D538A9">
              <w:rPr>
                <w:b/>
                <w:bCs/>
              </w:rPr>
              <w:t>Objekta adrese</w:t>
            </w:r>
          </w:p>
        </w:tc>
        <w:tc>
          <w:tcPr>
            <w:tcW w:w="5317" w:type="dxa"/>
            <w:gridSpan w:val="5"/>
            <w:vAlign w:val="center"/>
          </w:tcPr>
          <w:p w14:paraId="745B3ADC" w14:textId="31006ADD" w:rsidR="00FE3218" w:rsidRPr="00D538A9" w:rsidRDefault="00A0712E" w:rsidP="003D6FAB">
            <w:pPr>
              <w:pStyle w:val="ListParagraph"/>
              <w:ind w:left="0"/>
              <w:outlineLvl w:val="0"/>
            </w:pPr>
            <w:r w:rsidRPr="00D538A9">
              <w:t>Daugavpils valstspilsētas pašvaldīb</w:t>
            </w:r>
            <w:r w:rsidR="001E46C0" w:rsidRPr="00D538A9">
              <w:t>a</w:t>
            </w:r>
          </w:p>
        </w:tc>
      </w:tr>
      <w:tr w:rsidR="005215D4" w:rsidRPr="00D538A9" w14:paraId="2EA9943D" w14:textId="77777777" w:rsidTr="004122CB">
        <w:trPr>
          <w:trHeight w:val="595"/>
        </w:trPr>
        <w:tc>
          <w:tcPr>
            <w:tcW w:w="1221" w:type="dxa"/>
            <w:vMerge w:val="restart"/>
            <w:vAlign w:val="center"/>
          </w:tcPr>
          <w:p w14:paraId="485DA6ED" w14:textId="77777777" w:rsidR="00FE3218" w:rsidRPr="00D538A9" w:rsidRDefault="00FE3218" w:rsidP="002C50D1">
            <w:pPr>
              <w:pStyle w:val="ListParagraph"/>
              <w:numPr>
                <w:ilvl w:val="0"/>
                <w:numId w:val="22"/>
              </w:numPr>
              <w:outlineLvl w:val="0"/>
            </w:pPr>
          </w:p>
        </w:tc>
        <w:tc>
          <w:tcPr>
            <w:tcW w:w="2421" w:type="dxa"/>
            <w:vMerge w:val="restart"/>
            <w:vAlign w:val="center"/>
          </w:tcPr>
          <w:p w14:paraId="4BD9B886" w14:textId="77777777" w:rsidR="00FE3218" w:rsidRPr="00D538A9" w:rsidRDefault="00FE3218" w:rsidP="008838D2">
            <w:pPr>
              <w:pStyle w:val="ListParagraph"/>
              <w:ind w:left="0"/>
              <w:outlineLvl w:val="0"/>
              <w:rPr>
                <w:b/>
                <w:bCs/>
              </w:rPr>
            </w:pPr>
            <w:r w:rsidRPr="00D538A9">
              <w:rPr>
                <w:b/>
                <w:bCs/>
              </w:rPr>
              <w:t>Būvniecības veids</w:t>
            </w:r>
          </w:p>
        </w:tc>
        <w:tc>
          <w:tcPr>
            <w:tcW w:w="1416" w:type="dxa"/>
          </w:tcPr>
          <w:p w14:paraId="7A88D221" w14:textId="77777777" w:rsidR="00FE3218" w:rsidRPr="00D538A9" w:rsidRDefault="00FE3218" w:rsidP="008838D2">
            <w:pPr>
              <w:pStyle w:val="ListParagraph"/>
              <w:ind w:left="0"/>
              <w:jc w:val="center"/>
              <w:outlineLvl w:val="0"/>
            </w:pPr>
            <w:r w:rsidRPr="00D538A9">
              <w:t>Atjaunošana</w:t>
            </w:r>
          </w:p>
        </w:tc>
        <w:tc>
          <w:tcPr>
            <w:tcW w:w="1022" w:type="dxa"/>
          </w:tcPr>
          <w:p w14:paraId="5BC80BFF" w14:textId="77777777" w:rsidR="00FE3218" w:rsidRPr="00D538A9" w:rsidRDefault="00FE3218" w:rsidP="008838D2">
            <w:pPr>
              <w:pStyle w:val="ListParagraph"/>
              <w:ind w:left="0"/>
              <w:jc w:val="center"/>
              <w:outlineLvl w:val="0"/>
            </w:pPr>
            <w:r w:rsidRPr="00D538A9">
              <w:t>Pārbūve</w:t>
            </w:r>
          </w:p>
          <w:p w14:paraId="090FEC68" w14:textId="77777777" w:rsidR="00F726B1" w:rsidRPr="00D538A9" w:rsidRDefault="00F726B1" w:rsidP="008838D2">
            <w:pPr>
              <w:pStyle w:val="ListParagraph"/>
              <w:ind w:left="0"/>
              <w:jc w:val="center"/>
              <w:outlineLvl w:val="0"/>
            </w:pPr>
          </w:p>
          <w:p w14:paraId="1976CC15" w14:textId="77777777" w:rsidR="00F726B1" w:rsidRPr="00D538A9" w:rsidRDefault="00F726B1" w:rsidP="008838D2">
            <w:pPr>
              <w:pStyle w:val="ListParagraph"/>
              <w:ind w:left="0"/>
              <w:jc w:val="center"/>
              <w:outlineLvl w:val="0"/>
            </w:pPr>
          </w:p>
          <w:p w14:paraId="6DF239F1" w14:textId="7D800848" w:rsidR="00F726B1" w:rsidRPr="00D538A9" w:rsidRDefault="00F726B1" w:rsidP="008838D2">
            <w:pPr>
              <w:pStyle w:val="ListParagraph"/>
              <w:ind w:left="0"/>
              <w:jc w:val="center"/>
              <w:outlineLvl w:val="0"/>
            </w:pPr>
            <w:r w:rsidRPr="00D538A9">
              <w:t>X</w:t>
            </w:r>
          </w:p>
        </w:tc>
        <w:tc>
          <w:tcPr>
            <w:tcW w:w="1295" w:type="dxa"/>
            <w:gridSpan w:val="2"/>
          </w:tcPr>
          <w:p w14:paraId="00A5B96E" w14:textId="77777777" w:rsidR="00FE3218" w:rsidRPr="00D538A9" w:rsidRDefault="00FE3218" w:rsidP="008838D2">
            <w:pPr>
              <w:pStyle w:val="ListParagraph"/>
              <w:ind w:left="0"/>
              <w:jc w:val="center"/>
              <w:outlineLvl w:val="0"/>
            </w:pPr>
            <w:r w:rsidRPr="00D538A9">
              <w:t>Jauna būvniecība</w:t>
            </w:r>
          </w:p>
        </w:tc>
        <w:tc>
          <w:tcPr>
            <w:tcW w:w="1584" w:type="dxa"/>
          </w:tcPr>
          <w:p w14:paraId="70C77392" w14:textId="77777777" w:rsidR="00FE3218" w:rsidRPr="00D538A9" w:rsidRDefault="00FE3218" w:rsidP="008838D2">
            <w:pPr>
              <w:pStyle w:val="ListParagraph"/>
              <w:ind w:left="0"/>
              <w:jc w:val="center"/>
              <w:outlineLvl w:val="0"/>
            </w:pPr>
            <w:r w:rsidRPr="00D538A9">
              <w:t>Nojaukšana</w:t>
            </w:r>
          </w:p>
        </w:tc>
      </w:tr>
      <w:tr w:rsidR="00F726B1" w:rsidRPr="00D538A9" w14:paraId="5A34AA03" w14:textId="77777777" w:rsidTr="004122CB">
        <w:tc>
          <w:tcPr>
            <w:tcW w:w="1221" w:type="dxa"/>
            <w:vMerge/>
            <w:vAlign w:val="center"/>
          </w:tcPr>
          <w:p w14:paraId="3AA8B244" w14:textId="77777777" w:rsidR="00F726B1" w:rsidRPr="00D538A9" w:rsidRDefault="00F726B1" w:rsidP="005710B0">
            <w:pPr>
              <w:pStyle w:val="ListParagraph"/>
              <w:ind w:left="626" w:hanging="592"/>
              <w:jc w:val="center"/>
              <w:outlineLvl w:val="0"/>
            </w:pPr>
          </w:p>
        </w:tc>
        <w:tc>
          <w:tcPr>
            <w:tcW w:w="2421" w:type="dxa"/>
            <w:vMerge/>
            <w:vAlign w:val="center"/>
          </w:tcPr>
          <w:p w14:paraId="74CBA6D4" w14:textId="77777777" w:rsidR="00F726B1" w:rsidRPr="00D538A9" w:rsidRDefault="00F726B1" w:rsidP="008838D2">
            <w:pPr>
              <w:pStyle w:val="ListParagraph"/>
              <w:ind w:left="0"/>
              <w:outlineLvl w:val="0"/>
              <w:rPr>
                <w:b/>
                <w:bCs/>
              </w:rPr>
            </w:pPr>
          </w:p>
        </w:tc>
        <w:tc>
          <w:tcPr>
            <w:tcW w:w="5317" w:type="dxa"/>
            <w:gridSpan w:val="5"/>
          </w:tcPr>
          <w:p w14:paraId="0073168C" w14:textId="11B390A2" w:rsidR="00F726B1" w:rsidRPr="00D538A9" w:rsidRDefault="00F726B1" w:rsidP="008838D2">
            <w:pPr>
              <w:pStyle w:val="ListParagraph"/>
              <w:ind w:left="0"/>
              <w:outlineLvl w:val="0"/>
            </w:pPr>
          </w:p>
        </w:tc>
      </w:tr>
      <w:tr w:rsidR="004549BB" w:rsidRPr="00D538A9" w14:paraId="6A897E58" w14:textId="77777777" w:rsidTr="004122CB">
        <w:tc>
          <w:tcPr>
            <w:tcW w:w="1221" w:type="dxa"/>
            <w:vAlign w:val="center"/>
          </w:tcPr>
          <w:p w14:paraId="3B623D5D" w14:textId="77777777" w:rsidR="00FE3218" w:rsidRPr="00D538A9" w:rsidRDefault="00FE3218" w:rsidP="002C50D1">
            <w:pPr>
              <w:pStyle w:val="ListParagraph"/>
              <w:numPr>
                <w:ilvl w:val="0"/>
                <w:numId w:val="22"/>
              </w:numPr>
              <w:outlineLvl w:val="0"/>
            </w:pPr>
          </w:p>
        </w:tc>
        <w:tc>
          <w:tcPr>
            <w:tcW w:w="2421" w:type="dxa"/>
            <w:vAlign w:val="center"/>
          </w:tcPr>
          <w:p w14:paraId="42D8E2F7" w14:textId="77777777" w:rsidR="00FE3218" w:rsidRPr="00D538A9" w:rsidRDefault="00FE3218" w:rsidP="008838D2">
            <w:pPr>
              <w:pStyle w:val="ListParagraph"/>
              <w:ind w:left="0"/>
              <w:outlineLvl w:val="0"/>
              <w:rPr>
                <w:b/>
                <w:bCs/>
              </w:rPr>
            </w:pPr>
            <w:r w:rsidRPr="00D538A9">
              <w:rPr>
                <w:b/>
                <w:bCs/>
              </w:rPr>
              <w:t>Pasūtītājs</w:t>
            </w:r>
          </w:p>
        </w:tc>
        <w:tc>
          <w:tcPr>
            <w:tcW w:w="5317" w:type="dxa"/>
            <w:gridSpan w:val="5"/>
            <w:vAlign w:val="center"/>
          </w:tcPr>
          <w:p w14:paraId="1587F0D4" w14:textId="77777777" w:rsidR="00F54814" w:rsidRPr="00D538A9" w:rsidRDefault="00F54814" w:rsidP="00F54814">
            <w:r w:rsidRPr="00D538A9">
              <w:t>Daugavpils valstspilsētas pašvaldība</w:t>
            </w:r>
          </w:p>
          <w:p w14:paraId="1B2EB95A" w14:textId="77777777" w:rsidR="00FE3218" w:rsidRPr="00D538A9" w:rsidRDefault="00F54814" w:rsidP="00F54814">
            <w:pPr>
              <w:pStyle w:val="ListParagraph"/>
              <w:ind w:left="0"/>
              <w:outlineLvl w:val="0"/>
            </w:pPr>
            <w:r w:rsidRPr="00D538A9">
              <w:t>Krišjāņa Valdemāra ielā 1, Daugavpils, LV-5401</w:t>
            </w:r>
          </w:p>
        </w:tc>
      </w:tr>
      <w:tr w:rsidR="004549BB" w:rsidRPr="00D538A9" w14:paraId="2435108F" w14:textId="77777777" w:rsidTr="004122CB">
        <w:trPr>
          <w:trHeight w:val="557"/>
        </w:trPr>
        <w:tc>
          <w:tcPr>
            <w:tcW w:w="1221" w:type="dxa"/>
            <w:vAlign w:val="center"/>
          </w:tcPr>
          <w:p w14:paraId="37C0EF34" w14:textId="77777777" w:rsidR="00433FA0" w:rsidRPr="00D538A9" w:rsidRDefault="00433FA0" w:rsidP="002C50D1">
            <w:pPr>
              <w:pStyle w:val="ListParagraph"/>
              <w:numPr>
                <w:ilvl w:val="0"/>
                <w:numId w:val="22"/>
              </w:numPr>
              <w:outlineLvl w:val="0"/>
            </w:pPr>
          </w:p>
        </w:tc>
        <w:tc>
          <w:tcPr>
            <w:tcW w:w="2421" w:type="dxa"/>
          </w:tcPr>
          <w:p w14:paraId="5AFABF4D" w14:textId="77777777" w:rsidR="00433FA0" w:rsidRPr="00D538A9" w:rsidRDefault="00433FA0" w:rsidP="00D53CA5">
            <w:pPr>
              <w:pStyle w:val="ListParagraph"/>
              <w:ind w:left="0"/>
              <w:outlineLvl w:val="0"/>
              <w:rPr>
                <w:b/>
                <w:bCs/>
              </w:rPr>
            </w:pPr>
            <w:r w:rsidRPr="00D538A9">
              <w:rPr>
                <w:b/>
                <w:bCs/>
              </w:rPr>
              <w:t>Pasūtītāja kontaktpersonas</w:t>
            </w:r>
          </w:p>
        </w:tc>
        <w:tc>
          <w:tcPr>
            <w:tcW w:w="5317" w:type="dxa"/>
            <w:gridSpan w:val="5"/>
            <w:vAlign w:val="center"/>
          </w:tcPr>
          <w:p w14:paraId="3D84A184" w14:textId="3994D6BE" w:rsidR="00433FA0" w:rsidRPr="00D538A9" w:rsidRDefault="005624BF" w:rsidP="00433FA0">
            <w:pPr>
              <w:pStyle w:val="ListParagraph"/>
              <w:ind w:left="0"/>
              <w:outlineLvl w:val="0"/>
            </w:pPr>
            <w:r>
              <w:t>DVPI “Komunālās saimniecības pārvalde” vides inženieris K.Laizāns</w:t>
            </w:r>
          </w:p>
        </w:tc>
      </w:tr>
      <w:tr w:rsidR="00BF5D39" w:rsidRPr="00D538A9" w14:paraId="7BA4006C" w14:textId="77777777" w:rsidTr="004122CB">
        <w:tc>
          <w:tcPr>
            <w:tcW w:w="1221" w:type="dxa"/>
            <w:vMerge w:val="restart"/>
            <w:vAlign w:val="center"/>
          </w:tcPr>
          <w:p w14:paraId="30B6A8B6" w14:textId="77777777" w:rsidR="00BF5D39" w:rsidRPr="00D538A9" w:rsidRDefault="00BF5D39" w:rsidP="00BF5D39">
            <w:pPr>
              <w:pStyle w:val="ListParagraph"/>
              <w:numPr>
                <w:ilvl w:val="0"/>
                <w:numId w:val="22"/>
              </w:numPr>
              <w:outlineLvl w:val="0"/>
            </w:pPr>
          </w:p>
        </w:tc>
        <w:tc>
          <w:tcPr>
            <w:tcW w:w="2421" w:type="dxa"/>
            <w:vMerge w:val="restart"/>
            <w:vAlign w:val="center"/>
          </w:tcPr>
          <w:p w14:paraId="6A732B40" w14:textId="64397057" w:rsidR="00BF5D39" w:rsidRPr="00D538A9" w:rsidRDefault="00BF5D39" w:rsidP="00BF5D39">
            <w:pPr>
              <w:pStyle w:val="ListParagraph"/>
              <w:ind w:left="0"/>
              <w:outlineLvl w:val="0"/>
              <w:rPr>
                <w:b/>
                <w:bCs/>
              </w:rPr>
            </w:pPr>
            <w:r w:rsidRPr="00D538A9">
              <w:rPr>
                <w:b/>
                <w:bCs/>
              </w:rPr>
              <w:t>Dokumentācijas izstrādes stadijas, posmi</w:t>
            </w:r>
            <w:r w:rsidR="0098686A" w:rsidRPr="00D538A9">
              <w:rPr>
                <w:b/>
                <w:bCs/>
              </w:rPr>
              <w:t xml:space="preserve"> </w:t>
            </w:r>
          </w:p>
        </w:tc>
        <w:tc>
          <w:tcPr>
            <w:tcW w:w="2974" w:type="dxa"/>
            <w:gridSpan w:val="3"/>
          </w:tcPr>
          <w:p w14:paraId="25DEF065" w14:textId="57233F1A" w:rsidR="00BF5D39" w:rsidRPr="00D538A9" w:rsidRDefault="00BF5D39" w:rsidP="00BF5D39">
            <w:r w:rsidRPr="00D538A9">
              <w:t xml:space="preserve">Izpētes, modelēšanas dokumentācija </w:t>
            </w:r>
          </w:p>
        </w:tc>
        <w:tc>
          <w:tcPr>
            <w:tcW w:w="2343" w:type="dxa"/>
            <w:gridSpan w:val="2"/>
          </w:tcPr>
          <w:p w14:paraId="7E38AE46" w14:textId="77777777" w:rsidR="00BF5D39" w:rsidRPr="00D538A9" w:rsidRDefault="00BF5D39" w:rsidP="00BF5D39">
            <w:pPr>
              <w:pStyle w:val="ListParagraph"/>
              <w:ind w:left="0"/>
              <w:jc w:val="center"/>
              <w:outlineLvl w:val="0"/>
            </w:pPr>
            <w:r w:rsidRPr="00D538A9">
              <w:t>X</w:t>
            </w:r>
          </w:p>
          <w:p w14:paraId="5F4F2DFC" w14:textId="1A770CF9" w:rsidR="00BF5D39" w:rsidRPr="00D538A9" w:rsidRDefault="00BF5D39" w:rsidP="00BF5D39"/>
        </w:tc>
      </w:tr>
      <w:tr w:rsidR="00BF5D39" w:rsidRPr="00D538A9" w14:paraId="2680F761" w14:textId="77777777" w:rsidTr="004122CB">
        <w:tc>
          <w:tcPr>
            <w:tcW w:w="1221" w:type="dxa"/>
            <w:vMerge/>
            <w:vAlign w:val="center"/>
          </w:tcPr>
          <w:p w14:paraId="5B44366C" w14:textId="77777777" w:rsidR="00BF5D39" w:rsidRPr="00D538A9" w:rsidRDefault="00BF5D39" w:rsidP="00BF5D39">
            <w:pPr>
              <w:pStyle w:val="ListParagraph"/>
              <w:numPr>
                <w:ilvl w:val="1"/>
                <w:numId w:val="22"/>
              </w:numPr>
              <w:outlineLvl w:val="0"/>
            </w:pPr>
          </w:p>
        </w:tc>
        <w:tc>
          <w:tcPr>
            <w:tcW w:w="2421" w:type="dxa"/>
            <w:vMerge/>
            <w:vAlign w:val="center"/>
          </w:tcPr>
          <w:p w14:paraId="62E8A739" w14:textId="77777777" w:rsidR="00BF5D39" w:rsidRPr="00D538A9" w:rsidRDefault="00BF5D39" w:rsidP="00BF5D39">
            <w:pPr>
              <w:pStyle w:val="ListParagraph"/>
              <w:ind w:left="0"/>
              <w:outlineLvl w:val="0"/>
              <w:rPr>
                <w:b/>
                <w:bCs/>
              </w:rPr>
            </w:pPr>
          </w:p>
        </w:tc>
        <w:tc>
          <w:tcPr>
            <w:tcW w:w="2974" w:type="dxa"/>
            <w:gridSpan w:val="3"/>
          </w:tcPr>
          <w:p w14:paraId="12641552" w14:textId="25BA110B" w:rsidR="00BF5D39" w:rsidRPr="00D538A9" w:rsidRDefault="00BF5D39" w:rsidP="00BF5D39">
            <w:r w:rsidRPr="00D538A9">
              <w:t>Būvprojekts minimālā sastāvā (MBP) (t.sk. VVD un citu  pieprasījumi, ekspertīzes, tehniskie noteikumi)</w:t>
            </w:r>
          </w:p>
        </w:tc>
        <w:tc>
          <w:tcPr>
            <w:tcW w:w="2343" w:type="dxa"/>
            <w:gridSpan w:val="2"/>
          </w:tcPr>
          <w:p w14:paraId="08626BC7" w14:textId="77777777" w:rsidR="00BF5D39" w:rsidRPr="00D538A9" w:rsidRDefault="00BF5D39" w:rsidP="00BF5D39">
            <w:pPr>
              <w:pStyle w:val="ListParagraph"/>
              <w:ind w:left="0"/>
              <w:jc w:val="center"/>
              <w:outlineLvl w:val="0"/>
            </w:pPr>
          </w:p>
          <w:p w14:paraId="24929593" w14:textId="42CD5E7A" w:rsidR="00BF5D39" w:rsidRPr="00D538A9" w:rsidRDefault="00BF5D39" w:rsidP="002A2718">
            <w:pPr>
              <w:jc w:val="center"/>
            </w:pPr>
            <w:r w:rsidRPr="00D538A9">
              <w:t>X</w:t>
            </w:r>
          </w:p>
        </w:tc>
      </w:tr>
      <w:tr w:rsidR="00BF5D39" w:rsidRPr="00D538A9" w14:paraId="63A23E8D" w14:textId="77777777" w:rsidTr="004122CB">
        <w:tc>
          <w:tcPr>
            <w:tcW w:w="1221" w:type="dxa"/>
            <w:vMerge/>
            <w:vAlign w:val="center"/>
          </w:tcPr>
          <w:p w14:paraId="37721309" w14:textId="77777777" w:rsidR="00BF5D39" w:rsidRPr="00D538A9" w:rsidRDefault="00BF5D39" w:rsidP="00BF5D39">
            <w:pPr>
              <w:pStyle w:val="ListParagraph"/>
              <w:numPr>
                <w:ilvl w:val="1"/>
                <w:numId w:val="22"/>
              </w:numPr>
              <w:outlineLvl w:val="0"/>
            </w:pPr>
          </w:p>
        </w:tc>
        <w:tc>
          <w:tcPr>
            <w:tcW w:w="2421" w:type="dxa"/>
            <w:vMerge/>
            <w:vAlign w:val="center"/>
          </w:tcPr>
          <w:p w14:paraId="2E510295" w14:textId="77777777" w:rsidR="00BF5D39" w:rsidRPr="00D538A9" w:rsidRDefault="00BF5D39" w:rsidP="00BF5D39">
            <w:pPr>
              <w:pStyle w:val="ListParagraph"/>
              <w:ind w:left="0"/>
              <w:outlineLvl w:val="0"/>
              <w:rPr>
                <w:b/>
                <w:bCs/>
              </w:rPr>
            </w:pPr>
          </w:p>
        </w:tc>
        <w:tc>
          <w:tcPr>
            <w:tcW w:w="2974" w:type="dxa"/>
            <w:gridSpan w:val="3"/>
          </w:tcPr>
          <w:p w14:paraId="74DCDE73" w14:textId="5BAE361A" w:rsidR="00BF5D39" w:rsidRPr="00D538A9" w:rsidRDefault="00BF5D39" w:rsidP="00BF5D39">
            <w:r w:rsidRPr="00D538A9">
              <w:t xml:space="preserve">Publiskā apspriešana </w:t>
            </w:r>
            <w:r w:rsidRPr="00D538A9">
              <w:rPr>
                <w:i/>
              </w:rPr>
              <w:t>(saskaņā ar Būvvaldes lēmumu)</w:t>
            </w:r>
          </w:p>
        </w:tc>
        <w:tc>
          <w:tcPr>
            <w:tcW w:w="2343" w:type="dxa"/>
            <w:gridSpan w:val="2"/>
          </w:tcPr>
          <w:p w14:paraId="584ED730" w14:textId="455E5DBC" w:rsidR="00BF5D39" w:rsidRPr="00D538A9" w:rsidRDefault="00BF5D39" w:rsidP="002A2718">
            <w:pPr>
              <w:jc w:val="center"/>
            </w:pPr>
            <w:r w:rsidRPr="00D538A9">
              <w:t>Pēc nepieciešamības</w:t>
            </w:r>
          </w:p>
        </w:tc>
      </w:tr>
      <w:tr w:rsidR="00BF5D39" w:rsidRPr="00D538A9" w14:paraId="6F132F82" w14:textId="77777777" w:rsidTr="004122CB">
        <w:tc>
          <w:tcPr>
            <w:tcW w:w="1221" w:type="dxa"/>
            <w:vMerge/>
            <w:vAlign w:val="center"/>
          </w:tcPr>
          <w:p w14:paraId="2D494CC8" w14:textId="77777777" w:rsidR="00BF5D39" w:rsidRPr="00D538A9" w:rsidRDefault="00BF5D39" w:rsidP="00BF5D39">
            <w:pPr>
              <w:pStyle w:val="ListParagraph"/>
              <w:numPr>
                <w:ilvl w:val="1"/>
                <w:numId w:val="22"/>
              </w:numPr>
              <w:outlineLvl w:val="0"/>
            </w:pPr>
          </w:p>
        </w:tc>
        <w:tc>
          <w:tcPr>
            <w:tcW w:w="2421" w:type="dxa"/>
            <w:vMerge/>
            <w:vAlign w:val="center"/>
          </w:tcPr>
          <w:p w14:paraId="701369D9" w14:textId="77777777" w:rsidR="00BF5D39" w:rsidRPr="00D538A9" w:rsidRDefault="00BF5D39" w:rsidP="00BF5D39">
            <w:pPr>
              <w:pStyle w:val="ListParagraph"/>
              <w:ind w:left="0"/>
              <w:outlineLvl w:val="0"/>
              <w:rPr>
                <w:b/>
                <w:bCs/>
              </w:rPr>
            </w:pPr>
          </w:p>
        </w:tc>
        <w:tc>
          <w:tcPr>
            <w:tcW w:w="2974" w:type="dxa"/>
            <w:gridSpan w:val="3"/>
          </w:tcPr>
          <w:p w14:paraId="33D097D4" w14:textId="503ECA6A" w:rsidR="00BF5D39" w:rsidRPr="00D538A9" w:rsidRDefault="00BF5D39" w:rsidP="00BF5D39">
            <w:r w:rsidRPr="00D538A9">
              <w:t>Būvprojekts</w:t>
            </w:r>
          </w:p>
        </w:tc>
        <w:tc>
          <w:tcPr>
            <w:tcW w:w="2343" w:type="dxa"/>
            <w:gridSpan w:val="2"/>
          </w:tcPr>
          <w:p w14:paraId="645D6C5E" w14:textId="13E82B8A" w:rsidR="00BF5D39" w:rsidRPr="00D538A9" w:rsidRDefault="00BF5D39" w:rsidP="002A2718">
            <w:pPr>
              <w:jc w:val="center"/>
            </w:pPr>
            <w:r w:rsidRPr="00D538A9">
              <w:t>X</w:t>
            </w:r>
          </w:p>
        </w:tc>
      </w:tr>
      <w:tr w:rsidR="00BF5D39" w:rsidRPr="00D538A9" w14:paraId="087F2829" w14:textId="77777777" w:rsidTr="004122CB">
        <w:trPr>
          <w:trHeight w:val="371"/>
        </w:trPr>
        <w:tc>
          <w:tcPr>
            <w:tcW w:w="1221" w:type="dxa"/>
            <w:vAlign w:val="center"/>
          </w:tcPr>
          <w:p w14:paraId="37BDF931" w14:textId="77777777" w:rsidR="00BF5D39" w:rsidRPr="00D538A9" w:rsidRDefault="00BF5D39" w:rsidP="00BF5D39">
            <w:pPr>
              <w:pStyle w:val="ListParagraph"/>
              <w:numPr>
                <w:ilvl w:val="0"/>
                <w:numId w:val="22"/>
              </w:numPr>
              <w:outlineLvl w:val="0"/>
            </w:pPr>
          </w:p>
        </w:tc>
        <w:tc>
          <w:tcPr>
            <w:tcW w:w="2421" w:type="dxa"/>
            <w:vAlign w:val="center"/>
          </w:tcPr>
          <w:p w14:paraId="0E0DAAD7" w14:textId="77777777" w:rsidR="00BF5D39" w:rsidRPr="00D538A9" w:rsidRDefault="00BF5D39" w:rsidP="00BF5D39">
            <w:pPr>
              <w:pStyle w:val="ListParagraph"/>
              <w:ind w:left="0"/>
              <w:outlineLvl w:val="0"/>
              <w:rPr>
                <w:b/>
                <w:bCs/>
              </w:rPr>
            </w:pPr>
            <w:r w:rsidRPr="00D538A9">
              <w:rPr>
                <w:b/>
                <w:bCs/>
              </w:rPr>
              <w:t>Izpētes darbi</w:t>
            </w:r>
          </w:p>
        </w:tc>
        <w:tc>
          <w:tcPr>
            <w:tcW w:w="5317" w:type="dxa"/>
            <w:gridSpan w:val="5"/>
            <w:vAlign w:val="center"/>
          </w:tcPr>
          <w:p w14:paraId="79AE0276" w14:textId="6E2C8A4A" w:rsidR="00BF5D39" w:rsidRPr="00D538A9" w:rsidRDefault="00BF5D39" w:rsidP="00BF5D39">
            <w:pPr>
              <w:pStyle w:val="ListParagraph"/>
              <w:ind w:left="0"/>
              <w:outlineLvl w:val="0"/>
            </w:pPr>
            <w:proofErr w:type="spellStart"/>
            <w:r w:rsidRPr="00D538A9">
              <w:t>Ģeotehniskā</w:t>
            </w:r>
            <w:proofErr w:type="spellEnd"/>
            <w:r w:rsidRPr="00D538A9">
              <w:t xml:space="preserve"> un topogrāfiskā izpēte</w:t>
            </w:r>
            <w:r w:rsidR="002A2718" w:rsidRPr="00D538A9">
              <w:t>.</w:t>
            </w:r>
          </w:p>
          <w:p w14:paraId="1A56A185" w14:textId="3DC23B09" w:rsidR="00BF5D39" w:rsidRPr="00D538A9" w:rsidRDefault="00BF5D39" w:rsidP="00BF5D39">
            <w:pPr>
              <w:pStyle w:val="ListParagraph"/>
              <w:ind w:left="0"/>
              <w:outlineLvl w:val="0"/>
            </w:pPr>
            <w:r w:rsidRPr="00D538A9">
              <w:t>Hidrauliskā modelēšana</w:t>
            </w:r>
            <w:r w:rsidR="002A2718" w:rsidRPr="00D538A9">
              <w:t>.</w:t>
            </w:r>
          </w:p>
        </w:tc>
      </w:tr>
      <w:tr w:rsidR="00BF5D39" w:rsidRPr="00D538A9" w14:paraId="18697015" w14:textId="77777777" w:rsidTr="004122CB">
        <w:tc>
          <w:tcPr>
            <w:tcW w:w="1221" w:type="dxa"/>
            <w:vAlign w:val="center"/>
          </w:tcPr>
          <w:p w14:paraId="2864FD4B" w14:textId="77777777" w:rsidR="00BF5D39" w:rsidRPr="00D538A9" w:rsidRDefault="00BF5D39" w:rsidP="00BF5D39">
            <w:pPr>
              <w:pStyle w:val="ListParagraph"/>
              <w:numPr>
                <w:ilvl w:val="0"/>
                <w:numId w:val="22"/>
              </w:numPr>
              <w:outlineLvl w:val="0"/>
            </w:pPr>
          </w:p>
        </w:tc>
        <w:tc>
          <w:tcPr>
            <w:tcW w:w="2421" w:type="dxa"/>
          </w:tcPr>
          <w:p w14:paraId="7D1A4C6A" w14:textId="77777777" w:rsidR="00BF5D39" w:rsidRPr="00D538A9" w:rsidRDefault="00BF5D39" w:rsidP="00BF5D39">
            <w:pPr>
              <w:pStyle w:val="ListParagraph"/>
              <w:ind w:left="0"/>
              <w:outlineLvl w:val="0"/>
              <w:rPr>
                <w:b/>
                <w:bCs/>
              </w:rPr>
            </w:pPr>
            <w:r w:rsidRPr="00D538A9">
              <w:rPr>
                <w:b/>
                <w:bCs/>
              </w:rPr>
              <w:t xml:space="preserve">Apmaksas kārtība </w:t>
            </w:r>
          </w:p>
        </w:tc>
        <w:tc>
          <w:tcPr>
            <w:tcW w:w="5317" w:type="dxa"/>
            <w:gridSpan w:val="5"/>
          </w:tcPr>
          <w:p w14:paraId="030CAD85" w14:textId="7682A80D" w:rsidR="00BF5D39" w:rsidRPr="00D538A9" w:rsidRDefault="00385E4C" w:rsidP="00BF5D39">
            <w:r>
              <w:t>30 dienu laikā no rēķina saņemšanas datuma</w:t>
            </w:r>
          </w:p>
        </w:tc>
      </w:tr>
      <w:tr w:rsidR="00BF5D39" w:rsidRPr="00D538A9" w14:paraId="1D4DE4DE" w14:textId="77777777" w:rsidTr="004122CB">
        <w:tc>
          <w:tcPr>
            <w:tcW w:w="1221" w:type="dxa"/>
            <w:vAlign w:val="center"/>
          </w:tcPr>
          <w:p w14:paraId="1FFD81EB" w14:textId="77777777" w:rsidR="00BF5D39" w:rsidRPr="00D538A9" w:rsidRDefault="00BF5D39" w:rsidP="00BF5D39">
            <w:pPr>
              <w:pStyle w:val="ListParagraph"/>
              <w:numPr>
                <w:ilvl w:val="0"/>
                <w:numId w:val="22"/>
              </w:numPr>
              <w:outlineLvl w:val="0"/>
            </w:pPr>
          </w:p>
        </w:tc>
        <w:tc>
          <w:tcPr>
            <w:tcW w:w="7738" w:type="dxa"/>
            <w:gridSpan w:val="6"/>
          </w:tcPr>
          <w:p w14:paraId="5B6DC5E6" w14:textId="12BABBE7" w:rsidR="00BF5D39" w:rsidRPr="00D538A9" w:rsidRDefault="00BF5D39" w:rsidP="00BF5D39">
            <w:pPr>
              <w:pStyle w:val="ListParagraph"/>
              <w:ind w:left="0"/>
              <w:outlineLvl w:val="0"/>
              <w:rPr>
                <w:b/>
                <w:bCs/>
              </w:rPr>
            </w:pPr>
            <w:r w:rsidRPr="00D538A9">
              <w:rPr>
                <w:b/>
                <w:bCs/>
              </w:rPr>
              <w:t>Darbu izpildei nepieciešamie dokumenti un izejmateriāli</w:t>
            </w:r>
          </w:p>
        </w:tc>
      </w:tr>
      <w:tr w:rsidR="00BF5D39" w:rsidRPr="00D538A9" w14:paraId="34DC8968" w14:textId="77777777" w:rsidTr="004122CB">
        <w:tc>
          <w:tcPr>
            <w:tcW w:w="1221" w:type="dxa"/>
            <w:vAlign w:val="center"/>
          </w:tcPr>
          <w:p w14:paraId="5051EA18" w14:textId="77777777" w:rsidR="00BF5D39" w:rsidRPr="00D538A9" w:rsidRDefault="00BF5D39" w:rsidP="00BF5D39">
            <w:pPr>
              <w:pStyle w:val="ListParagraph"/>
              <w:numPr>
                <w:ilvl w:val="1"/>
                <w:numId w:val="22"/>
              </w:numPr>
              <w:outlineLvl w:val="0"/>
            </w:pPr>
          </w:p>
        </w:tc>
        <w:tc>
          <w:tcPr>
            <w:tcW w:w="2421" w:type="dxa"/>
            <w:vAlign w:val="center"/>
          </w:tcPr>
          <w:p w14:paraId="718E8590" w14:textId="77777777" w:rsidR="00BF5D39" w:rsidRPr="00D538A9" w:rsidRDefault="00BF5D39" w:rsidP="00BF5D39">
            <w:pPr>
              <w:pStyle w:val="ListParagraph"/>
              <w:ind w:left="0"/>
              <w:outlineLvl w:val="0"/>
            </w:pPr>
            <w:r w:rsidRPr="00D538A9">
              <w:t>Zemes gabala dokumenti</w:t>
            </w:r>
          </w:p>
        </w:tc>
        <w:tc>
          <w:tcPr>
            <w:tcW w:w="5317" w:type="dxa"/>
            <w:gridSpan w:val="5"/>
            <w:vAlign w:val="center"/>
          </w:tcPr>
          <w:p w14:paraId="03A6E645" w14:textId="6DB91AD7" w:rsidR="00BF5D39" w:rsidRPr="00D538A9" w:rsidRDefault="00BF5D39" w:rsidP="00BF5D39">
            <w:pPr>
              <w:pStyle w:val="ListParagraph"/>
              <w:ind w:left="0"/>
              <w:outlineLvl w:val="0"/>
            </w:pPr>
            <w:r w:rsidRPr="00D538A9">
              <w:t>sagatavo pasūtītājs</w:t>
            </w:r>
            <w:r w:rsidR="001411DF" w:rsidRPr="00D538A9">
              <w:t>.</w:t>
            </w:r>
          </w:p>
        </w:tc>
      </w:tr>
      <w:tr w:rsidR="00BF5D39" w:rsidRPr="00D538A9" w14:paraId="2DC2D4A5" w14:textId="77777777" w:rsidTr="004122CB">
        <w:tc>
          <w:tcPr>
            <w:tcW w:w="1221" w:type="dxa"/>
            <w:vAlign w:val="center"/>
          </w:tcPr>
          <w:p w14:paraId="0B90384C" w14:textId="77777777" w:rsidR="00BF5D39" w:rsidRPr="00D538A9" w:rsidRDefault="00BF5D39" w:rsidP="00BF5D39">
            <w:pPr>
              <w:pStyle w:val="ListParagraph"/>
              <w:numPr>
                <w:ilvl w:val="1"/>
                <w:numId w:val="22"/>
              </w:numPr>
              <w:outlineLvl w:val="0"/>
            </w:pPr>
          </w:p>
        </w:tc>
        <w:tc>
          <w:tcPr>
            <w:tcW w:w="2421" w:type="dxa"/>
            <w:vAlign w:val="center"/>
          </w:tcPr>
          <w:p w14:paraId="36CC6319" w14:textId="77777777" w:rsidR="00BF5D39" w:rsidRPr="00D538A9" w:rsidRDefault="00BF5D39" w:rsidP="00BF5D39">
            <w:pPr>
              <w:pStyle w:val="ListParagraph"/>
              <w:ind w:left="0"/>
              <w:outlineLvl w:val="0"/>
            </w:pPr>
            <w:r w:rsidRPr="00D538A9">
              <w:t>Zemes gabala topogrāfiskais plāns</w:t>
            </w:r>
          </w:p>
        </w:tc>
        <w:tc>
          <w:tcPr>
            <w:tcW w:w="5317" w:type="dxa"/>
            <w:gridSpan w:val="5"/>
            <w:vAlign w:val="center"/>
          </w:tcPr>
          <w:p w14:paraId="5A02855B" w14:textId="3783B168" w:rsidR="00BF5D39" w:rsidRPr="00D538A9" w:rsidRDefault="004122CB" w:rsidP="00BF5D39">
            <w:pPr>
              <w:pStyle w:val="ListParagraph"/>
              <w:ind w:left="0"/>
              <w:outlineLvl w:val="0"/>
            </w:pPr>
            <w:r w:rsidRPr="00D538A9">
              <w:t>sagatavo izpildītājs</w:t>
            </w:r>
          </w:p>
        </w:tc>
      </w:tr>
      <w:tr w:rsidR="00BF5D39" w:rsidRPr="00D538A9" w14:paraId="7181A8D4" w14:textId="77777777" w:rsidTr="004122CB">
        <w:tc>
          <w:tcPr>
            <w:tcW w:w="1221" w:type="dxa"/>
            <w:vAlign w:val="center"/>
          </w:tcPr>
          <w:p w14:paraId="26647697" w14:textId="77777777" w:rsidR="00BF5D39" w:rsidRPr="00D538A9" w:rsidRDefault="00BF5D39" w:rsidP="00BF5D39">
            <w:pPr>
              <w:pStyle w:val="ListParagraph"/>
              <w:numPr>
                <w:ilvl w:val="1"/>
                <w:numId w:val="22"/>
              </w:numPr>
              <w:outlineLvl w:val="0"/>
            </w:pPr>
          </w:p>
        </w:tc>
        <w:tc>
          <w:tcPr>
            <w:tcW w:w="2421" w:type="dxa"/>
            <w:vAlign w:val="center"/>
          </w:tcPr>
          <w:p w14:paraId="77263E9E" w14:textId="77777777" w:rsidR="00BF5D39" w:rsidRPr="00D538A9" w:rsidRDefault="00BF5D39" w:rsidP="00BF5D39">
            <w:pPr>
              <w:pStyle w:val="ListParagraph"/>
              <w:ind w:left="0"/>
              <w:outlineLvl w:val="0"/>
            </w:pPr>
            <w:r w:rsidRPr="00D538A9">
              <w:t>Situācijas plāns</w:t>
            </w:r>
          </w:p>
        </w:tc>
        <w:tc>
          <w:tcPr>
            <w:tcW w:w="5317" w:type="dxa"/>
            <w:gridSpan w:val="5"/>
            <w:vAlign w:val="center"/>
          </w:tcPr>
          <w:p w14:paraId="113D2358" w14:textId="77777777" w:rsidR="00BF5D39" w:rsidRPr="00D538A9" w:rsidRDefault="00BF5D39" w:rsidP="00BF5D39">
            <w:pPr>
              <w:pStyle w:val="ListParagraph"/>
              <w:ind w:left="0"/>
              <w:outlineLvl w:val="0"/>
            </w:pPr>
            <w:r w:rsidRPr="00D538A9">
              <w:t>sagatavo izpildītājs</w:t>
            </w:r>
          </w:p>
        </w:tc>
      </w:tr>
      <w:tr w:rsidR="00BF5D39" w:rsidRPr="00D538A9" w14:paraId="7CB59E65" w14:textId="77777777" w:rsidTr="004122CB">
        <w:tc>
          <w:tcPr>
            <w:tcW w:w="1221" w:type="dxa"/>
            <w:vAlign w:val="center"/>
          </w:tcPr>
          <w:p w14:paraId="1636C042" w14:textId="77777777" w:rsidR="00BF5D39" w:rsidRPr="00D538A9" w:rsidRDefault="00BF5D39" w:rsidP="00BF5D39">
            <w:pPr>
              <w:pStyle w:val="ListParagraph"/>
              <w:numPr>
                <w:ilvl w:val="1"/>
                <w:numId w:val="22"/>
              </w:numPr>
              <w:outlineLvl w:val="0"/>
            </w:pPr>
          </w:p>
        </w:tc>
        <w:tc>
          <w:tcPr>
            <w:tcW w:w="2421" w:type="dxa"/>
            <w:vAlign w:val="center"/>
          </w:tcPr>
          <w:p w14:paraId="4D7A658A" w14:textId="77777777" w:rsidR="00BF5D39" w:rsidRPr="00D538A9" w:rsidRDefault="00BF5D39" w:rsidP="00BF5D39">
            <w:pPr>
              <w:pStyle w:val="ListParagraph"/>
              <w:ind w:left="0"/>
              <w:outlineLvl w:val="0"/>
            </w:pPr>
            <w:r w:rsidRPr="00D538A9">
              <w:t>Objekta tehniskā apsekošana un mērījumu veikšana (upju un esošo meliorācijas sistēmu un hidrotehnisko būvju apsekošana, mērīšana)</w:t>
            </w:r>
          </w:p>
        </w:tc>
        <w:tc>
          <w:tcPr>
            <w:tcW w:w="5317" w:type="dxa"/>
            <w:gridSpan w:val="5"/>
            <w:vAlign w:val="center"/>
          </w:tcPr>
          <w:p w14:paraId="6B96367F" w14:textId="77777777" w:rsidR="00BF5D39" w:rsidRPr="00D538A9" w:rsidRDefault="00BF5D39" w:rsidP="00BF5D39">
            <w:pPr>
              <w:pStyle w:val="ListParagraph"/>
              <w:ind w:left="0"/>
              <w:outlineLvl w:val="0"/>
            </w:pPr>
            <w:r w:rsidRPr="00D538A9">
              <w:t>veic izpildītājs</w:t>
            </w:r>
          </w:p>
        </w:tc>
      </w:tr>
      <w:tr w:rsidR="00BF5D39" w:rsidRPr="00D538A9" w14:paraId="304AF98C" w14:textId="77777777" w:rsidTr="004122CB">
        <w:tc>
          <w:tcPr>
            <w:tcW w:w="1221" w:type="dxa"/>
            <w:vAlign w:val="center"/>
          </w:tcPr>
          <w:p w14:paraId="15452819" w14:textId="77777777" w:rsidR="00BF5D39" w:rsidRPr="00D538A9" w:rsidRDefault="00BF5D39" w:rsidP="00BF5D39">
            <w:pPr>
              <w:pStyle w:val="ListParagraph"/>
              <w:numPr>
                <w:ilvl w:val="1"/>
                <w:numId w:val="22"/>
              </w:numPr>
              <w:outlineLvl w:val="0"/>
            </w:pPr>
          </w:p>
        </w:tc>
        <w:tc>
          <w:tcPr>
            <w:tcW w:w="2421" w:type="dxa"/>
            <w:vAlign w:val="center"/>
          </w:tcPr>
          <w:p w14:paraId="192001D4" w14:textId="7D7B1767" w:rsidR="00BF5D39" w:rsidRPr="00D538A9" w:rsidRDefault="00BF5D39" w:rsidP="00BF5D39">
            <w:pPr>
              <w:pStyle w:val="ListParagraph"/>
              <w:ind w:left="0"/>
              <w:outlineLvl w:val="0"/>
            </w:pPr>
            <w:r w:rsidRPr="00D538A9">
              <w:t xml:space="preserve">Koku un krūmu izciršanas atļauja </w:t>
            </w:r>
          </w:p>
        </w:tc>
        <w:tc>
          <w:tcPr>
            <w:tcW w:w="5317" w:type="dxa"/>
            <w:gridSpan w:val="5"/>
            <w:vAlign w:val="center"/>
          </w:tcPr>
          <w:p w14:paraId="7BF2E513" w14:textId="66522868" w:rsidR="00BF5D39" w:rsidRPr="00D538A9" w:rsidRDefault="00BF5D39" w:rsidP="00BF5D39">
            <w:pPr>
              <w:pStyle w:val="ListParagraph"/>
              <w:ind w:left="0"/>
              <w:outlineLvl w:val="0"/>
            </w:pPr>
            <w:r w:rsidRPr="00D538A9">
              <w:t>pēc nepieciešamības jāiekļauj būvprojekta sastāvā</w:t>
            </w:r>
          </w:p>
        </w:tc>
      </w:tr>
      <w:tr w:rsidR="00BF5D39" w:rsidRPr="00D538A9" w14:paraId="12EEF94D" w14:textId="77777777" w:rsidTr="004122CB">
        <w:tc>
          <w:tcPr>
            <w:tcW w:w="1221" w:type="dxa"/>
            <w:vAlign w:val="center"/>
          </w:tcPr>
          <w:p w14:paraId="5B5B3055" w14:textId="77777777" w:rsidR="00BF5D39" w:rsidRPr="00D538A9" w:rsidRDefault="00BF5D39" w:rsidP="00BF5D39">
            <w:pPr>
              <w:pStyle w:val="ListParagraph"/>
              <w:numPr>
                <w:ilvl w:val="1"/>
                <w:numId w:val="22"/>
              </w:numPr>
              <w:outlineLvl w:val="0"/>
            </w:pPr>
          </w:p>
        </w:tc>
        <w:tc>
          <w:tcPr>
            <w:tcW w:w="2421" w:type="dxa"/>
            <w:vAlign w:val="center"/>
          </w:tcPr>
          <w:p w14:paraId="545A097D" w14:textId="3A65352A" w:rsidR="00BF5D39" w:rsidRPr="00D538A9" w:rsidRDefault="00BF5D39" w:rsidP="00BF5D39">
            <w:pPr>
              <w:pStyle w:val="ListParagraph"/>
              <w:ind w:left="0"/>
              <w:outlineLvl w:val="0"/>
            </w:pPr>
            <w:r w:rsidRPr="00D538A9">
              <w:t xml:space="preserve">Būvprojekta ekspertīze </w:t>
            </w:r>
          </w:p>
        </w:tc>
        <w:tc>
          <w:tcPr>
            <w:tcW w:w="5317" w:type="dxa"/>
            <w:gridSpan w:val="5"/>
            <w:vAlign w:val="center"/>
          </w:tcPr>
          <w:p w14:paraId="78107B78" w14:textId="77777777" w:rsidR="00BF5D39" w:rsidRPr="00D538A9" w:rsidRDefault="00BF5D39" w:rsidP="00BF5D39">
            <w:pPr>
              <w:pStyle w:val="ListParagraph"/>
              <w:ind w:left="0"/>
              <w:outlineLvl w:val="0"/>
            </w:pPr>
            <w:r w:rsidRPr="00D538A9">
              <w:t>pēc nepieciešamības atbilstoši normatīvo aktu prasībām</w:t>
            </w:r>
            <w:r w:rsidR="00F726B1" w:rsidRPr="00D538A9">
              <w:t xml:space="preserve"> veic Pasūtītājs</w:t>
            </w:r>
          </w:p>
          <w:p w14:paraId="2B5DACF8" w14:textId="77777777" w:rsidR="001E46C0" w:rsidRPr="00D538A9" w:rsidRDefault="001E46C0" w:rsidP="00BF5D39">
            <w:pPr>
              <w:pStyle w:val="ListParagraph"/>
              <w:ind w:left="0"/>
              <w:outlineLvl w:val="0"/>
            </w:pPr>
          </w:p>
          <w:p w14:paraId="1D2AEDBC" w14:textId="4FCE6A32" w:rsidR="001E46C0" w:rsidRPr="00D538A9" w:rsidRDefault="001E46C0" w:rsidP="00BF5D39">
            <w:pPr>
              <w:pStyle w:val="ListParagraph"/>
              <w:ind w:left="0"/>
              <w:outlineLvl w:val="0"/>
            </w:pPr>
          </w:p>
        </w:tc>
      </w:tr>
      <w:tr w:rsidR="00BF5D39" w:rsidRPr="00D538A9" w14:paraId="03F8573E" w14:textId="77777777" w:rsidTr="004122CB">
        <w:tc>
          <w:tcPr>
            <w:tcW w:w="1221" w:type="dxa"/>
            <w:vAlign w:val="center"/>
          </w:tcPr>
          <w:p w14:paraId="4F8A491B" w14:textId="77777777" w:rsidR="00BF5D39" w:rsidRPr="00D538A9" w:rsidRDefault="00BF5D39" w:rsidP="00BF5D39">
            <w:pPr>
              <w:pStyle w:val="ListParagraph"/>
              <w:numPr>
                <w:ilvl w:val="0"/>
                <w:numId w:val="22"/>
              </w:numPr>
              <w:outlineLvl w:val="0"/>
            </w:pPr>
          </w:p>
        </w:tc>
        <w:tc>
          <w:tcPr>
            <w:tcW w:w="7738" w:type="dxa"/>
            <w:gridSpan w:val="6"/>
            <w:vAlign w:val="center"/>
          </w:tcPr>
          <w:p w14:paraId="73830233" w14:textId="3569BE69" w:rsidR="00BF5D39" w:rsidRPr="00D538A9" w:rsidRDefault="00BF5D39" w:rsidP="00BF5D39">
            <w:pPr>
              <w:pStyle w:val="ListParagraph"/>
              <w:ind w:left="0"/>
              <w:outlineLvl w:val="0"/>
            </w:pPr>
            <w:r w:rsidRPr="00D538A9">
              <w:rPr>
                <w:b/>
              </w:rPr>
              <w:t>Tehniskie  noteikumi</w:t>
            </w:r>
          </w:p>
        </w:tc>
      </w:tr>
      <w:tr w:rsidR="00BF5D39" w:rsidRPr="00D538A9" w14:paraId="0EFB8676" w14:textId="77777777" w:rsidTr="004122CB">
        <w:tc>
          <w:tcPr>
            <w:tcW w:w="1221" w:type="dxa"/>
            <w:vAlign w:val="center"/>
          </w:tcPr>
          <w:p w14:paraId="6138A755" w14:textId="77777777" w:rsidR="00BF5D39" w:rsidRPr="00D538A9" w:rsidRDefault="00BF5D39" w:rsidP="00BF5D39">
            <w:pPr>
              <w:pStyle w:val="ListParagraph"/>
              <w:numPr>
                <w:ilvl w:val="1"/>
                <w:numId w:val="22"/>
              </w:numPr>
              <w:outlineLvl w:val="0"/>
            </w:pPr>
          </w:p>
        </w:tc>
        <w:tc>
          <w:tcPr>
            <w:tcW w:w="7738" w:type="dxa"/>
            <w:gridSpan w:val="6"/>
            <w:vAlign w:val="center"/>
          </w:tcPr>
          <w:p w14:paraId="02EB1118" w14:textId="34BA801C" w:rsidR="00BF5D39" w:rsidRPr="00D538A9" w:rsidRDefault="00BF5D39" w:rsidP="00BF5D39">
            <w:pPr>
              <w:pStyle w:val="ListParagraph"/>
              <w:ind w:left="0"/>
              <w:outlineLvl w:val="0"/>
            </w:pPr>
            <w:r w:rsidRPr="00D538A9">
              <w:rPr>
                <w:bCs/>
              </w:rPr>
              <w:t>Sagatavo un pieprasa izpildītājs visos gadījumos (iesk. ja prasības par citu tehnisku noteikumu nepieciešamību izvirza Daugavpils valstspilsētas pašvaldības centrālās pārvaldes  Pilsētplānošanas un būvniecības departamenta Būvvalde vai to nosaka cita iestāde un/vai normatīvie akti)</w:t>
            </w:r>
          </w:p>
        </w:tc>
      </w:tr>
      <w:tr w:rsidR="00BF5D39" w:rsidRPr="00D538A9" w14:paraId="7A338F8B" w14:textId="77777777" w:rsidTr="004122CB">
        <w:tc>
          <w:tcPr>
            <w:tcW w:w="1221" w:type="dxa"/>
            <w:vAlign w:val="center"/>
          </w:tcPr>
          <w:p w14:paraId="048F8DA5" w14:textId="77777777" w:rsidR="00BF5D39" w:rsidRPr="00D538A9" w:rsidRDefault="00BF5D39" w:rsidP="00BF5D39">
            <w:pPr>
              <w:pStyle w:val="ListParagraph"/>
              <w:numPr>
                <w:ilvl w:val="1"/>
                <w:numId w:val="22"/>
              </w:numPr>
              <w:outlineLvl w:val="0"/>
            </w:pPr>
          </w:p>
        </w:tc>
        <w:tc>
          <w:tcPr>
            <w:tcW w:w="2421" w:type="dxa"/>
            <w:vAlign w:val="center"/>
          </w:tcPr>
          <w:p w14:paraId="12399377" w14:textId="3D7E9C2B" w:rsidR="00BF5D39" w:rsidRPr="00D538A9" w:rsidRDefault="00BF5D39" w:rsidP="00BF5D39">
            <w:pPr>
              <w:pStyle w:val="ListParagraph"/>
              <w:ind w:left="0"/>
              <w:outlineLvl w:val="0"/>
            </w:pPr>
            <w:r w:rsidRPr="00D538A9">
              <w:t>Būvprojekta saskaņošana, akceptēšana</w:t>
            </w:r>
          </w:p>
        </w:tc>
        <w:tc>
          <w:tcPr>
            <w:tcW w:w="5317" w:type="dxa"/>
            <w:gridSpan w:val="5"/>
            <w:vAlign w:val="center"/>
          </w:tcPr>
          <w:p w14:paraId="45DAE943" w14:textId="3D39F609" w:rsidR="00BF5D39" w:rsidRPr="00D538A9" w:rsidRDefault="00BF5D39" w:rsidP="00BF5D39">
            <w:pPr>
              <w:pStyle w:val="ListParagraph"/>
              <w:ind w:left="0"/>
              <w:outlineLvl w:val="0"/>
            </w:pPr>
            <w:r w:rsidRPr="00D538A9">
              <w:t>ar visiem ieinteresētiem inženierkomunikāciju īpašniekiem, 3-ām personām, tehnisko noteikumu izdevējiem, pasūtītāju, būvju, ēku, zemes īpašniekiem, valstspilsētas arhitektu, ainavu arhitektu, VSIA „LVC”, būvvaldi  u.c. veic izpildītājs</w:t>
            </w:r>
          </w:p>
        </w:tc>
      </w:tr>
      <w:tr w:rsidR="00BF5D39" w:rsidRPr="00D538A9" w14:paraId="4C03BB76" w14:textId="77777777" w:rsidTr="004122CB">
        <w:tc>
          <w:tcPr>
            <w:tcW w:w="1221" w:type="dxa"/>
            <w:vAlign w:val="center"/>
          </w:tcPr>
          <w:p w14:paraId="758F11AB" w14:textId="77777777" w:rsidR="00BF5D39" w:rsidRPr="00D538A9" w:rsidRDefault="00BF5D39" w:rsidP="00BF5D39">
            <w:pPr>
              <w:pStyle w:val="ListParagraph"/>
              <w:numPr>
                <w:ilvl w:val="1"/>
                <w:numId w:val="22"/>
              </w:numPr>
              <w:outlineLvl w:val="0"/>
            </w:pPr>
          </w:p>
        </w:tc>
        <w:tc>
          <w:tcPr>
            <w:tcW w:w="2421" w:type="dxa"/>
          </w:tcPr>
          <w:p w14:paraId="0CA5B0DB" w14:textId="73A09DFE" w:rsidR="00BF5D39" w:rsidRPr="00D538A9" w:rsidRDefault="00BF5D39" w:rsidP="00BF5D39">
            <w:pPr>
              <w:pStyle w:val="ListParagraph"/>
              <w:ind w:left="0"/>
              <w:outlineLvl w:val="0"/>
            </w:pPr>
            <w:r w:rsidRPr="00D538A9">
              <w:t>Būvprojekta eksemplāru skaits</w:t>
            </w:r>
          </w:p>
        </w:tc>
        <w:tc>
          <w:tcPr>
            <w:tcW w:w="5317" w:type="dxa"/>
            <w:gridSpan w:val="5"/>
            <w:vAlign w:val="center"/>
          </w:tcPr>
          <w:p w14:paraId="4B7E6C0B" w14:textId="73DA1A99" w:rsidR="00BF5D39" w:rsidRPr="00D538A9" w:rsidRDefault="00BF5D39" w:rsidP="00BF5D39">
            <w:pPr>
              <w:pStyle w:val="ListParagraph"/>
              <w:ind w:left="0"/>
              <w:outlineLvl w:val="0"/>
            </w:pPr>
            <w:r w:rsidRPr="00D538A9">
              <w:t>2 kopijas cietajos vākos + digitālā veidā uz USB datu nesēja (.</w:t>
            </w:r>
            <w:proofErr w:type="spellStart"/>
            <w:r w:rsidRPr="00D538A9">
              <w:t>xlsx</w:t>
            </w:r>
            <w:proofErr w:type="spellEnd"/>
            <w:r w:rsidRPr="00D538A9">
              <w:t>, .</w:t>
            </w:r>
            <w:proofErr w:type="spellStart"/>
            <w:r w:rsidRPr="00D538A9">
              <w:t>pdf</w:t>
            </w:r>
            <w:proofErr w:type="spellEnd"/>
            <w:r w:rsidRPr="00D538A9">
              <w:t xml:space="preserve"> un .</w:t>
            </w:r>
            <w:proofErr w:type="spellStart"/>
            <w:r w:rsidRPr="00D538A9">
              <w:t>dwg</w:t>
            </w:r>
            <w:proofErr w:type="spellEnd"/>
            <w:r w:rsidRPr="00D538A9">
              <w:t>), kā arī tehniskās dokumentācijas teksta un grafiskās datnes augšupielādēt Būvniecības informācijas sistēmā (BIS)</w:t>
            </w:r>
          </w:p>
        </w:tc>
      </w:tr>
      <w:tr w:rsidR="00BF5D39" w:rsidRPr="00D538A9" w14:paraId="6BBE2B9E" w14:textId="77777777" w:rsidTr="004122CB">
        <w:tc>
          <w:tcPr>
            <w:tcW w:w="1221" w:type="dxa"/>
            <w:vAlign w:val="center"/>
          </w:tcPr>
          <w:p w14:paraId="647F6D0C" w14:textId="77777777" w:rsidR="00BF5D39" w:rsidRPr="00D538A9" w:rsidRDefault="00BF5D39" w:rsidP="00BF5D39">
            <w:pPr>
              <w:pStyle w:val="ListParagraph"/>
              <w:numPr>
                <w:ilvl w:val="0"/>
                <w:numId w:val="22"/>
              </w:numPr>
              <w:outlineLvl w:val="0"/>
            </w:pPr>
          </w:p>
        </w:tc>
        <w:tc>
          <w:tcPr>
            <w:tcW w:w="7738" w:type="dxa"/>
            <w:gridSpan w:val="6"/>
          </w:tcPr>
          <w:p w14:paraId="07874712" w14:textId="2E0A873E" w:rsidR="00BF5D39" w:rsidRPr="00D538A9" w:rsidRDefault="00BF5D39" w:rsidP="00BF5D39">
            <w:pPr>
              <w:pStyle w:val="ListParagraph"/>
              <w:ind w:left="0"/>
              <w:outlineLvl w:val="0"/>
              <w:rPr>
                <w:b/>
                <w:bCs/>
              </w:rPr>
            </w:pPr>
            <w:r w:rsidRPr="00D538A9">
              <w:rPr>
                <w:b/>
                <w:bCs/>
              </w:rPr>
              <w:t xml:space="preserve">Īpašie nosacījumi </w:t>
            </w:r>
            <w:r w:rsidRPr="00D538A9">
              <w:t>:</w:t>
            </w:r>
          </w:p>
        </w:tc>
      </w:tr>
      <w:tr w:rsidR="00BF5D39" w:rsidRPr="00D538A9" w14:paraId="594EEDDF" w14:textId="77777777" w:rsidTr="004122CB">
        <w:tc>
          <w:tcPr>
            <w:tcW w:w="1221" w:type="dxa"/>
            <w:vAlign w:val="center"/>
          </w:tcPr>
          <w:p w14:paraId="799C416F" w14:textId="77777777" w:rsidR="00BF5D39" w:rsidRPr="00D538A9" w:rsidRDefault="00BF5D39" w:rsidP="00BF5D39">
            <w:pPr>
              <w:pStyle w:val="ListParagraph"/>
              <w:numPr>
                <w:ilvl w:val="1"/>
                <w:numId w:val="22"/>
              </w:numPr>
              <w:outlineLvl w:val="0"/>
            </w:pPr>
          </w:p>
        </w:tc>
        <w:tc>
          <w:tcPr>
            <w:tcW w:w="7738" w:type="dxa"/>
            <w:gridSpan w:val="6"/>
          </w:tcPr>
          <w:p w14:paraId="4A34D4D2" w14:textId="67D562CA" w:rsidR="00BF5D39" w:rsidRPr="00D538A9" w:rsidRDefault="00BF5D39" w:rsidP="00BF5D39">
            <w:pPr>
              <w:pStyle w:val="ListParagraph"/>
              <w:ind w:left="0"/>
              <w:jc w:val="both"/>
              <w:outlineLvl w:val="0"/>
              <w:rPr>
                <w:u w:val="single"/>
              </w:rPr>
            </w:pPr>
            <w:r w:rsidRPr="00D538A9">
              <w:rPr>
                <w:u w:val="single"/>
              </w:rPr>
              <w:t>Izpētes darbu veikšanai:</w:t>
            </w:r>
          </w:p>
          <w:p w14:paraId="300A81E6" w14:textId="349929AD" w:rsidR="00BF5D39" w:rsidRPr="00D538A9" w:rsidRDefault="00BF5D39" w:rsidP="00154564">
            <w:pPr>
              <w:pStyle w:val="ListParagraph"/>
              <w:numPr>
                <w:ilvl w:val="0"/>
                <w:numId w:val="3"/>
              </w:numPr>
              <w:jc w:val="both"/>
              <w:outlineLvl w:val="0"/>
            </w:pPr>
            <w:r w:rsidRPr="00D538A9">
              <w:t>Topogrāfisk</w:t>
            </w:r>
            <w:r w:rsidR="00F726B1" w:rsidRPr="00D538A9">
              <w:t>ā</w:t>
            </w:r>
            <w:r w:rsidRPr="00D538A9">
              <w:t xml:space="preserve">, </w:t>
            </w:r>
            <w:proofErr w:type="spellStart"/>
            <w:r w:rsidRPr="00D538A9">
              <w:t>ģeotehnisk</w:t>
            </w:r>
            <w:r w:rsidR="00F726B1" w:rsidRPr="00D538A9">
              <w:t>ā</w:t>
            </w:r>
            <w:proofErr w:type="spellEnd"/>
            <w:r w:rsidRPr="00D538A9">
              <w:t xml:space="preserve"> izpēt</w:t>
            </w:r>
            <w:r w:rsidR="00F726B1" w:rsidRPr="00D538A9">
              <w:t>e</w:t>
            </w:r>
            <w:r w:rsidR="00587AD1" w:rsidRPr="00D538A9">
              <w:t>.</w:t>
            </w:r>
          </w:p>
          <w:p w14:paraId="286A5E3F" w14:textId="725E0339" w:rsidR="00154564" w:rsidRPr="00D538A9" w:rsidRDefault="00154564" w:rsidP="00154564">
            <w:pPr>
              <w:pStyle w:val="ListParagraph"/>
              <w:numPr>
                <w:ilvl w:val="0"/>
                <w:numId w:val="3"/>
              </w:numPr>
            </w:pPr>
            <w:proofErr w:type="spellStart"/>
            <w:r w:rsidRPr="00D538A9">
              <w:t>Čornaja</w:t>
            </w:r>
            <w:proofErr w:type="spellEnd"/>
            <w:r w:rsidRPr="00D538A9">
              <w:t xml:space="preserve"> hidroloģiskā, hidrauliskā izmeklēšana no ietekas Šuņezerā līdz </w:t>
            </w:r>
            <w:proofErr w:type="spellStart"/>
            <w:r w:rsidRPr="00D538A9">
              <w:t>Plociņa</w:t>
            </w:r>
            <w:proofErr w:type="spellEnd"/>
            <w:r w:rsidRPr="00D538A9">
              <w:t xml:space="preserve"> ezeram.</w:t>
            </w:r>
          </w:p>
          <w:p w14:paraId="13AE5FDF" w14:textId="6B64BF11" w:rsidR="00154564" w:rsidRPr="00D538A9" w:rsidRDefault="00154564" w:rsidP="00154564">
            <w:pPr>
              <w:pStyle w:val="ListParagraph"/>
              <w:numPr>
                <w:ilvl w:val="0"/>
                <w:numId w:val="3"/>
              </w:numPr>
            </w:pPr>
            <w:proofErr w:type="spellStart"/>
            <w:r w:rsidRPr="00D538A9">
              <w:t>Čornaja</w:t>
            </w:r>
            <w:proofErr w:type="spellEnd"/>
            <w:r w:rsidRPr="00D538A9">
              <w:t xml:space="preserve"> vecās trase</w:t>
            </w:r>
            <w:r w:rsidR="00587AD1" w:rsidRPr="00D538A9">
              <w:t xml:space="preserve"> tās</w:t>
            </w:r>
            <w:r w:rsidRPr="00D538A9">
              <w:t xml:space="preserve"> daļas, gar Oskara ielu izpēte, pārbūves pamatojums.</w:t>
            </w:r>
          </w:p>
          <w:p w14:paraId="23A09E58" w14:textId="77777777" w:rsidR="00154564" w:rsidRPr="00D538A9" w:rsidRDefault="00154564" w:rsidP="00154564">
            <w:pPr>
              <w:pStyle w:val="ListParagraph"/>
              <w:numPr>
                <w:ilvl w:val="0"/>
                <w:numId w:val="3"/>
              </w:numPr>
            </w:pPr>
            <w:proofErr w:type="spellStart"/>
            <w:r w:rsidRPr="00D538A9">
              <w:t>Čornaja</w:t>
            </w:r>
            <w:proofErr w:type="spellEnd"/>
            <w:r w:rsidRPr="00D538A9">
              <w:t xml:space="preserve"> jaunās trase izpēte, pamatojums.</w:t>
            </w:r>
          </w:p>
          <w:p w14:paraId="34311066" w14:textId="4D784DED" w:rsidR="00BF5D39" w:rsidRPr="00D538A9" w:rsidRDefault="00BF5D39" w:rsidP="00E313B4">
            <w:pPr>
              <w:pStyle w:val="ListParagraph"/>
              <w:numPr>
                <w:ilvl w:val="0"/>
                <w:numId w:val="3"/>
              </w:numPr>
              <w:jc w:val="both"/>
              <w:outlineLvl w:val="0"/>
            </w:pPr>
            <w:r w:rsidRPr="00D538A9">
              <w:t>Pēc nepieciešamības Izpildītājam ar pašu spēkiem jānodrošina aktuālās informācijas saņemšana (t.sk. arī mērīšana dabā) grāvju un meliorācijas sistēmu esošās situācijas noteikšanai un tālākajai modelēšanai;</w:t>
            </w:r>
            <w:r w:rsidR="00154564" w:rsidRPr="00D538A9">
              <w:t xml:space="preserve"> </w:t>
            </w:r>
            <w:r w:rsidRPr="00D538A9">
              <w:t>Izpildītāja pienākumos ietilps atbilžu sagatavošana par padziļināto izpēti un to pielikumu risinājumiem būvniecības iepirkuma/konkursa norises gaitā (nepieciešamības gadījumā).</w:t>
            </w:r>
          </w:p>
        </w:tc>
      </w:tr>
      <w:tr w:rsidR="00BF5D39" w:rsidRPr="00D538A9" w14:paraId="6A59F663" w14:textId="77777777" w:rsidTr="004122CB">
        <w:tc>
          <w:tcPr>
            <w:tcW w:w="1221" w:type="dxa"/>
            <w:vAlign w:val="center"/>
          </w:tcPr>
          <w:p w14:paraId="78CB9137" w14:textId="77777777" w:rsidR="00BF5D39" w:rsidRPr="00D538A9" w:rsidRDefault="00BF5D39" w:rsidP="00BF5D39">
            <w:pPr>
              <w:pStyle w:val="ListParagraph"/>
              <w:numPr>
                <w:ilvl w:val="1"/>
                <w:numId w:val="22"/>
              </w:numPr>
              <w:outlineLvl w:val="0"/>
            </w:pPr>
          </w:p>
        </w:tc>
        <w:tc>
          <w:tcPr>
            <w:tcW w:w="7738" w:type="dxa"/>
            <w:gridSpan w:val="6"/>
          </w:tcPr>
          <w:p w14:paraId="184E270F" w14:textId="40D28D6C" w:rsidR="00BF5D39" w:rsidRPr="00D538A9" w:rsidRDefault="00E313B4" w:rsidP="00BF5D39">
            <w:pPr>
              <w:jc w:val="both"/>
              <w:outlineLvl w:val="0"/>
            </w:pPr>
            <w:r w:rsidRPr="00D538A9">
              <w:rPr>
                <w:u w:val="single"/>
              </w:rPr>
              <w:t>Hidroloģiskie un hidrauliskie aprēķini vai hidroloģiskais modelis</w:t>
            </w:r>
            <w:r w:rsidR="00BF5D39" w:rsidRPr="00D538A9">
              <w:rPr>
                <w:u w:val="single"/>
              </w:rPr>
              <w:t>:</w:t>
            </w:r>
          </w:p>
          <w:p w14:paraId="233C8464" w14:textId="6AFA8415" w:rsidR="00BF5D39" w:rsidRPr="00D538A9" w:rsidRDefault="00BF5D39" w:rsidP="00BF5D39">
            <w:pPr>
              <w:pStyle w:val="ListParagraph"/>
              <w:jc w:val="both"/>
              <w:outlineLvl w:val="0"/>
            </w:pPr>
            <w:r w:rsidRPr="00D538A9">
              <w:t>•Hidroloģiskie varbūtību aprēķini, nosakot palu un lietusgāžu scenārijus</w:t>
            </w:r>
            <w:r w:rsidR="00154564" w:rsidRPr="00D538A9">
              <w:t>:</w:t>
            </w:r>
          </w:p>
          <w:p w14:paraId="691F8E79" w14:textId="47A48FB6" w:rsidR="00BF5D39" w:rsidRPr="00D538A9" w:rsidRDefault="00E313B4" w:rsidP="00BF5D39">
            <w:pPr>
              <w:pStyle w:val="ListParagraph"/>
              <w:numPr>
                <w:ilvl w:val="1"/>
                <w:numId w:val="3"/>
              </w:numPr>
              <w:jc w:val="both"/>
              <w:outlineLvl w:val="0"/>
            </w:pPr>
            <w:r w:rsidRPr="00D538A9">
              <w:t>e</w:t>
            </w:r>
            <w:r w:rsidR="00BF5D39" w:rsidRPr="00D538A9">
              <w:t>sošai situācijai</w:t>
            </w:r>
            <w:r w:rsidRPr="00D538A9">
              <w:t>,</w:t>
            </w:r>
          </w:p>
          <w:p w14:paraId="7AA9A965" w14:textId="3D6F1732" w:rsidR="00BF5D39" w:rsidRPr="00D538A9" w:rsidRDefault="00E313B4" w:rsidP="00BF5D39">
            <w:pPr>
              <w:pStyle w:val="ListParagraph"/>
              <w:numPr>
                <w:ilvl w:val="1"/>
                <w:numId w:val="3"/>
              </w:numPr>
              <w:jc w:val="both"/>
              <w:outlineLvl w:val="0"/>
            </w:pPr>
            <w:r w:rsidRPr="00D538A9">
              <w:t>p</w:t>
            </w:r>
            <w:r w:rsidR="00BF5D39" w:rsidRPr="00D538A9">
              <w:t>aredzētajām darbībām</w:t>
            </w:r>
            <w:r w:rsidRPr="00D538A9">
              <w:t>.</w:t>
            </w:r>
          </w:p>
          <w:p w14:paraId="07B7CA7E" w14:textId="77777777" w:rsidR="00E313B4" w:rsidRPr="00D538A9" w:rsidRDefault="00E313B4" w:rsidP="00E313B4">
            <w:pPr>
              <w:jc w:val="both"/>
              <w:outlineLvl w:val="0"/>
            </w:pPr>
            <w:r w:rsidRPr="00D538A9">
              <w:t xml:space="preserve">             </w:t>
            </w:r>
            <w:r w:rsidR="00BF5D39" w:rsidRPr="00D538A9">
              <w:t>•</w:t>
            </w:r>
            <w:r w:rsidRPr="00D538A9">
              <w:t xml:space="preserve"> </w:t>
            </w:r>
            <w:r w:rsidR="00BF5D39" w:rsidRPr="00D538A9">
              <w:t>Paredzēto darbību parametru noteikšana (</w:t>
            </w:r>
            <w:proofErr w:type="spellStart"/>
            <w:r w:rsidR="00BF5D39" w:rsidRPr="00D538A9">
              <w:t>hidrobūvjus</w:t>
            </w:r>
            <w:proofErr w:type="spellEnd"/>
            <w:r w:rsidR="00BF5D39" w:rsidRPr="00D538A9">
              <w:t xml:space="preserve">, dambju augstumi, sūkņu </w:t>
            </w:r>
            <w:r w:rsidRPr="00D538A9">
              <w:t xml:space="preserve">  </w:t>
            </w:r>
          </w:p>
          <w:p w14:paraId="2B5DB35D" w14:textId="642CD14B" w:rsidR="00E313B4" w:rsidRPr="00D538A9" w:rsidRDefault="00E313B4" w:rsidP="00E313B4">
            <w:pPr>
              <w:jc w:val="both"/>
              <w:outlineLvl w:val="0"/>
            </w:pPr>
            <w:r w:rsidRPr="00D538A9">
              <w:t xml:space="preserve">                </w:t>
            </w:r>
            <w:r w:rsidR="00BF5D39" w:rsidRPr="00D538A9">
              <w:t>jaudas, grāvju ierīkošanas vai un citi);</w:t>
            </w:r>
          </w:p>
          <w:p w14:paraId="2B17C9F1" w14:textId="77777777" w:rsidR="00E313B4" w:rsidRPr="00D538A9" w:rsidRDefault="00E313B4" w:rsidP="00E313B4">
            <w:pPr>
              <w:pStyle w:val="ListParagraph"/>
              <w:jc w:val="both"/>
              <w:outlineLvl w:val="0"/>
            </w:pPr>
            <w:r w:rsidRPr="00D538A9">
              <w:t xml:space="preserve">• </w:t>
            </w:r>
            <w:r w:rsidR="00BF5D39" w:rsidRPr="00D538A9">
              <w:t xml:space="preserve">Darbu </w:t>
            </w:r>
            <w:r w:rsidRPr="00D538A9">
              <w:t>rīkošanas</w:t>
            </w:r>
            <w:r w:rsidR="00BF5D39" w:rsidRPr="00D538A9">
              <w:t xml:space="preserve"> plānā jāapraksta būvdarbu tehnoloģija, organizācija un secība, </w:t>
            </w:r>
            <w:r w:rsidRPr="00D538A9">
              <w:t xml:space="preserve"> </w:t>
            </w:r>
          </w:p>
          <w:p w14:paraId="348EEE55" w14:textId="5F2139E0" w:rsidR="00BF5D39" w:rsidRPr="00D538A9" w:rsidRDefault="00E313B4" w:rsidP="00E313B4">
            <w:pPr>
              <w:pStyle w:val="ListParagraph"/>
              <w:jc w:val="both"/>
              <w:outlineLvl w:val="0"/>
            </w:pPr>
            <w:r w:rsidRPr="00D538A9">
              <w:t xml:space="preserve">   </w:t>
            </w:r>
            <w:r w:rsidR="00BF5D39" w:rsidRPr="00D538A9">
              <w:t>kādā jāveic būvdarbi.</w:t>
            </w:r>
          </w:p>
        </w:tc>
      </w:tr>
      <w:tr w:rsidR="00BF5D39" w:rsidRPr="00D538A9" w14:paraId="387DECEF" w14:textId="77777777" w:rsidTr="004122CB">
        <w:tc>
          <w:tcPr>
            <w:tcW w:w="1221" w:type="dxa"/>
            <w:vAlign w:val="center"/>
          </w:tcPr>
          <w:p w14:paraId="4090C7ED" w14:textId="0BB6BAA6" w:rsidR="00BF5D39" w:rsidRPr="00D538A9" w:rsidRDefault="00E313B4" w:rsidP="00BF5D39">
            <w:pPr>
              <w:pStyle w:val="ListParagraph"/>
              <w:numPr>
                <w:ilvl w:val="1"/>
                <w:numId w:val="22"/>
              </w:numPr>
              <w:outlineLvl w:val="0"/>
            </w:pPr>
            <w:r w:rsidRPr="00D538A9">
              <w:t xml:space="preserve"> </w:t>
            </w:r>
          </w:p>
        </w:tc>
        <w:tc>
          <w:tcPr>
            <w:tcW w:w="7738" w:type="dxa"/>
            <w:gridSpan w:val="6"/>
          </w:tcPr>
          <w:p w14:paraId="51F76683" w14:textId="77777777" w:rsidR="00BF5D39" w:rsidRPr="00D538A9" w:rsidRDefault="00BF5D39" w:rsidP="00BF5D39">
            <w:pPr>
              <w:jc w:val="both"/>
              <w:outlineLvl w:val="0"/>
              <w:rPr>
                <w:u w:val="single"/>
              </w:rPr>
            </w:pPr>
            <w:r w:rsidRPr="00D538A9">
              <w:rPr>
                <w:u w:val="single"/>
              </w:rPr>
              <w:t>BID izstrādei:</w:t>
            </w:r>
          </w:p>
          <w:p w14:paraId="1B2499B1" w14:textId="34CAFDAF" w:rsidR="00BF5D39" w:rsidRPr="00D538A9" w:rsidRDefault="00BF5D39" w:rsidP="00BF5D39">
            <w:pPr>
              <w:pStyle w:val="ListParagraph"/>
              <w:numPr>
                <w:ilvl w:val="0"/>
                <w:numId w:val="23"/>
              </w:numPr>
              <w:jc w:val="both"/>
              <w:outlineLvl w:val="0"/>
              <w:rPr>
                <w:u w:val="single"/>
              </w:rPr>
            </w:pPr>
            <w:r w:rsidRPr="00D538A9">
              <w:t>Materiālu specifikāciju, darbu apjomus un būvdarbu izmaksas noteikt atbilstoši LBN 501-17 ,,Būvizmaksu noteikšanas kārtība” materiālu un darbu</w:t>
            </w:r>
            <w:r w:rsidR="00831AD1" w:rsidRPr="00D538A9">
              <w:t xml:space="preserve"> daudzumu</w:t>
            </w:r>
            <w:r w:rsidRPr="00D538A9">
              <w:t xml:space="preserve"> sarakstu sagatavošanā ir jāievēro sekojošais - būvdarbus jāsadala pa atsevišķi mērāmiem un izcenojamiem darbu </w:t>
            </w:r>
            <w:r w:rsidRPr="00D538A9">
              <w:lastRenderedPageBreak/>
              <w:t xml:space="preserve">veidiem, ievērojot </w:t>
            </w:r>
            <w:r w:rsidR="00831AD1" w:rsidRPr="00D538A9">
              <w:t>to</w:t>
            </w:r>
            <w:r w:rsidRPr="00D538A9">
              <w:t xml:space="preserve"> raksturu, lai paveikto</w:t>
            </w:r>
            <w:r w:rsidR="00831AD1" w:rsidRPr="00D538A9">
              <w:t xml:space="preserve"> daudzumu</w:t>
            </w:r>
            <w:r w:rsidRPr="00D538A9">
              <w:t xml:space="preserve"> varētu ērti uzmērīt (novērtēt).</w:t>
            </w:r>
          </w:p>
          <w:p w14:paraId="229BD6C0" w14:textId="36B8FEC4" w:rsidR="00BF5D39" w:rsidRPr="00D538A9" w:rsidRDefault="00BF5D39" w:rsidP="00BF5D39">
            <w:pPr>
              <w:pStyle w:val="ListParagraph"/>
              <w:numPr>
                <w:ilvl w:val="0"/>
                <w:numId w:val="23"/>
              </w:numPr>
              <w:jc w:val="both"/>
              <w:outlineLvl w:val="0"/>
            </w:pPr>
            <w:r w:rsidRPr="00D538A9">
              <w:t>Izpildītāja pienākumos ietilps atbilžu sagatavošana par būvprojekta tehniskajiem risinājumiem  būvniecības iepirkuma</w:t>
            </w:r>
            <w:r w:rsidR="00831AD1" w:rsidRPr="00D538A9">
              <w:t xml:space="preserve">, </w:t>
            </w:r>
            <w:r w:rsidRPr="00D538A9">
              <w:t>konkursa norises gaitā (nepieciešamības gadījumā).</w:t>
            </w:r>
          </w:p>
          <w:p w14:paraId="0D52B1DC" w14:textId="716FAF49" w:rsidR="00BF5D39" w:rsidRPr="00D538A9" w:rsidRDefault="00BF5D39" w:rsidP="00E313B4">
            <w:pPr>
              <w:pStyle w:val="ListParagraph"/>
              <w:numPr>
                <w:ilvl w:val="0"/>
                <w:numId w:val="23"/>
              </w:numPr>
              <w:jc w:val="both"/>
              <w:outlineLvl w:val="0"/>
            </w:pPr>
            <w:r w:rsidRPr="00D538A9">
              <w:t>Ievērot aizsargjoslas noteikumus un iedibinātās apbūves līnijas.</w:t>
            </w:r>
          </w:p>
        </w:tc>
      </w:tr>
      <w:tr w:rsidR="00BF5D39" w:rsidRPr="00D538A9" w14:paraId="04AA346B" w14:textId="77777777" w:rsidTr="004122CB">
        <w:trPr>
          <w:trHeight w:val="366"/>
        </w:trPr>
        <w:tc>
          <w:tcPr>
            <w:tcW w:w="1221" w:type="dxa"/>
            <w:vAlign w:val="center"/>
          </w:tcPr>
          <w:p w14:paraId="2336EFA3" w14:textId="77777777" w:rsidR="00BF5D39" w:rsidRPr="00D538A9" w:rsidRDefault="00BF5D39" w:rsidP="00BF5D39">
            <w:pPr>
              <w:pStyle w:val="ListParagraph"/>
              <w:numPr>
                <w:ilvl w:val="0"/>
                <w:numId w:val="22"/>
              </w:numPr>
              <w:jc w:val="both"/>
              <w:outlineLvl w:val="0"/>
            </w:pPr>
          </w:p>
        </w:tc>
        <w:tc>
          <w:tcPr>
            <w:tcW w:w="7738" w:type="dxa"/>
            <w:gridSpan w:val="6"/>
            <w:vAlign w:val="center"/>
          </w:tcPr>
          <w:p w14:paraId="0D941304" w14:textId="4A13C101" w:rsidR="00BF5D39" w:rsidRPr="00D538A9" w:rsidRDefault="00BF5D39" w:rsidP="00BF5D39">
            <w:pPr>
              <w:pStyle w:val="ListParagraph"/>
              <w:ind w:left="0"/>
              <w:outlineLvl w:val="0"/>
            </w:pPr>
            <w:r w:rsidRPr="00D538A9">
              <w:rPr>
                <w:b/>
              </w:rPr>
              <w:t>Darba uzdevumi izstrādātājam</w:t>
            </w:r>
            <w:r w:rsidR="00831AD1" w:rsidRPr="00D538A9">
              <w:rPr>
                <w:b/>
              </w:rPr>
              <w:t>;</w:t>
            </w:r>
          </w:p>
        </w:tc>
      </w:tr>
      <w:tr w:rsidR="00BF5D39" w:rsidRPr="00D538A9" w14:paraId="4B745BBD" w14:textId="77777777" w:rsidTr="004122CB">
        <w:trPr>
          <w:trHeight w:val="366"/>
        </w:trPr>
        <w:tc>
          <w:tcPr>
            <w:tcW w:w="1221" w:type="dxa"/>
            <w:vAlign w:val="center"/>
          </w:tcPr>
          <w:p w14:paraId="10A9B24C" w14:textId="77777777" w:rsidR="00BF5D39" w:rsidRPr="00D538A9" w:rsidRDefault="00BF5D39" w:rsidP="00BF5D39">
            <w:pPr>
              <w:pStyle w:val="ListParagraph"/>
              <w:numPr>
                <w:ilvl w:val="1"/>
                <w:numId w:val="22"/>
              </w:numPr>
              <w:jc w:val="both"/>
              <w:outlineLvl w:val="0"/>
            </w:pPr>
          </w:p>
        </w:tc>
        <w:tc>
          <w:tcPr>
            <w:tcW w:w="7738" w:type="dxa"/>
            <w:gridSpan w:val="6"/>
            <w:shd w:val="clear" w:color="auto" w:fill="auto"/>
            <w:vAlign w:val="center"/>
          </w:tcPr>
          <w:p w14:paraId="65583C54" w14:textId="77777777" w:rsidR="00BF5D39" w:rsidRPr="00D538A9" w:rsidRDefault="00BF5D39" w:rsidP="00BF5D39">
            <w:pPr>
              <w:pStyle w:val="ListParagraph"/>
              <w:ind w:left="0"/>
              <w:jc w:val="both"/>
              <w:outlineLvl w:val="0"/>
              <w:rPr>
                <w:u w:val="single"/>
              </w:rPr>
            </w:pPr>
            <w:r w:rsidRPr="00D538A9">
              <w:rPr>
                <w:u w:val="single"/>
              </w:rPr>
              <w:t>Izpētes darbu veikšanai:</w:t>
            </w:r>
          </w:p>
          <w:p w14:paraId="5929B907" w14:textId="72C244AA" w:rsidR="00BF5D39" w:rsidRPr="00D538A9" w:rsidRDefault="00BF5D39" w:rsidP="00BF5D39">
            <w:pPr>
              <w:pStyle w:val="ListParagraph"/>
              <w:numPr>
                <w:ilvl w:val="1"/>
                <w:numId w:val="10"/>
              </w:numPr>
              <w:outlineLvl w:val="0"/>
            </w:pPr>
            <w:r w:rsidRPr="00D538A9">
              <w:t xml:space="preserve">Veikt priekšizpēti un piedāvāt </w:t>
            </w:r>
            <w:proofErr w:type="spellStart"/>
            <w:r w:rsidRPr="00D538A9">
              <w:t>inženierrisinājumus</w:t>
            </w:r>
            <w:proofErr w:type="spellEnd"/>
            <w:r w:rsidRPr="00D538A9">
              <w:t xml:space="preserve"> plūdu apdraudējumu novēršanai pilsētas teritorijās.</w:t>
            </w:r>
          </w:p>
          <w:p w14:paraId="30AC3891" w14:textId="77777777" w:rsidR="00BF5D39" w:rsidRPr="00D538A9" w:rsidRDefault="00BF5D39" w:rsidP="00BF5D39">
            <w:pPr>
              <w:pStyle w:val="ListParagraph"/>
              <w:numPr>
                <w:ilvl w:val="1"/>
                <w:numId w:val="10"/>
              </w:numPr>
              <w:outlineLvl w:val="0"/>
            </w:pPr>
            <w:r w:rsidRPr="00D538A9">
              <w:t>Izanalizēt un izskatīt iespēju:</w:t>
            </w:r>
          </w:p>
          <w:p w14:paraId="5A02EDF0" w14:textId="43BCFDAD" w:rsidR="00BF5D39" w:rsidRPr="00D538A9" w:rsidRDefault="00BF5D39" w:rsidP="00BF5D39">
            <w:pPr>
              <w:pStyle w:val="ListParagraph"/>
              <w:numPr>
                <w:ilvl w:val="0"/>
                <w:numId w:val="9"/>
              </w:numPr>
              <w:outlineLvl w:val="0"/>
            </w:pPr>
            <w:proofErr w:type="spellStart"/>
            <w:r w:rsidRPr="00D538A9">
              <w:t>pretplūdu</w:t>
            </w:r>
            <w:proofErr w:type="spellEnd"/>
            <w:r w:rsidRPr="00D538A9">
              <w:t xml:space="preserve"> </w:t>
            </w:r>
            <w:r w:rsidR="00831AD1" w:rsidRPr="00D538A9">
              <w:t>būvdarbi</w:t>
            </w:r>
            <w:r w:rsidRPr="00D538A9">
              <w:t>, ja to ierīkošana ir pamatota ar hidroloģiskiem un hidrauliskiem aprēķiniem</w:t>
            </w:r>
          </w:p>
          <w:p w14:paraId="3D6EF32B" w14:textId="77777777" w:rsidR="00BF5D39" w:rsidRPr="00D538A9" w:rsidRDefault="00BF5D39" w:rsidP="00BF5D39">
            <w:pPr>
              <w:pStyle w:val="ListParagraph"/>
              <w:numPr>
                <w:ilvl w:val="0"/>
                <w:numId w:val="9"/>
              </w:numPr>
              <w:outlineLvl w:val="0"/>
            </w:pPr>
            <w:r w:rsidRPr="00D538A9">
              <w:t>Izmantot „zaļos” risinājumus plūdu risku novēršanai.</w:t>
            </w:r>
          </w:p>
          <w:p w14:paraId="6473906F" w14:textId="77777777" w:rsidR="00BF5D39" w:rsidRPr="00D538A9" w:rsidRDefault="00BF5D39" w:rsidP="00BF5D39">
            <w:pPr>
              <w:pStyle w:val="ListParagraph"/>
              <w:numPr>
                <w:ilvl w:val="1"/>
                <w:numId w:val="10"/>
              </w:numPr>
              <w:outlineLvl w:val="0"/>
            </w:pPr>
            <w:r w:rsidRPr="00D538A9">
              <w:t xml:space="preserve">Noteikt iespējamo inženierbūvju trasējumu vai lokālo izvietojumu variantu dabā,  lai pasargātu esošo apbūvi no applūšanas, atbilstoši teritorijas plānojumā atzīmētajām platībām. </w:t>
            </w:r>
          </w:p>
          <w:p w14:paraId="4078EE08" w14:textId="25C28BD6" w:rsidR="00BF5D39" w:rsidRPr="00D538A9" w:rsidRDefault="00BF5D39" w:rsidP="00BF5D39">
            <w:pPr>
              <w:pStyle w:val="ListParagraph"/>
              <w:numPr>
                <w:ilvl w:val="1"/>
                <w:numId w:val="10"/>
              </w:numPr>
              <w:outlineLvl w:val="0"/>
            </w:pPr>
            <w:r w:rsidRPr="00D538A9">
              <w:t>Veikt nepieciešamo mērījumu un aprēķinu darbību, lai noteikt nepieciešamos modelēšanas parametrus.</w:t>
            </w:r>
          </w:p>
          <w:p w14:paraId="7D10D26D" w14:textId="77777777" w:rsidR="00BF5D39" w:rsidRPr="00D538A9" w:rsidRDefault="00BF5D39" w:rsidP="00BF5D39">
            <w:pPr>
              <w:pStyle w:val="ListParagraph"/>
              <w:numPr>
                <w:ilvl w:val="1"/>
                <w:numId w:val="10"/>
              </w:numPr>
              <w:outlineLvl w:val="0"/>
            </w:pPr>
            <w:r w:rsidRPr="00D538A9">
              <w:t>Meliorācijas, drenāžas un inženierbūves optimālā trasējuma noteikšana. Inženierizpētes rezultātā trasējums var mainīties.</w:t>
            </w:r>
          </w:p>
          <w:p w14:paraId="0965A426" w14:textId="4DD94C84" w:rsidR="00BF5D39" w:rsidRPr="00D538A9" w:rsidRDefault="00BF5D39" w:rsidP="00BF5D39">
            <w:pPr>
              <w:pStyle w:val="ListParagraph"/>
              <w:numPr>
                <w:ilvl w:val="1"/>
                <w:numId w:val="10"/>
              </w:numPr>
              <w:outlineLvl w:val="0"/>
            </w:pPr>
            <w:r w:rsidRPr="00D538A9">
              <w:t>Kopējā projekta īstenošanu nav paredzēts sadalīt kārtās.</w:t>
            </w:r>
          </w:p>
          <w:p w14:paraId="1B5705B9" w14:textId="7447852C" w:rsidR="00BF5D39" w:rsidRPr="00D538A9" w:rsidRDefault="00BF5D39" w:rsidP="00BF5D39">
            <w:pPr>
              <w:pStyle w:val="ListParagraph"/>
              <w:numPr>
                <w:ilvl w:val="1"/>
                <w:numId w:val="10"/>
              </w:numPr>
              <w:outlineLvl w:val="0"/>
            </w:pPr>
            <w:r w:rsidRPr="00D538A9">
              <w:t>Noteikt aptuvenas būvdarbu robežas. Būvdarbu teritorijai jāatrodas uz pašvaldībai piederošiem zemes gabaliem.</w:t>
            </w:r>
          </w:p>
          <w:p w14:paraId="69891841" w14:textId="3E221E19" w:rsidR="00BF5D39" w:rsidRPr="00D538A9" w:rsidRDefault="00BF5D39" w:rsidP="00BF5D39">
            <w:pPr>
              <w:pStyle w:val="ListParagraph"/>
              <w:outlineLvl w:val="0"/>
            </w:pPr>
            <w:r w:rsidRPr="00D538A9">
              <w:t>Pēc nepieciešamības sagatavot izejmateriālus zemes ierīcības darbiem.</w:t>
            </w:r>
          </w:p>
        </w:tc>
      </w:tr>
      <w:tr w:rsidR="00BF5D39" w:rsidRPr="00D538A9" w14:paraId="58D7EC84" w14:textId="77777777" w:rsidTr="004122CB">
        <w:trPr>
          <w:trHeight w:val="366"/>
        </w:trPr>
        <w:tc>
          <w:tcPr>
            <w:tcW w:w="1221" w:type="dxa"/>
            <w:vAlign w:val="center"/>
          </w:tcPr>
          <w:p w14:paraId="14866C5D" w14:textId="77777777" w:rsidR="00BF5D39" w:rsidRPr="00D538A9" w:rsidRDefault="00BF5D39" w:rsidP="00BF5D39">
            <w:pPr>
              <w:pStyle w:val="ListParagraph"/>
              <w:numPr>
                <w:ilvl w:val="0"/>
                <w:numId w:val="22"/>
              </w:numPr>
              <w:jc w:val="both"/>
              <w:outlineLvl w:val="0"/>
            </w:pPr>
          </w:p>
        </w:tc>
        <w:tc>
          <w:tcPr>
            <w:tcW w:w="7738" w:type="dxa"/>
            <w:gridSpan w:val="6"/>
          </w:tcPr>
          <w:p w14:paraId="03F7E9FB" w14:textId="6589ECEF" w:rsidR="00BF5D39" w:rsidRPr="00D538A9" w:rsidRDefault="00BF5D39" w:rsidP="00BF5D39">
            <w:pPr>
              <w:pStyle w:val="ListParagraph"/>
              <w:ind w:left="0"/>
              <w:outlineLvl w:val="0"/>
              <w:rPr>
                <w:b/>
                <w:bCs/>
              </w:rPr>
            </w:pPr>
            <w:r w:rsidRPr="00D538A9">
              <w:rPr>
                <w:b/>
                <w:bCs/>
              </w:rPr>
              <w:t xml:space="preserve">Vispārējie nosacījumi  </w:t>
            </w:r>
          </w:p>
        </w:tc>
      </w:tr>
      <w:tr w:rsidR="00BF5D39" w:rsidRPr="00D538A9" w14:paraId="1E3DD73E" w14:textId="77777777" w:rsidTr="004122CB">
        <w:trPr>
          <w:trHeight w:val="366"/>
        </w:trPr>
        <w:tc>
          <w:tcPr>
            <w:tcW w:w="1221" w:type="dxa"/>
            <w:vAlign w:val="center"/>
          </w:tcPr>
          <w:p w14:paraId="6E9975D7" w14:textId="77777777" w:rsidR="00BF5D39" w:rsidRPr="00D538A9" w:rsidRDefault="00BF5D39" w:rsidP="00BF5D39">
            <w:pPr>
              <w:pStyle w:val="ListParagraph"/>
              <w:numPr>
                <w:ilvl w:val="1"/>
                <w:numId w:val="22"/>
              </w:numPr>
              <w:jc w:val="both"/>
              <w:outlineLvl w:val="0"/>
            </w:pPr>
          </w:p>
        </w:tc>
        <w:tc>
          <w:tcPr>
            <w:tcW w:w="7738" w:type="dxa"/>
            <w:gridSpan w:val="6"/>
            <w:vAlign w:val="center"/>
          </w:tcPr>
          <w:p w14:paraId="0F01081C" w14:textId="5F9891BA" w:rsidR="00BF5D39" w:rsidRPr="00D538A9" w:rsidRDefault="00BF5D39" w:rsidP="00BF5D39">
            <w:pPr>
              <w:pStyle w:val="ListParagraph"/>
              <w:numPr>
                <w:ilvl w:val="0"/>
                <w:numId w:val="8"/>
              </w:numPr>
              <w:ind w:left="425" w:hanging="425"/>
              <w:contextualSpacing w:val="0"/>
              <w:jc w:val="both"/>
            </w:pPr>
            <w:r w:rsidRPr="00D538A9">
              <w:t xml:space="preserve">Dokumentu izstrādes laikā </w:t>
            </w:r>
            <w:r w:rsidR="00F55335" w:rsidRPr="00D538A9">
              <w:t>reizi</w:t>
            </w:r>
            <w:r w:rsidRPr="00D538A9">
              <w:t xml:space="preserve"> mēnesī informēt Darba grupu par izstrādes gaitu un risinājumiem;</w:t>
            </w:r>
          </w:p>
          <w:p w14:paraId="35A0E015" w14:textId="77777777" w:rsidR="00BF5D39" w:rsidRPr="00D538A9" w:rsidRDefault="00BF5D39" w:rsidP="00BF5D39">
            <w:pPr>
              <w:pStyle w:val="ListParagraph"/>
              <w:numPr>
                <w:ilvl w:val="0"/>
                <w:numId w:val="8"/>
              </w:numPr>
              <w:ind w:left="442" w:hanging="425"/>
              <w:contextualSpacing w:val="0"/>
              <w:jc w:val="both"/>
            </w:pPr>
            <w:r w:rsidRPr="00D538A9">
              <w:t>Līguma izpildei nepieciešamie dokumenti (pēc nepieciešamības) un dati tiks nodoti izpildītājam pēc Iepirkuma līguma noslēgšanas.</w:t>
            </w:r>
          </w:p>
          <w:p w14:paraId="77C14B29" w14:textId="77777777" w:rsidR="00BF5D39" w:rsidRPr="00D538A9" w:rsidRDefault="00BF5D39" w:rsidP="00BF5D39">
            <w:pPr>
              <w:pStyle w:val="ListParagraph"/>
              <w:numPr>
                <w:ilvl w:val="0"/>
                <w:numId w:val="8"/>
              </w:numPr>
              <w:ind w:left="442" w:hanging="425"/>
              <w:contextualSpacing w:val="0"/>
              <w:jc w:val="both"/>
            </w:pPr>
            <w:r w:rsidRPr="00D538A9">
              <w:t xml:space="preserve">Ievērtēt papildus izdevumus darbiem, kas nav tieši uzskaitīti tehniskajā specifikācijā, bet ir nepieciešami darba uzdevuma izpildei. </w:t>
            </w:r>
          </w:p>
          <w:p w14:paraId="4D6D5350" w14:textId="594DA445" w:rsidR="00BF5D39" w:rsidRPr="00D538A9" w:rsidRDefault="00BF5D39" w:rsidP="00BF5D39">
            <w:pPr>
              <w:pStyle w:val="ListParagraph"/>
              <w:numPr>
                <w:ilvl w:val="0"/>
                <w:numId w:val="8"/>
              </w:numPr>
              <w:ind w:left="442" w:hanging="425"/>
              <w:contextualSpacing w:val="0"/>
              <w:jc w:val="both"/>
            </w:pPr>
            <w:r w:rsidRPr="00D538A9">
              <w:t>Dokumentus iesniegt digitālā formātā datu nesējā ar visiem pielikumiem (</w:t>
            </w:r>
            <w:r w:rsidRPr="00D538A9">
              <w:rPr>
                <w:bCs/>
              </w:rPr>
              <w:t xml:space="preserve">teksts </w:t>
            </w:r>
            <w:r w:rsidRPr="00D538A9">
              <w:rPr>
                <w:bCs/>
                <w:i/>
                <w:iCs/>
              </w:rPr>
              <w:t>*</w:t>
            </w:r>
            <w:proofErr w:type="spellStart"/>
            <w:r w:rsidRPr="00D538A9">
              <w:rPr>
                <w:bCs/>
                <w:i/>
                <w:iCs/>
              </w:rPr>
              <w:t>word</w:t>
            </w:r>
            <w:proofErr w:type="spellEnd"/>
            <w:r w:rsidRPr="00D538A9">
              <w:rPr>
                <w:bCs/>
                <w:i/>
                <w:iCs/>
              </w:rPr>
              <w:t>, *</w:t>
            </w:r>
            <w:proofErr w:type="spellStart"/>
            <w:r w:rsidRPr="00D538A9">
              <w:rPr>
                <w:bCs/>
                <w:i/>
                <w:iCs/>
              </w:rPr>
              <w:t>excel</w:t>
            </w:r>
            <w:proofErr w:type="spellEnd"/>
            <w:r w:rsidRPr="00D538A9">
              <w:rPr>
                <w:bCs/>
                <w:i/>
                <w:iCs/>
              </w:rPr>
              <w:t xml:space="preserve"> *</w:t>
            </w:r>
            <w:proofErr w:type="spellStart"/>
            <w:r w:rsidRPr="00D538A9">
              <w:rPr>
                <w:bCs/>
                <w:i/>
                <w:iCs/>
              </w:rPr>
              <w:t>pdf</w:t>
            </w:r>
            <w:proofErr w:type="spellEnd"/>
            <w:r w:rsidRPr="00D538A9">
              <w:rPr>
                <w:bCs/>
              </w:rPr>
              <w:t xml:space="preserve"> formātā un grafiskie pielikumi *</w:t>
            </w:r>
            <w:proofErr w:type="spellStart"/>
            <w:r w:rsidRPr="00D538A9">
              <w:rPr>
                <w:bCs/>
              </w:rPr>
              <w:t>dgn</w:t>
            </w:r>
            <w:proofErr w:type="spellEnd"/>
            <w:r w:rsidRPr="00D538A9">
              <w:rPr>
                <w:bCs/>
              </w:rPr>
              <w:t xml:space="preserve"> vai </w:t>
            </w:r>
            <w:r w:rsidRPr="00D538A9">
              <w:rPr>
                <w:bCs/>
                <w:i/>
                <w:iCs/>
              </w:rPr>
              <w:t>*</w:t>
            </w:r>
            <w:proofErr w:type="spellStart"/>
            <w:r w:rsidRPr="00D538A9">
              <w:rPr>
                <w:bCs/>
                <w:i/>
                <w:iCs/>
              </w:rPr>
              <w:t>dwg</w:t>
            </w:r>
            <w:proofErr w:type="spellEnd"/>
            <w:r w:rsidRPr="00D538A9">
              <w:rPr>
                <w:bCs/>
              </w:rPr>
              <w:t xml:space="preserve">  un </w:t>
            </w:r>
            <w:r w:rsidRPr="00D538A9">
              <w:rPr>
                <w:bCs/>
                <w:i/>
                <w:iCs/>
              </w:rPr>
              <w:t>*</w:t>
            </w:r>
            <w:proofErr w:type="spellStart"/>
            <w:r w:rsidRPr="00D538A9">
              <w:rPr>
                <w:bCs/>
                <w:i/>
                <w:iCs/>
              </w:rPr>
              <w:t>pdf</w:t>
            </w:r>
            <w:proofErr w:type="spellEnd"/>
            <w:r w:rsidRPr="00D538A9">
              <w:rPr>
                <w:bCs/>
              </w:rPr>
              <w:t xml:space="preserve"> formātā</w:t>
            </w:r>
            <w:r w:rsidRPr="00D538A9">
              <w:t>).</w:t>
            </w:r>
          </w:p>
          <w:p w14:paraId="11ABD1DE" w14:textId="3DE981B2" w:rsidR="00BF5D39" w:rsidRPr="00D538A9" w:rsidRDefault="00BF5D39" w:rsidP="00BF5D39">
            <w:pPr>
              <w:pStyle w:val="ListParagraph"/>
              <w:numPr>
                <w:ilvl w:val="0"/>
                <w:numId w:val="8"/>
              </w:numPr>
              <w:ind w:left="442" w:hanging="425"/>
              <w:contextualSpacing w:val="0"/>
              <w:jc w:val="both"/>
            </w:pPr>
            <w:r w:rsidRPr="00D538A9">
              <w:rPr>
                <w:bCs/>
              </w:rPr>
              <w:t xml:space="preserve">Jāņem vērā ar Projekta īstenošanu saistošie 30.04.2024. MK noteikumi Nr. 274. </w:t>
            </w:r>
          </w:p>
          <w:p w14:paraId="104ABCE8" w14:textId="0062B3C7" w:rsidR="00BF5D39" w:rsidRPr="00D538A9" w:rsidRDefault="00BF5D39" w:rsidP="00E313B4">
            <w:pPr>
              <w:pStyle w:val="ListParagraph"/>
              <w:numPr>
                <w:ilvl w:val="0"/>
                <w:numId w:val="8"/>
              </w:numPr>
              <w:ind w:left="442" w:hanging="425"/>
              <w:contextualSpacing w:val="0"/>
              <w:jc w:val="both"/>
            </w:pPr>
            <w:r w:rsidRPr="00D538A9">
              <w:t>Tiesību aktu vai politikas plānošanas dokumentu analīze.</w:t>
            </w:r>
          </w:p>
        </w:tc>
      </w:tr>
      <w:tr w:rsidR="00BF5D39" w:rsidRPr="00D538A9" w14:paraId="5239737F" w14:textId="77777777" w:rsidTr="004122CB">
        <w:trPr>
          <w:trHeight w:val="366"/>
        </w:trPr>
        <w:tc>
          <w:tcPr>
            <w:tcW w:w="1221" w:type="dxa"/>
            <w:vAlign w:val="center"/>
          </w:tcPr>
          <w:p w14:paraId="43C6AF2D" w14:textId="77777777" w:rsidR="00BF5D39" w:rsidRPr="00D538A9" w:rsidRDefault="00BF5D39" w:rsidP="00BF5D39">
            <w:pPr>
              <w:pStyle w:val="ListParagraph"/>
              <w:numPr>
                <w:ilvl w:val="1"/>
                <w:numId w:val="22"/>
              </w:numPr>
              <w:jc w:val="both"/>
              <w:outlineLvl w:val="0"/>
            </w:pPr>
          </w:p>
        </w:tc>
        <w:tc>
          <w:tcPr>
            <w:tcW w:w="7738" w:type="dxa"/>
            <w:gridSpan w:val="6"/>
            <w:vAlign w:val="center"/>
          </w:tcPr>
          <w:p w14:paraId="71EB6032" w14:textId="77777777" w:rsidR="00BF5D39" w:rsidRPr="00D538A9" w:rsidRDefault="00BF5D39" w:rsidP="00BF5D39">
            <w:pPr>
              <w:jc w:val="both"/>
              <w:outlineLvl w:val="0"/>
              <w:rPr>
                <w:u w:val="single"/>
              </w:rPr>
            </w:pPr>
            <w:r w:rsidRPr="00D538A9">
              <w:rPr>
                <w:u w:val="single"/>
              </w:rPr>
              <w:t>BID izstrādei:</w:t>
            </w:r>
          </w:p>
          <w:p w14:paraId="383B33A8" w14:textId="4614A104" w:rsidR="00BF5D39" w:rsidRPr="00D538A9" w:rsidRDefault="00BF5D39" w:rsidP="00BF5D39">
            <w:pPr>
              <w:jc w:val="both"/>
            </w:pPr>
            <w:r w:rsidRPr="00D538A9">
              <w:t>Nepieciešamības gadījumā izpildītājs sagatavo saskaņošanas protokolus ar zemju īpašniekiem BID izstrādāšanai un būvatļaujas saņemšanai</w:t>
            </w:r>
          </w:p>
        </w:tc>
      </w:tr>
      <w:tr w:rsidR="00BF5D39" w:rsidRPr="00D538A9" w14:paraId="4284BD78" w14:textId="77777777" w:rsidTr="004122CB">
        <w:trPr>
          <w:trHeight w:val="366"/>
        </w:trPr>
        <w:tc>
          <w:tcPr>
            <w:tcW w:w="1221" w:type="dxa"/>
            <w:vAlign w:val="center"/>
          </w:tcPr>
          <w:p w14:paraId="4201F195" w14:textId="77777777" w:rsidR="00BF5D39" w:rsidRPr="00D538A9" w:rsidRDefault="00BF5D39" w:rsidP="00BF5D39">
            <w:pPr>
              <w:pStyle w:val="ListParagraph"/>
              <w:numPr>
                <w:ilvl w:val="1"/>
                <w:numId w:val="22"/>
              </w:numPr>
              <w:jc w:val="both"/>
              <w:outlineLvl w:val="0"/>
            </w:pPr>
          </w:p>
        </w:tc>
        <w:tc>
          <w:tcPr>
            <w:tcW w:w="7738" w:type="dxa"/>
            <w:gridSpan w:val="6"/>
            <w:vAlign w:val="center"/>
          </w:tcPr>
          <w:p w14:paraId="6DD64616" w14:textId="04491519" w:rsidR="00BF5D39" w:rsidRPr="00D538A9" w:rsidRDefault="00BF5D39" w:rsidP="00BF5D39">
            <w:pPr>
              <w:jc w:val="both"/>
              <w:outlineLvl w:val="0"/>
              <w:rPr>
                <w:u w:val="single"/>
              </w:rPr>
            </w:pPr>
            <w:r w:rsidRPr="00D538A9">
              <w:rPr>
                <w:u w:val="single"/>
              </w:rPr>
              <w:t>BID izstrādei:</w:t>
            </w:r>
          </w:p>
          <w:p w14:paraId="2071F863" w14:textId="77777777" w:rsidR="00BF5D39" w:rsidRPr="00D538A9" w:rsidRDefault="00BF5D39" w:rsidP="00BF5D39">
            <w:pPr>
              <w:pStyle w:val="ListParagraph"/>
              <w:numPr>
                <w:ilvl w:val="3"/>
                <w:numId w:val="6"/>
              </w:numPr>
              <w:ind w:left="323"/>
              <w:outlineLvl w:val="0"/>
            </w:pPr>
            <w:r w:rsidRPr="00D538A9">
              <w:t>ievērtēt horizontālās prioritātes ,,vienlīdzīgas iespējas” prasības un horizontālā principa "nenodarīt būtisku kaitējumu" darbības.</w:t>
            </w:r>
          </w:p>
          <w:p w14:paraId="4F52B0F3" w14:textId="77777777" w:rsidR="00BF5D39" w:rsidRPr="00D538A9" w:rsidRDefault="00BF5D39" w:rsidP="00BF5D39">
            <w:pPr>
              <w:pStyle w:val="ListParagraph"/>
              <w:numPr>
                <w:ilvl w:val="3"/>
                <w:numId w:val="6"/>
              </w:numPr>
              <w:ind w:left="323"/>
              <w:outlineLvl w:val="0"/>
            </w:pPr>
            <w:r w:rsidRPr="00D538A9">
              <w:t>Prasības kokaugu stādīšanai pilsētas teritorijā:</w:t>
            </w:r>
          </w:p>
          <w:p w14:paraId="325B42F4" w14:textId="77777777" w:rsidR="00BF5D39" w:rsidRPr="00D538A9" w:rsidRDefault="00BF5D39" w:rsidP="00BF5D39">
            <w:pPr>
              <w:pStyle w:val="ListParagraph"/>
              <w:jc w:val="both"/>
              <w:outlineLvl w:val="0"/>
            </w:pPr>
            <w:r w:rsidRPr="00D538A9">
              <w:t>•</w:t>
            </w:r>
            <w:r w:rsidRPr="00D538A9">
              <w:tab/>
              <w:t xml:space="preserve">Maksimāli saglabāt esošos kokus, kā to nosaka Daugavpils pilsētas domes 24.03.2020. saistošo noteikumu Nr.12 „Daugavpils pilsētas teritorijas plānojuma izmantošanas un apbūves saistošie noteikumi un grafiskā daļa” 1.pielikuma “Teritorijas izmantošanas un apbūves noteikumi” 137.punkts. </w:t>
            </w:r>
          </w:p>
          <w:p w14:paraId="72245AF6" w14:textId="77777777" w:rsidR="00BF5D39" w:rsidRPr="00D538A9" w:rsidRDefault="00BF5D39" w:rsidP="00BF5D39">
            <w:pPr>
              <w:pStyle w:val="ListParagraph"/>
              <w:jc w:val="both"/>
              <w:outlineLvl w:val="0"/>
            </w:pPr>
            <w:r w:rsidRPr="00D538A9">
              <w:t>•</w:t>
            </w:r>
            <w:r w:rsidRPr="00D538A9">
              <w:tab/>
              <w:t xml:space="preserve">Izstrādāt saglabājamo koku aizsardzības risinājumus.   </w:t>
            </w:r>
          </w:p>
          <w:p w14:paraId="5F9DC468" w14:textId="77C284C7" w:rsidR="00BF5D39" w:rsidRPr="00D538A9" w:rsidRDefault="00BF5D39" w:rsidP="00BF5D39">
            <w:pPr>
              <w:pStyle w:val="ListParagraph"/>
              <w:ind w:left="425"/>
              <w:contextualSpacing w:val="0"/>
              <w:jc w:val="both"/>
            </w:pPr>
            <w:r w:rsidRPr="00D538A9">
              <w:t>•</w:t>
            </w:r>
            <w:r w:rsidRPr="00D538A9">
              <w:tab/>
              <w:t>BID darba apjomos paredzēt koku zāģēšanas rezultātā iegūto apaļo kokmateriālu transportēšanu uz Daugavpils valstspilsētas pašvaldības kokmateriālu glabāšanas vietu Vaļņu ielā 67, Daugavpilī, nozāģēto koku nelikvīdu un ciršanas atlieku transportēšanu uz Daugavpils valstspilsētas pašvaldības noliktavu Lidotāju ielas rajonā, Daugavpilī (zemes vienības kadastra apzīmējums 05000362305), kā arī paredzēt celmu utilizāciju.</w:t>
            </w:r>
          </w:p>
        </w:tc>
      </w:tr>
      <w:tr w:rsidR="00BF5D39" w:rsidRPr="00D538A9" w14:paraId="65E61606" w14:textId="77777777" w:rsidTr="004122CB">
        <w:trPr>
          <w:trHeight w:val="366"/>
        </w:trPr>
        <w:tc>
          <w:tcPr>
            <w:tcW w:w="1221" w:type="dxa"/>
            <w:vAlign w:val="center"/>
          </w:tcPr>
          <w:p w14:paraId="20219196" w14:textId="77777777" w:rsidR="00BF5D39" w:rsidRPr="00D538A9" w:rsidRDefault="00BF5D39" w:rsidP="00BF5D39">
            <w:pPr>
              <w:pStyle w:val="ListParagraph"/>
              <w:numPr>
                <w:ilvl w:val="0"/>
                <w:numId w:val="22"/>
              </w:numPr>
              <w:jc w:val="both"/>
              <w:outlineLvl w:val="0"/>
            </w:pPr>
          </w:p>
        </w:tc>
        <w:tc>
          <w:tcPr>
            <w:tcW w:w="7738" w:type="dxa"/>
            <w:gridSpan w:val="6"/>
            <w:vAlign w:val="center"/>
          </w:tcPr>
          <w:p w14:paraId="6838ADB6" w14:textId="77777777" w:rsidR="00E77408" w:rsidRPr="00E77408" w:rsidRDefault="00E77408" w:rsidP="00E77408">
            <w:pPr>
              <w:pStyle w:val="ListParagraph"/>
              <w:ind w:left="0"/>
              <w:outlineLvl w:val="0"/>
              <w:rPr>
                <w:b/>
                <w:bCs/>
              </w:rPr>
            </w:pPr>
            <w:r w:rsidRPr="00E77408">
              <w:rPr>
                <w:b/>
                <w:bCs/>
              </w:rPr>
              <w:t xml:space="preserve">Darbu izpildes termiņi </w:t>
            </w:r>
          </w:p>
          <w:p w14:paraId="42DAFB43" w14:textId="616D11AF" w:rsidR="00BF5D39" w:rsidRPr="00F24DCE" w:rsidRDefault="00E77408" w:rsidP="00E77408">
            <w:pPr>
              <w:pStyle w:val="ListParagraph"/>
              <w:ind w:left="0"/>
              <w:outlineLvl w:val="0"/>
              <w:rPr>
                <w:b/>
                <w:bCs/>
              </w:rPr>
            </w:pPr>
            <w:r w:rsidRPr="00E77408">
              <w:rPr>
                <w:bCs/>
              </w:rPr>
              <w:t xml:space="preserve">Kopējā darbu izpilde </w:t>
            </w:r>
            <w:r w:rsidRPr="009100E1">
              <w:rPr>
                <w:b/>
                <w:bCs/>
              </w:rPr>
              <w:t>12 (divpadsmit) mēneši</w:t>
            </w:r>
            <w:r w:rsidRPr="00E77408">
              <w:rPr>
                <w:bCs/>
              </w:rPr>
              <w:t xml:space="preserve"> no Līguma noslēgšanas dienas, t.sk. izpildītājam plānojot darbus darbu grafikā jāietver atsevišķu daļu izpilde ne ilgāk par:</w:t>
            </w:r>
          </w:p>
        </w:tc>
      </w:tr>
      <w:tr w:rsidR="00E77408" w:rsidRPr="00D538A9" w14:paraId="2B817147" w14:textId="77777777" w:rsidTr="004122CB">
        <w:trPr>
          <w:trHeight w:val="366"/>
        </w:trPr>
        <w:tc>
          <w:tcPr>
            <w:tcW w:w="1221" w:type="dxa"/>
            <w:vAlign w:val="center"/>
          </w:tcPr>
          <w:p w14:paraId="46E7D878" w14:textId="77777777" w:rsidR="00E77408" w:rsidRPr="00D538A9" w:rsidRDefault="00E77408" w:rsidP="00E77408">
            <w:pPr>
              <w:pStyle w:val="ListParagraph"/>
              <w:numPr>
                <w:ilvl w:val="1"/>
                <w:numId w:val="22"/>
              </w:numPr>
              <w:jc w:val="both"/>
              <w:outlineLvl w:val="0"/>
            </w:pPr>
          </w:p>
        </w:tc>
        <w:tc>
          <w:tcPr>
            <w:tcW w:w="7738" w:type="dxa"/>
            <w:gridSpan w:val="6"/>
            <w:shd w:val="clear" w:color="auto" w:fill="auto"/>
            <w:vAlign w:val="center"/>
          </w:tcPr>
          <w:p w14:paraId="2EDBA8C1" w14:textId="77777777" w:rsidR="00E77408" w:rsidRPr="00E77408" w:rsidRDefault="00E77408" w:rsidP="00E77408">
            <w:pPr>
              <w:jc w:val="both"/>
              <w:outlineLvl w:val="0"/>
            </w:pPr>
            <w:r w:rsidRPr="00E77408">
              <w:t>Izpētes izstrāde:</w:t>
            </w:r>
          </w:p>
          <w:p w14:paraId="06E57335" w14:textId="3BE5BCCB" w:rsidR="00E77408" w:rsidRPr="00E77408" w:rsidRDefault="00E77408" w:rsidP="00E77408">
            <w:pPr>
              <w:pStyle w:val="ListParagraph"/>
              <w:numPr>
                <w:ilvl w:val="0"/>
                <w:numId w:val="30"/>
              </w:numPr>
              <w:jc w:val="both"/>
              <w:outlineLvl w:val="0"/>
            </w:pPr>
            <w:r w:rsidRPr="00E77408">
              <w:t xml:space="preserve">Kopējais līguma izpildes termiņš - 5 (pieci) mēneši no Līguma noslēgšanas dienas, jāiesniedz un jāprezentē (nepieciešamības gadījumā), t.sk. jānodrošina izejas datu sagatavošana hidrauliskā modeļa izstrādei </w:t>
            </w:r>
            <w:r w:rsidRPr="009100E1">
              <w:rPr>
                <w:b/>
              </w:rPr>
              <w:t>2 (divu) mēnešu laikā</w:t>
            </w:r>
            <w:r w:rsidRPr="00E77408">
              <w:t xml:space="preserve"> no Līguma noslēgšanas dienas.</w:t>
            </w:r>
          </w:p>
        </w:tc>
      </w:tr>
      <w:tr w:rsidR="00E77408" w:rsidRPr="00D538A9" w14:paraId="560E9DA6" w14:textId="77777777" w:rsidTr="004122CB">
        <w:trPr>
          <w:trHeight w:val="366"/>
        </w:trPr>
        <w:tc>
          <w:tcPr>
            <w:tcW w:w="1221" w:type="dxa"/>
            <w:vAlign w:val="center"/>
          </w:tcPr>
          <w:p w14:paraId="486787DE" w14:textId="77777777" w:rsidR="00E77408" w:rsidRPr="00D538A9" w:rsidRDefault="00E77408" w:rsidP="00E77408">
            <w:pPr>
              <w:pStyle w:val="ListParagraph"/>
              <w:numPr>
                <w:ilvl w:val="1"/>
                <w:numId w:val="22"/>
              </w:numPr>
              <w:jc w:val="both"/>
              <w:outlineLvl w:val="0"/>
            </w:pPr>
          </w:p>
        </w:tc>
        <w:tc>
          <w:tcPr>
            <w:tcW w:w="7738" w:type="dxa"/>
            <w:gridSpan w:val="6"/>
            <w:shd w:val="clear" w:color="auto" w:fill="auto"/>
            <w:vAlign w:val="center"/>
          </w:tcPr>
          <w:p w14:paraId="4E5FAC7D" w14:textId="77777777" w:rsidR="00E77408" w:rsidRPr="00E77408" w:rsidRDefault="00E77408" w:rsidP="00E77408">
            <w:pPr>
              <w:jc w:val="both"/>
              <w:outlineLvl w:val="0"/>
            </w:pPr>
            <w:r w:rsidRPr="00E77408">
              <w:t>Hidrauliskā modeļa izstrāde:</w:t>
            </w:r>
          </w:p>
          <w:p w14:paraId="46D43553" w14:textId="476922EF" w:rsidR="00E77408" w:rsidRPr="00E77408" w:rsidRDefault="00E77408" w:rsidP="00E77408">
            <w:pPr>
              <w:jc w:val="both"/>
              <w:outlineLvl w:val="0"/>
            </w:pPr>
            <w:r w:rsidRPr="00E77408">
              <w:t xml:space="preserve">Kopējais līguma izpildes termiņš - </w:t>
            </w:r>
            <w:r w:rsidRPr="009100E1">
              <w:rPr>
                <w:b/>
              </w:rPr>
              <w:t>4 (četri) mēneši</w:t>
            </w:r>
            <w:r w:rsidRPr="00E77408">
              <w:t xml:space="preserve"> no izpētes rezultātu nodošanas termiņa Izpildītājam (PN akts), jāiesniedz un jāprezentē (nepieciešamības gadījumā).</w:t>
            </w:r>
          </w:p>
        </w:tc>
      </w:tr>
      <w:tr w:rsidR="00E77408" w:rsidRPr="00D538A9" w14:paraId="32CEBEEE" w14:textId="77777777" w:rsidTr="004122CB">
        <w:trPr>
          <w:trHeight w:val="366"/>
        </w:trPr>
        <w:tc>
          <w:tcPr>
            <w:tcW w:w="1221" w:type="dxa"/>
            <w:vAlign w:val="center"/>
          </w:tcPr>
          <w:p w14:paraId="0919E922" w14:textId="77777777" w:rsidR="00E77408" w:rsidRPr="00D538A9" w:rsidRDefault="00E77408" w:rsidP="00E77408">
            <w:pPr>
              <w:pStyle w:val="ListParagraph"/>
              <w:numPr>
                <w:ilvl w:val="1"/>
                <w:numId w:val="22"/>
              </w:numPr>
              <w:jc w:val="both"/>
              <w:outlineLvl w:val="0"/>
            </w:pPr>
          </w:p>
        </w:tc>
        <w:tc>
          <w:tcPr>
            <w:tcW w:w="7738" w:type="dxa"/>
            <w:gridSpan w:val="6"/>
            <w:shd w:val="clear" w:color="auto" w:fill="auto"/>
            <w:vAlign w:val="center"/>
          </w:tcPr>
          <w:p w14:paraId="40B8F652" w14:textId="77777777" w:rsidR="00E77408" w:rsidRPr="00E77408" w:rsidRDefault="00E77408" w:rsidP="00E77408">
            <w:pPr>
              <w:pStyle w:val="ListParagraph"/>
              <w:ind w:left="0"/>
              <w:jc w:val="both"/>
              <w:outlineLvl w:val="0"/>
            </w:pPr>
            <w:r w:rsidRPr="00E77408">
              <w:t>BID izstrāde:</w:t>
            </w:r>
          </w:p>
          <w:p w14:paraId="12CE81B5" w14:textId="77777777" w:rsidR="00E77408" w:rsidRPr="00E77408" w:rsidRDefault="00E77408" w:rsidP="00E77408">
            <w:pPr>
              <w:pStyle w:val="ListParagraph"/>
              <w:numPr>
                <w:ilvl w:val="0"/>
                <w:numId w:val="32"/>
              </w:numPr>
              <w:jc w:val="both"/>
              <w:outlineLvl w:val="0"/>
            </w:pPr>
            <w:r w:rsidRPr="00E77408">
              <w:t xml:space="preserve">MBP iesniegšanas termiņš - </w:t>
            </w:r>
            <w:bookmarkStart w:id="0" w:name="_GoBack"/>
            <w:r w:rsidRPr="009100E1">
              <w:rPr>
                <w:b/>
              </w:rPr>
              <w:t>4 (četri) mēneši</w:t>
            </w:r>
            <w:bookmarkEnd w:id="0"/>
            <w:r w:rsidRPr="00E77408">
              <w:t xml:space="preserve"> no hidrauliskās modelēšanas rezultātu nodošanas termiņa Izpildītājam (PN akts) (apstiprināto būvprojektu minimālā sastāvā no Pasūtītāju puses iesniegt Būvniecības informācijas sistēmā būvatļaujas saņemšanai);</w:t>
            </w:r>
          </w:p>
          <w:p w14:paraId="42117553" w14:textId="1752AF09" w:rsidR="00E77408" w:rsidRPr="00E77408" w:rsidRDefault="00E77408" w:rsidP="00E77408">
            <w:pPr>
              <w:pStyle w:val="ListParagraph"/>
              <w:numPr>
                <w:ilvl w:val="0"/>
                <w:numId w:val="32"/>
              </w:numPr>
              <w:jc w:val="both"/>
              <w:outlineLvl w:val="0"/>
            </w:pPr>
            <w:r w:rsidRPr="00E77408">
              <w:t xml:space="preserve">Ar pasūtītāju saskaņota būvprojekta iesniegšana projektēšanas nosacījumu atzīmes saņemšanai - 6 (seši) mēneši no būvatļaujas saņemšanas. </w:t>
            </w:r>
          </w:p>
        </w:tc>
      </w:tr>
      <w:tr w:rsidR="00BF5D39" w:rsidRPr="00D538A9" w14:paraId="46B68C0C" w14:textId="77777777" w:rsidTr="004122CB">
        <w:trPr>
          <w:trHeight w:val="366"/>
        </w:trPr>
        <w:tc>
          <w:tcPr>
            <w:tcW w:w="1221" w:type="dxa"/>
            <w:vAlign w:val="center"/>
          </w:tcPr>
          <w:p w14:paraId="6CE97A5A" w14:textId="77777777" w:rsidR="00BF5D39" w:rsidRPr="00D538A9" w:rsidRDefault="00BF5D39" w:rsidP="00BF5D39">
            <w:pPr>
              <w:pStyle w:val="ListParagraph"/>
              <w:numPr>
                <w:ilvl w:val="0"/>
                <w:numId w:val="22"/>
              </w:numPr>
              <w:jc w:val="both"/>
              <w:outlineLvl w:val="0"/>
            </w:pPr>
          </w:p>
        </w:tc>
        <w:tc>
          <w:tcPr>
            <w:tcW w:w="7738" w:type="dxa"/>
            <w:gridSpan w:val="6"/>
            <w:vAlign w:val="center"/>
          </w:tcPr>
          <w:p w14:paraId="5407B4F9" w14:textId="087C979C" w:rsidR="00BF5D39" w:rsidRPr="00D538A9" w:rsidRDefault="00BF5D39" w:rsidP="00BF5D39">
            <w:pPr>
              <w:pStyle w:val="ListParagraph"/>
              <w:ind w:left="0"/>
              <w:outlineLvl w:val="0"/>
              <w:rPr>
                <w:b/>
                <w:bCs/>
              </w:rPr>
            </w:pPr>
            <w:r w:rsidRPr="00D538A9">
              <w:rPr>
                <w:b/>
                <w:bCs/>
              </w:rPr>
              <w:t xml:space="preserve">Normatīvie dokumenti un noformēšanas prasības </w:t>
            </w:r>
            <w:r w:rsidRPr="00D538A9">
              <w:t>(izpildītājām pašiem jāievēro un jāpielieto normatīvie akti atbilstoši darbu uzdevumiem, kvalifikācijas un kompetences prasībām)</w:t>
            </w:r>
          </w:p>
        </w:tc>
      </w:tr>
      <w:tr w:rsidR="00BF5D39" w:rsidRPr="00D538A9" w14:paraId="6C89AA2B" w14:textId="77777777" w:rsidTr="004122CB">
        <w:trPr>
          <w:trHeight w:val="366"/>
        </w:trPr>
        <w:tc>
          <w:tcPr>
            <w:tcW w:w="1221" w:type="dxa"/>
            <w:vAlign w:val="center"/>
          </w:tcPr>
          <w:p w14:paraId="64278F29" w14:textId="77777777" w:rsidR="00BF5D39" w:rsidRPr="00D538A9" w:rsidRDefault="00BF5D39" w:rsidP="00BF5D39">
            <w:pPr>
              <w:pStyle w:val="ListParagraph"/>
              <w:numPr>
                <w:ilvl w:val="1"/>
                <w:numId w:val="22"/>
              </w:numPr>
              <w:jc w:val="both"/>
              <w:outlineLvl w:val="0"/>
            </w:pPr>
          </w:p>
        </w:tc>
        <w:tc>
          <w:tcPr>
            <w:tcW w:w="7738" w:type="dxa"/>
            <w:gridSpan w:val="6"/>
            <w:vAlign w:val="center"/>
          </w:tcPr>
          <w:p w14:paraId="5CABF9D3" w14:textId="77777777" w:rsidR="00BF5D39" w:rsidRPr="00D538A9" w:rsidRDefault="00BF5D39" w:rsidP="00BF5D39">
            <w:pPr>
              <w:pStyle w:val="ListParagraph"/>
              <w:numPr>
                <w:ilvl w:val="0"/>
                <w:numId w:val="11"/>
              </w:numPr>
              <w:outlineLvl w:val="0"/>
            </w:pPr>
            <w:r w:rsidRPr="00D538A9">
              <w:t>2014.gada 16.septembra Ministru kabineta noteikumi Nr.550 “Hidrotehnisko un meliorācijas būvju būvnoteikumi”;</w:t>
            </w:r>
          </w:p>
          <w:p w14:paraId="4C9BFD00" w14:textId="77777777" w:rsidR="00BF5D39" w:rsidRPr="00D538A9" w:rsidRDefault="00BF5D39" w:rsidP="00BF5D39">
            <w:pPr>
              <w:pStyle w:val="ListParagraph"/>
              <w:numPr>
                <w:ilvl w:val="0"/>
                <w:numId w:val="11"/>
              </w:numPr>
              <w:outlineLvl w:val="0"/>
            </w:pPr>
            <w:r w:rsidRPr="00D538A9">
              <w:t>2015.gada 13.janvāra Ministru kabineta noteikumi Nr.18 “Kārtība, kādā novērtē paredzētās darbības ietekmi uz vidi un akceptē paredzēto darbību”;</w:t>
            </w:r>
          </w:p>
          <w:p w14:paraId="0E03FF30" w14:textId="77777777" w:rsidR="00BF5D39" w:rsidRPr="00D538A9" w:rsidRDefault="00BF5D39" w:rsidP="00BF5D39">
            <w:pPr>
              <w:pStyle w:val="ListParagraph"/>
              <w:numPr>
                <w:ilvl w:val="0"/>
                <w:numId w:val="11"/>
              </w:numPr>
              <w:outlineLvl w:val="0"/>
            </w:pPr>
            <w:r w:rsidRPr="00D538A9">
              <w:t>LBN 005-15 "Inženierizpētes noteikumi būvniecībā”</w:t>
            </w:r>
          </w:p>
          <w:p w14:paraId="1745D1AD" w14:textId="29009D4E" w:rsidR="00BF5D39" w:rsidRPr="00D538A9" w:rsidRDefault="00BF5D39" w:rsidP="00BF5D39">
            <w:pPr>
              <w:pStyle w:val="ListParagraph"/>
              <w:numPr>
                <w:ilvl w:val="0"/>
                <w:numId w:val="11"/>
              </w:numPr>
              <w:outlineLvl w:val="0"/>
            </w:pPr>
            <w:r w:rsidRPr="00D538A9">
              <w:rPr>
                <w:bCs/>
              </w:rPr>
              <w:t>MK 04.09.2018. noteikumi Nr.558 “Dokumentu izstrādāšanas un noformēšanas kārtība”</w:t>
            </w:r>
          </w:p>
        </w:tc>
      </w:tr>
      <w:tr w:rsidR="00BF5D39" w:rsidRPr="00D538A9" w14:paraId="1C1B70C8" w14:textId="77777777" w:rsidTr="004122CB">
        <w:trPr>
          <w:trHeight w:val="366"/>
        </w:trPr>
        <w:tc>
          <w:tcPr>
            <w:tcW w:w="1221" w:type="dxa"/>
            <w:vAlign w:val="center"/>
          </w:tcPr>
          <w:p w14:paraId="5DE8C909" w14:textId="77777777" w:rsidR="00BF5D39" w:rsidRPr="00D538A9" w:rsidRDefault="00BF5D39" w:rsidP="00BF5D39">
            <w:pPr>
              <w:pStyle w:val="ListParagraph"/>
              <w:numPr>
                <w:ilvl w:val="1"/>
                <w:numId w:val="22"/>
              </w:numPr>
              <w:jc w:val="both"/>
              <w:outlineLvl w:val="0"/>
            </w:pPr>
          </w:p>
        </w:tc>
        <w:tc>
          <w:tcPr>
            <w:tcW w:w="7738" w:type="dxa"/>
            <w:gridSpan w:val="6"/>
            <w:vAlign w:val="center"/>
          </w:tcPr>
          <w:p w14:paraId="73613DCD" w14:textId="0A7BA30E" w:rsidR="00BF5D39" w:rsidRPr="00D538A9" w:rsidRDefault="00BF5D39" w:rsidP="00CF712C">
            <w:pPr>
              <w:pStyle w:val="ListParagraph"/>
              <w:ind w:left="0"/>
              <w:jc w:val="both"/>
              <w:outlineLvl w:val="0"/>
            </w:pPr>
            <w:r w:rsidRPr="00D538A9">
              <w:t>BID izstrāde:</w:t>
            </w:r>
          </w:p>
          <w:p w14:paraId="410D0B9D" w14:textId="77777777" w:rsidR="00BF5D39" w:rsidRPr="00D538A9" w:rsidRDefault="00BF5D39" w:rsidP="00BF5D39">
            <w:pPr>
              <w:outlineLvl w:val="0"/>
            </w:pPr>
            <w:r w:rsidRPr="00D538A9">
              <w:t>Izstrādāt dokumentāciju ievērojot ZPI prasības un atbilstoši Latvijas Republikas spēkā esošam būvniecības regulējumam, Latvijas Republikas, Eiropas būvnormatīviem, standartiem un tehniskajiem noteikumiem. Būvprojektā paredzēt konstrukciju ilgizturību ar minimāliem ekspluatācijas izdevumiem. Projektējot būves, ievērot ekonomiskus apsvērumus.</w:t>
            </w:r>
          </w:p>
          <w:p w14:paraId="2C836B6A" w14:textId="77777777" w:rsidR="00BF5D39" w:rsidRPr="00D538A9" w:rsidRDefault="00BF5D39" w:rsidP="00BF5D39">
            <w:pPr>
              <w:pStyle w:val="ListParagraph"/>
              <w:numPr>
                <w:ilvl w:val="0"/>
                <w:numId w:val="26"/>
              </w:numPr>
              <w:outlineLvl w:val="0"/>
            </w:pPr>
            <w:r w:rsidRPr="00D538A9">
              <w:t>Projektēšana un noformēšana jāveic atbilstoši aktuāliem būvniecību regulējošajiem normatīvajiem aktiem (LBN, EN, LVS) un citiem būvnormatīviem, t.sk.:</w:t>
            </w:r>
          </w:p>
          <w:p w14:paraId="48BC9221" w14:textId="77777777" w:rsidR="00BF5D39" w:rsidRPr="00D538A9" w:rsidRDefault="00BF5D39" w:rsidP="00BF5D39">
            <w:pPr>
              <w:pStyle w:val="ListParagraph"/>
              <w:numPr>
                <w:ilvl w:val="0"/>
                <w:numId w:val="25"/>
              </w:numPr>
              <w:outlineLvl w:val="0"/>
            </w:pPr>
            <w:r w:rsidRPr="00D538A9">
              <w:t>Būvniecības līkums,</w:t>
            </w:r>
          </w:p>
          <w:p w14:paraId="053EE6EA" w14:textId="77777777" w:rsidR="00BF5D39" w:rsidRPr="00D538A9" w:rsidRDefault="00BF5D39" w:rsidP="00BF5D39">
            <w:pPr>
              <w:pStyle w:val="ListParagraph"/>
              <w:numPr>
                <w:ilvl w:val="0"/>
                <w:numId w:val="25"/>
              </w:numPr>
              <w:outlineLvl w:val="0"/>
            </w:pPr>
            <w:r w:rsidRPr="00D538A9">
              <w:t>MK noteikumi Nr.500 „Vispārīgie būvnoteikumi”,</w:t>
            </w:r>
          </w:p>
          <w:p w14:paraId="592D5A33" w14:textId="77777777" w:rsidR="00BF5D39" w:rsidRPr="00D538A9" w:rsidRDefault="00BF5D39" w:rsidP="00BF5D39">
            <w:pPr>
              <w:pStyle w:val="ListParagraph"/>
              <w:numPr>
                <w:ilvl w:val="0"/>
                <w:numId w:val="25"/>
              </w:numPr>
              <w:outlineLvl w:val="0"/>
            </w:pPr>
            <w:r w:rsidRPr="00D538A9">
              <w:t>MK noteikumi Nr.550 „Hidrotehnisko un meliorācijas būvju būvnoteikumi”,</w:t>
            </w:r>
          </w:p>
          <w:p w14:paraId="3BEA4366" w14:textId="77777777" w:rsidR="00BF5D39" w:rsidRPr="00D538A9" w:rsidRDefault="00BF5D39" w:rsidP="00BF5D39">
            <w:pPr>
              <w:pStyle w:val="ListParagraph"/>
              <w:numPr>
                <w:ilvl w:val="0"/>
                <w:numId w:val="25"/>
              </w:numPr>
              <w:outlineLvl w:val="0"/>
            </w:pPr>
            <w:r w:rsidRPr="00D538A9">
              <w:t>LBN 005-15 „Inženierizpētes noteikumi būvniecībā”,</w:t>
            </w:r>
          </w:p>
          <w:p w14:paraId="252876F9" w14:textId="77777777" w:rsidR="00BF5D39" w:rsidRPr="00D538A9" w:rsidRDefault="00BF5D39" w:rsidP="00BF5D39">
            <w:pPr>
              <w:pStyle w:val="ListParagraph"/>
              <w:numPr>
                <w:ilvl w:val="0"/>
                <w:numId w:val="25"/>
              </w:numPr>
              <w:outlineLvl w:val="0"/>
            </w:pPr>
            <w:r w:rsidRPr="00D538A9">
              <w:t>LBN 202-18 „Būvniecības ieceres dokumentācijas noformēšana”,</w:t>
            </w:r>
          </w:p>
          <w:p w14:paraId="1C68FCE9" w14:textId="77777777" w:rsidR="00BF5D39" w:rsidRPr="00D538A9" w:rsidRDefault="00BF5D39" w:rsidP="00BF5D39">
            <w:pPr>
              <w:pStyle w:val="ListParagraph"/>
              <w:numPr>
                <w:ilvl w:val="0"/>
                <w:numId w:val="25"/>
              </w:numPr>
              <w:outlineLvl w:val="0"/>
            </w:pPr>
            <w:r w:rsidRPr="00D538A9">
              <w:t>LBN 224-15 „Meliorācijas sistēmas un hidrotehniskās būves”,</w:t>
            </w:r>
          </w:p>
          <w:p w14:paraId="02BB30F1" w14:textId="77777777" w:rsidR="00BF5D39" w:rsidRPr="00D538A9" w:rsidRDefault="00BF5D39" w:rsidP="00BF5D39">
            <w:pPr>
              <w:pStyle w:val="ListParagraph"/>
              <w:numPr>
                <w:ilvl w:val="0"/>
                <w:numId w:val="25"/>
              </w:numPr>
              <w:outlineLvl w:val="0"/>
            </w:pPr>
            <w:r w:rsidRPr="00D538A9">
              <w:t>LBN 501-17 „Būvizmaksu noteikšanas kārtība”,</w:t>
            </w:r>
          </w:p>
          <w:p w14:paraId="62514D2A" w14:textId="77777777" w:rsidR="00BF5D39" w:rsidRPr="00D538A9" w:rsidRDefault="00BF5D39" w:rsidP="00BF5D39">
            <w:pPr>
              <w:pStyle w:val="ListParagraph"/>
              <w:numPr>
                <w:ilvl w:val="0"/>
                <w:numId w:val="25"/>
              </w:numPr>
              <w:outlineLvl w:val="0"/>
            </w:pPr>
            <w:r w:rsidRPr="00D538A9">
              <w:t xml:space="preserve">Nozares standarti </w:t>
            </w:r>
            <w:hyperlink r:id="rId8" w:history="1">
              <w:r w:rsidRPr="00D538A9">
                <w:rPr>
                  <w:rStyle w:val="Hyperlink"/>
                </w:rPr>
                <w:t>https://www.zmni.lv/nozares-standarts/</w:t>
              </w:r>
            </w:hyperlink>
          </w:p>
          <w:p w14:paraId="640A2644" w14:textId="77777777" w:rsidR="00BF5D39" w:rsidRPr="00D538A9" w:rsidRDefault="00BF5D39" w:rsidP="00BF5D39">
            <w:pPr>
              <w:pStyle w:val="ListParagraph"/>
              <w:outlineLvl w:val="0"/>
            </w:pPr>
            <w:r w:rsidRPr="00D538A9">
              <w:t xml:space="preserve">Nesošām konstrukcijām un ceļiem: </w:t>
            </w:r>
          </w:p>
          <w:p w14:paraId="746ADFA8" w14:textId="77777777" w:rsidR="00BF5D39" w:rsidRPr="00D538A9" w:rsidRDefault="00BF5D39" w:rsidP="00BF5D39">
            <w:pPr>
              <w:pStyle w:val="ListParagraph"/>
              <w:numPr>
                <w:ilvl w:val="0"/>
                <w:numId w:val="25"/>
              </w:numPr>
              <w:outlineLvl w:val="0"/>
            </w:pPr>
            <w:proofErr w:type="spellStart"/>
            <w:r w:rsidRPr="00D538A9">
              <w:t>Eirokodeksi</w:t>
            </w:r>
            <w:proofErr w:type="spellEnd"/>
            <w:r w:rsidRPr="00D538A9">
              <w:t>,</w:t>
            </w:r>
          </w:p>
          <w:p w14:paraId="431331E2" w14:textId="77777777" w:rsidR="00BF5D39" w:rsidRPr="00D538A9" w:rsidRDefault="00BF5D39" w:rsidP="00BF5D39">
            <w:pPr>
              <w:pStyle w:val="ListParagraph"/>
              <w:numPr>
                <w:ilvl w:val="0"/>
                <w:numId w:val="25"/>
              </w:numPr>
              <w:outlineLvl w:val="0"/>
            </w:pPr>
            <w:r w:rsidRPr="00D538A9">
              <w:t>LVS 190 sērijas,</w:t>
            </w:r>
          </w:p>
          <w:p w14:paraId="526D7CB3" w14:textId="77777777" w:rsidR="00BF5D39" w:rsidRPr="00D538A9" w:rsidRDefault="00BF5D39" w:rsidP="00BF5D39">
            <w:pPr>
              <w:pStyle w:val="ListParagraph"/>
              <w:numPr>
                <w:ilvl w:val="0"/>
                <w:numId w:val="25"/>
              </w:numPr>
              <w:outlineLvl w:val="0"/>
            </w:pPr>
            <w:r w:rsidRPr="00D538A9">
              <w:t>LVS 77-1,2,3:2016 „Ceļa zīmes”,</w:t>
            </w:r>
          </w:p>
          <w:p w14:paraId="4D55B173" w14:textId="77777777" w:rsidR="00BF5D39" w:rsidRPr="00D538A9" w:rsidRDefault="00BF5D39" w:rsidP="00BF5D39">
            <w:pPr>
              <w:pStyle w:val="ListParagraph"/>
              <w:numPr>
                <w:ilvl w:val="0"/>
                <w:numId w:val="25"/>
              </w:numPr>
              <w:outlineLvl w:val="0"/>
            </w:pPr>
            <w:r w:rsidRPr="00D538A9">
              <w:t>LVS 85:2016 „Ceļa apzīmējumi”,</w:t>
            </w:r>
          </w:p>
          <w:p w14:paraId="6B855B1F" w14:textId="77777777" w:rsidR="00BF5D39" w:rsidRPr="00D538A9" w:rsidRDefault="00BF5D39" w:rsidP="00BF5D39">
            <w:pPr>
              <w:pStyle w:val="ListParagraph"/>
              <w:numPr>
                <w:ilvl w:val="0"/>
                <w:numId w:val="25"/>
              </w:numPr>
              <w:outlineLvl w:val="0"/>
            </w:pPr>
            <w:r w:rsidRPr="00D538A9">
              <w:t>Specifikācijas</w:t>
            </w:r>
          </w:p>
          <w:p w14:paraId="7605A600" w14:textId="06E496D8" w:rsidR="00BF5D39" w:rsidRPr="00D538A9" w:rsidRDefault="00BF5D39" w:rsidP="00CF712C">
            <w:pPr>
              <w:pStyle w:val="ListParagraph"/>
              <w:numPr>
                <w:ilvl w:val="0"/>
                <w:numId w:val="3"/>
              </w:numPr>
              <w:outlineLvl w:val="0"/>
              <w:rPr>
                <w:bCs/>
              </w:rPr>
            </w:pPr>
            <w:r w:rsidRPr="00D538A9">
              <w:t xml:space="preserve">Projektētājs sagatavo sertificēto būvinženieru atzinumus par </w:t>
            </w:r>
            <w:proofErr w:type="spellStart"/>
            <w:r w:rsidRPr="00D538A9">
              <w:t>inženier</w:t>
            </w:r>
            <w:proofErr w:type="spellEnd"/>
            <w:r w:rsidR="00CF712C" w:rsidRPr="00D538A9">
              <w:t>-</w:t>
            </w:r>
            <w:r w:rsidRPr="00D538A9">
              <w:t>komunikāciju pārbūvi</w:t>
            </w:r>
            <w:r w:rsidR="00CF712C" w:rsidRPr="00D538A9">
              <w:t>.</w:t>
            </w:r>
          </w:p>
          <w:p w14:paraId="51BE4403" w14:textId="77777777" w:rsidR="00BF5D39" w:rsidRPr="00D538A9" w:rsidRDefault="00BF5D39" w:rsidP="00BF5D39">
            <w:pPr>
              <w:pStyle w:val="ListParagraph"/>
              <w:numPr>
                <w:ilvl w:val="0"/>
                <w:numId w:val="3"/>
              </w:numPr>
              <w:jc w:val="both"/>
              <w:outlineLvl w:val="0"/>
              <w:rPr>
                <w:bCs/>
              </w:rPr>
            </w:pPr>
            <w:r w:rsidRPr="00D538A9">
              <w:rPr>
                <w:bCs/>
              </w:rPr>
              <w:t>Inženiertīklu pieslēgumu punktu novietojumu precizēt pie inženierkomunikāciju turētājiem, ja tie nav noradītie tehniskajos noteikumos.</w:t>
            </w:r>
          </w:p>
          <w:p w14:paraId="0B44043B" w14:textId="77777777" w:rsidR="00BF5D39" w:rsidRPr="00D538A9" w:rsidRDefault="00BF5D39" w:rsidP="00BF5D39">
            <w:pPr>
              <w:pStyle w:val="ListParagraph"/>
              <w:numPr>
                <w:ilvl w:val="0"/>
                <w:numId w:val="3"/>
              </w:numPr>
              <w:jc w:val="both"/>
              <w:outlineLvl w:val="0"/>
            </w:pPr>
            <w:r w:rsidRPr="00D538A9">
              <w:rPr>
                <w:bCs/>
              </w:rPr>
              <w:t>Piedāvājuma cenā ir jāņem vērā jebkādi</w:t>
            </w:r>
            <w:r w:rsidRPr="00D538A9">
              <w:t xml:space="preserve"> citi projektēšanas darbi, ietverot visus projektēšanas darbus, kuri nav ietverti projektēšanas uzdevumā un/vai ir nepieciešami darbu nodrošināšanai. Ja arī kāds darbs nav īpaši uzsvērts, tad pretendentam, ņemot vērā tā profesionālo pieredzi, ir jāievērtē visi projektēšanas darbi, kas vajadzīgi būvobjekta funkcionēšanai, būvniecībai un pilnīgai nodošanai ekspluatācijā. Nekāda papildus maksa par neuzskaitītiem darbiem netiek atzīta.</w:t>
            </w:r>
          </w:p>
          <w:p w14:paraId="4B62F671" w14:textId="77777777" w:rsidR="00BF5D39" w:rsidRPr="00D538A9" w:rsidRDefault="00BF5D39" w:rsidP="00BF5D39">
            <w:pPr>
              <w:pStyle w:val="ListParagraph"/>
              <w:numPr>
                <w:ilvl w:val="0"/>
                <w:numId w:val="3"/>
              </w:numPr>
              <w:jc w:val="both"/>
              <w:outlineLvl w:val="0"/>
            </w:pPr>
            <w:r w:rsidRPr="00D538A9">
              <w:t>Visiem tehniskās dokumentācijas risinājumiem jābūt ekonomiski pamatotiem.</w:t>
            </w:r>
          </w:p>
          <w:p w14:paraId="2E9530EE" w14:textId="77777777" w:rsidR="00BF5D39" w:rsidRPr="00D538A9" w:rsidRDefault="00BF5D39" w:rsidP="00BF5D39">
            <w:pPr>
              <w:pStyle w:val="ListParagraph"/>
              <w:numPr>
                <w:ilvl w:val="0"/>
                <w:numId w:val="3"/>
              </w:numPr>
              <w:jc w:val="both"/>
              <w:outlineLvl w:val="0"/>
            </w:pPr>
            <w:r w:rsidRPr="00D538A9">
              <w:t>Paredzēt inženierkomunikāciju atjaunošanu, gadījumā ja pastāv to bojāšanas risks, veicot objekta būvniecību.</w:t>
            </w:r>
          </w:p>
          <w:p w14:paraId="2C82F92C" w14:textId="77777777" w:rsidR="00BF5D39" w:rsidRPr="00D538A9" w:rsidRDefault="00BF5D39" w:rsidP="00BF5D39">
            <w:pPr>
              <w:pStyle w:val="ListParagraph"/>
              <w:numPr>
                <w:ilvl w:val="0"/>
                <w:numId w:val="3"/>
              </w:numPr>
              <w:jc w:val="both"/>
              <w:outlineLvl w:val="0"/>
            </w:pPr>
            <w:r w:rsidRPr="00D538A9">
              <w:t>Projektētājam jāveic inženiertīklu projektēšanas darbi atbilstoši tehniskajiem noteikumiem. Iekļaut izcenojumos visus iespējamos papilddarbus.</w:t>
            </w:r>
          </w:p>
          <w:p w14:paraId="379DD73D" w14:textId="77777777" w:rsidR="00BF5D39" w:rsidRPr="00D538A9" w:rsidRDefault="00BF5D39" w:rsidP="00BF5D39">
            <w:pPr>
              <w:pStyle w:val="ListParagraph"/>
              <w:numPr>
                <w:ilvl w:val="0"/>
                <w:numId w:val="3"/>
              </w:numPr>
              <w:jc w:val="both"/>
              <w:outlineLvl w:val="0"/>
            </w:pPr>
            <w:r w:rsidRPr="00D538A9">
              <w:t>Materiālu specifikāciju, darbu apjomus un būvdarbu izmaksas noteikt atbilstoši LBN 501-17 „Būvizmaksu noteikšanas kārtība”. Materiālu un darbu apjomu sarakstu sagatavošanā ir jāievēro sekojošais- būvdarbus jāsadala pa atsevišķi mērāmiem un izcenojamiem darbu veidiem, ievērojot darba raksturu, tā, lai paveikto apjomu varētu ērti uzmērīt (novērtēt).</w:t>
            </w:r>
          </w:p>
          <w:p w14:paraId="3D571939" w14:textId="77777777" w:rsidR="00BF5D39" w:rsidRPr="00D538A9" w:rsidRDefault="00BF5D39" w:rsidP="00BF5D39">
            <w:pPr>
              <w:pStyle w:val="ListParagraph"/>
              <w:numPr>
                <w:ilvl w:val="0"/>
                <w:numId w:val="3"/>
              </w:numPr>
              <w:jc w:val="both"/>
              <w:outlineLvl w:val="0"/>
            </w:pPr>
            <w:r w:rsidRPr="00D538A9">
              <w:t>Ievērot Aizsargjoslu likumu.</w:t>
            </w:r>
          </w:p>
          <w:p w14:paraId="516F8648" w14:textId="77777777" w:rsidR="00BF5D39" w:rsidRPr="00D538A9" w:rsidRDefault="00BF5D39" w:rsidP="00BF5D39">
            <w:pPr>
              <w:pStyle w:val="ListParagraph"/>
              <w:numPr>
                <w:ilvl w:val="0"/>
                <w:numId w:val="3"/>
              </w:numPr>
              <w:outlineLvl w:val="0"/>
            </w:pPr>
            <w:r w:rsidRPr="00D538A9">
              <w:t>Paredzēt risinājumus vides pieejamības nodrošināšanai objektā, atbilstoši normatīvajiem aktiem.</w:t>
            </w:r>
          </w:p>
          <w:p w14:paraId="3E7F6B8C" w14:textId="77777777" w:rsidR="00BF5D39" w:rsidRPr="00D538A9" w:rsidRDefault="00BF5D39" w:rsidP="00BF5D39">
            <w:pPr>
              <w:pStyle w:val="ListParagraph"/>
              <w:numPr>
                <w:ilvl w:val="0"/>
                <w:numId w:val="3"/>
              </w:numPr>
              <w:jc w:val="both"/>
              <w:outlineLvl w:val="0"/>
            </w:pPr>
            <w:r w:rsidRPr="00D538A9">
              <w:t>Projektējot inženierkomunikācijas, ievērot LBN 008-14 „Inženiertīklu izvietojums” un Daugavpils pilsētas teritorijas apbūves noteikumu pielikuma Nr.3 1. un 2.tabulu.</w:t>
            </w:r>
          </w:p>
          <w:p w14:paraId="4675466C" w14:textId="394DA936" w:rsidR="00BF5D39" w:rsidRPr="00D538A9" w:rsidRDefault="00BF5D39" w:rsidP="00BF5D39">
            <w:pPr>
              <w:outlineLvl w:val="0"/>
            </w:pPr>
            <w:r w:rsidRPr="00D538A9">
              <w:t>Projektētājam jāsadala būvdarbu apjomus un tāmes uz attiecināmajām un neattiecināmajām izmaksām.</w:t>
            </w:r>
          </w:p>
        </w:tc>
      </w:tr>
      <w:tr w:rsidR="00BF5D39" w:rsidRPr="00D538A9" w14:paraId="0E973175" w14:textId="77777777" w:rsidTr="004122CB">
        <w:trPr>
          <w:trHeight w:val="366"/>
        </w:trPr>
        <w:tc>
          <w:tcPr>
            <w:tcW w:w="1221" w:type="dxa"/>
            <w:vAlign w:val="center"/>
          </w:tcPr>
          <w:p w14:paraId="4B5C15F0" w14:textId="77777777" w:rsidR="00BF5D39" w:rsidRPr="00D538A9" w:rsidRDefault="00BF5D39" w:rsidP="00BF5D39">
            <w:pPr>
              <w:pStyle w:val="ListParagraph"/>
              <w:numPr>
                <w:ilvl w:val="0"/>
                <w:numId w:val="22"/>
              </w:numPr>
              <w:jc w:val="both"/>
              <w:outlineLvl w:val="0"/>
            </w:pPr>
          </w:p>
        </w:tc>
        <w:tc>
          <w:tcPr>
            <w:tcW w:w="7738" w:type="dxa"/>
            <w:gridSpan w:val="6"/>
            <w:vAlign w:val="center"/>
          </w:tcPr>
          <w:p w14:paraId="26C27F37" w14:textId="5A4BD3B1" w:rsidR="00BF5D39" w:rsidRPr="00D538A9" w:rsidRDefault="00BF5D39" w:rsidP="00BF5D39">
            <w:pPr>
              <w:outlineLvl w:val="0"/>
              <w:rPr>
                <w:b/>
              </w:rPr>
            </w:pPr>
            <w:r w:rsidRPr="00D538A9">
              <w:rPr>
                <w:b/>
                <w:bCs/>
              </w:rPr>
              <w:t>Autoruzraudzība</w:t>
            </w:r>
          </w:p>
        </w:tc>
      </w:tr>
      <w:tr w:rsidR="00BF5D39" w:rsidRPr="00D538A9" w14:paraId="713E3CAE" w14:textId="77777777" w:rsidTr="004122CB">
        <w:trPr>
          <w:trHeight w:val="366"/>
        </w:trPr>
        <w:tc>
          <w:tcPr>
            <w:tcW w:w="1221" w:type="dxa"/>
            <w:vAlign w:val="center"/>
          </w:tcPr>
          <w:p w14:paraId="789CC855" w14:textId="77777777" w:rsidR="00BF5D39" w:rsidRPr="00D538A9" w:rsidRDefault="00BF5D39" w:rsidP="00BF5D39">
            <w:pPr>
              <w:pStyle w:val="ListParagraph"/>
              <w:numPr>
                <w:ilvl w:val="1"/>
                <w:numId w:val="22"/>
              </w:numPr>
              <w:jc w:val="both"/>
              <w:outlineLvl w:val="0"/>
            </w:pPr>
          </w:p>
        </w:tc>
        <w:tc>
          <w:tcPr>
            <w:tcW w:w="7738" w:type="dxa"/>
            <w:gridSpan w:val="6"/>
            <w:vAlign w:val="center"/>
          </w:tcPr>
          <w:p w14:paraId="22B49A61" w14:textId="77777777" w:rsidR="00BF5D39" w:rsidRPr="00D538A9" w:rsidRDefault="00BF5D39" w:rsidP="00BF5D39">
            <w:pPr>
              <w:jc w:val="both"/>
            </w:pPr>
            <w:r w:rsidRPr="00D538A9">
              <w:t>Pretendentam autoruzraudzības izmaksās komplektā jāiekļauj visas saprātīgi prognozējamās autoruzraudzības darba izmaksas (neatkarīgi no darba izpildē iesaistīto speciālistu skaita), t.sk. objekta apmeklējums un transporta izmaksas, izmaiņu rasējumu noformēšana, neparedzētu tehnisko problēmu risināšana sadarbībā ar Pasūtītāju un Būvuzņēmēju u.tml. Autoruzraudzības līgums tiks noslēgts atsevišķi (pie projekta būvdarbu realizācijas) pamatojoties uz projektētāja pievienotu tāmi par autoruzraudzību. Dokumentu apritei izmantot arī BIS.</w:t>
            </w:r>
          </w:p>
          <w:p w14:paraId="7D1495E3" w14:textId="77777777" w:rsidR="00BF5D39" w:rsidRPr="00D538A9" w:rsidRDefault="00BF5D39" w:rsidP="00BF5D39">
            <w:pPr>
              <w:jc w:val="both"/>
            </w:pPr>
            <w:r w:rsidRPr="00D538A9">
              <w:t xml:space="preserve">- Autoruzraudzības ietvaros autors veic labojumus, precizējumus bez papildus apmaksas, gadījumā, ja būvniecības laikā konstatētas tehniskas dokumentācijas kļūdas, vai nesaskaņa ar situāciju dabā, nepieciešamības gadījumā noformējot rasējumus, izmaiņu saskaņošanai.  </w:t>
            </w:r>
          </w:p>
          <w:p w14:paraId="19C71FFA" w14:textId="04B71A78" w:rsidR="00BF5D39" w:rsidRPr="00D538A9" w:rsidRDefault="00BF5D39" w:rsidP="00BF5D39">
            <w:pPr>
              <w:jc w:val="both"/>
            </w:pPr>
            <w:r w:rsidRPr="00D538A9">
              <w:t xml:space="preserve">- </w:t>
            </w:r>
            <w:proofErr w:type="spellStart"/>
            <w:r w:rsidRPr="00D538A9">
              <w:t>Autoruzraugam</w:t>
            </w:r>
            <w:proofErr w:type="spellEnd"/>
            <w:r w:rsidRPr="00D538A9">
              <w:t xml:space="preserve"> jāpiedalās Pasūtītāja organizētajās sanāksmēs</w:t>
            </w:r>
            <w:r w:rsidR="00292310" w:rsidRPr="00D538A9">
              <w:t xml:space="preserve"> (ja nepieciešams)</w:t>
            </w:r>
            <w:r w:rsidRPr="00D538A9">
              <w:t>, lai pārrunātu Objekta būvniecības izpildes norisi, pēc uzaicinājuma jāpiedalās tās komisijas darbā, kura pieņem būvobjektu ekspluatācijā.</w:t>
            </w:r>
          </w:p>
          <w:p w14:paraId="07226CB3" w14:textId="77777777" w:rsidR="00BF5D39" w:rsidRPr="00D538A9" w:rsidRDefault="00BF5D39" w:rsidP="00BF5D39">
            <w:pPr>
              <w:jc w:val="both"/>
            </w:pPr>
            <w:r w:rsidRPr="00D538A9">
              <w:t xml:space="preserve">- </w:t>
            </w:r>
            <w:proofErr w:type="spellStart"/>
            <w:r w:rsidRPr="00D538A9">
              <w:t>Autoruzraugam</w:t>
            </w:r>
            <w:proofErr w:type="spellEnd"/>
            <w:r w:rsidRPr="00D538A9">
              <w:t xml:space="preserve"> ir pienākums izvērtēt, izanalizēt un saskaņot Būvuzņēmēja iesniegtos neparedzēto darbu, papildus darbu tāmes. Saskaņojot neparedzēto darbu tāmi vai papildus darbu tāmi, </w:t>
            </w:r>
            <w:proofErr w:type="spellStart"/>
            <w:r w:rsidRPr="00D538A9">
              <w:t>Autoruzraugs</w:t>
            </w:r>
            <w:proofErr w:type="spellEnd"/>
            <w:r w:rsidRPr="00D538A9">
              <w:t xml:space="preserve"> apliecina, ka tāmē iekļautie izcenojumi ir adekvāti un atbilst tirgus situācijai, kā arī izcenojumi nav mākslīgi palielināti.</w:t>
            </w:r>
          </w:p>
          <w:p w14:paraId="31BE6BE7" w14:textId="4EB0CF51" w:rsidR="00BF5D39" w:rsidRPr="00D538A9" w:rsidRDefault="00BF5D39" w:rsidP="00BF5D39">
            <w:pPr>
              <w:pStyle w:val="ListParagraph"/>
              <w:outlineLvl w:val="0"/>
            </w:pPr>
            <w:r w:rsidRPr="00D538A9">
              <w:t>- Sanāksmju daudzums atbilstoši darba apjomiem. Sanāksmes parasti notiek reizi divās nedēļās, kā arī pēc Pasūtītāja izsaukuma.</w:t>
            </w:r>
          </w:p>
        </w:tc>
      </w:tr>
    </w:tbl>
    <w:p w14:paraId="57962139" w14:textId="77777777" w:rsidR="00DE0306" w:rsidRPr="00D538A9" w:rsidRDefault="00DE0306" w:rsidP="00DE0306">
      <w:pPr>
        <w:suppressAutoHyphens/>
        <w:jc w:val="both"/>
        <w:rPr>
          <w:b/>
        </w:rPr>
      </w:pPr>
    </w:p>
    <w:p w14:paraId="264A08CD" w14:textId="77777777" w:rsidR="00D538A9" w:rsidRPr="00F52EC6" w:rsidRDefault="00D538A9" w:rsidP="00D538A9">
      <w:pPr>
        <w:ind w:right="566"/>
        <w:jc w:val="both"/>
      </w:pPr>
      <w:r w:rsidRPr="00F52EC6">
        <w:rPr>
          <w:u w:val="single"/>
        </w:rPr>
        <w:t>Sastādīja</w:t>
      </w:r>
      <w:r w:rsidRPr="00F52EC6">
        <w:t>:</w:t>
      </w:r>
    </w:p>
    <w:p w14:paraId="01407944" w14:textId="77777777" w:rsidR="00D538A9" w:rsidRPr="00F52EC6" w:rsidRDefault="00D538A9" w:rsidP="00D538A9">
      <w:pPr>
        <w:ind w:right="566"/>
        <w:jc w:val="both"/>
      </w:pPr>
      <w:r w:rsidRPr="00F52EC6">
        <w:t>Daugavpils valstspilsētas pašvaldības iestādes</w:t>
      </w:r>
    </w:p>
    <w:p w14:paraId="35855974" w14:textId="3597DB38" w:rsidR="00DE0306" w:rsidRPr="00D538A9" w:rsidRDefault="00D538A9" w:rsidP="00D538A9">
      <w:pPr>
        <w:suppressAutoHyphens/>
        <w:jc w:val="both"/>
        <w:rPr>
          <w:b/>
        </w:rPr>
      </w:pPr>
      <w:r w:rsidRPr="00F52EC6">
        <w:t>„Komunālās saimniecības pārvalde” vides inženieris                                                                K.Laizān</w:t>
      </w:r>
      <w:r>
        <w:t>s</w:t>
      </w:r>
    </w:p>
    <w:p w14:paraId="55C15C3E" w14:textId="77777777" w:rsidR="00FE3218" w:rsidRPr="00D538A9" w:rsidRDefault="00FE3218" w:rsidP="00A934EF">
      <w:pPr>
        <w:pStyle w:val="ListParagraph"/>
        <w:tabs>
          <w:tab w:val="left" w:pos="2025"/>
        </w:tabs>
        <w:ind w:left="0"/>
        <w:outlineLvl w:val="0"/>
        <w:rPr>
          <w:b/>
        </w:rPr>
      </w:pPr>
    </w:p>
    <w:sectPr w:rsidR="00FE3218" w:rsidRPr="00D538A9" w:rsidSect="00865115">
      <w:footerReference w:type="default" r:id="rId9"/>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E47AA" w14:textId="77777777" w:rsidR="00530782" w:rsidRDefault="00530782" w:rsidP="00223A40">
      <w:r>
        <w:separator/>
      </w:r>
    </w:p>
  </w:endnote>
  <w:endnote w:type="continuationSeparator" w:id="0">
    <w:p w14:paraId="668725C5" w14:textId="77777777" w:rsidR="00530782" w:rsidRDefault="00530782" w:rsidP="0022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9D90" w14:textId="77777777" w:rsidR="00047330" w:rsidRDefault="00047330">
    <w:pPr>
      <w:pStyle w:val="Footer"/>
      <w:jc w:val="center"/>
    </w:pPr>
    <w:r>
      <w:fldChar w:fldCharType="begin"/>
    </w:r>
    <w:r>
      <w:instrText xml:space="preserve"> PAGE   \* MERGEFORMAT </w:instrText>
    </w:r>
    <w:r>
      <w:fldChar w:fldCharType="separate"/>
    </w:r>
    <w:r w:rsidR="009100E1">
      <w:rPr>
        <w:noProof/>
      </w:rPr>
      <w:t>7</w:t>
    </w:r>
    <w:r>
      <w:fldChar w:fldCharType="end"/>
    </w:r>
  </w:p>
  <w:p w14:paraId="5E94987E" w14:textId="77777777" w:rsidR="00047330" w:rsidRDefault="00047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EF8D2" w14:textId="77777777" w:rsidR="00530782" w:rsidRDefault="00530782" w:rsidP="00223A40">
      <w:r>
        <w:separator/>
      </w:r>
    </w:p>
  </w:footnote>
  <w:footnote w:type="continuationSeparator" w:id="0">
    <w:p w14:paraId="20E464C2" w14:textId="77777777" w:rsidR="00530782" w:rsidRDefault="00530782" w:rsidP="00223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FFFFFFFF"/>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EF1EA8"/>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08303AC1"/>
    <w:multiLevelType w:val="hybridMultilevel"/>
    <w:tmpl w:val="FFFFFFFF"/>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F585FA2"/>
    <w:multiLevelType w:val="hybridMultilevel"/>
    <w:tmpl w:val="FFFFFFFF"/>
    <w:lvl w:ilvl="0" w:tplc="2326B39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4751FE"/>
    <w:multiLevelType w:val="hybridMultilevel"/>
    <w:tmpl w:val="FFFFFFFF"/>
    <w:lvl w:ilvl="0" w:tplc="04090015">
      <w:start w:val="1"/>
      <w:numFmt w:val="upperLetter"/>
      <w:lvlText w:val="%1."/>
      <w:lvlJc w:val="left"/>
      <w:pPr>
        <w:ind w:left="1080" w:hanging="360"/>
      </w:pPr>
      <w:rPr>
        <w:rFonts w:cs="Times New Roman"/>
      </w:rPr>
    </w:lvl>
    <w:lvl w:ilvl="1" w:tplc="DC1EFF92">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3316F9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3FA0E4B"/>
    <w:multiLevelType w:val="multilevel"/>
    <w:tmpl w:val="31D886A0"/>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4CD421F"/>
    <w:multiLevelType w:val="hybridMultilevel"/>
    <w:tmpl w:val="FFFFFFFF"/>
    <w:lvl w:ilvl="0" w:tplc="FABC8C62">
      <w:start w:val="2"/>
      <w:numFmt w:val="bullet"/>
      <w:lvlText w:val="-"/>
      <w:lvlJc w:val="left"/>
      <w:pPr>
        <w:ind w:left="464" w:hanging="360"/>
      </w:pPr>
      <w:rPr>
        <w:rFonts w:ascii="Times New Roman" w:eastAsia="Times New Roman" w:hAnsi="Times New Roman" w:hint="default"/>
      </w:rPr>
    </w:lvl>
    <w:lvl w:ilvl="1" w:tplc="04260003" w:tentative="1">
      <w:start w:val="1"/>
      <w:numFmt w:val="bullet"/>
      <w:lvlText w:val="o"/>
      <w:lvlJc w:val="left"/>
      <w:pPr>
        <w:ind w:left="1184" w:hanging="360"/>
      </w:pPr>
      <w:rPr>
        <w:rFonts w:ascii="Courier New" w:hAnsi="Courier New" w:hint="default"/>
      </w:rPr>
    </w:lvl>
    <w:lvl w:ilvl="2" w:tplc="04260005" w:tentative="1">
      <w:start w:val="1"/>
      <w:numFmt w:val="bullet"/>
      <w:lvlText w:val=""/>
      <w:lvlJc w:val="left"/>
      <w:pPr>
        <w:ind w:left="1904" w:hanging="360"/>
      </w:pPr>
      <w:rPr>
        <w:rFonts w:ascii="Wingdings" w:hAnsi="Wingdings" w:hint="default"/>
      </w:rPr>
    </w:lvl>
    <w:lvl w:ilvl="3" w:tplc="04260001" w:tentative="1">
      <w:start w:val="1"/>
      <w:numFmt w:val="bullet"/>
      <w:lvlText w:val=""/>
      <w:lvlJc w:val="left"/>
      <w:pPr>
        <w:ind w:left="2624" w:hanging="360"/>
      </w:pPr>
      <w:rPr>
        <w:rFonts w:ascii="Symbol" w:hAnsi="Symbol" w:hint="default"/>
      </w:rPr>
    </w:lvl>
    <w:lvl w:ilvl="4" w:tplc="04260003" w:tentative="1">
      <w:start w:val="1"/>
      <w:numFmt w:val="bullet"/>
      <w:lvlText w:val="o"/>
      <w:lvlJc w:val="left"/>
      <w:pPr>
        <w:ind w:left="3344" w:hanging="360"/>
      </w:pPr>
      <w:rPr>
        <w:rFonts w:ascii="Courier New" w:hAnsi="Courier New" w:hint="default"/>
      </w:rPr>
    </w:lvl>
    <w:lvl w:ilvl="5" w:tplc="04260005" w:tentative="1">
      <w:start w:val="1"/>
      <w:numFmt w:val="bullet"/>
      <w:lvlText w:val=""/>
      <w:lvlJc w:val="left"/>
      <w:pPr>
        <w:ind w:left="4064" w:hanging="360"/>
      </w:pPr>
      <w:rPr>
        <w:rFonts w:ascii="Wingdings" w:hAnsi="Wingdings" w:hint="default"/>
      </w:rPr>
    </w:lvl>
    <w:lvl w:ilvl="6" w:tplc="04260001" w:tentative="1">
      <w:start w:val="1"/>
      <w:numFmt w:val="bullet"/>
      <w:lvlText w:val=""/>
      <w:lvlJc w:val="left"/>
      <w:pPr>
        <w:ind w:left="4784" w:hanging="360"/>
      </w:pPr>
      <w:rPr>
        <w:rFonts w:ascii="Symbol" w:hAnsi="Symbol" w:hint="default"/>
      </w:rPr>
    </w:lvl>
    <w:lvl w:ilvl="7" w:tplc="04260003" w:tentative="1">
      <w:start w:val="1"/>
      <w:numFmt w:val="bullet"/>
      <w:lvlText w:val="o"/>
      <w:lvlJc w:val="left"/>
      <w:pPr>
        <w:ind w:left="5504" w:hanging="360"/>
      </w:pPr>
      <w:rPr>
        <w:rFonts w:ascii="Courier New" w:hAnsi="Courier New" w:hint="default"/>
      </w:rPr>
    </w:lvl>
    <w:lvl w:ilvl="8" w:tplc="04260005" w:tentative="1">
      <w:start w:val="1"/>
      <w:numFmt w:val="bullet"/>
      <w:lvlText w:val=""/>
      <w:lvlJc w:val="left"/>
      <w:pPr>
        <w:ind w:left="6224" w:hanging="360"/>
      </w:pPr>
      <w:rPr>
        <w:rFonts w:ascii="Wingdings" w:hAnsi="Wingdings" w:hint="default"/>
      </w:rPr>
    </w:lvl>
  </w:abstractNum>
  <w:abstractNum w:abstractNumId="8" w15:restartNumberingAfterBreak="0">
    <w:nsid w:val="16A15956"/>
    <w:multiLevelType w:val="hybridMultilevel"/>
    <w:tmpl w:val="FFFFFFFF"/>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46CA28AC">
      <w:start w:val="18"/>
      <w:numFmt w:val="bullet"/>
      <w:lvlText w:val="-"/>
      <w:lvlJc w:val="left"/>
      <w:pPr>
        <w:ind w:left="2880" w:hanging="360"/>
      </w:pPr>
      <w:rPr>
        <w:rFonts w:ascii="Times New Roman" w:eastAsia="Times New Roman" w:hAnsi="Times New Roman" w:hint="default"/>
      </w:rPr>
    </w:lvl>
    <w:lvl w:ilvl="4" w:tplc="04260003">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A21851"/>
    <w:multiLevelType w:val="hybridMultilevel"/>
    <w:tmpl w:val="3566E4F2"/>
    <w:lvl w:ilvl="0" w:tplc="46CA28AC">
      <w:start w:val="18"/>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A242FD"/>
    <w:multiLevelType w:val="hybridMultilevel"/>
    <w:tmpl w:val="FFFFFFFF"/>
    <w:lvl w:ilvl="0" w:tplc="04260017">
      <w:start w:val="1"/>
      <w:numFmt w:val="lowerLetter"/>
      <w:lvlText w:val="%1)"/>
      <w:lvlJc w:val="left"/>
      <w:pPr>
        <w:ind w:left="2160" w:hanging="360"/>
      </w:pPr>
      <w:rPr>
        <w:rFonts w:cs="Times New Roman"/>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11" w15:restartNumberingAfterBreak="0">
    <w:nsid w:val="1FA405C5"/>
    <w:multiLevelType w:val="hybridMultilevel"/>
    <w:tmpl w:val="FFFFFFFF"/>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pStyle w:val="Heading6"/>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2" w15:restartNumberingAfterBreak="0">
    <w:nsid w:val="2285044B"/>
    <w:multiLevelType w:val="multilevel"/>
    <w:tmpl w:val="8C1EE204"/>
    <w:lvl w:ilvl="0">
      <w:start w:val="19"/>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62178C5"/>
    <w:multiLevelType w:val="hybridMultilevel"/>
    <w:tmpl w:val="D73CA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456287"/>
    <w:multiLevelType w:val="multilevel"/>
    <w:tmpl w:val="E65C032E"/>
    <w:lvl w:ilvl="0">
      <w:start w:val="15"/>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7A50E61"/>
    <w:multiLevelType w:val="hybridMultilevel"/>
    <w:tmpl w:val="93EE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D00BC"/>
    <w:multiLevelType w:val="hybridMultilevel"/>
    <w:tmpl w:val="27EC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C604D"/>
    <w:multiLevelType w:val="multilevel"/>
    <w:tmpl w:val="53E281F6"/>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E5524D6"/>
    <w:multiLevelType w:val="multilevel"/>
    <w:tmpl w:val="EDDA6404"/>
    <w:lvl w:ilvl="0">
      <w:start w:val="18"/>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0C54158"/>
    <w:multiLevelType w:val="multilevel"/>
    <w:tmpl w:val="C89A72CC"/>
    <w:lvl w:ilvl="0">
      <w:start w:val="6"/>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30E5EF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70574A9"/>
    <w:multiLevelType w:val="multilevel"/>
    <w:tmpl w:val="9EB88750"/>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88D39CA"/>
    <w:multiLevelType w:val="hybridMultilevel"/>
    <w:tmpl w:val="FFFFFFFF"/>
    <w:lvl w:ilvl="0" w:tplc="F05C8D4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76486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3E655BA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0D85245"/>
    <w:multiLevelType w:val="hybridMultilevel"/>
    <w:tmpl w:val="FFFFFFFF"/>
    <w:lvl w:ilvl="0" w:tplc="CA56FB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F3937"/>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46A86648"/>
    <w:multiLevelType w:val="multilevel"/>
    <w:tmpl w:val="7FE042EA"/>
    <w:lvl w:ilvl="0">
      <w:start w:val="15"/>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46D81450"/>
    <w:multiLevelType w:val="hybridMultilevel"/>
    <w:tmpl w:val="FFFFFFFF"/>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2510B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482C08DD"/>
    <w:multiLevelType w:val="multilevel"/>
    <w:tmpl w:val="FFFFFFFF"/>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4C4073C6"/>
    <w:multiLevelType w:val="hybridMultilevel"/>
    <w:tmpl w:val="9C223F96"/>
    <w:lvl w:ilvl="0" w:tplc="BE484EC0">
      <w:start w:val="1"/>
      <w:numFmt w:val="lowerLett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4D1A2D6F"/>
    <w:multiLevelType w:val="hybridMultilevel"/>
    <w:tmpl w:val="8F1ED370"/>
    <w:lvl w:ilvl="0" w:tplc="46CA28AC">
      <w:start w:val="18"/>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E3C1D20"/>
    <w:multiLevelType w:val="hybridMultilevel"/>
    <w:tmpl w:val="FFFFFFFF"/>
    <w:lvl w:ilvl="0" w:tplc="F05C8D4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12D714B"/>
    <w:multiLevelType w:val="hybridMultilevel"/>
    <w:tmpl w:val="FFFFFFFF"/>
    <w:lvl w:ilvl="0" w:tplc="F05C8D4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1D478BD"/>
    <w:multiLevelType w:val="hybridMultilevel"/>
    <w:tmpl w:val="81B6B5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5E21267"/>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570D500B"/>
    <w:multiLevelType w:val="hybridMultilevel"/>
    <w:tmpl w:val="FFFFFFFF"/>
    <w:lvl w:ilvl="0" w:tplc="F05C8D4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72A2FEE"/>
    <w:multiLevelType w:val="hybridMultilevel"/>
    <w:tmpl w:val="D0F6F15A"/>
    <w:lvl w:ilvl="0" w:tplc="46CA28AC">
      <w:start w:val="18"/>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5BCB3AFA"/>
    <w:multiLevelType w:val="hybridMultilevel"/>
    <w:tmpl w:val="ACB65D54"/>
    <w:lvl w:ilvl="0" w:tplc="46CA28AC">
      <w:start w:val="18"/>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2CA2470"/>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3712B70"/>
    <w:multiLevelType w:val="hybridMultilevel"/>
    <w:tmpl w:val="FFFFFFFF"/>
    <w:lvl w:ilvl="0" w:tplc="F05C8D4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4945ED3"/>
    <w:multiLevelType w:val="multilevel"/>
    <w:tmpl w:val="55643594"/>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B3E6CF3"/>
    <w:multiLevelType w:val="hybridMultilevel"/>
    <w:tmpl w:val="F86CD984"/>
    <w:lvl w:ilvl="0" w:tplc="46CA28AC">
      <w:start w:val="18"/>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C635B20"/>
    <w:multiLevelType w:val="multilevel"/>
    <w:tmpl w:val="FECC674A"/>
    <w:lvl w:ilvl="0">
      <w:start w:val="11"/>
      <w:numFmt w:val="decimal"/>
      <w:lvlText w:val="%1."/>
      <w:lvlJc w:val="left"/>
      <w:pPr>
        <w:ind w:left="720" w:hanging="360"/>
      </w:pPr>
      <w:rPr>
        <w:rFonts w:cs="Times New Roman" w:hint="default"/>
      </w:rPr>
    </w:lvl>
    <w:lvl w:ilvl="1">
      <w:start w:val="5"/>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4D72B56"/>
    <w:multiLevelType w:val="hybridMultilevel"/>
    <w:tmpl w:val="FFFFFFFF"/>
    <w:lvl w:ilvl="0" w:tplc="F05C8D4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7DB4DEB"/>
    <w:multiLevelType w:val="hybridMultilevel"/>
    <w:tmpl w:val="FFFFFFFF"/>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A334C2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num>
  <w:num w:numId="2">
    <w:abstractNumId w:val="20"/>
  </w:num>
  <w:num w:numId="3">
    <w:abstractNumId w:val="28"/>
  </w:num>
  <w:num w:numId="4">
    <w:abstractNumId w:val="30"/>
  </w:num>
  <w:num w:numId="5">
    <w:abstractNumId w:val="1"/>
  </w:num>
  <w:num w:numId="6">
    <w:abstractNumId w:val="8"/>
  </w:num>
  <w:num w:numId="7">
    <w:abstractNumId w:val="3"/>
  </w:num>
  <w:num w:numId="8">
    <w:abstractNumId w:val="36"/>
  </w:num>
  <w:num w:numId="9">
    <w:abstractNumId w:val="40"/>
  </w:num>
  <w:num w:numId="10">
    <w:abstractNumId w:val="5"/>
  </w:num>
  <w:num w:numId="11">
    <w:abstractNumId w:val="24"/>
  </w:num>
  <w:num w:numId="12">
    <w:abstractNumId w:val="41"/>
  </w:num>
  <w:num w:numId="13">
    <w:abstractNumId w:val="46"/>
  </w:num>
  <w:num w:numId="14">
    <w:abstractNumId w:val="37"/>
  </w:num>
  <w:num w:numId="15">
    <w:abstractNumId w:val="45"/>
  </w:num>
  <w:num w:numId="16">
    <w:abstractNumId w:val="33"/>
  </w:num>
  <w:num w:numId="17">
    <w:abstractNumId w:val="34"/>
  </w:num>
  <w:num w:numId="18">
    <w:abstractNumId w:val="25"/>
  </w:num>
  <w:num w:numId="19">
    <w:abstractNumId w:val="4"/>
  </w:num>
  <w:num w:numId="20">
    <w:abstractNumId w:val="31"/>
  </w:num>
  <w:num w:numId="21">
    <w:abstractNumId w:val="26"/>
  </w:num>
  <w:num w:numId="22">
    <w:abstractNumId w:val="23"/>
  </w:num>
  <w:num w:numId="23">
    <w:abstractNumId w:val="22"/>
  </w:num>
  <w:num w:numId="24">
    <w:abstractNumId w:val="7"/>
  </w:num>
  <w:num w:numId="25">
    <w:abstractNumId w:val="10"/>
  </w:num>
  <w:num w:numId="26">
    <w:abstractNumId w:val="2"/>
  </w:num>
  <w:num w:numId="27">
    <w:abstractNumId w:val="13"/>
  </w:num>
  <w:num w:numId="28">
    <w:abstractNumId w:val="32"/>
  </w:num>
  <w:num w:numId="29">
    <w:abstractNumId w:val="38"/>
  </w:num>
  <w:num w:numId="30">
    <w:abstractNumId w:val="9"/>
  </w:num>
  <w:num w:numId="31">
    <w:abstractNumId w:val="43"/>
  </w:num>
  <w:num w:numId="32">
    <w:abstractNumId w:val="39"/>
  </w:num>
  <w:num w:numId="33">
    <w:abstractNumId w:val="35"/>
  </w:num>
  <w:num w:numId="34">
    <w:abstractNumId w:val="47"/>
  </w:num>
  <w:num w:numId="35">
    <w:abstractNumId w:val="21"/>
  </w:num>
  <w:num w:numId="36">
    <w:abstractNumId w:val="42"/>
  </w:num>
  <w:num w:numId="37">
    <w:abstractNumId w:val="17"/>
  </w:num>
  <w:num w:numId="38">
    <w:abstractNumId w:val="19"/>
  </w:num>
  <w:num w:numId="39">
    <w:abstractNumId w:val="44"/>
  </w:num>
  <w:num w:numId="40">
    <w:abstractNumId w:val="27"/>
  </w:num>
  <w:num w:numId="41">
    <w:abstractNumId w:val="18"/>
  </w:num>
  <w:num w:numId="42">
    <w:abstractNumId w:val="12"/>
  </w:num>
  <w:num w:numId="43">
    <w:abstractNumId w:val="6"/>
  </w:num>
  <w:num w:numId="44">
    <w:abstractNumId w:val="29"/>
  </w:num>
  <w:num w:numId="45">
    <w:abstractNumId w:val="14"/>
  </w:num>
  <w:num w:numId="46">
    <w:abstractNumId w:val="16"/>
  </w:num>
  <w:num w:numId="4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9D"/>
    <w:rsid w:val="00003C28"/>
    <w:rsid w:val="00006002"/>
    <w:rsid w:val="000074EB"/>
    <w:rsid w:val="0001091B"/>
    <w:rsid w:val="00010D47"/>
    <w:rsid w:val="0001343F"/>
    <w:rsid w:val="000140F4"/>
    <w:rsid w:val="00015DB6"/>
    <w:rsid w:val="00016103"/>
    <w:rsid w:val="0001666A"/>
    <w:rsid w:val="00022F3F"/>
    <w:rsid w:val="000346A7"/>
    <w:rsid w:val="00036AE1"/>
    <w:rsid w:val="00037A34"/>
    <w:rsid w:val="00037C92"/>
    <w:rsid w:val="000437B0"/>
    <w:rsid w:val="00044BB3"/>
    <w:rsid w:val="0004554D"/>
    <w:rsid w:val="0004608E"/>
    <w:rsid w:val="0004668B"/>
    <w:rsid w:val="00047330"/>
    <w:rsid w:val="000478BF"/>
    <w:rsid w:val="000501C5"/>
    <w:rsid w:val="00052F28"/>
    <w:rsid w:val="000533F6"/>
    <w:rsid w:val="0005770D"/>
    <w:rsid w:val="00061506"/>
    <w:rsid w:val="00061789"/>
    <w:rsid w:val="00064150"/>
    <w:rsid w:val="00066734"/>
    <w:rsid w:val="00067AFF"/>
    <w:rsid w:val="000715F3"/>
    <w:rsid w:val="000721F4"/>
    <w:rsid w:val="00072745"/>
    <w:rsid w:val="00073AE5"/>
    <w:rsid w:val="000775BE"/>
    <w:rsid w:val="00080189"/>
    <w:rsid w:val="000810DD"/>
    <w:rsid w:val="00082C90"/>
    <w:rsid w:val="000830D2"/>
    <w:rsid w:val="000865EB"/>
    <w:rsid w:val="00086F8D"/>
    <w:rsid w:val="00091C0D"/>
    <w:rsid w:val="000941B5"/>
    <w:rsid w:val="000A203E"/>
    <w:rsid w:val="000A41E3"/>
    <w:rsid w:val="000A4373"/>
    <w:rsid w:val="000A5D6A"/>
    <w:rsid w:val="000A6072"/>
    <w:rsid w:val="000A7743"/>
    <w:rsid w:val="000A7E92"/>
    <w:rsid w:val="000B0DA9"/>
    <w:rsid w:val="000B3A6B"/>
    <w:rsid w:val="000C0590"/>
    <w:rsid w:val="000C2008"/>
    <w:rsid w:val="000C2171"/>
    <w:rsid w:val="000C7A7B"/>
    <w:rsid w:val="000D028D"/>
    <w:rsid w:val="000D319C"/>
    <w:rsid w:val="000D3C04"/>
    <w:rsid w:val="000D4385"/>
    <w:rsid w:val="000D637E"/>
    <w:rsid w:val="000D644F"/>
    <w:rsid w:val="000E14FB"/>
    <w:rsid w:val="000E193F"/>
    <w:rsid w:val="000E2A26"/>
    <w:rsid w:val="000E2F03"/>
    <w:rsid w:val="000E4D9A"/>
    <w:rsid w:val="000E5BC6"/>
    <w:rsid w:val="000F03FF"/>
    <w:rsid w:val="000F06E0"/>
    <w:rsid w:val="000F1573"/>
    <w:rsid w:val="001037CF"/>
    <w:rsid w:val="001043DF"/>
    <w:rsid w:val="00107B71"/>
    <w:rsid w:val="00110C12"/>
    <w:rsid w:val="00113A21"/>
    <w:rsid w:val="0011595D"/>
    <w:rsid w:val="00120908"/>
    <w:rsid w:val="001228F9"/>
    <w:rsid w:val="00123D3C"/>
    <w:rsid w:val="00124406"/>
    <w:rsid w:val="00124EC9"/>
    <w:rsid w:val="00124F0E"/>
    <w:rsid w:val="001314ED"/>
    <w:rsid w:val="001325AA"/>
    <w:rsid w:val="001328B8"/>
    <w:rsid w:val="00133232"/>
    <w:rsid w:val="00133299"/>
    <w:rsid w:val="00134434"/>
    <w:rsid w:val="001345AE"/>
    <w:rsid w:val="00135BBB"/>
    <w:rsid w:val="001411DF"/>
    <w:rsid w:val="00144AEA"/>
    <w:rsid w:val="001511A8"/>
    <w:rsid w:val="00152675"/>
    <w:rsid w:val="00154564"/>
    <w:rsid w:val="00155F06"/>
    <w:rsid w:val="00160CA2"/>
    <w:rsid w:val="00162300"/>
    <w:rsid w:val="00165757"/>
    <w:rsid w:val="0016688F"/>
    <w:rsid w:val="00166B0D"/>
    <w:rsid w:val="001710C9"/>
    <w:rsid w:val="00171C47"/>
    <w:rsid w:val="00171D1C"/>
    <w:rsid w:val="00175AC7"/>
    <w:rsid w:val="00182833"/>
    <w:rsid w:val="00182D14"/>
    <w:rsid w:val="001843BC"/>
    <w:rsid w:val="001872EE"/>
    <w:rsid w:val="00192A7A"/>
    <w:rsid w:val="00193B45"/>
    <w:rsid w:val="00194393"/>
    <w:rsid w:val="00194DB5"/>
    <w:rsid w:val="001965E8"/>
    <w:rsid w:val="001A212E"/>
    <w:rsid w:val="001A2C00"/>
    <w:rsid w:val="001A3299"/>
    <w:rsid w:val="001A7CAE"/>
    <w:rsid w:val="001A7D0A"/>
    <w:rsid w:val="001B1A65"/>
    <w:rsid w:val="001B2D98"/>
    <w:rsid w:val="001B328D"/>
    <w:rsid w:val="001B6C10"/>
    <w:rsid w:val="001C0160"/>
    <w:rsid w:val="001C3F83"/>
    <w:rsid w:val="001C7F92"/>
    <w:rsid w:val="001D1A0F"/>
    <w:rsid w:val="001D2F54"/>
    <w:rsid w:val="001D3E5C"/>
    <w:rsid w:val="001D729B"/>
    <w:rsid w:val="001E1481"/>
    <w:rsid w:val="001E2758"/>
    <w:rsid w:val="001E3F2B"/>
    <w:rsid w:val="001E423B"/>
    <w:rsid w:val="001E46C0"/>
    <w:rsid w:val="001E4876"/>
    <w:rsid w:val="001E6E25"/>
    <w:rsid w:val="001F04F7"/>
    <w:rsid w:val="001F0626"/>
    <w:rsid w:val="001F0DF4"/>
    <w:rsid w:val="001F216B"/>
    <w:rsid w:val="001F31CF"/>
    <w:rsid w:val="001F6DE4"/>
    <w:rsid w:val="00201331"/>
    <w:rsid w:val="00203261"/>
    <w:rsid w:val="0020397A"/>
    <w:rsid w:val="00203E76"/>
    <w:rsid w:val="002056D4"/>
    <w:rsid w:val="002122E7"/>
    <w:rsid w:val="00214592"/>
    <w:rsid w:val="00214D5F"/>
    <w:rsid w:val="0021799E"/>
    <w:rsid w:val="002218A5"/>
    <w:rsid w:val="002220E2"/>
    <w:rsid w:val="00223271"/>
    <w:rsid w:val="00223A40"/>
    <w:rsid w:val="00224495"/>
    <w:rsid w:val="0023150E"/>
    <w:rsid w:val="00233C8D"/>
    <w:rsid w:val="002355F7"/>
    <w:rsid w:val="00236EF9"/>
    <w:rsid w:val="002370B1"/>
    <w:rsid w:val="00237F6F"/>
    <w:rsid w:val="002411FC"/>
    <w:rsid w:val="002414E7"/>
    <w:rsid w:val="0024390E"/>
    <w:rsid w:val="002454E3"/>
    <w:rsid w:val="00247C3C"/>
    <w:rsid w:val="002508B8"/>
    <w:rsid w:val="002527D8"/>
    <w:rsid w:val="00255B95"/>
    <w:rsid w:val="00257591"/>
    <w:rsid w:val="00257BE2"/>
    <w:rsid w:val="00260288"/>
    <w:rsid w:val="002640CA"/>
    <w:rsid w:val="00270B9E"/>
    <w:rsid w:val="002735D8"/>
    <w:rsid w:val="002757ED"/>
    <w:rsid w:val="002762C7"/>
    <w:rsid w:val="00276A0D"/>
    <w:rsid w:val="002804A0"/>
    <w:rsid w:val="002804DA"/>
    <w:rsid w:val="0028132F"/>
    <w:rsid w:val="002825DE"/>
    <w:rsid w:val="00284C99"/>
    <w:rsid w:val="00284D44"/>
    <w:rsid w:val="00284E1F"/>
    <w:rsid w:val="00285E12"/>
    <w:rsid w:val="00285EC7"/>
    <w:rsid w:val="00290981"/>
    <w:rsid w:val="00292310"/>
    <w:rsid w:val="002927BA"/>
    <w:rsid w:val="00292DB6"/>
    <w:rsid w:val="00293414"/>
    <w:rsid w:val="00296928"/>
    <w:rsid w:val="00296B07"/>
    <w:rsid w:val="002A06B1"/>
    <w:rsid w:val="002A0BB8"/>
    <w:rsid w:val="002A2558"/>
    <w:rsid w:val="002A2718"/>
    <w:rsid w:val="002A2C4F"/>
    <w:rsid w:val="002A2C90"/>
    <w:rsid w:val="002A33B1"/>
    <w:rsid w:val="002A39B1"/>
    <w:rsid w:val="002A4C12"/>
    <w:rsid w:val="002A54F1"/>
    <w:rsid w:val="002A55AC"/>
    <w:rsid w:val="002B102B"/>
    <w:rsid w:val="002B38FE"/>
    <w:rsid w:val="002B42F1"/>
    <w:rsid w:val="002B432E"/>
    <w:rsid w:val="002B47BC"/>
    <w:rsid w:val="002B6D52"/>
    <w:rsid w:val="002C07EB"/>
    <w:rsid w:val="002C1745"/>
    <w:rsid w:val="002C2C15"/>
    <w:rsid w:val="002C3BA0"/>
    <w:rsid w:val="002C50D1"/>
    <w:rsid w:val="002C5D88"/>
    <w:rsid w:val="002C79F9"/>
    <w:rsid w:val="002C7A3C"/>
    <w:rsid w:val="002D1FB8"/>
    <w:rsid w:val="002D3ED6"/>
    <w:rsid w:val="002D661A"/>
    <w:rsid w:val="002E53BF"/>
    <w:rsid w:val="002E62D1"/>
    <w:rsid w:val="002F3988"/>
    <w:rsid w:val="002F4333"/>
    <w:rsid w:val="002F6878"/>
    <w:rsid w:val="003016AF"/>
    <w:rsid w:val="00304256"/>
    <w:rsid w:val="00304D80"/>
    <w:rsid w:val="00306141"/>
    <w:rsid w:val="00311221"/>
    <w:rsid w:val="003120D5"/>
    <w:rsid w:val="00312210"/>
    <w:rsid w:val="00312DD6"/>
    <w:rsid w:val="00314A12"/>
    <w:rsid w:val="003151A7"/>
    <w:rsid w:val="003222E8"/>
    <w:rsid w:val="00322A94"/>
    <w:rsid w:val="00322EB0"/>
    <w:rsid w:val="00322FAA"/>
    <w:rsid w:val="0032356C"/>
    <w:rsid w:val="00324D94"/>
    <w:rsid w:val="00332345"/>
    <w:rsid w:val="00337E5D"/>
    <w:rsid w:val="003405A3"/>
    <w:rsid w:val="003435B8"/>
    <w:rsid w:val="0034552E"/>
    <w:rsid w:val="00346797"/>
    <w:rsid w:val="00347806"/>
    <w:rsid w:val="003509DC"/>
    <w:rsid w:val="003569D0"/>
    <w:rsid w:val="00364D2F"/>
    <w:rsid w:val="003656F6"/>
    <w:rsid w:val="00365882"/>
    <w:rsid w:val="003665A3"/>
    <w:rsid w:val="00370362"/>
    <w:rsid w:val="00370868"/>
    <w:rsid w:val="00370F5C"/>
    <w:rsid w:val="00371081"/>
    <w:rsid w:val="0037134B"/>
    <w:rsid w:val="00373CC0"/>
    <w:rsid w:val="00373CE5"/>
    <w:rsid w:val="0037509F"/>
    <w:rsid w:val="003752CD"/>
    <w:rsid w:val="00375B04"/>
    <w:rsid w:val="003814AE"/>
    <w:rsid w:val="003817F9"/>
    <w:rsid w:val="003847B2"/>
    <w:rsid w:val="00385E4C"/>
    <w:rsid w:val="00386CC0"/>
    <w:rsid w:val="003871F9"/>
    <w:rsid w:val="00391354"/>
    <w:rsid w:val="00392186"/>
    <w:rsid w:val="00393A46"/>
    <w:rsid w:val="0039539E"/>
    <w:rsid w:val="00395FD6"/>
    <w:rsid w:val="003A0517"/>
    <w:rsid w:val="003A2094"/>
    <w:rsid w:val="003A2965"/>
    <w:rsid w:val="003A4196"/>
    <w:rsid w:val="003A5114"/>
    <w:rsid w:val="003A657D"/>
    <w:rsid w:val="003A6C33"/>
    <w:rsid w:val="003A7DB2"/>
    <w:rsid w:val="003B0EA1"/>
    <w:rsid w:val="003B24C9"/>
    <w:rsid w:val="003C01EE"/>
    <w:rsid w:val="003C0C9C"/>
    <w:rsid w:val="003C12EA"/>
    <w:rsid w:val="003C38A5"/>
    <w:rsid w:val="003C6E84"/>
    <w:rsid w:val="003D0496"/>
    <w:rsid w:val="003D0EB1"/>
    <w:rsid w:val="003D10B8"/>
    <w:rsid w:val="003D3B75"/>
    <w:rsid w:val="003D4588"/>
    <w:rsid w:val="003D6FAB"/>
    <w:rsid w:val="003D7BB2"/>
    <w:rsid w:val="003E3944"/>
    <w:rsid w:val="003E473C"/>
    <w:rsid w:val="003E4CD4"/>
    <w:rsid w:val="003E50AC"/>
    <w:rsid w:val="003E65B9"/>
    <w:rsid w:val="003F1DDA"/>
    <w:rsid w:val="003F22A4"/>
    <w:rsid w:val="003F2FE9"/>
    <w:rsid w:val="003F748E"/>
    <w:rsid w:val="00401D8A"/>
    <w:rsid w:val="00403040"/>
    <w:rsid w:val="0040407C"/>
    <w:rsid w:val="004042D0"/>
    <w:rsid w:val="00404E69"/>
    <w:rsid w:val="004122CB"/>
    <w:rsid w:val="00415533"/>
    <w:rsid w:val="00415AB7"/>
    <w:rsid w:val="00417913"/>
    <w:rsid w:val="00420A78"/>
    <w:rsid w:val="00424F69"/>
    <w:rsid w:val="004254F8"/>
    <w:rsid w:val="00426418"/>
    <w:rsid w:val="00430472"/>
    <w:rsid w:val="004317F2"/>
    <w:rsid w:val="00432C89"/>
    <w:rsid w:val="00433FA0"/>
    <w:rsid w:val="0043480E"/>
    <w:rsid w:val="0043534D"/>
    <w:rsid w:val="00440E95"/>
    <w:rsid w:val="00440EBA"/>
    <w:rsid w:val="00446C6C"/>
    <w:rsid w:val="0045061B"/>
    <w:rsid w:val="004525D3"/>
    <w:rsid w:val="004533BF"/>
    <w:rsid w:val="00453B77"/>
    <w:rsid w:val="004549BB"/>
    <w:rsid w:val="00455323"/>
    <w:rsid w:val="00455D69"/>
    <w:rsid w:val="00456115"/>
    <w:rsid w:val="0045764C"/>
    <w:rsid w:val="00461AEA"/>
    <w:rsid w:val="00462358"/>
    <w:rsid w:val="0046585B"/>
    <w:rsid w:val="00466655"/>
    <w:rsid w:val="0046773A"/>
    <w:rsid w:val="004719D1"/>
    <w:rsid w:val="00473383"/>
    <w:rsid w:val="004770C7"/>
    <w:rsid w:val="004777BB"/>
    <w:rsid w:val="00483DA0"/>
    <w:rsid w:val="004854EE"/>
    <w:rsid w:val="00492A61"/>
    <w:rsid w:val="00493A10"/>
    <w:rsid w:val="004968F2"/>
    <w:rsid w:val="004A05BA"/>
    <w:rsid w:val="004A09EE"/>
    <w:rsid w:val="004A1589"/>
    <w:rsid w:val="004A3476"/>
    <w:rsid w:val="004A3704"/>
    <w:rsid w:val="004A50EC"/>
    <w:rsid w:val="004A55AA"/>
    <w:rsid w:val="004B0853"/>
    <w:rsid w:val="004B20BE"/>
    <w:rsid w:val="004B42D9"/>
    <w:rsid w:val="004B4594"/>
    <w:rsid w:val="004B76D2"/>
    <w:rsid w:val="004C363D"/>
    <w:rsid w:val="004C36F7"/>
    <w:rsid w:val="004C65F5"/>
    <w:rsid w:val="004D0EE2"/>
    <w:rsid w:val="004D4A01"/>
    <w:rsid w:val="004D546D"/>
    <w:rsid w:val="004D74A2"/>
    <w:rsid w:val="004E0974"/>
    <w:rsid w:val="004E141D"/>
    <w:rsid w:val="004E1730"/>
    <w:rsid w:val="004E1E39"/>
    <w:rsid w:val="004E6207"/>
    <w:rsid w:val="004E64BA"/>
    <w:rsid w:val="004E76D8"/>
    <w:rsid w:val="004F30F0"/>
    <w:rsid w:val="004F7530"/>
    <w:rsid w:val="005000BC"/>
    <w:rsid w:val="00500E45"/>
    <w:rsid w:val="00501500"/>
    <w:rsid w:val="00501FC5"/>
    <w:rsid w:val="00505015"/>
    <w:rsid w:val="00507B3B"/>
    <w:rsid w:val="00512ECD"/>
    <w:rsid w:val="0051372A"/>
    <w:rsid w:val="005145AA"/>
    <w:rsid w:val="00515216"/>
    <w:rsid w:val="005215D4"/>
    <w:rsid w:val="00523849"/>
    <w:rsid w:val="005260DB"/>
    <w:rsid w:val="005266A0"/>
    <w:rsid w:val="00530782"/>
    <w:rsid w:val="00530D1F"/>
    <w:rsid w:val="00530D81"/>
    <w:rsid w:val="00537CB2"/>
    <w:rsid w:val="0054089C"/>
    <w:rsid w:val="00540A4B"/>
    <w:rsid w:val="0054323A"/>
    <w:rsid w:val="00543855"/>
    <w:rsid w:val="00546BA7"/>
    <w:rsid w:val="00551869"/>
    <w:rsid w:val="00553C15"/>
    <w:rsid w:val="00554022"/>
    <w:rsid w:val="0055420B"/>
    <w:rsid w:val="0055533F"/>
    <w:rsid w:val="00555F91"/>
    <w:rsid w:val="00556832"/>
    <w:rsid w:val="005624BF"/>
    <w:rsid w:val="00564547"/>
    <w:rsid w:val="00567EB7"/>
    <w:rsid w:val="005710B0"/>
    <w:rsid w:val="00571BE3"/>
    <w:rsid w:val="00572059"/>
    <w:rsid w:val="00573439"/>
    <w:rsid w:val="00574051"/>
    <w:rsid w:val="00574CDE"/>
    <w:rsid w:val="00574D6F"/>
    <w:rsid w:val="005813AD"/>
    <w:rsid w:val="00581928"/>
    <w:rsid w:val="005827B5"/>
    <w:rsid w:val="00584579"/>
    <w:rsid w:val="00585253"/>
    <w:rsid w:val="00585285"/>
    <w:rsid w:val="00587AD1"/>
    <w:rsid w:val="005932B8"/>
    <w:rsid w:val="005933BE"/>
    <w:rsid w:val="00593569"/>
    <w:rsid w:val="00597606"/>
    <w:rsid w:val="005A5100"/>
    <w:rsid w:val="005A6133"/>
    <w:rsid w:val="005A6F3D"/>
    <w:rsid w:val="005A7403"/>
    <w:rsid w:val="005A7E91"/>
    <w:rsid w:val="005A7EB4"/>
    <w:rsid w:val="005B1173"/>
    <w:rsid w:val="005B135D"/>
    <w:rsid w:val="005B1823"/>
    <w:rsid w:val="005B2BCF"/>
    <w:rsid w:val="005B6809"/>
    <w:rsid w:val="005C226C"/>
    <w:rsid w:val="005C2DCE"/>
    <w:rsid w:val="005C52A0"/>
    <w:rsid w:val="005C64E2"/>
    <w:rsid w:val="005C746C"/>
    <w:rsid w:val="005D3096"/>
    <w:rsid w:val="005D4FC3"/>
    <w:rsid w:val="005D6345"/>
    <w:rsid w:val="005D77D6"/>
    <w:rsid w:val="005D7D24"/>
    <w:rsid w:val="005E3B78"/>
    <w:rsid w:val="005F288F"/>
    <w:rsid w:val="005F2E5E"/>
    <w:rsid w:val="005F4163"/>
    <w:rsid w:val="005F566E"/>
    <w:rsid w:val="005F57A0"/>
    <w:rsid w:val="005F5F7C"/>
    <w:rsid w:val="005F7F02"/>
    <w:rsid w:val="006001CC"/>
    <w:rsid w:val="00600DD3"/>
    <w:rsid w:val="0060304C"/>
    <w:rsid w:val="00605847"/>
    <w:rsid w:val="00607A7F"/>
    <w:rsid w:val="0061430C"/>
    <w:rsid w:val="00614324"/>
    <w:rsid w:val="006145A9"/>
    <w:rsid w:val="00614E79"/>
    <w:rsid w:val="00615126"/>
    <w:rsid w:val="00620F5F"/>
    <w:rsid w:val="00622BEB"/>
    <w:rsid w:val="00623415"/>
    <w:rsid w:val="0062555C"/>
    <w:rsid w:val="00633AA1"/>
    <w:rsid w:val="00634742"/>
    <w:rsid w:val="00644CC4"/>
    <w:rsid w:val="00645DCA"/>
    <w:rsid w:val="0065357C"/>
    <w:rsid w:val="00654567"/>
    <w:rsid w:val="0065517C"/>
    <w:rsid w:val="00655455"/>
    <w:rsid w:val="0065550A"/>
    <w:rsid w:val="00656132"/>
    <w:rsid w:val="0065669A"/>
    <w:rsid w:val="00656FB9"/>
    <w:rsid w:val="006574DC"/>
    <w:rsid w:val="0066295D"/>
    <w:rsid w:val="00664225"/>
    <w:rsid w:val="00665D64"/>
    <w:rsid w:val="00667265"/>
    <w:rsid w:val="00667787"/>
    <w:rsid w:val="00670130"/>
    <w:rsid w:val="00670CFB"/>
    <w:rsid w:val="006723A7"/>
    <w:rsid w:val="00674D98"/>
    <w:rsid w:val="00675676"/>
    <w:rsid w:val="00675DAB"/>
    <w:rsid w:val="00681054"/>
    <w:rsid w:val="0068150C"/>
    <w:rsid w:val="00682B4E"/>
    <w:rsid w:val="00683300"/>
    <w:rsid w:val="00684A33"/>
    <w:rsid w:val="006852CC"/>
    <w:rsid w:val="00690D8D"/>
    <w:rsid w:val="006919C1"/>
    <w:rsid w:val="00691BBF"/>
    <w:rsid w:val="00695C38"/>
    <w:rsid w:val="00696518"/>
    <w:rsid w:val="0069785D"/>
    <w:rsid w:val="00697BA3"/>
    <w:rsid w:val="006A0F46"/>
    <w:rsid w:val="006A28EC"/>
    <w:rsid w:val="006A3B7E"/>
    <w:rsid w:val="006A71C5"/>
    <w:rsid w:val="006B100A"/>
    <w:rsid w:val="006B1B4C"/>
    <w:rsid w:val="006B1C65"/>
    <w:rsid w:val="006B5660"/>
    <w:rsid w:val="006B7EAC"/>
    <w:rsid w:val="006C03C8"/>
    <w:rsid w:val="006C225F"/>
    <w:rsid w:val="006C39DB"/>
    <w:rsid w:val="006C4189"/>
    <w:rsid w:val="006C43E2"/>
    <w:rsid w:val="006C5328"/>
    <w:rsid w:val="006D15F7"/>
    <w:rsid w:val="006D3CC5"/>
    <w:rsid w:val="006D6551"/>
    <w:rsid w:val="006D6FBB"/>
    <w:rsid w:val="006E32C3"/>
    <w:rsid w:val="006E6389"/>
    <w:rsid w:val="006E748B"/>
    <w:rsid w:val="006E76DA"/>
    <w:rsid w:val="006F1651"/>
    <w:rsid w:val="006F1873"/>
    <w:rsid w:val="006F6DD0"/>
    <w:rsid w:val="00700E83"/>
    <w:rsid w:val="00701F08"/>
    <w:rsid w:val="00703255"/>
    <w:rsid w:val="007076C8"/>
    <w:rsid w:val="00710D89"/>
    <w:rsid w:val="00711DDA"/>
    <w:rsid w:val="00712908"/>
    <w:rsid w:val="007177B9"/>
    <w:rsid w:val="00717FB4"/>
    <w:rsid w:val="00720787"/>
    <w:rsid w:val="00721E41"/>
    <w:rsid w:val="007235D5"/>
    <w:rsid w:val="007246E6"/>
    <w:rsid w:val="00726483"/>
    <w:rsid w:val="007277C1"/>
    <w:rsid w:val="00731899"/>
    <w:rsid w:val="00732B30"/>
    <w:rsid w:val="007339B0"/>
    <w:rsid w:val="00737218"/>
    <w:rsid w:val="0074715C"/>
    <w:rsid w:val="00747A1B"/>
    <w:rsid w:val="00751BA3"/>
    <w:rsid w:val="00753941"/>
    <w:rsid w:val="00755D73"/>
    <w:rsid w:val="0075772E"/>
    <w:rsid w:val="007609B5"/>
    <w:rsid w:val="00762692"/>
    <w:rsid w:val="007633F9"/>
    <w:rsid w:val="00765DB1"/>
    <w:rsid w:val="0077437A"/>
    <w:rsid w:val="0077445F"/>
    <w:rsid w:val="0077769F"/>
    <w:rsid w:val="00786090"/>
    <w:rsid w:val="00786E8C"/>
    <w:rsid w:val="00791AD7"/>
    <w:rsid w:val="00791FB5"/>
    <w:rsid w:val="007922D5"/>
    <w:rsid w:val="00793CF3"/>
    <w:rsid w:val="00793D2E"/>
    <w:rsid w:val="0079437E"/>
    <w:rsid w:val="00795B5E"/>
    <w:rsid w:val="00795DB8"/>
    <w:rsid w:val="00796A33"/>
    <w:rsid w:val="00797F88"/>
    <w:rsid w:val="007A1056"/>
    <w:rsid w:val="007A2650"/>
    <w:rsid w:val="007A30CD"/>
    <w:rsid w:val="007A430C"/>
    <w:rsid w:val="007A455F"/>
    <w:rsid w:val="007B5AD7"/>
    <w:rsid w:val="007B6C12"/>
    <w:rsid w:val="007B74FE"/>
    <w:rsid w:val="007B7F50"/>
    <w:rsid w:val="007C09BF"/>
    <w:rsid w:val="007C2348"/>
    <w:rsid w:val="007C295D"/>
    <w:rsid w:val="007C47E6"/>
    <w:rsid w:val="007C6FCF"/>
    <w:rsid w:val="007C72B4"/>
    <w:rsid w:val="007C73B1"/>
    <w:rsid w:val="007C7B22"/>
    <w:rsid w:val="007D1098"/>
    <w:rsid w:val="007D11D6"/>
    <w:rsid w:val="007D50B4"/>
    <w:rsid w:val="007E22F4"/>
    <w:rsid w:val="007E67B0"/>
    <w:rsid w:val="007E6CC8"/>
    <w:rsid w:val="007F2978"/>
    <w:rsid w:val="007F2C39"/>
    <w:rsid w:val="007F4717"/>
    <w:rsid w:val="007F64D6"/>
    <w:rsid w:val="007F719B"/>
    <w:rsid w:val="0080435B"/>
    <w:rsid w:val="008043EA"/>
    <w:rsid w:val="008050FC"/>
    <w:rsid w:val="00805D11"/>
    <w:rsid w:val="008073D9"/>
    <w:rsid w:val="00816C44"/>
    <w:rsid w:val="00821CE5"/>
    <w:rsid w:val="008226EB"/>
    <w:rsid w:val="00825C56"/>
    <w:rsid w:val="008261EC"/>
    <w:rsid w:val="00827A17"/>
    <w:rsid w:val="00831AD1"/>
    <w:rsid w:val="008335DE"/>
    <w:rsid w:val="00833EAA"/>
    <w:rsid w:val="00837564"/>
    <w:rsid w:val="008429F0"/>
    <w:rsid w:val="00843CAC"/>
    <w:rsid w:val="008444C7"/>
    <w:rsid w:val="0084476A"/>
    <w:rsid w:val="00844799"/>
    <w:rsid w:val="00846ABF"/>
    <w:rsid w:val="00847BDD"/>
    <w:rsid w:val="00847E68"/>
    <w:rsid w:val="00850B2A"/>
    <w:rsid w:val="0085479E"/>
    <w:rsid w:val="00854BAB"/>
    <w:rsid w:val="0085679F"/>
    <w:rsid w:val="008569BE"/>
    <w:rsid w:val="0085775D"/>
    <w:rsid w:val="008610AA"/>
    <w:rsid w:val="00861907"/>
    <w:rsid w:val="00862697"/>
    <w:rsid w:val="00865115"/>
    <w:rsid w:val="008662F9"/>
    <w:rsid w:val="00866AFE"/>
    <w:rsid w:val="00867F18"/>
    <w:rsid w:val="00871506"/>
    <w:rsid w:val="00876FD3"/>
    <w:rsid w:val="0087782F"/>
    <w:rsid w:val="00880674"/>
    <w:rsid w:val="00882585"/>
    <w:rsid w:val="00883837"/>
    <w:rsid w:val="008838D2"/>
    <w:rsid w:val="00885E0C"/>
    <w:rsid w:val="00895F72"/>
    <w:rsid w:val="008A1EB7"/>
    <w:rsid w:val="008A381C"/>
    <w:rsid w:val="008A3E78"/>
    <w:rsid w:val="008A6DDF"/>
    <w:rsid w:val="008A73C8"/>
    <w:rsid w:val="008A7549"/>
    <w:rsid w:val="008B0737"/>
    <w:rsid w:val="008B0A49"/>
    <w:rsid w:val="008B3C4A"/>
    <w:rsid w:val="008B6347"/>
    <w:rsid w:val="008C01B5"/>
    <w:rsid w:val="008C0252"/>
    <w:rsid w:val="008C0662"/>
    <w:rsid w:val="008C069F"/>
    <w:rsid w:val="008C0B71"/>
    <w:rsid w:val="008C1530"/>
    <w:rsid w:val="008C340E"/>
    <w:rsid w:val="008C36A3"/>
    <w:rsid w:val="008C50F8"/>
    <w:rsid w:val="008C6105"/>
    <w:rsid w:val="008C70FD"/>
    <w:rsid w:val="008C73F3"/>
    <w:rsid w:val="008D0741"/>
    <w:rsid w:val="008D0B9D"/>
    <w:rsid w:val="008D0BDE"/>
    <w:rsid w:val="008D0C27"/>
    <w:rsid w:val="008D107A"/>
    <w:rsid w:val="008D45AE"/>
    <w:rsid w:val="008D46CE"/>
    <w:rsid w:val="008D6FEA"/>
    <w:rsid w:val="008E3110"/>
    <w:rsid w:val="008E3A78"/>
    <w:rsid w:val="008E423F"/>
    <w:rsid w:val="008E46A4"/>
    <w:rsid w:val="008E55FF"/>
    <w:rsid w:val="008E5DDD"/>
    <w:rsid w:val="008E6EEB"/>
    <w:rsid w:val="008F4193"/>
    <w:rsid w:val="008F47BB"/>
    <w:rsid w:val="008F5593"/>
    <w:rsid w:val="008F6988"/>
    <w:rsid w:val="008F715E"/>
    <w:rsid w:val="00900F27"/>
    <w:rsid w:val="00900FE3"/>
    <w:rsid w:val="009015B3"/>
    <w:rsid w:val="00901CD9"/>
    <w:rsid w:val="0090248E"/>
    <w:rsid w:val="009037FC"/>
    <w:rsid w:val="00904A94"/>
    <w:rsid w:val="00906267"/>
    <w:rsid w:val="0090780B"/>
    <w:rsid w:val="009100E1"/>
    <w:rsid w:val="00910469"/>
    <w:rsid w:val="00910DBC"/>
    <w:rsid w:val="009117D2"/>
    <w:rsid w:val="00913501"/>
    <w:rsid w:val="0091362E"/>
    <w:rsid w:val="0091460D"/>
    <w:rsid w:val="009146E8"/>
    <w:rsid w:val="00914A5F"/>
    <w:rsid w:val="00917F8F"/>
    <w:rsid w:val="00920616"/>
    <w:rsid w:val="00925494"/>
    <w:rsid w:val="00925E7D"/>
    <w:rsid w:val="00926E3A"/>
    <w:rsid w:val="00927BA6"/>
    <w:rsid w:val="00927DCE"/>
    <w:rsid w:val="009367E3"/>
    <w:rsid w:val="00940F9B"/>
    <w:rsid w:val="00943BCB"/>
    <w:rsid w:val="009473B8"/>
    <w:rsid w:val="0095067D"/>
    <w:rsid w:val="00951E7E"/>
    <w:rsid w:val="0095337B"/>
    <w:rsid w:val="00954052"/>
    <w:rsid w:val="0096040C"/>
    <w:rsid w:val="0096191F"/>
    <w:rsid w:val="00961F18"/>
    <w:rsid w:val="00963983"/>
    <w:rsid w:val="00966C8F"/>
    <w:rsid w:val="009677CD"/>
    <w:rsid w:val="00967D2A"/>
    <w:rsid w:val="0097227C"/>
    <w:rsid w:val="009724B2"/>
    <w:rsid w:val="009725CC"/>
    <w:rsid w:val="00973794"/>
    <w:rsid w:val="00974DFD"/>
    <w:rsid w:val="00974FED"/>
    <w:rsid w:val="009752FC"/>
    <w:rsid w:val="00975F5B"/>
    <w:rsid w:val="00976892"/>
    <w:rsid w:val="009819EB"/>
    <w:rsid w:val="00981BE3"/>
    <w:rsid w:val="009823BA"/>
    <w:rsid w:val="009852EB"/>
    <w:rsid w:val="00985630"/>
    <w:rsid w:val="00986722"/>
    <w:rsid w:val="0098686A"/>
    <w:rsid w:val="00990AB7"/>
    <w:rsid w:val="009911ED"/>
    <w:rsid w:val="0099290E"/>
    <w:rsid w:val="009938A4"/>
    <w:rsid w:val="009946EF"/>
    <w:rsid w:val="00996D95"/>
    <w:rsid w:val="009A3992"/>
    <w:rsid w:val="009A488A"/>
    <w:rsid w:val="009A529C"/>
    <w:rsid w:val="009A64D1"/>
    <w:rsid w:val="009A6990"/>
    <w:rsid w:val="009B0FDB"/>
    <w:rsid w:val="009B3E81"/>
    <w:rsid w:val="009B4294"/>
    <w:rsid w:val="009B68E3"/>
    <w:rsid w:val="009B6CEC"/>
    <w:rsid w:val="009B7D05"/>
    <w:rsid w:val="009C2815"/>
    <w:rsid w:val="009C3531"/>
    <w:rsid w:val="009C382A"/>
    <w:rsid w:val="009C4A17"/>
    <w:rsid w:val="009C6BF1"/>
    <w:rsid w:val="009C7FA8"/>
    <w:rsid w:val="009D2795"/>
    <w:rsid w:val="009D2A23"/>
    <w:rsid w:val="009D67AD"/>
    <w:rsid w:val="009D779A"/>
    <w:rsid w:val="009E33D7"/>
    <w:rsid w:val="009E40BA"/>
    <w:rsid w:val="009E60F8"/>
    <w:rsid w:val="009E7AF4"/>
    <w:rsid w:val="009F0100"/>
    <w:rsid w:val="009F16E7"/>
    <w:rsid w:val="009F2133"/>
    <w:rsid w:val="009F4971"/>
    <w:rsid w:val="009F53D0"/>
    <w:rsid w:val="00A00D25"/>
    <w:rsid w:val="00A014AE"/>
    <w:rsid w:val="00A02D5B"/>
    <w:rsid w:val="00A0712E"/>
    <w:rsid w:val="00A1116F"/>
    <w:rsid w:val="00A1173A"/>
    <w:rsid w:val="00A13E3F"/>
    <w:rsid w:val="00A15AA9"/>
    <w:rsid w:val="00A1674B"/>
    <w:rsid w:val="00A16C2C"/>
    <w:rsid w:val="00A210BD"/>
    <w:rsid w:val="00A23580"/>
    <w:rsid w:val="00A23828"/>
    <w:rsid w:val="00A23BCB"/>
    <w:rsid w:val="00A2434F"/>
    <w:rsid w:val="00A248CA"/>
    <w:rsid w:val="00A26C9C"/>
    <w:rsid w:val="00A27924"/>
    <w:rsid w:val="00A304A0"/>
    <w:rsid w:val="00A323D0"/>
    <w:rsid w:val="00A325EE"/>
    <w:rsid w:val="00A35388"/>
    <w:rsid w:val="00A36C9A"/>
    <w:rsid w:val="00A42B51"/>
    <w:rsid w:val="00A4648D"/>
    <w:rsid w:val="00A467E8"/>
    <w:rsid w:val="00A50427"/>
    <w:rsid w:val="00A54F4A"/>
    <w:rsid w:val="00A6007F"/>
    <w:rsid w:val="00A63023"/>
    <w:rsid w:val="00A64F85"/>
    <w:rsid w:val="00A66FB0"/>
    <w:rsid w:val="00A6733D"/>
    <w:rsid w:val="00A70F56"/>
    <w:rsid w:val="00A71F83"/>
    <w:rsid w:val="00A72072"/>
    <w:rsid w:val="00A72669"/>
    <w:rsid w:val="00A73F4C"/>
    <w:rsid w:val="00A742D2"/>
    <w:rsid w:val="00A751EC"/>
    <w:rsid w:val="00A7628D"/>
    <w:rsid w:val="00A77B75"/>
    <w:rsid w:val="00A8072F"/>
    <w:rsid w:val="00A82557"/>
    <w:rsid w:val="00A84C65"/>
    <w:rsid w:val="00A84CAE"/>
    <w:rsid w:val="00A861C9"/>
    <w:rsid w:val="00A86AE2"/>
    <w:rsid w:val="00A86C54"/>
    <w:rsid w:val="00A934EF"/>
    <w:rsid w:val="00A95FAD"/>
    <w:rsid w:val="00A97203"/>
    <w:rsid w:val="00AA06DB"/>
    <w:rsid w:val="00AA0DA7"/>
    <w:rsid w:val="00AA15EE"/>
    <w:rsid w:val="00AA40D9"/>
    <w:rsid w:val="00AA4470"/>
    <w:rsid w:val="00AA46FF"/>
    <w:rsid w:val="00AA47EC"/>
    <w:rsid w:val="00AB16C4"/>
    <w:rsid w:val="00AB200E"/>
    <w:rsid w:val="00AB3D0D"/>
    <w:rsid w:val="00AB633B"/>
    <w:rsid w:val="00AB787F"/>
    <w:rsid w:val="00AC309A"/>
    <w:rsid w:val="00AC3727"/>
    <w:rsid w:val="00AC48BC"/>
    <w:rsid w:val="00AC748F"/>
    <w:rsid w:val="00AD1042"/>
    <w:rsid w:val="00AD15F5"/>
    <w:rsid w:val="00AE109B"/>
    <w:rsid w:val="00AE1C3A"/>
    <w:rsid w:val="00AE3E84"/>
    <w:rsid w:val="00AE510D"/>
    <w:rsid w:val="00AE6E57"/>
    <w:rsid w:val="00AE738F"/>
    <w:rsid w:val="00AF2177"/>
    <w:rsid w:val="00B00E42"/>
    <w:rsid w:val="00B0461D"/>
    <w:rsid w:val="00B0551A"/>
    <w:rsid w:val="00B064B3"/>
    <w:rsid w:val="00B0748E"/>
    <w:rsid w:val="00B10A2A"/>
    <w:rsid w:val="00B10D11"/>
    <w:rsid w:val="00B14BFA"/>
    <w:rsid w:val="00B15DA9"/>
    <w:rsid w:val="00B167E5"/>
    <w:rsid w:val="00B17795"/>
    <w:rsid w:val="00B24E31"/>
    <w:rsid w:val="00B24F27"/>
    <w:rsid w:val="00B260DA"/>
    <w:rsid w:val="00B338CA"/>
    <w:rsid w:val="00B36853"/>
    <w:rsid w:val="00B376BD"/>
    <w:rsid w:val="00B438B9"/>
    <w:rsid w:val="00B46D5B"/>
    <w:rsid w:val="00B5188E"/>
    <w:rsid w:val="00B57330"/>
    <w:rsid w:val="00B573FB"/>
    <w:rsid w:val="00B57443"/>
    <w:rsid w:val="00B60BE5"/>
    <w:rsid w:val="00B62954"/>
    <w:rsid w:val="00B6295E"/>
    <w:rsid w:val="00B62B72"/>
    <w:rsid w:val="00B6358E"/>
    <w:rsid w:val="00B64013"/>
    <w:rsid w:val="00B6642F"/>
    <w:rsid w:val="00B726CA"/>
    <w:rsid w:val="00B74701"/>
    <w:rsid w:val="00B74935"/>
    <w:rsid w:val="00B7594E"/>
    <w:rsid w:val="00B75C44"/>
    <w:rsid w:val="00B81A61"/>
    <w:rsid w:val="00B822D1"/>
    <w:rsid w:val="00B84A3A"/>
    <w:rsid w:val="00B85A9B"/>
    <w:rsid w:val="00B86B6D"/>
    <w:rsid w:val="00B8773F"/>
    <w:rsid w:val="00B943F0"/>
    <w:rsid w:val="00B97370"/>
    <w:rsid w:val="00BA3271"/>
    <w:rsid w:val="00BA3BDC"/>
    <w:rsid w:val="00BA55EA"/>
    <w:rsid w:val="00BB0BA1"/>
    <w:rsid w:val="00BB1B0F"/>
    <w:rsid w:val="00BB1B80"/>
    <w:rsid w:val="00BB2330"/>
    <w:rsid w:val="00BB3D05"/>
    <w:rsid w:val="00BB40BD"/>
    <w:rsid w:val="00BB4ED6"/>
    <w:rsid w:val="00BB5845"/>
    <w:rsid w:val="00BB7442"/>
    <w:rsid w:val="00BC02A4"/>
    <w:rsid w:val="00BC1A33"/>
    <w:rsid w:val="00BD219A"/>
    <w:rsid w:val="00BD3CD0"/>
    <w:rsid w:val="00BD4956"/>
    <w:rsid w:val="00BD5084"/>
    <w:rsid w:val="00BD7EC6"/>
    <w:rsid w:val="00BE0C7E"/>
    <w:rsid w:val="00BE0DD3"/>
    <w:rsid w:val="00BE12C4"/>
    <w:rsid w:val="00BE24F0"/>
    <w:rsid w:val="00BE2CA6"/>
    <w:rsid w:val="00BF0FC4"/>
    <w:rsid w:val="00BF11F9"/>
    <w:rsid w:val="00BF28AE"/>
    <w:rsid w:val="00BF3450"/>
    <w:rsid w:val="00BF4CCA"/>
    <w:rsid w:val="00BF5D39"/>
    <w:rsid w:val="00C017C7"/>
    <w:rsid w:val="00C04DEF"/>
    <w:rsid w:val="00C06659"/>
    <w:rsid w:val="00C14209"/>
    <w:rsid w:val="00C1438A"/>
    <w:rsid w:val="00C14593"/>
    <w:rsid w:val="00C15380"/>
    <w:rsid w:val="00C2225D"/>
    <w:rsid w:val="00C225EE"/>
    <w:rsid w:val="00C23FFB"/>
    <w:rsid w:val="00C247A1"/>
    <w:rsid w:val="00C25F99"/>
    <w:rsid w:val="00C26922"/>
    <w:rsid w:val="00C300A4"/>
    <w:rsid w:val="00C331D4"/>
    <w:rsid w:val="00C3337D"/>
    <w:rsid w:val="00C33FA0"/>
    <w:rsid w:val="00C35121"/>
    <w:rsid w:val="00C35B87"/>
    <w:rsid w:val="00C3640E"/>
    <w:rsid w:val="00C3671D"/>
    <w:rsid w:val="00C46DE4"/>
    <w:rsid w:val="00C46F85"/>
    <w:rsid w:val="00C4793F"/>
    <w:rsid w:val="00C50171"/>
    <w:rsid w:val="00C52D8A"/>
    <w:rsid w:val="00C52EEC"/>
    <w:rsid w:val="00C53DF8"/>
    <w:rsid w:val="00C53E98"/>
    <w:rsid w:val="00C56636"/>
    <w:rsid w:val="00C56875"/>
    <w:rsid w:val="00C5748A"/>
    <w:rsid w:val="00C6094C"/>
    <w:rsid w:val="00C64411"/>
    <w:rsid w:val="00C65C25"/>
    <w:rsid w:val="00C66CB0"/>
    <w:rsid w:val="00C74696"/>
    <w:rsid w:val="00C75247"/>
    <w:rsid w:val="00C76894"/>
    <w:rsid w:val="00C8077A"/>
    <w:rsid w:val="00C82106"/>
    <w:rsid w:val="00C83312"/>
    <w:rsid w:val="00C8501D"/>
    <w:rsid w:val="00C85DF2"/>
    <w:rsid w:val="00C86E39"/>
    <w:rsid w:val="00C879E4"/>
    <w:rsid w:val="00C93997"/>
    <w:rsid w:val="00CA0566"/>
    <w:rsid w:val="00CA3073"/>
    <w:rsid w:val="00CA5DFB"/>
    <w:rsid w:val="00CB0B6D"/>
    <w:rsid w:val="00CB6E94"/>
    <w:rsid w:val="00CC0617"/>
    <w:rsid w:val="00CC219A"/>
    <w:rsid w:val="00CC26DB"/>
    <w:rsid w:val="00CC3F79"/>
    <w:rsid w:val="00CC43F4"/>
    <w:rsid w:val="00CC54EB"/>
    <w:rsid w:val="00CC6370"/>
    <w:rsid w:val="00CC7FD9"/>
    <w:rsid w:val="00CD08AC"/>
    <w:rsid w:val="00CD1732"/>
    <w:rsid w:val="00CD1D63"/>
    <w:rsid w:val="00CD20BC"/>
    <w:rsid w:val="00CD427A"/>
    <w:rsid w:val="00CD6994"/>
    <w:rsid w:val="00CD6D3A"/>
    <w:rsid w:val="00CE1B6B"/>
    <w:rsid w:val="00CE1F26"/>
    <w:rsid w:val="00CE3DCF"/>
    <w:rsid w:val="00CE6024"/>
    <w:rsid w:val="00CE6B90"/>
    <w:rsid w:val="00CF5344"/>
    <w:rsid w:val="00CF58D1"/>
    <w:rsid w:val="00CF62F4"/>
    <w:rsid w:val="00CF6DED"/>
    <w:rsid w:val="00CF712C"/>
    <w:rsid w:val="00CF77C0"/>
    <w:rsid w:val="00D03BEB"/>
    <w:rsid w:val="00D04822"/>
    <w:rsid w:val="00D0675C"/>
    <w:rsid w:val="00D06AB4"/>
    <w:rsid w:val="00D06DFA"/>
    <w:rsid w:val="00D06E02"/>
    <w:rsid w:val="00D07789"/>
    <w:rsid w:val="00D11A9E"/>
    <w:rsid w:val="00D13EB7"/>
    <w:rsid w:val="00D15D8A"/>
    <w:rsid w:val="00D17209"/>
    <w:rsid w:val="00D2176B"/>
    <w:rsid w:val="00D22151"/>
    <w:rsid w:val="00D225E6"/>
    <w:rsid w:val="00D23AB7"/>
    <w:rsid w:val="00D26E34"/>
    <w:rsid w:val="00D27E7A"/>
    <w:rsid w:val="00D423B1"/>
    <w:rsid w:val="00D42B2F"/>
    <w:rsid w:val="00D44F68"/>
    <w:rsid w:val="00D45DC5"/>
    <w:rsid w:val="00D46967"/>
    <w:rsid w:val="00D50984"/>
    <w:rsid w:val="00D50AB2"/>
    <w:rsid w:val="00D52364"/>
    <w:rsid w:val="00D538A9"/>
    <w:rsid w:val="00D53CA5"/>
    <w:rsid w:val="00D53DA3"/>
    <w:rsid w:val="00D54684"/>
    <w:rsid w:val="00D55D86"/>
    <w:rsid w:val="00D608C7"/>
    <w:rsid w:val="00D60D3F"/>
    <w:rsid w:val="00D61F38"/>
    <w:rsid w:val="00D62755"/>
    <w:rsid w:val="00D6417E"/>
    <w:rsid w:val="00D66439"/>
    <w:rsid w:val="00D66A85"/>
    <w:rsid w:val="00D7038F"/>
    <w:rsid w:val="00D73031"/>
    <w:rsid w:val="00D80818"/>
    <w:rsid w:val="00D84546"/>
    <w:rsid w:val="00D90340"/>
    <w:rsid w:val="00D91090"/>
    <w:rsid w:val="00D92B8D"/>
    <w:rsid w:val="00D95CC7"/>
    <w:rsid w:val="00DA2373"/>
    <w:rsid w:val="00DA6996"/>
    <w:rsid w:val="00DB0354"/>
    <w:rsid w:val="00DB4B6B"/>
    <w:rsid w:val="00DB50A3"/>
    <w:rsid w:val="00DC01CF"/>
    <w:rsid w:val="00DC05B9"/>
    <w:rsid w:val="00DC308E"/>
    <w:rsid w:val="00DD0D47"/>
    <w:rsid w:val="00DD3855"/>
    <w:rsid w:val="00DD4C7B"/>
    <w:rsid w:val="00DD5F36"/>
    <w:rsid w:val="00DD67D7"/>
    <w:rsid w:val="00DD69A1"/>
    <w:rsid w:val="00DE0306"/>
    <w:rsid w:val="00DE23D0"/>
    <w:rsid w:val="00DE3D67"/>
    <w:rsid w:val="00DE420B"/>
    <w:rsid w:val="00DE4493"/>
    <w:rsid w:val="00DE70C8"/>
    <w:rsid w:val="00DE748B"/>
    <w:rsid w:val="00DE783B"/>
    <w:rsid w:val="00DF3B76"/>
    <w:rsid w:val="00DF3BB0"/>
    <w:rsid w:val="00DF5C63"/>
    <w:rsid w:val="00DF7749"/>
    <w:rsid w:val="00E00C4E"/>
    <w:rsid w:val="00E00D32"/>
    <w:rsid w:val="00E01365"/>
    <w:rsid w:val="00E019F9"/>
    <w:rsid w:val="00E03EBB"/>
    <w:rsid w:val="00E066C4"/>
    <w:rsid w:val="00E0697F"/>
    <w:rsid w:val="00E078D3"/>
    <w:rsid w:val="00E1266B"/>
    <w:rsid w:val="00E12852"/>
    <w:rsid w:val="00E1358B"/>
    <w:rsid w:val="00E14854"/>
    <w:rsid w:val="00E15241"/>
    <w:rsid w:val="00E17EC8"/>
    <w:rsid w:val="00E20292"/>
    <w:rsid w:val="00E215EC"/>
    <w:rsid w:val="00E2297D"/>
    <w:rsid w:val="00E233C0"/>
    <w:rsid w:val="00E2382B"/>
    <w:rsid w:val="00E313B4"/>
    <w:rsid w:val="00E32995"/>
    <w:rsid w:val="00E33D34"/>
    <w:rsid w:val="00E357E0"/>
    <w:rsid w:val="00E358B4"/>
    <w:rsid w:val="00E35BBB"/>
    <w:rsid w:val="00E3626B"/>
    <w:rsid w:val="00E36B82"/>
    <w:rsid w:val="00E37D59"/>
    <w:rsid w:val="00E400FA"/>
    <w:rsid w:val="00E41ECB"/>
    <w:rsid w:val="00E43370"/>
    <w:rsid w:val="00E45117"/>
    <w:rsid w:val="00E45B41"/>
    <w:rsid w:val="00E472BC"/>
    <w:rsid w:val="00E51D2B"/>
    <w:rsid w:val="00E5318D"/>
    <w:rsid w:val="00E53B97"/>
    <w:rsid w:val="00E56405"/>
    <w:rsid w:val="00E56563"/>
    <w:rsid w:val="00E61FF9"/>
    <w:rsid w:val="00E634EB"/>
    <w:rsid w:val="00E670CE"/>
    <w:rsid w:val="00E707DF"/>
    <w:rsid w:val="00E710DA"/>
    <w:rsid w:val="00E725FB"/>
    <w:rsid w:val="00E73734"/>
    <w:rsid w:val="00E74807"/>
    <w:rsid w:val="00E7658C"/>
    <w:rsid w:val="00E77408"/>
    <w:rsid w:val="00E81193"/>
    <w:rsid w:val="00E8304F"/>
    <w:rsid w:val="00E8385F"/>
    <w:rsid w:val="00E83D9A"/>
    <w:rsid w:val="00E86D21"/>
    <w:rsid w:val="00E9030D"/>
    <w:rsid w:val="00E9129A"/>
    <w:rsid w:val="00E91E21"/>
    <w:rsid w:val="00E9242D"/>
    <w:rsid w:val="00E93FD9"/>
    <w:rsid w:val="00E95318"/>
    <w:rsid w:val="00E96996"/>
    <w:rsid w:val="00EA1AB3"/>
    <w:rsid w:val="00EA27FD"/>
    <w:rsid w:val="00EA3548"/>
    <w:rsid w:val="00EA39F4"/>
    <w:rsid w:val="00EA3BF6"/>
    <w:rsid w:val="00EA5E1D"/>
    <w:rsid w:val="00EB25C2"/>
    <w:rsid w:val="00EB2DB9"/>
    <w:rsid w:val="00EB48DE"/>
    <w:rsid w:val="00EB4984"/>
    <w:rsid w:val="00EB687E"/>
    <w:rsid w:val="00EB6CC5"/>
    <w:rsid w:val="00EB7C32"/>
    <w:rsid w:val="00EC02AC"/>
    <w:rsid w:val="00EC3ECC"/>
    <w:rsid w:val="00ED2D52"/>
    <w:rsid w:val="00ED7571"/>
    <w:rsid w:val="00EE218B"/>
    <w:rsid w:val="00EE22C3"/>
    <w:rsid w:val="00EE2909"/>
    <w:rsid w:val="00EE4463"/>
    <w:rsid w:val="00EE4B93"/>
    <w:rsid w:val="00EE5898"/>
    <w:rsid w:val="00EF2F01"/>
    <w:rsid w:val="00F012DE"/>
    <w:rsid w:val="00F0198A"/>
    <w:rsid w:val="00F01D11"/>
    <w:rsid w:val="00F02CC4"/>
    <w:rsid w:val="00F07085"/>
    <w:rsid w:val="00F0715E"/>
    <w:rsid w:val="00F071E7"/>
    <w:rsid w:val="00F100F0"/>
    <w:rsid w:val="00F10A62"/>
    <w:rsid w:val="00F1507D"/>
    <w:rsid w:val="00F16DBD"/>
    <w:rsid w:val="00F17AE4"/>
    <w:rsid w:val="00F22419"/>
    <w:rsid w:val="00F247A1"/>
    <w:rsid w:val="00F24DCE"/>
    <w:rsid w:val="00F2589D"/>
    <w:rsid w:val="00F26061"/>
    <w:rsid w:val="00F26825"/>
    <w:rsid w:val="00F31080"/>
    <w:rsid w:val="00F317D2"/>
    <w:rsid w:val="00F3571A"/>
    <w:rsid w:val="00F35EBE"/>
    <w:rsid w:val="00F36C50"/>
    <w:rsid w:val="00F3756A"/>
    <w:rsid w:val="00F40B73"/>
    <w:rsid w:val="00F412C1"/>
    <w:rsid w:val="00F42AD9"/>
    <w:rsid w:val="00F43464"/>
    <w:rsid w:val="00F43E9E"/>
    <w:rsid w:val="00F5086B"/>
    <w:rsid w:val="00F51D1B"/>
    <w:rsid w:val="00F52F54"/>
    <w:rsid w:val="00F54814"/>
    <w:rsid w:val="00F55335"/>
    <w:rsid w:val="00F56B10"/>
    <w:rsid w:val="00F56EDA"/>
    <w:rsid w:val="00F60033"/>
    <w:rsid w:val="00F61E65"/>
    <w:rsid w:val="00F679AA"/>
    <w:rsid w:val="00F704A0"/>
    <w:rsid w:val="00F70F79"/>
    <w:rsid w:val="00F710BA"/>
    <w:rsid w:val="00F726B1"/>
    <w:rsid w:val="00F741FC"/>
    <w:rsid w:val="00F8358E"/>
    <w:rsid w:val="00F90219"/>
    <w:rsid w:val="00F9457F"/>
    <w:rsid w:val="00F94B71"/>
    <w:rsid w:val="00F95741"/>
    <w:rsid w:val="00F97E78"/>
    <w:rsid w:val="00FA3070"/>
    <w:rsid w:val="00FA3417"/>
    <w:rsid w:val="00FA386F"/>
    <w:rsid w:val="00FA753D"/>
    <w:rsid w:val="00FB036E"/>
    <w:rsid w:val="00FB3C65"/>
    <w:rsid w:val="00FB5CD1"/>
    <w:rsid w:val="00FB5D89"/>
    <w:rsid w:val="00FC112D"/>
    <w:rsid w:val="00FC2B1B"/>
    <w:rsid w:val="00FC66BC"/>
    <w:rsid w:val="00FC7C8F"/>
    <w:rsid w:val="00FD0714"/>
    <w:rsid w:val="00FD07B1"/>
    <w:rsid w:val="00FD3555"/>
    <w:rsid w:val="00FD4014"/>
    <w:rsid w:val="00FD53EB"/>
    <w:rsid w:val="00FD5494"/>
    <w:rsid w:val="00FE3218"/>
    <w:rsid w:val="00FE33D8"/>
    <w:rsid w:val="00FE4317"/>
    <w:rsid w:val="00FE4C3C"/>
    <w:rsid w:val="00FE4E97"/>
    <w:rsid w:val="00FE609B"/>
    <w:rsid w:val="00FE7C0D"/>
    <w:rsid w:val="00FF242B"/>
    <w:rsid w:val="00FF3090"/>
    <w:rsid w:val="00FF47DB"/>
    <w:rsid w:val="00FF4F2F"/>
    <w:rsid w:val="00FF6219"/>
    <w:rsid w:val="00FF69CA"/>
    <w:rsid w:val="00FF6B5C"/>
    <w:rsid w:val="00FF6E9A"/>
    <w:rsid w:val="00FF7A3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0A5BE"/>
  <w14:defaultImageDpi w14:val="0"/>
  <w15:docId w15:val="{DFBC07AE-44FC-4337-85DD-50B1314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62"/>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Heading1Char"/>
    <w:uiPriority w:val="9"/>
    <w:qFormat/>
    <w:locked/>
    <w:rsid w:val="00E710DA"/>
    <w:pPr>
      <w:keepNext/>
      <w:spacing w:before="240" w:after="60"/>
      <w:outlineLvl w:val="0"/>
    </w:pPr>
    <w:rPr>
      <w:rFonts w:asciiTheme="majorHAnsi" w:eastAsiaTheme="majorEastAsia" w:hAnsiTheme="majorHAnsi"/>
      <w:b/>
      <w:bCs/>
      <w:kern w:val="32"/>
      <w:sz w:val="32"/>
      <w:szCs w:val="32"/>
    </w:rPr>
  </w:style>
  <w:style w:type="paragraph" w:styleId="Heading6">
    <w:name w:val="heading 6"/>
    <w:basedOn w:val="Normal"/>
    <w:next w:val="Normal"/>
    <w:link w:val="Heading6Char"/>
    <w:uiPriority w:val="99"/>
    <w:qFormat/>
    <w:locked/>
    <w:rsid w:val="0004668B"/>
    <w:pPr>
      <w:numPr>
        <w:ilvl w:val="5"/>
        <w:numId w:val="1"/>
      </w:numPr>
      <w:spacing w:before="240" w:after="60"/>
      <w:outlineLvl w:val="5"/>
    </w:pPr>
    <w:rPr>
      <w:b/>
      <w:bCs/>
      <w:kern w:val="2"/>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0DA"/>
    <w:rPr>
      <w:rFonts w:asciiTheme="majorHAnsi" w:eastAsiaTheme="majorEastAsia" w:hAnsiTheme="majorHAnsi" w:cs="Times New Roman"/>
      <w:b/>
      <w:bCs/>
      <w:kern w:val="32"/>
      <w:sz w:val="32"/>
      <w:szCs w:val="32"/>
      <w:lang w:val="x-none" w:eastAsia="ru-RU"/>
    </w:rPr>
  </w:style>
  <w:style w:type="character" w:customStyle="1" w:styleId="Heading6Char">
    <w:name w:val="Heading 6 Char"/>
    <w:basedOn w:val="DefaultParagraphFont"/>
    <w:link w:val="Heading6"/>
    <w:uiPriority w:val="99"/>
    <w:locked/>
    <w:rsid w:val="0004668B"/>
    <w:rPr>
      <w:rFonts w:ascii="Times New Roman" w:hAnsi="Times New Roman" w:cs="Times New Roman"/>
      <w:b/>
      <w:bCs/>
      <w:kern w:val="2"/>
      <w:lang w:eastAsia="ar-SA"/>
    </w:rPr>
  </w:style>
  <w:style w:type="character" w:styleId="Hyperlink">
    <w:name w:val="Hyperlink"/>
    <w:basedOn w:val="DefaultParagraphFont"/>
    <w:uiPriority w:val="99"/>
    <w:rsid w:val="00370362"/>
    <w:rPr>
      <w:rFonts w:cs="Times New Roman"/>
      <w:color w:val="0000FF"/>
      <w:u w:val="single"/>
    </w:rPr>
  </w:style>
  <w:style w:type="paragraph" w:styleId="BalloonText">
    <w:name w:val="Balloon Text"/>
    <w:basedOn w:val="Normal"/>
    <w:link w:val="BalloonTextChar"/>
    <w:uiPriority w:val="99"/>
    <w:semiHidden/>
    <w:rsid w:val="001F31CF"/>
    <w:rPr>
      <w:rFonts w:ascii="Tahoma" w:hAnsi="Tahoma"/>
      <w:sz w:val="16"/>
      <w:szCs w:val="16"/>
    </w:rPr>
  </w:style>
  <w:style w:type="character" w:customStyle="1" w:styleId="BalloonTextChar">
    <w:name w:val="Balloon Text Char"/>
    <w:basedOn w:val="DefaultParagraphFont"/>
    <w:link w:val="BalloonText"/>
    <w:uiPriority w:val="99"/>
    <w:semiHidden/>
    <w:locked/>
    <w:rsid w:val="001F31CF"/>
    <w:rPr>
      <w:rFonts w:ascii="Tahoma" w:hAnsi="Tahoma" w:cs="Times New Roman"/>
      <w:sz w:val="16"/>
      <w:lang w:val="lv-LV" w:eastAsia="ru-RU"/>
    </w:rPr>
  </w:style>
  <w:style w:type="paragraph" w:styleId="ListParagraph">
    <w:name w:val="List Paragraph"/>
    <w:basedOn w:val="Normal"/>
    <w:link w:val="ListParagraphChar"/>
    <w:uiPriority w:val="34"/>
    <w:qFormat/>
    <w:rsid w:val="00FD5494"/>
    <w:pPr>
      <w:ind w:left="720"/>
      <w:contextualSpacing/>
    </w:pPr>
  </w:style>
  <w:style w:type="table" w:styleId="TableGrid">
    <w:name w:val="Table Grid"/>
    <w:basedOn w:val="TableNormal"/>
    <w:uiPriority w:val="99"/>
    <w:locked/>
    <w:rsid w:val="004E6207"/>
    <w:pPr>
      <w:spacing w:after="0" w:line="240" w:lineRule="auto"/>
    </w:pPr>
    <w:rPr>
      <w:rFonts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223A40"/>
    <w:rPr>
      <w:sz w:val="20"/>
      <w:szCs w:val="20"/>
    </w:rPr>
  </w:style>
  <w:style w:type="character" w:customStyle="1" w:styleId="EndnoteTextChar">
    <w:name w:val="Endnote Text Char"/>
    <w:basedOn w:val="DefaultParagraphFont"/>
    <w:link w:val="EndnoteText"/>
    <w:uiPriority w:val="99"/>
    <w:semiHidden/>
    <w:locked/>
    <w:rsid w:val="00223A40"/>
    <w:rPr>
      <w:rFonts w:ascii="Times New Roman" w:hAnsi="Times New Roman" w:cs="Times New Roman"/>
      <w:lang w:val="lv-LV" w:eastAsia="ru-RU"/>
    </w:rPr>
  </w:style>
  <w:style w:type="character" w:styleId="EndnoteReference">
    <w:name w:val="endnote reference"/>
    <w:basedOn w:val="DefaultParagraphFont"/>
    <w:uiPriority w:val="99"/>
    <w:semiHidden/>
    <w:rsid w:val="00223A40"/>
    <w:rPr>
      <w:rFonts w:cs="Times New Roman"/>
      <w:vertAlign w:val="superscript"/>
    </w:rPr>
  </w:style>
  <w:style w:type="paragraph" w:styleId="FootnoteText">
    <w:name w:val="footnote text"/>
    <w:basedOn w:val="Normal"/>
    <w:link w:val="FootnoteTextChar"/>
    <w:uiPriority w:val="99"/>
    <w:semiHidden/>
    <w:rsid w:val="00A4648D"/>
    <w:rPr>
      <w:sz w:val="20"/>
      <w:szCs w:val="20"/>
    </w:rPr>
  </w:style>
  <w:style w:type="character" w:customStyle="1" w:styleId="FootnoteTextChar">
    <w:name w:val="Footnote Text Char"/>
    <w:basedOn w:val="DefaultParagraphFont"/>
    <w:link w:val="FootnoteText"/>
    <w:uiPriority w:val="99"/>
    <w:semiHidden/>
    <w:locked/>
    <w:rsid w:val="00A4648D"/>
    <w:rPr>
      <w:rFonts w:ascii="Times New Roman" w:hAnsi="Times New Roman" w:cs="Times New Roman"/>
      <w:lang w:val="lv-LV" w:eastAsia="ru-RU"/>
    </w:rPr>
  </w:style>
  <w:style w:type="character" w:styleId="FootnoteReference">
    <w:name w:val="footnote reference"/>
    <w:basedOn w:val="DefaultParagraphFont"/>
    <w:uiPriority w:val="99"/>
    <w:semiHidden/>
    <w:rsid w:val="00A4648D"/>
    <w:rPr>
      <w:rFonts w:cs="Times New Roman"/>
      <w:vertAlign w:val="superscript"/>
    </w:rPr>
  </w:style>
  <w:style w:type="paragraph" w:styleId="Header">
    <w:name w:val="header"/>
    <w:basedOn w:val="Normal"/>
    <w:link w:val="HeaderChar"/>
    <w:uiPriority w:val="99"/>
    <w:rsid w:val="008C36A3"/>
    <w:pPr>
      <w:tabs>
        <w:tab w:val="center" w:pos="4513"/>
        <w:tab w:val="right" w:pos="9026"/>
      </w:tabs>
    </w:pPr>
  </w:style>
  <w:style w:type="character" w:customStyle="1" w:styleId="HeaderChar">
    <w:name w:val="Header Char"/>
    <w:basedOn w:val="DefaultParagraphFont"/>
    <w:link w:val="Header"/>
    <w:uiPriority w:val="99"/>
    <w:locked/>
    <w:rsid w:val="008C36A3"/>
    <w:rPr>
      <w:rFonts w:ascii="Times New Roman" w:hAnsi="Times New Roman" w:cs="Times New Roman"/>
      <w:sz w:val="24"/>
      <w:szCs w:val="24"/>
      <w:lang w:val="lv-LV" w:eastAsia="ru-RU"/>
    </w:rPr>
  </w:style>
  <w:style w:type="paragraph" w:styleId="Footer">
    <w:name w:val="footer"/>
    <w:basedOn w:val="Normal"/>
    <w:link w:val="FooterChar"/>
    <w:uiPriority w:val="99"/>
    <w:rsid w:val="008C36A3"/>
    <w:pPr>
      <w:tabs>
        <w:tab w:val="center" w:pos="4513"/>
        <w:tab w:val="right" w:pos="9026"/>
      </w:tabs>
    </w:pPr>
  </w:style>
  <w:style w:type="character" w:customStyle="1" w:styleId="FooterChar">
    <w:name w:val="Footer Char"/>
    <w:basedOn w:val="DefaultParagraphFont"/>
    <w:link w:val="Footer"/>
    <w:uiPriority w:val="99"/>
    <w:locked/>
    <w:rsid w:val="008C36A3"/>
    <w:rPr>
      <w:rFonts w:ascii="Times New Roman" w:hAnsi="Times New Roman" w:cs="Times New Roman"/>
      <w:sz w:val="24"/>
      <w:szCs w:val="24"/>
      <w:lang w:val="lv-LV" w:eastAsia="ru-RU"/>
    </w:rPr>
  </w:style>
  <w:style w:type="paragraph" w:customStyle="1" w:styleId="NormalPDR">
    <w:name w:val="Normal_PDR"/>
    <w:basedOn w:val="Normal"/>
    <w:link w:val="NormalPDRChar1"/>
    <w:uiPriority w:val="99"/>
    <w:rsid w:val="00AB200E"/>
    <w:pPr>
      <w:spacing w:before="120"/>
      <w:jc w:val="both"/>
    </w:pPr>
    <w:rPr>
      <w:rFonts w:ascii="Arial" w:hAnsi="Arial"/>
      <w:szCs w:val="20"/>
      <w:lang w:val="en-US"/>
    </w:rPr>
  </w:style>
  <w:style w:type="character" w:customStyle="1" w:styleId="NormalPDRChar1">
    <w:name w:val="Normal_PDR Char1"/>
    <w:link w:val="NormalPDR"/>
    <w:uiPriority w:val="99"/>
    <w:locked/>
    <w:rsid w:val="00AB200E"/>
    <w:rPr>
      <w:rFonts w:ascii="Arial" w:hAnsi="Arial"/>
      <w:sz w:val="24"/>
    </w:rPr>
  </w:style>
  <w:style w:type="paragraph" w:styleId="BodyText">
    <w:name w:val="Body Text"/>
    <w:basedOn w:val="Normal"/>
    <w:link w:val="BodyTextChar"/>
    <w:uiPriority w:val="99"/>
    <w:rsid w:val="0004668B"/>
    <w:pPr>
      <w:widowControl w:val="0"/>
      <w:suppressAutoHyphens/>
      <w:spacing w:after="120"/>
    </w:pPr>
    <w:rPr>
      <w:kern w:val="2"/>
      <w:lang w:eastAsia="ar-SA"/>
    </w:rPr>
  </w:style>
  <w:style w:type="character" w:customStyle="1" w:styleId="BodyTextChar">
    <w:name w:val="Body Text Char"/>
    <w:basedOn w:val="DefaultParagraphFont"/>
    <w:link w:val="BodyText"/>
    <w:uiPriority w:val="99"/>
    <w:locked/>
    <w:rsid w:val="0004668B"/>
    <w:rPr>
      <w:rFonts w:ascii="Times New Roman" w:hAnsi="Times New Roman" w:cs="Times New Roman"/>
      <w:kern w:val="2"/>
      <w:sz w:val="24"/>
      <w:szCs w:val="24"/>
      <w:lang w:val="lv-LV" w:eastAsia="ar-SA" w:bidi="ar-SA"/>
    </w:rPr>
  </w:style>
  <w:style w:type="paragraph" w:customStyle="1" w:styleId="FR2">
    <w:name w:val="FR2"/>
    <w:uiPriority w:val="99"/>
    <w:rsid w:val="00691BBF"/>
    <w:pPr>
      <w:widowControl w:val="0"/>
      <w:autoSpaceDE w:val="0"/>
      <w:autoSpaceDN w:val="0"/>
      <w:adjustRightInd w:val="0"/>
      <w:spacing w:before="500" w:after="0" w:line="240" w:lineRule="auto"/>
      <w:jc w:val="center"/>
    </w:pPr>
    <w:rPr>
      <w:rFonts w:ascii="Arial" w:hAnsi="Arial" w:cs="Arial"/>
      <w:b/>
      <w:bCs/>
      <w:sz w:val="28"/>
      <w:szCs w:val="28"/>
      <w:lang w:val="en-US"/>
    </w:rPr>
  </w:style>
  <w:style w:type="character" w:styleId="Emphasis">
    <w:name w:val="Emphasis"/>
    <w:basedOn w:val="DefaultParagraphFont"/>
    <w:uiPriority w:val="20"/>
    <w:qFormat/>
    <w:locked/>
    <w:rsid w:val="00B943F0"/>
    <w:rPr>
      <w:rFonts w:cs="Times New Roman"/>
      <w:b/>
    </w:rPr>
  </w:style>
  <w:style w:type="character" w:styleId="CommentReference">
    <w:name w:val="annotation reference"/>
    <w:basedOn w:val="DefaultParagraphFont"/>
    <w:uiPriority w:val="99"/>
    <w:rsid w:val="008429F0"/>
    <w:rPr>
      <w:rFonts w:cs="Times New Roman"/>
      <w:sz w:val="16"/>
      <w:szCs w:val="16"/>
    </w:rPr>
  </w:style>
  <w:style w:type="paragraph" w:styleId="CommentText">
    <w:name w:val="annotation text"/>
    <w:basedOn w:val="Normal"/>
    <w:link w:val="CommentTextChar"/>
    <w:uiPriority w:val="99"/>
    <w:rsid w:val="008429F0"/>
    <w:rPr>
      <w:sz w:val="20"/>
      <w:szCs w:val="20"/>
    </w:rPr>
  </w:style>
  <w:style w:type="character" w:customStyle="1" w:styleId="CommentTextChar">
    <w:name w:val="Comment Text Char"/>
    <w:basedOn w:val="DefaultParagraphFont"/>
    <w:link w:val="CommentText"/>
    <w:uiPriority w:val="99"/>
    <w:rsid w:val="008429F0"/>
    <w:rPr>
      <w:rFonts w:ascii="Times New Roman" w:hAnsi="Times New Roman" w:cs="Times New Roman"/>
      <w:sz w:val="20"/>
      <w:szCs w:val="20"/>
      <w:lang w:val="x-none" w:eastAsia="ru-RU"/>
    </w:rPr>
  </w:style>
  <w:style w:type="paragraph" w:styleId="CommentSubject">
    <w:name w:val="annotation subject"/>
    <w:basedOn w:val="CommentText"/>
    <w:next w:val="CommentText"/>
    <w:link w:val="CommentSubjectChar"/>
    <w:uiPriority w:val="99"/>
    <w:rsid w:val="008429F0"/>
    <w:rPr>
      <w:b/>
      <w:bCs/>
    </w:rPr>
  </w:style>
  <w:style w:type="character" w:customStyle="1" w:styleId="CommentSubjectChar">
    <w:name w:val="Comment Subject Char"/>
    <w:basedOn w:val="CommentTextChar"/>
    <w:link w:val="CommentSubject"/>
    <w:uiPriority w:val="99"/>
    <w:rsid w:val="008429F0"/>
    <w:rPr>
      <w:rFonts w:ascii="Times New Roman" w:hAnsi="Times New Roman" w:cs="Times New Roman"/>
      <w:b/>
      <w:bCs/>
      <w:sz w:val="20"/>
      <w:szCs w:val="20"/>
      <w:lang w:val="x-none" w:eastAsia="ru-RU"/>
    </w:rPr>
  </w:style>
  <w:style w:type="character" w:customStyle="1" w:styleId="ListParagraphChar">
    <w:name w:val="List Paragraph Char"/>
    <w:link w:val="ListParagraph"/>
    <w:uiPriority w:val="99"/>
    <w:locked/>
    <w:rsid w:val="009677CD"/>
    <w:rPr>
      <w:rFonts w:ascii="Times New Roman" w:hAnsi="Times New Roman"/>
      <w:sz w:val="24"/>
      <w:lang w:val="x-none" w:eastAsia="ru-RU"/>
    </w:rPr>
  </w:style>
  <w:style w:type="character" w:customStyle="1" w:styleId="UnresolvedMention1">
    <w:name w:val="Unresolved Mention1"/>
    <w:basedOn w:val="DefaultParagraphFont"/>
    <w:uiPriority w:val="99"/>
    <w:semiHidden/>
    <w:unhideWhenUsed/>
    <w:rsid w:val="004E76D8"/>
    <w:rPr>
      <w:rFonts w:cs="Times New Roman"/>
      <w:color w:val="605E5C"/>
      <w:shd w:val="clear" w:color="auto" w:fill="E1DFDD"/>
    </w:rPr>
  </w:style>
  <w:style w:type="paragraph" w:styleId="Revision">
    <w:name w:val="Revision"/>
    <w:hidden/>
    <w:uiPriority w:val="99"/>
    <w:semiHidden/>
    <w:rsid w:val="008D6FEA"/>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1424">
      <w:marLeft w:val="0"/>
      <w:marRight w:val="0"/>
      <w:marTop w:val="0"/>
      <w:marBottom w:val="0"/>
      <w:divBdr>
        <w:top w:val="none" w:sz="0" w:space="0" w:color="auto"/>
        <w:left w:val="none" w:sz="0" w:space="0" w:color="auto"/>
        <w:bottom w:val="none" w:sz="0" w:space="0" w:color="auto"/>
        <w:right w:val="none" w:sz="0" w:space="0" w:color="auto"/>
      </w:divBdr>
    </w:div>
    <w:div w:id="1743791425">
      <w:marLeft w:val="0"/>
      <w:marRight w:val="0"/>
      <w:marTop w:val="0"/>
      <w:marBottom w:val="0"/>
      <w:divBdr>
        <w:top w:val="none" w:sz="0" w:space="0" w:color="auto"/>
        <w:left w:val="none" w:sz="0" w:space="0" w:color="auto"/>
        <w:bottom w:val="none" w:sz="0" w:space="0" w:color="auto"/>
        <w:right w:val="none" w:sz="0" w:space="0" w:color="auto"/>
      </w:divBdr>
    </w:div>
    <w:div w:id="1743791426">
      <w:marLeft w:val="0"/>
      <w:marRight w:val="0"/>
      <w:marTop w:val="0"/>
      <w:marBottom w:val="0"/>
      <w:divBdr>
        <w:top w:val="none" w:sz="0" w:space="0" w:color="auto"/>
        <w:left w:val="none" w:sz="0" w:space="0" w:color="auto"/>
        <w:bottom w:val="none" w:sz="0" w:space="0" w:color="auto"/>
        <w:right w:val="none" w:sz="0" w:space="0" w:color="auto"/>
      </w:divBdr>
    </w:div>
    <w:div w:id="1743791427">
      <w:marLeft w:val="0"/>
      <w:marRight w:val="0"/>
      <w:marTop w:val="0"/>
      <w:marBottom w:val="0"/>
      <w:divBdr>
        <w:top w:val="none" w:sz="0" w:space="0" w:color="auto"/>
        <w:left w:val="none" w:sz="0" w:space="0" w:color="auto"/>
        <w:bottom w:val="none" w:sz="0" w:space="0" w:color="auto"/>
        <w:right w:val="none" w:sz="0" w:space="0" w:color="auto"/>
      </w:divBdr>
    </w:div>
    <w:div w:id="1743791428">
      <w:marLeft w:val="0"/>
      <w:marRight w:val="0"/>
      <w:marTop w:val="0"/>
      <w:marBottom w:val="0"/>
      <w:divBdr>
        <w:top w:val="none" w:sz="0" w:space="0" w:color="auto"/>
        <w:left w:val="none" w:sz="0" w:space="0" w:color="auto"/>
        <w:bottom w:val="none" w:sz="0" w:space="0" w:color="auto"/>
        <w:right w:val="none" w:sz="0" w:space="0" w:color="auto"/>
      </w:divBdr>
    </w:div>
    <w:div w:id="1743791429">
      <w:marLeft w:val="0"/>
      <w:marRight w:val="0"/>
      <w:marTop w:val="0"/>
      <w:marBottom w:val="0"/>
      <w:divBdr>
        <w:top w:val="none" w:sz="0" w:space="0" w:color="auto"/>
        <w:left w:val="none" w:sz="0" w:space="0" w:color="auto"/>
        <w:bottom w:val="none" w:sz="0" w:space="0" w:color="auto"/>
        <w:right w:val="none" w:sz="0" w:space="0" w:color="auto"/>
      </w:divBdr>
    </w:div>
    <w:div w:id="1743791430">
      <w:marLeft w:val="0"/>
      <w:marRight w:val="0"/>
      <w:marTop w:val="0"/>
      <w:marBottom w:val="0"/>
      <w:divBdr>
        <w:top w:val="none" w:sz="0" w:space="0" w:color="auto"/>
        <w:left w:val="none" w:sz="0" w:space="0" w:color="auto"/>
        <w:bottom w:val="none" w:sz="0" w:space="0" w:color="auto"/>
        <w:right w:val="none" w:sz="0" w:space="0" w:color="auto"/>
      </w:divBdr>
    </w:div>
    <w:div w:id="1743791431">
      <w:marLeft w:val="0"/>
      <w:marRight w:val="0"/>
      <w:marTop w:val="0"/>
      <w:marBottom w:val="0"/>
      <w:divBdr>
        <w:top w:val="none" w:sz="0" w:space="0" w:color="auto"/>
        <w:left w:val="none" w:sz="0" w:space="0" w:color="auto"/>
        <w:bottom w:val="none" w:sz="0" w:space="0" w:color="auto"/>
        <w:right w:val="none" w:sz="0" w:space="0" w:color="auto"/>
      </w:divBdr>
    </w:div>
    <w:div w:id="1743791432">
      <w:marLeft w:val="0"/>
      <w:marRight w:val="0"/>
      <w:marTop w:val="0"/>
      <w:marBottom w:val="0"/>
      <w:divBdr>
        <w:top w:val="none" w:sz="0" w:space="0" w:color="auto"/>
        <w:left w:val="none" w:sz="0" w:space="0" w:color="auto"/>
        <w:bottom w:val="none" w:sz="0" w:space="0" w:color="auto"/>
        <w:right w:val="none" w:sz="0" w:space="0" w:color="auto"/>
      </w:divBdr>
    </w:div>
    <w:div w:id="1743791433">
      <w:marLeft w:val="0"/>
      <w:marRight w:val="0"/>
      <w:marTop w:val="0"/>
      <w:marBottom w:val="0"/>
      <w:divBdr>
        <w:top w:val="none" w:sz="0" w:space="0" w:color="auto"/>
        <w:left w:val="none" w:sz="0" w:space="0" w:color="auto"/>
        <w:bottom w:val="none" w:sz="0" w:space="0" w:color="auto"/>
        <w:right w:val="none" w:sz="0" w:space="0" w:color="auto"/>
      </w:divBdr>
    </w:div>
    <w:div w:id="1743791434">
      <w:marLeft w:val="0"/>
      <w:marRight w:val="0"/>
      <w:marTop w:val="0"/>
      <w:marBottom w:val="0"/>
      <w:divBdr>
        <w:top w:val="none" w:sz="0" w:space="0" w:color="auto"/>
        <w:left w:val="none" w:sz="0" w:space="0" w:color="auto"/>
        <w:bottom w:val="none" w:sz="0" w:space="0" w:color="auto"/>
        <w:right w:val="none" w:sz="0" w:space="0" w:color="auto"/>
      </w:divBdr>
    </w:div>
    <w:div w:id="1743791435">
      <w:marLeft w:val="0"/>
      <w:marRight w:val="0"/>
      <w:marTop w:val="0"/>
      <w:marBottom w:val="0"/>
      <w:divBdr>
        <w:top w:val="none" w:sz="0" w:space="0" w:color="auto"/>
        <w:left w:val="none" w:sz="0" w:space="0" w:color="auto"/>
        <w:bottom w:val="none" w:sz="0" w:space="0" w:color="auto"/>
        <w:right w:val="none" w:sz="0" w:space="0" w:color="auto"/>
      </w:divBdr>
    </w:div>
    <w:div w:id="1743791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mni.lv/nozares-standar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3668DA-39ED-44E1-89FE-B9817760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1815</Words>
  <Characters>13607</Characters>
  <Application>Microsoft Office Word</Application>
  <DocSecurity>0</DocSecurity>
  <Lines>113</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TEHNISKĀ SPECIFIKĀCIJA</vt:lpstr>
    </vt:vector>
  </TitlesOfParts>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Laizans</dc:creator>
  <cp:lastModifiedBy>Kaspars Laizans</cp:lastModifiedBy>
  <cp:revision>29</cp:revision>
  <cp:lastPrinted>2025-04-10T14:48:00Z</cp:lastPrinted>
  <dcterms:created xsi:type="dcterms:W3CDTF">2025-04-25T08:20:00Z</dcterms:created>
  <dcterms:modified xsi:type="dcterms:W3CDTF">2025-05-06T06:35:00Z</dcterms:modified>
</cp:coreProperties>
</file>