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r>
              <w:fldChar w:fldCharType="begin"/>
            </w:r>
            <w:r>
              <w:instrText>HYPERLINK "http://www.daugavpils.lv"</w:instrText>
            </w:r>
            <w:r>
              <w:fldChar w:fldCharType="separate"/>
            </w:r>
            <w:r w:rsidRPr="00CF03DB">
              <w:rPr>
                <w:rStyle w:val="a4"/>
                <w:sz w:val="22"/>
                <w:szCs w:val="22"/>
              </w:rPr>
              <w:t>www.daugavpils.lv</w:t>
            </w:r>
            <w:r>
              <w:rPr>
                <w:rStyle w:val="a4"/>
                <w:sz w:val="22"/>
                <w:szCs w:val="22"/>
              </w:rPr>
              <w:fldChar w:fldCharType="end"/>
            </w:r>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e"/>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12B34B6" w14:textId="7C94EFBB" w:rsidR="003E1E93" w:rsidRPr="00146F72" w:rsidRDefault="005173D5" w:rsidP="00146F72">
      <w:pPr>
        <w:pStyle w:val="ae"/>
        <w:suppressLineNumbers w:val="0"/>
        <w:jc w:val="right"/>
        <w:rPr>
          <w:b w:val="0"/>
          <w:sz w:val="22"/>
          <w:szCs w:val="22"/>
        </w:rPr>
      </w:pPr>
      <w:r w:rsidRPr="00CF03DB">
        <w:rPr>
          <w:b w:val="0"/>
          <w:sz w:val="22"/>
          <w:szCs w:val="22"/>
        </w:rPr>
        <w:t>Daugavpilī, 202</w:t>
      </w:r>
      <w:r w:rsidR="00A67EEC">
        <w:rPr>
          <w:b w:val="0"/>
          <w:sz w:val="22"/>
          <w:szCs w:val="22"/>
        </w:rPr>
        <w:t>5</w:t>
      </w:r>
      <w:r w:rsidRPr="00CF03DB">
        <w:rPr>
          <w:b w:val="0"/>
          <w:sz w:val="22"/>
          <w:szCs w:val="22"/>
        </w:rPr>
        <w:t xml:space="preserve">.gada </w:t>
      </w:r>
      <w:r w:rsidR="00A67EEC">
        <w:rPr>
          <w:b w:val="0"/>
          <w:sz w:val="22"/>
          <w:szCs w:val="22"/>
        </w:rPr>
        <w:t>2</w:t>
      </w:r>
      <w:r w:rsidR="006121E4">
        <w:rPr>
          <w:b w:val="0"/>
          <w:sz w:val="22"/>
          <w:szCs w:val="22"/>
        </w:rPr>
        <w:t>5</w:t>
      </w:r>
      <w:r w:rsidR="00D8538D" w:rsidRPr="00CF03DB">
        <w:rPr>
          <w:b w:val="0"/>
          <w:sz w:val="22"/>
          <w:szCs w:val="22"/>
        </w:rPr>
        <w:t>.</w:t>
      </w:r>
      <w:r w:rsidR="00A67EEC">
        <w:rPr>
          <w:b w:val="0"/>
          <w:sz w:val="22"/>
          <w:szCs w:val="22"/>
        </w:rPr>
        <w:t>aprīl</w:t>
      </w:r>
      <w:r w:rsidR="00C96C1C">
        <w:rPr>
          <w:b w:val="0"/>
          <w:sz w:val="22"/>
          <w:szCs w:val="22"/>
        </w:rPr>
        <w:t>ī</w:t>
      </w:r>
      <w:bookmarkEnd w:id="0"/>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07BB7441" w:rsidR="005437BF" w:rsidRPr="00CF03DB" w:rsidRDefault="0056779F" w:rsidP="005173D5">
      <w:pPr>
        <w:tabs>
          <w:tab w:val="left" w:pos="0"/>
        </w:tabs>
        <w:jc w:val="center"/>
        <w:rPr>
          <w:b/>
          <w:bCs/>
          <w:color w:val="000000"/>
          <w:sz w:val="22"/>
          <w:szCs w:val="22"/>
        </w:rPr>
      </w:pPr>
      <w:r w:rsidRPr="00CF03DB">
        <w:rPr>
          <w:b/>
          <w:bCs/>
          <w:sz w:val="22"/>
          <w:szCs w:val="22"/>
        </w:rPr>
        <w:t>“</w:t>
      </w:r>
      <w:r w:rsidR="00A67EEC">
        <w:rPr>
          <w:b/>
          <w:bCs/>
          <w:sz w:val="22"/>
          <w:szCs w:val="22"/>
        </w:rPr>
        <w:t>Par Pasaules čempionāta hokeja translācijas nodrošināšanu</w:t>
      </w:r>
      <w:r w:rsidR="005437BF" w:rsidRPr="00CF03DB">
        <w:rPr>
          <w:b/>
          <w:bCs/>
          <w:sz w:val="22"/>
          <w:szCs w:val="22"/>
        </w:rPr>
        <w:t>”</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2BF56E32"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A67EEC">
              <w:rPr>
                <w:bCs/>
                <w:sz w:val="22"/>
                <w:szCs w:val="22"/>
              </w:rPr>
              <w:t>galvenais pasākumu organizators</w:t>
            </w:r>
            <w:r w:rsidR="00DA773F">
              <w:rPr>
                <w:bCs/>
                <w:sz w:val="22"/>
                <w:szCs w:val="22"/>
              </w:rPr>
              <w:t xml:space="preserve"> </w:t>
            </w:r>
            <w:r w:rsidR="00A67EEC">
              <w:rPr>
                <w:bCs/>
                <w:sz w:val="22"/>
                <w:szCs w:val="22"/>
              </w:rPr>
              <w:t>Ivars Caune</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56DC57F9"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0007080F">
              <w:rPr>
                <w:sz w:val="22"/>
                <w:szCs w:val="22"/>
              </w:rPr>
              <w:t>65424233,</w:t>
            </w:r>
            <w:r w:rsidR="005437BF" w:rsidRPr="00CF03DB">
              <w:rPr>
                <w:sz w:val="22"/>
                <w:szCs w:val="22"/>
              </w:rPr>
              <w:t xml:space="preserve"> </w:t>
            </w:r>
            <w:hyperlink r:id="rId8" w:history="1">
              <w:r w:rsidR="005437BF" w:rsidRPr="00CF03DB">
                <w:rPr>
                  <w:rStyle w:val="a4"/>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146F72" w:rsidRDefault="0037712C" w:rsidP="00146F72">
      <w:pPr>
        <w:suppressAutoHyphens/>
        <w:rPr>
          <w:b/>
          <w:bCs/>
          <w:color w:val="000000"/>
          <w:sz w:val="22"/>
          <w:szCs w:val="22"/>
          <w:highlight w:val="yellow"/>
        </w:rPr>
      </w:pPr>
    </w:p>
    <w:p w14:paraId="0E0C5AFA" w14:textId="21F0CEC3" w:rsidR="0037712C" w:rsidRPr="00CF03DB" w:rsidRDefault="005437BF" w:rsidP="005173D5">
      <w:pPr>
        <w:pStyle w:val="a6"/>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67EEC">
        <w:rPr>
          <w:bCs/>
          <w:iCs/>
          <w:sz w:val="22"/>
          <w:szCs w:val="22"/>
        </w:rPr>
        <w:t>5</w:t>
      </w:r>
      <w:r w:rsidR="0037712C" w:rsidRPr="00CF03DB">
        <w:rPr>
          <w:bCs/>
          <w:iCs/>
          <w:sz w:val="22"/>
          <w:szCs w:val="22"/>
        </w:rPr>
        <w:t>/</w:t>
      </w:r>
      <w:r w:rsidR="00A67EEC">
        <w:rPr>
          <w:bCs/>
          <w:iCs/>
          <w:sz w:val="22"/>
          <w:szCs w:val="22"/>
        </w:rPr>
        <w:t>2</w:t>
      </w:r>
      <w:r w:rsidR="005D6AC3">
        <w:rPr>
          <w:bCs/>
          <w:iCs/>
          <w:sz w:val="22"/>
          <w:szCs w:val="22"/>
        </w:rPr>
        <w:t>3</w:t>
      </w:r>
      <w:r w:rsidR="0037712C" w:rsidRPr="00CF03DB">
        <w:rPr>
          <w:bCs/>
          <w:iCs/>
          <w:sz w:val="22"/>
          <w:szCs w:val="22"/>
        </w:rPr>
        <w:t>N</w:t>
      </w:r>
    </w:p>
    <w:p w14:paraId="5E57FE2A" w14:textId="668AEC1C" w:rsidR="005173D5" w:rsidRPr="00CF03DB" w:rsidRDefault="005173D5" w:rsidP="005173D5">
      <w:pPr>
        <w:pStyle w:val="a6"/>
        <w:numPr>
          <w:ilvl w:val="0"/>
          <w:numId w:val="1"/>
        </w:numPr>
        <w:ind w:left="567" w:hanging="567"/>
        <w:rPr>
          <w:b/>
          <w:bCs/>
          <w:sz w:val="22"/>
          <w:szCs w:val="22"/>
        </w:rPr>
      </w:pPr>
      <w:proofErr w:type="spellStart"/>
      <w:r w:rsidRPr="00CF03DB">
        <w:rPr>
          <w:b/>
          <w:bCs/>
          <w:sz w:val="22"/>
          <w:szCs w:val="22"/>
        </w:rPr>
        <w:t>Zemsliekšņa</w:t>
      </w:r>
      <w:proofErr w:type="spellEnd"/>
      <w:r w:rsidRPr="00CF03DB">
        <w:rPr>
          <w:b/>
          <w:bCs/>
          <w:sz w:val="22"/>
          <w:szCs w:val="22"/>
        </w:rPr>
        <w:t xml:space="preserve"> iepirkuma nepieciešamības apzināšanas datums: </w:t>
      </w:r>
      <w:r w:rsidR="001B3A95">
        <w:rPr>
          <w:sz w:val="22"/>
          <w:szCs w:val="22"/>
        </w:rPr>
        <w:t>2</w:t>
      </w:r>
      <w:r w:rsidR="005D6AC3">
        <w:rPr>
          <w:sz w:val="22"/>
          <w:szCs w:val="22"/>
        </w:rPr>
        <w:t>5</w:t>
      </w:r>
      <w:r w:rsidRPr="00CF03DB">
        <w:rPr>
          <w:sz w:val="22"/>
          <w:szCs w:val="22"/>
        </w:rPr>
        <w:t>.</w:t>
      </w:r>
      <w:r w:rsidR="00A67EEC">
        <w:rPr>
          <w:sz w:val="22"/>
          <w:szCs w:val="22"/>
        </w:rPr>
        <w:t>04</w:t>
      </w:r>
      <w:r w:rsidRPr="00CF03DB">
        <w:rPr>
          <w:sz w:val="22"/>
          <w:szCs w:val="22"/>
        </w:rPr>
        <w:t>.202</w:t>
      </w:r>
      <w:r w:rsidR="00A67EEC">
        <w:rPr>
          <w:sz w:val="22"/>
          <w:szCs w:val="22"/>
        </w:rPr>
        <w:t>5</w:t>
      </w:r>
      <w:r w:rsidRPr="00CF03DB">
        <w:rPr>
          <w:sz w:val="22"/>
          <w:szCs w:val="22"/>
        </w:rPr>
        <w:t>.</w:t>
      </w:r>
    </w:p>
    <w:p w14:paraId="751BD076" w14:textId="51C2DA7F" w:rsidR="006407C8" w:rsidRPr="00CF03DB" w:rsidRDefault="005437BF" w:rsidP="006407C8">
      <w:pPr>
        <w:pStyle w:val="a6"/>
        <w:numPr>
          <w:ilvl w:val="0"/>
          <w:numId w:val="1"/>
        </w:numPr>
        <w:ind w:left="567" w:hanging="567"/>
        <w:jc w:val="both"/>
        <w:rPr>
          <w:rFonts w:eastAsia="Times New Roman"/>
          <w:b/>
          <w:bCs/>
          <w:sz w:val="22"/>
          <w:szCs w:val="22"/>
        </w:rPr>
      </w:pPr>
      <w:proofErr w:type="spellStart"/>
      <w:r w:rsidRPr="00CF03DB">
        <w:rPr>
          <w:b/>
          <w:bCs/>
          <w:sz w:val="22"/>
          <w:szCs w:val="22"/>
        </w:rPr>
        <w:t>Zemsliekšņa</w:t>
      </w:r>
      <w:proofErr w:type="spellEnd"/>
      <w:r w:rsidRPr="00CF03DB">
        <w:rPr>
          <w:b/>
          <w:bCs/>
          <w:sz w:val="22"/>
          <w:szCs w:val="22"/>
        </w:rPr>
        <w:t xml:space="preserve"> iepirkuma mērķis: </w:t>
      </w:r>
      <w:r w:rsidR="00A67EEC">
        <w:rPr>
          <w:b/>
          <w:bCs/>
          <w:sz w:val="22"/>
          <w:szCs w:val="22"/>
        </w:rPr>
        <w:t>Par Pasaules čempionāta hokeja translācijas nodrošināšanu</w:t>
      </w:r>
      <w:bookmarkStart w:id="1" w:name="OLE_LINK1"/>
      <w:bookmarkStart w:id="2" w:name="OLE_LINK2"/>
      <w:r w:rsidR="00143A6E" w:rsidRPr="00CF03DB">
        <w:rPr>
          <w:sz w:val="22"/>
          <w:szCs w:val="22"/>
        </w:rPr>
        <w:t>.</w:t>
      </w:r>
    </w:p>
    <w:p w14:paraId="696F9BA0" w14:textId="11EEFE8F" w:rsidR="006407C8" w:rsidRPr="00C96C1C" w:rsidRDefault="00C96C1C" w:rsidP="00C96C1C">
      <w:pPr>
        <w:suppressAutoHyphens/>
        <w:jc w:val="both"/>
        <w:rPr>
          <w:sz w:val="22"/>
          <w:szCs w:val="22"/>
          <w:lang w:eastAsia="en-US"/>
        </w:rPr>
      </w:pPr>
      <w:r>
        <w:rPr>
          <w:b/>
          <w:bCs/>
          <w:sz w:val="22"/>
          <w:szCs w:val="22"/>
        </w:rPr>
        <w:t xml:space="preserve">5. </w:t>
      </w:r>
      <w:r w:rsidR="005437BF" w:rsidRPr="00C96C1C">
        <w:rPr>
          <w:b/>
          <w:bCs/>
          <w:sz w:val="22"/>
          <w:szCs w:val="22"/>
        </w:rPr>
        <w:t>Līguma izpildes termiņš</w:t>
      </w:r>
      <w:r w:rsidR="006407C8" w:rsidRPr="00C96C1C">
        <w:rPr>
          <w:b/>
          <w:bCs/>
          <w:sz w:val="22"/>
          <w:szCs w:val="22"/>
        </w:rPr>
        <w:t>:</w:t>
      </w:r>
      <w:r w:rsidR="00A67EEC">
        <w:rPr>
          <w:b/>
          <w:bCs/>
          <w:sz w:val="22"/>
          <w:szCs w:val="22"/>
        </w:rPr>
        <w:t xml:space="preserve"> No 10.05.2025 līdz 25.05.2025.</w:t>
      </w:r>
    </w:p>
    <w:p w14:paraId="27DA30D2" w14:textId="64FA2E47" w:rsidR="00F828FD" w:rsidRPr="00C96C1C" w:rsidRDefault="00C96C1C" w:rsidP="00C96C1C">
      <w:pPr>
        <w:suppressAutoHyphens/>
        <w:jc w:val="both"/>
        <w:rPr>
          <w:sz w:val="22"/>
          <w:szCs w:val="22"/>
          <w:lang w:eastAsia="en-US"/>
        </w:rPr>
      </w:pPr>
      <w:r>
        <w:rPr>
          <w:sz w:val="22"/>
          <w:szCs w:val="22"/>
          <w:lang w:eastAsia="en-US"/>
        </w:rPr>
        <w:t xml:space="preserve">6. </w:t>
      </w:r>
      <w:r w:rsidR="005437BF" w:rsidRPr="00C96C1C">
        <w:rPr>
          <w:b/>
          <w:sz w:val="22"/>
          <w:szCs w:val="22"/>
        </w:rPr>
        <w:t>Veicamo preču piegāde:</w:t>
      </w:r>
      <w:r w:rsidR="0037712C" w:rsidRPr="00C96C1C">
        <w:rPr>
          <w:b/>
          <w:sz w:val="22"/>
          <w:szCs w:val="22"/>
        </w:rPr>
        <w:t xml:space="preserve"> </w:t>
      </w:r>
      <w:bookmarkStart w:id="3" w:name="_Hlk163052905"/>
      <w:r w:rsidR="0037712C" w:rsidRPr="00C96C1C">
        <w:rPr>
          <w:bCs/>
          <w:sz w:val="22"/>
          <w:szCs w:val="22"/>
        </w:rPr>
        <w:t>Norādīta</w:t>
      </w:r>
      <w:r w:rsidR="005437BF" w:rsidRPr="00C96C1C">
        <w:rPr>
          <w:sz w:val="22"/>
          <w:szCs w:val="22"/>
        </w:rPr>
        <w:t xml:space="preserve"> 1.pielikumā (tehniskajā specifikācijā).</w:t>
      </w:r>
      <w:bookmarkEnd w:id="3"/>
    </w:p>
    <w:p w14:paraId="6017242E" w14:textId="304958BE" w:rsidR="00F828FD" w:rsidRPr="00C96C1C" w:rsidRDefault="00C96C1C" w:rsidP="00C96C1C">
      <w:pPr>
        <w:suppressAutoHyphens/>
        <w:jc w:val="both"/>
        <w:rPr>
          <w:sz w:val="22"/>
          <w:szCs w:val="22"/>
          <w:lang w:eastAsia="en-US"/>
        </w:rPr>
      </w:pPr>
      <w:r>
        <w:rPr>
          <w:b/>
          <w:bCs/>
          <w:sz w:val="22"/>
          <w:szCs w:val="22"/>
        </w:rPr>
        <w:t xml:space="preserve">7. </w:t>
      </w:r>
      <w:r w:rsidR="005437BF" w:rsidRPr="00C96C1C">
        <w:rPr>
          <w:b/>
          <w:bCs/>
          <w:sz w:val="22"/>
          <w:szCs w:val="22"/>
        </w:rPr>
        <w:t>Paredzamā līgumsumma:</w:t>
      </w:r>
      <w:r>
        <w:rPr>
          <w:sz w:val="22"/>
          <w:szCs w:val="22"/>
          <w:lang w:eastAsia="en-US"/>
        </w:rPr>
        <w:t xml:space="preserve"> </w:t>
      </w:r>
      <w:r w:rsidR="00F828FD" w:rsidRPr="00C96C1C">
        <w:rPr>
          <w:b/>
          <w:sz w:val="22"/>
          <w:szCs w:val="22"/>
        </w:rPr>
        <w:t>EUR</w:t>
      </w:r>
      <w:r w:rsidR="00F828FD" w:rsidRPr="00C96C1C">
        <w:rPr>
          <w:bCs/>
          <w:sz w:val="22"/>
          <w:szCs w:val="22"/>
        </w:rPr>
        <w:t xml:space="preserve"> </w:t>
      </w:r>
      <w:r w:rsidR="005D6AC3">
        <w:rPr>
          <w:b/>
          <w:bCs/>
          <w:sz w:val="22"/>
          <w:szCs w:val="22"/>
        </w:rPr>
        <w:t>9000</w:t>
      </w:r>
      <w:r w:rsidR="00822D28" w:rsidRPr="00C96C1C">
        <w:rPr>
          <w:b/>
          <w:bCs/>
          <w:sz w:val="22"/>
          <w:szCs w:val="22"/>
        </w:rPr>
        <w:t xml:space="preserve">,00 </w:t>
      </w:r>
      <w:r w:rsidR="00A67EEC">
        <w:rPr>
          <w:b/>
          <w:bCs/>
          <w:sz w:val="22"/>
          <w:szCs w:val="22"/>
        </w:rPr>
        <w:t>(</w:t>
      </w:r>
      <w:r w:rsidR="005D6AC3">
        <w:rPr>
          <w:b/>
          <w:bCs/>
          <w:sz w:val="22"/>
          <w:szCs w:val="22"/>
        </w:rPr>
        <w:t>deviņi</w:t>
      </w:r>
      <w:r>
        <w:rPr>
          <w:b/>
          <w:bCs/>
          <w:sz w:val="22"/>
          <w:szCs w:val="22"/>
        </w:rPr>
        <w:t xml:space="preserve"> </w:t>
      </w:r>
      <w:r w:rsidR="00F828FD" w:rsidRPr="00C96C1C">
        <w:rPr>
          <w:b/>
          <w:bCs/>
          <w:sz w:val="22"/>
          <w:szCs w:val="22"/>
        </w:rPr>
        <w:t>tūkstoši</w:t>
      </w:r>
      <w:r w:rsidR="00A67EEC">
        <w:rPr>
          <w:b/>
          <w:bCs/>
          <w:sz w:val="22"/>
          <w:szCs w:val="22"/>
        </w:rPr>
        <w:t xml:space="preserve"> </w:t>
      </w:r>
      <w:r w:rsidR="00F828FD" w:rsidRPr="00C96C1C">
        <w:rPr>
          <w:b/>
          <w:bCs/>
          <w:i/>
          <w:iCs/>
          <w:sz w:val="22"/>
          <w:szCs w:val="22"/>
        </w:rPr>
        <w:t>euro</w:t>
      </w:r>
      <w:r w:rsidR="00F828FD" w:rsidRPr="00C96C1C">
        <w:rPr>
          <w:b/>
          <w:bCs/>
          <w:sz w:val="22"/>
          <w:szCs w:val="22"/>
        </w:rPr>
        <w:t xml:space="preserve"> un 00 centi)</w:t>
      </w:r>
      <w:r w:rsidR="005437BF" w:rsidRPr="00C96C1C">
        <w:rPr>
          <w:b/>
          <w:bCs/>
          <w:sz w:val="22"/>
          <w:szCs w:val="22"/>
        </w:rPr>
        <w:t xml:space="preserve"> </w:t>
      </w:r>
      <w:r w:rsidR="005437BF" w:rsidRPr="00C96C1C">
        <w:rPr>
          <w:bCs/>
          <w:i/>
          <w:sz w:val="22"/>
          <w:szCs w:val="22"/>
        </w:rPr>
        <w:t>euro</w:t>
      </w:r>
      <w:r w:rsidR="005437BF" w:rsidRPr="00C96C1C">
        <w:rPr>
          <w:bCs/>
          <w:sz w:val="22"/>
          <w:szCs w:val="22"/>
        </w:rPr>
        <w:t xml:space="preserve"> bez PVN</w:t>
      </w:r>
      <w:r w:rsidR="00822D28" w:rsidRPr="00C96C1C">
        <w:rPr>
          <w:bCs/>
          <w:sz w:val="22"/>
          <w:szCs w:val="22"/>
        </w:rPr>
        <w:t>;</w:t>
      </w:r>
    </w:p>
    <w:p w14:paraId="7303E06D" w14:textId="01A61D5B" w:rsidR="00F828FD" w:rsidRPr="00C96C1C" w:rsidRDefault="00C96C1C" w:rsidP="00C96C1C">
      <w:pPr>
        <w:suppressAutoHyphens/>
        <w:jc w:val="both"/>
        <w:rPr>
          <w:sz w:val="22"/>
          <w:szCs w:val="22"/>
          <w:lang w:eastAsia="en-US"/>
        </w:rPr>
      </w:pPr>
      <w:r>
        <w:rPr>
          <w:b/>
          <w:bCs/>
          <w:sz w:val="22"/>
          <w:szCs w:val="22"/>
          <w:u w:val="single"/>
        </w:rPr>
        <w:t xml:space="preserve">8. </w:t>
      </w:r>
      <w:r w:rsidR="005437BF" w:rsidRPr="00C96C1C">
        <w:rPr>
          <w:b/>
          <w:bCs/>
          <w:sz w:val="22"/>
          <w:szCs w:val="22"/>
          <w:u w:val="single"/>
        </w:rPr>
        <w:t>Kritērijs, pēc kura tiks izvēlēts piegādātājs: piedāvājums ar viszemāko cenu par kopējo piedāvājuma summu</w:t>
      </w:r>
      <w:r w:rsidR="007F5912" w:rsidRPr="00C96C1C">
        <w:rPr>
          <w:b/>
          <w:bCs/>
          <w:sz w:val="22"/>
          <w:szCs w:val="22"/>
          <w:u w:val="single"/>
        </w:rPr>
        <w:t>, kas pilnībā atbilst prasībām</w:t>
      </w:r>
      <w:r w:rsidR="005437BF" w:rsidRPr="00C96C1C">
        <w:rPr>
          <w:b/>
          <w:bCs/>
          <w:sz w:val="22"/>
          <w:szCs w:val="22"/>
          <w:u w:val="single"/>
        </w:rPr>
        <w:t>.</w:t>
      </w:r>
    </w:p>
    <w:p w14:paraId="3251B21B" w14:textId="444BB9F3" w:rsidR="00F828FD" w:rsidRPr="00C96C1C" w:rsidRDefault="00C96C1C" w:rsidP="00C96C1C">
      <w:pPr>
        <w:suppressAutoHyphens/>
        <w:jc w:val="both"/>
        <w:rPr>
          <w:sz w:val="22"/>
          <w:szCs w:val="22"/>
          <w:lang w:eastAsia="en-US"/>
        </w:rPr>
      </w:pPr>
      <w:r>
        <w:rPr>
          <w:sz w:val="22"/>
          <w:szCs w:val="22"/>
        </w:rPr>
        <w:t>9.</w:t>
      </w:r>
      <w:r w:rsidRPr="00C96C1C">
        <w:rPr>
          <w:sz w:val="22"/>
          <w:szCs w:val="22"/>
        </w:rPr>
        <w:t xml:space="preserve">Ar uzvarētāju tiks </w:t>
      </w:r>
      <w:r w:rsidR="00861881" w:rsidRPr="00C96C1C">
        <w:rPr>
          <w:sz w:val="22"/>
          <w:szCs w:val="22"/>
        </w:rPr>
        <w:t xml:space="preserve">slēgts atsevišķs līgums. </w:t>
      </w:r>
      <w:r w:rsidR="00861881" w:rsidRPr="00C96C1C">
        <w:rPr>
          <w:sz w:val="22"/>
          <w:szCs w:val="22"/>
          <w:lang w:eastAsia="en-US"/>
        </w:rPr>
        <w:t>Pasūtītajam nav pienākums iztērēt visu līguma summu.</w:t>
      </w:r>
    </w:p>
    <w:p w14:paraId="5E8FDADB" w14:textId="50BB75B1" w:rsidR="00F828FD" w:rsidRPr="00C96C1C" w:rsidRDefault="00C96C1C" w:rsidP="00C96C1C">
      <w:pPr>
        <w:suppressAutoHyphens/>
        <w:jc w:val="both"/>
        <w:rPr>
          <w:sz w:val="22"/>
          <w:szCs w:val="22"/>
          <w:lang w:eastAsia="en-US"/>
        </w:rPr>
      </w:pPr>
      <w:r>
        <w:rPr>
          <w:b/>
          <w:bCs/>
          <w:sz w:val="22"/>
          <w:szCs w:val="22"/>
        </w:rPr>
        <w:t xml:space="preserve">10. </w:t>
      </w:r>
      <w:r w:rsidR="005437BF" w:rsidRPr="00C96C1C">
        <w:rPr>
          <w:b/>
          <w:bCs/>
          <w:sz w:val="22"/>
          <w:szCs w:val="22"/>
        </w:rPr>
        <w:t>Pretendents iesniedz piedāvājumu</w:t>
      </w:r>
      <w:r w:rsidR="005437BF" w:rsidRPr="00C96C1C">
        <w:rPr>
          <w:bCs/>
          <w:sz w:val="22"/>
          <w:szCs w:val="22"/>
        </w:rPr>
        <w:t xml:space="preserve">: </w:t>
      </w:r>
      <w:bookmarkStart w:id="4" w:name="_Hlk163052931"/>
      <w:r w:rsidR="005437BF" w:rsidRPr="00C96C1C">
        <w:rPr>
          <w:bCs/>
          <w:sz w:val="22"/>
          <w:szCs w:val="22"/>
        </w:rPr>
        <w:t>atbilstoši piedāvājuma iesniegšanas formai (</w:t>
      </w:r>
      <w:r w:rsidR="0037712C" w:rsidRPr="00C96C1C">
        <w:rPr>
          <w:bCs/>
          <w:sz w:val="22"/>
          <w:szCs w:val="22"/>
        </w:rPr>
        <w:t>2.</w:t>
      </w:r>
      <w:r w:rsidR="005437BF" w:rsidRPr="00C96C1C">
        <w:rPr>
          <w:bCs/>
          <w:sz w:val="22"/>
          <w:szCs w:val="22"/>
        </w:rPr>
        <w:t xml:space="preserve">Pielikums). Atsevišķu tehnisko piedāvājumu pretendentam sagatavot nav nepieciešams. Parakstot piedāvājumu cenu aptaujā (sagatavotu atbilstoši 2. </w:t>
      </w:r>
      <w:r w:rsidR="0037712C" w:rsidRPr="00C96C1C">
        <w:rPr>
          <w:bCs/>
          <w:sz w:val="22"/>
          <w:szCs w:val="22"/>
        </w:rPr>
        <w:t>P</w:t>
      </w:r>
      <w:r w:rsidR="005437BF" w:rsidRPr="00C96C1C">
        <w:rPr>
          <w:bCs/>
          <w:sz w:val="22"/>
          <w:szCs w:val="22"/>
        </w:rPr>
        <w:t>ielikumam), pretendents apliecina, ka apņemas izpildīt visas tehniskajā specifikācijā (</w:t>
      </w:r>
      <w:r w:rsidR="0037712C" w:rsidRPr="00C96C1C">
        <w:rPr>
          <w:bCs/>
          <w:sz w:val="22"/>
          <w:szCs w:val="22"/>
        </w:rPr>
        <w:t>1.P</w:t>
      </w:r>
      <w:r w:rsidR="005437BF" w:rsidRPr="00C96C1C">
        <w:rPr>
          <w:bCs/>
          <w:sz w:val="22"/>
          <w:szCs w:val="22"/>
        </w:rPr>
        <w:t>ielikumā) izvirzītās prasības.</w:t>
      </w:r>
      <w:bookmarkStart w:id="5" w:name="_Hlk163052967"/>
      <w:bookmarkEnd w:id="4"/>
    </w:p>
    <w:p w14:paraId="1C6A2CC0" w14:textId="632844EA" w:rsidR="00F828FD" w:rsidRPr="00C96C1C" w:rsidRDefault="00C96C1C" w:rsidP="00C96C1C">
      <w:pPr>
        <w:suppressAutoHyphens/>
        <w:jc w:val="both"/>
        <w:rPr>
          <w:sz w:val="22"/>
          <w:szCs w:val="22"/>
          <w:lang w:eastAsia="en-US"/>
        </w:rPr>
      </w:pPr>
      <w:r>
        <w:rPr>
          <w:bCs/>
          <w:i/>
          <w:iCs/>
          <w:sz w:val="22"/>
          <w:szCs w:val="22"/>
          <w:u w:val="single"/>
        </w:rPr>
        <w:t xml:space="preserve">11. </w:t>
      </w:r>
      <w:r w:rsidR="005437BF" w:rsidRPr="00C96C1C">
        <w:rPr>
          <w:bCs/>
          <w:i/>
          <w:iCs/>
          <w:sz w:val="22"/>
          <w:szCs w:val="22"/>
          <w:u w:val="single"/>
        </w:rPr>
        <w:t>Pasūtītājs izslēgs pretendentu no turpmākas dalības cenu aptaujā, ja:</w:t>
      </w:r>
    </w:p>
    <w:p w14:paraId="6AC10FBE" w14:textId="1A1CD8E7" w:rsidR="00F828FD" w:rsidRPr="00C96C1C" w:rsidRDefault="00C96C1C" w:rsidP="00C96C1C">
      <w:pPr>
        <w:suppressAutoHyphens/>
        <w:ind w:left="720"/>
        <w:jc w:val="both"/>
        <w:rPr>
          <w:sz w:val="22"/>
          <w:szCs w:val="22"/>
          <w:lang w:eastAsia="en-US"/>
        </w:rPr>
      </w:pPr>
      <w:r>
        <w:rPr>
          <w:bCs/>
          <w:sz w:val="22"/>
          <w:szCs w:val="22"/>
        </w:rPr>
        <w:t xml:space="preserve">11.1. </w:t>
      </w:r>
      <w:r w:rsidR="00F828FD" w:rsidRPr="00C96C1C">
        <w:rPr>
          <w:bCs/>
          <w:sz w:val="22"/>
          <w:szCs w:val="22"/>
        </w:rPr>
        <w:t>P</w:t>
      </w:r>
      <w:r w:rsidR="005173D5" w:rsidRPr="00C96C1C">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2F9C096F" w:rsidR="00F828FD" w:rsidRPr="00CF03DB" w:rsidRDefault="00C96C1C" w:rsidP="00C96C1C">
      <w:pPr>
        <w:pStyle w:val="a6"/>
        <w:suppressAutoHyphens/>
        <w:ind w:left="1134"/>
        <w:jc w:val="both"/>
        <w:rPr>
          <w:rFonts w:eastAsia="Times New Roman"/>
          <w:sz w:val="22"/>
          <w:szCs w:val="22"/>
          <w:lang w:eastAsia="en-US"/>
        </w:rPr>
      </w:pPr>
      <w:r>
        <w:rPr>
          <w:bCs/>
          <w:sz w:val="22"/>
          <w:szCs w:val="22"/>
        </w:rPr>
        <w:t xml:space="preserve">11.2. </w:t>
      </w:r>
      <w:r w:rsidR="00F828FD"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5173D5" w:rsidRPr="00CF03DB">
        <w:rPr>
          <w:bCs/>
          <w:i/>
          <w:sz w:val="22"/>
          <w:szCs w:val="22"/>
        </w:rPr>
        <w:t>euro</w:t>
      </w:r>
      <w:proofErr w:type="spellEnd"/>
      <w:r w:rsidR="002E5E21" w:rsidRPr="00CF03DB">
        <w:rPr>
          <w:bCs/>
          <w:sz w:val="22"/>
          <w:szCs w:val="22"/>
        </w:rPr>
        <w:t>;</w:t>
      </w:r>
    </w:p>
    <w:p w14:paraId="20444BB8" w14:textId="69E4945B" w:rsidR="00F828FD" w:rsidRPr="00CF03DB" w:rsidRDefault="00C96C1C" w:rsidP="00C96C1C">
      <w:pPr>
        <w:pStyle w:val="a6"/>
        <w:suppressAutoHyphens/>
        <w:ind w:left="1134"/>
        <w:jc w:val="both"/>
        <w:rPr>
          <w:rFonts w:eastAsia="Times New Roman"/>
          <w:sz w:val="22"/>
          <w:szCs w:val="22"/>
          <w:lang w:eastAsia="en-US"/>
        </w:rPr>
      </w:pPr>
      <w:r>
        <w:rPr>
          <w:sz w:val="22"/>
          <w:szCs w:val="22"/>
        </w:rPr>
        <w:lastRenderedPageBreak/>
        <w:t xml:space="preserve">11.3. </w:t>
      </w:r>
      <w:r w:rsidR="005173D5" w:rsidRPr="00CF03DB">
        <w:rPr>
          <w:sz w:val="22"/>
          <w:szCs w:val="22"/>
        </w:rPr>
        <w:t>Pretendents ir sniedzis nepatiesu informāciju vai vispār nav sniedzis pieprasīto informāciju.</w:t>
      </w:r>
      <w:bookmarkStart w:id="6" w:name="_Hlk163053095"/>
      <w:bookmarkEnd w:id="5"/>
    </w:p>
    <w:p w14:paraId="057914BF" w14:textId="2DBBC149" w:rsidR="002514B6" w:rsidRPr="00C96C1C" w:rsidRDefault="00C96C1C" w:rsidP="00C96C1C">
      <w:pPr>
        <w:suppressAutoHyphens/>
        <w:jc w:val="both"/>
        <w:rPr>
          <w:sz w:val="22"/>
          <w:szCs w:val="22"/>
          <w:lang w:eastAsia="en-US"/>
        </w:rPr>
      </w:pPr>
      <w:r>
        <w:rPr>
          <w:b/>
          <w:bCs/>
          <w:sz w:val="22"/>
          <w:szCs w:val="22"/>
        </w:rPr>
        <w:t xml:space="preserve">12. </w:t>
      </w:r>
      <w:r w:rsidR="005173D5" w:rsidRPr="00C96C1C">
        <w:rPr>
          <w:b/>
          <w:bCs/>
          <w:sz w:val="22"/>
          <w:szCs w:val="22"/>
        </w:rPr>
        <w:t>Piedāvājums iesniedzams līdz 202</w:t>
      </w:r>
      <w:r w:rsidR="00A67EEC">
        <w:rPr>
          <w:b/>
          <w:bCs/>
          <w:sz w:val="22"/>
          <w:szCs w:val="22"/>
        </w:rPr>
        <w:t>5</w:t>
      </w:r>
      <w:r w:rsidR="005173D5" w:rsidRPr="00C96C1C">
        <w:rPr>
          <w:b/>
          <w:bCs/>
          <w:sz w:val="22"/>
          <w:szCs w:val="22"/>
        </w:rPr>
        <w:t xml:space="preserve">.gada </w:t>
      </w:r>
      <w:r w:rsidR="00A67EEC">
        <w:rPr>
          <w:b/>
          <w:bCs/>
          <w:sz w:val="22"/>
          <w:szCs w:val="22"/>
        </w:rPr>
        <w:t>2</w:t>
      </w:r>
      <w:r w:rsidR="00AD4DEC">
        <w:rPr>
          <w:b/>
          <w:bCs/>
          <w:sz w:val="22"/>
          <w:szCs w:val="22"/>
        </w:rPr>
        <w:t>8</w:t>
      </w:r>
      <w:r>
        <w:rPr>
          <w:b/>
          <w:bCs/>
          <w:sz w:val="22"/>
          <w:szCs w:val="22"/>
        </w:rPr>
        <w:t>.</w:t>
      </w:r>
      <w:r w:rsidR="00A67EEC">
        <w:rPr>
          <w:b/>
          <w:bCs/>
          <w:sz w:val="22"/>
          <w:szCs w:val="22"/>
        </w:rPr>
        <w:t>aprīlim</w:t>
      </w:r>
      <w:r w:rsidR="005173D5" w:rsidRPr="00C96C1C">
        <w:rPr>
          <w:b/>
          <w:bCs/>
          <w:sz w:val="22"/>
          <w:szCs w:val="22"/>
        </w:rPr>
        <w:t>, plkst.1</w:t>
      </w:r>
      <w:r w:rsidR="00AD4DEC">
        <w:rPr>
          <w:b/>
          <w:bCs/>
          <w:sz w:val="22"/>
          <w:szCs w:val="22"/>
        </w:rPr>
        <w:t>2</w:t>
      </w:r>
      <w:r w:rsidR="005173D5" w:rsidRPr="00C96C1C">
        <w:rPr>
          <w:b/>
          <w:bCs/>
          <w:sz w:val="22"/>
          <w:szCs w:val="22"/>
        </w:rPr>
        <w:t xml:space="preserve">:00 personīgi Daugavpils valstspilsētas pašvaldības iestādē “Jaunatnes lietu un sporta pārvalde” (Kandavas ielā 17A, Daugavpilī, 2.stāvā kab. Nr. 304 - 1) </w:t>
      </w:r>
      <w:r w:rsidR="005173D5" w:rsidRPr="00C96C1C">
        <w:rPr>
          <w:b/>
          <w:bCs/>
          <w:i/>
          <w:sz w:val="22"/>
          <w:szCs w:val="22"/>
        </w:rPr>
        <w:t>vai</w:t>
      </w:r>
      <w:r w:rsidR="005173D5" w:rsidRPr="00C96C1C">
        <w:rPr>
          <w:b/>
          <w:bCs/>
          <w:sz w:val="22"/>
          <w:szCs w:val="22"/>
        </w:rPr>
        <w:t xml:space="preserve"> uz e-pastu: </w:t>
      </w:r>
      <w:r>
        <w:fldChar w:fldCharType="begin"/>
      </w:r>
      <w:r>
        <w:instrText>HYPERLINK "mailto:sport@daugavpils.lv"</w:instrText>
      </w:r>
      <w:r>
        <w:fldChar w:fldCharType="separate"/>
      </w:r>
      <w:r w:rsidR="005173D5" w:rsidRPr="00C96C1C">
        <w:rPr>
          <w:rStyle w:val="a4"/>
          <w:b/>
          <w:bCs/>
          <w:sz w:val="22"/>
          <w:szCs w:val="22"/>
        </w:rPr>
        <w:t>sport@daugavpils.lv</w:t>
      </w:r>
      <w:r>
        <w:rPr>
          <w:rStyle w:val="a4"/>
          <w:b/>
          <w:bCs/>
          <w:sz w:val="22"/>
          <w:szCs w:val="22"/>
        </w:rPr>
        <w:fldChar w:fldCharType="end"/>
      </w:r>
      <w:r w:rsidR="005173D5" w:rsidRPr="00C96C1C">
        <w:rPr>
          <w:b/>
          <w:bCs/>
          <w:sz w:val="22"/>
          <w:szCs w:val="22"/>
        </w:rPr>
        <w:t xml:space="preserve">. Iesniedzot piedāvājumu elektroniski, piedāvājumam </w:t>
      </w:r>
      <w:r w:rsidR="005173D5" w:rsidRPr="00C96C1C">
        <w:rPr>
          <w:b/>
          <w:bCs/>
          <w:sz w:val="22"/>
          <w:szCs w:val="22"/>
          <w:u w:val="single"/>
        </w:rPr>
        <w:t>obligāti</w:t>
      </w:r>
      <w:r w:rsidR="005173D5" w:rsidRPr="00C96C1C">
        <w:rPr>
          <w:b/>
          <w:bCs/>
          <w:sz w:val="22"/>
          <w:szCs w:val="22"/>
        </w:rPr>
        <w:t xml:space="preserve"> jābūt parakstītam ar drošu elektronisko parakstu un laika zīmogu. </w:t>
      </w:r>
    </w:p>
    <w:p w14:paraId="6554FC18" w14:textId="3BE2F52F" w:rsidR="002514B6" w:rsidRPr="002514B6" w:rsidRDefault="005437BF" w:rsidP="0030015E">
      <w:pPr>
        <w:pStyle w:val="a6"/>
        <w:numPr>
          <w:ilvl w:val="0"/>
          <w:numId w:val="33"/>
        </w:numPr>
        <w:suppressAutoHyphens/>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1CC82558" w14:textId="77777777" w:rsidR="0030015E" w:rsidRPr="0030015E" w:rsidRDefault="005437BF" w:rsidP="0030015E">
      <w:pPr>
        <w:pStyle w:val="a6"/>
        <w:numPr>
          <w:ilvl w:val="1"/>
          <w:numId w:val="33"/>
        </w:numPr>
        <w:suppressAutoHyphens/>
        <w:jc w:val="both"/>
        <w:rPr>
          <w:rFonts w:eastAsia="Times New Roman"/>
          <w:sz w:val="22"/>
          <w:szCs w:val="22"/>
          <w:lang w:eastAsia="en-US"/>
        </w:rPr>
      </w:pPr>
      <w:r w:rsidRPr="002514B6">
        <w:rPr>
          <w:sz w:val="22"/>
          <w:szCs w:val="22"/>
        </w:rPr>
        <w:t>pasūtītāja nosaukums un juridiskā adrese;</w:t>
      </w:r>
    </w:p>
    <w:p w14:paraId="5D0F0F1D" w14:textId="08B694E3" w:rsidR="0030015E"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 xml:space="preserve">pretendenta nosaukums, reģistrācijas numurs un juridiskā adrese, iepirkuma nosaukums – </w:t>
      </w:r>
      <w:r w:rsidR="0030015E" w:rsidRPr="0030015E">
        <w:rPr>
          <w:sz w:val="22"/>
          <w:szCs w:val="22"/>
        </w:rPr>
        <w:t>“</w:t>
      </w:r>
      <w:r w:rsidR="00A67EEC" w:rsidRPr="00A67EEC">
        <w:rPr>
          <w:sz w:val="22"/>
          <w:szCs w:val="22"/>
        </w:rPr>
        <w:t>Par Pasaules čempionāta hokeja translācijas nodrošināšanu</w:t>
      </w:r>
      <w:r w:rsidRPr="0030015E">
        <w:rPr>
          <w:sz w:val="22"/>
          <w:szCs w:val="22"/>
        </w:rPr>
        <w:t>”;</w:t>
      </w:r>
    </w:p>
    <w:p w14:paraId="0CFA6527" w14:textId="17E9F9FD" w:rsidR="002514B6"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atzīme: „</w:t>
      </w:r>
      <w:r w:rsidRPr="0030015E">
        <w:rPr>
          <w:i/>
          <w:sz w:val="22"/>
          <w:szCs w:val="22"/>
          <w:u w:val="single"/>
        </w:rPr>
        <w:t xml:space="preserve">Neatvērt līdz </w:t>
      </w:r>
      <w:r w:rsidRPr="0030015E">
        <w:rPr>
          <w:bCs/>
          <w:i/>
          <w:sz w:val="22"/>
          <w:szCs w:val="22"/>
          <w:u w:val="single"/>
        </w:rPr>
        <w:t>202</w:t>
      </w:r>
      <w:r w:rsidR="005D6AC3">
        <w:rPr>
          <w:bCs/>
          <w:i/>
          <w:sz w:val="22"/>
          <w:szCs w:val="22"/>
          <w:u w:val="single"/>
        </w:rPr>
        <w:t>5</w:t>
      </w:r>
      <w:r w:rsidRPr="0030015E">
        <w:rPr>
          <w:bCs/>
          <w:i/>
          <w:sz w:val="22"/>
          <w:szCs w:val="22"/>
          <w:u w:val="single"/>
        </w:rPr>
        <w:t xml:space="preserve">.gada </w:t>
      </w:r>
      <w:r w:rsidR="001B3A95" w:rsidRPr="0030015E">
        <w:rPr>
          <w:bCs/>
          <w:i/>
          <w:sz w:val="22"/>
          <w:szCs w:val="22"/>
          <w:u w:val="single"/>
        </w:rPr>
        <w:t>2</w:t>
      </w:r>
      <w:r w:rsidR="005D6AC3">
        <w:rPr>
          <w:bCs/>
          <w:i/>
          <w:sz w:val="22"/>
          <w:szCs w:val="22"/>
          <w:u w:val="single"/>
        </w:rPr>
        <w:t>8</w:t>
      </w:r>
      <w:r w:rsidR="001B3A95" w:rsidRPr="0030015E">
        <w:rPr>
          <w:bCs/>
          <w:i/>
          <w:sz w:val="22"/>
          <w:szCs w:val="22"/>
          <w:u w:val="single"/>
        </w:rPr>
        <w:t>.</w:t>
      </w:r>
      <w:r w:rsidR="005D6AC3">
        <w:rPr>
          <w:bCs/>
          <w:i/>
          <w:sz w:val="22"/>
          <w:szCs w:val="22"/>
          <w:u w:val="single"/>
        </w:rPr>
        <w:t>aprīlim</w:t>
      </w:r>
      <w:r w:rsidRPr="0030015E">
        <w:rPr>
          <w:bCs/>
          <w:i/>
          <w:sz w:val="22"/>
          <w:szCs w:val="22"/>
          <w:u w:val="single"/>
        </w:rPr>
        <w:t>, plkst.1</w:t>
      </w:r>
      <w:r w:rsidR="005D6AC3">
        <w:rPr>
          <w:bCs/>
          <w:i/>
          <w:sz w:val="22"/>
          <w:szCs w:val="22"/>
          <w:u w:val="single"/>
        </w:rPr>
        <w:t>2</w:t>
      </w:r>
      <w:r w:rsidRPr="0030015E">
        <w:rPr>
          <w:bCs/>
          <w:i/>
          <w:sz w:val="22"/>
          <w:szCs w:val="22"/>
          <w:u w:val="single"/>
        </w:rPr>
        <w:t>:00</w:t>
      </w:r>
      <w:r w:rsidRPr="0030015E">
        <w:rPr>
          <w:sz w:val="22"/>
          <w:szCs w:val="22"/>
        </w:rPr>
        <w:t>”.</w:t>
      </w:r>
      <w:bookmarkStart w:id="7" w:name="_Hlk163053201"/>
    </w:p>
    <w:p w14:paraId="33744D27" w14:textId="25E2F849" w:rsidR="002514B6" w:rsidRPr="0030015E" w:rsidRDefault="0030015E" w:rsidP="0030015E">
      <w:pPr>
        <w:suppressAutoHyphens/>
        <w:jc w:val="both"/>
        <w:rPr>
          <w:sz w:val="22"/>
          <w:szCs w:val="22"/>
          <w:lang w:eastAsia="en-US"/>
        </w:rPr>
      </w:pPr>
      <w:r>
        <w:rPr>
          <w:sz w:val="22"/>
          <w:szCs w:val="22"/>
        </w:rPr>
        <w:t>14.</w:t>
      </w:r>
      <w:r w:rsidR="005437BF" w:rsidRPr="0030015E">
        <w:rPr>
          <w:sz w:val="22"/>
          <w:szCs w:val="22"/>
        </w:rPr>
        <w:t>Ja Pretendents piedāvājumā iesniedz dokumenta/-u kopiju/-as, kopijas/-u pareizība ir jāapliecina.</w:t>
      </w:r>
    </w:p>
    <w:p w14:paraId="3DBEE9DC" w14:textId="2167D4CD" w:rsidR="002514B6" w:rsidRPr="0030015E" w:rsidRDefault="005437BF" w:rsidP="0030015E">
      <w:pPr>
        <w:pStyle w:val="a6"/>
        <w:numPr>
          <w:ilvl w:val="0"/>
          <w:numId w:val="34"/>
        </w:numPr>
        <w:suppressAutoHyphens/>
        <w:jc w:val="both"/>
        <w:rPr>
          <w:rFonts w:eastAsia="Times New Roman"/>
          <w:sz w:val="22"/>
          <w:szCs w:val="22"/>
          <w:lang w:eastAsia="en-US"/>
        </w:rPr>
      </w:pPr>
      <w:r w:rsidRPr="0030015E">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Piedāvājums jāparaksta pretendenta </w:t>
      </w:r>
      <w:proofErr w:type="spellStart"/>
      <w:r w:rsidRPr="002514B6">
        <w:rPr>
          <w:sz w:val="22"/>
          <w:szCs w:val="22"/>
        </w:rPr>
        <w:t>paraksttiesīgai</w:t>
      </w:r>
      <w:proofErr w:type="spellEnd"/>
      <w:r w:rsidRPr="002514B6">
        <w:rPr>
          <w:sz w:val="22"/>
          <w:szCs w:val="22"/>
        </w:rPr>
        <w:t xml:space="preserve"> personai. Ja piedāvājumu cenu aptaujā paraksta pretendenta pilnvarota persona, pretendenta atlases dokumentiem pievieno attiecīgo pilnvaru.</w:t>
      </w:r>
    </w:p>
    <w:p w14:paraId="2C6A5BE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Tirgus izpētes rezultāti tiks publicēti Daugavpils </w:t>
      </w:r>
      <w:proofErr w:type="spellStart"/>
      <w:r w:rsidRPr="002514B6">
        <w:rPr>
          <w:sz w:val="22"/>
          <w:szCs w:val="22"/>
        </w:rPr>
        <w:t>valstspilsētas</w:t>
      </w:r>
      <w:proofErr w:type="spellEnd"/>
      <w:r w:rsidRPr="002514B6">
        <w:rPr>
          <w:sz w:val="22"/>
          <w:szCs w:val="22"/>
        </w:rPr>
        <w:t xml:space="preserve"> pašvaldības mājaslapā: </w:t>
      </w:r>
      <w:hyperlink r:id="rId9" w:history="1">
        <w:r w:rsidRPr="002514B6">
          <w:rPr>
            <w:rStyle w:val="a4"/>
            <w:sz w:val="22"/>
            <w:szCs w:val="22"/>
          </w:rPr>
          <w:t>www.daugavpils.lv</w:t>
        </w:r>
      </w:hyperlink>
      <w:r w:rsidRPr="002514B6">
        <w:rPr>
          <w:sz w:val="22"/>
          <w:szCs w:val="22"/>
        </w:rPr>
        <w:t xml:space="preserve">. </w:t>
      </w:r>
    </w:p>
    <w:p w14:paraId="3B8CB5A4" w14:textId="77777777" w:rsidR="002514B6" w:rsidRPr="002514B6" w:rsidRDefault="00D23BFE" w:rsidP="0030015E">
      <w:pPr>
        <w:pStyle w:val="a6"/>
        <w:numPr>
          <w:ilvl w:val="0"/>
          <w:numId w:val="34"/>
        </w:numPr>
        <w:suppressAutoHyphens/>
        <w:ind w:left="567" w:hanging="567"/>
        <w:jc w:val="both"/>
        <w:rPr>
          <w:rFonts w:eastAsia="Times New Roman"/>
          <w:sz w:val="22"/>
          <w:szCs w:val="22"/>
          <w:lang w:eastAsia="en-US"/>
        </w:rPr>
      </w:pPr>
      <w:r w:rsidRPr="002514B6">
        <w:rPr>
          <w:bCs/>
          <w:sz w:val="22"/>
          <w:szCs w:val="22"/>
        </w:rPr>
        <w:t xml:space="preserve">Citi </w:t>
      </w:r>
      <w:r w:rsidR="0037712C" w:rsidRPr="002514B6">
        <w:rPr>
          <w:bCs/>
          <w:sz w:val="22"/>
          <w:szCs w:val="22"/>
        </w:rPr>
        <w:t>noteikumi</w:t>
      </w:r>
      <w:r w:rsidRPr="002514B6">
        <w:rPr>
          <w:bCs/>
          <w:sz w:val="22"/>
          <w:szCs w:val="22"/>
        </w:rPr>
        <w:t>:</w:t>
      </w:r>
    </w:p>
    <w:p w14:paraId="3BAF527E" w14:textId="28CC9F45" w:rsidR="0030015E" w:rsidRPr="0030015E" w:rsidRDefault="00A67EEC" w:rsidP="0030015E">
      <w:pPr>
        <w:pStyle w:val="a6"/>
        <w:numPr>
          <w:ilvl w:val="1"/>
          <w:numId w:val="35"/>
        </w:numPr>
        <w:suppressAutoHyphens/>
        <w:jc w:val="both"/>
        <w:rPr>
          <w:rFonts w:eastAsia="Times New Roman"/>
          <w:sz w:val="22"/>
          <w:szCs w:val="22"/>
          <w:lang w:eastAsia="en-US"/>
        </w:rPr>
      </w:pPr>
      <w:r>
        <w:rPr>
          <w:bCs/>
          <w:sz w:val="22"/>
          <w:szCs w:val="22"/>
        </w:rPr>
        <w:t>Pakalpojums tiek sniegts</w:t>
      </w:r>
      <w:r w:rsidR="00D23BFE" w:rsidRPr="002514B6">
        <w:rPr>
          <w:bCs/>
          <w:sz w:val="22"/>
          <w:szCs w:val="22"/>
        </w:rPr>
        <w:t>, saskaņā ar tehnisko specifikāciju, līgumā noteiktajā kārtībā</w:t>
      </w:r>
      <w:r w:rsidR="002E5E21" w:rsidRPr="002514B6">
        <w:rPr>
          <w:bCs/>
          <w:sz w:val="22"/>
          <w:szCs w:val="22"/>
        </w:rPr>
        <w:t>;</w:t>
      </w:r>
    </w:p>
    <w:p w14:paraId="3E56EAA6" w14:textId="56D5D751" w:rsidR="00D23BFE" w:rsidRPr="00A67EEC" w:rsidRDefault="00D23BFE" w:rsidP="00A67EEC">
      <w:pPr>
        <w:suppressAutoHyphens/>
        <w:jc w:val="both"/>
        <w:rPr>
          <w:bCs/>
          <w:sz w:val="22"/>
          <w:szCs w:val="22"/>
        </w:rPr>
      </w:pPr>
    </w:p>
    <w:p w14:paraId="6ACD5319" w14:textId="77777777" w:rsidR="005173D5" w:rsidRPr="00CF03DB" w:rsidRDefault="005173D5" w:rsidP="005173D5">
      <w:pPr>
        <w:pStyle w:val="af"/>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af"/>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af"/>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bookmarkEnd w:id="7"/>
    <w:p w14:paraId="41E723D7" w14:textId="77777777" w:rsidR="005173D5" w:rsidRPr="00CF03DB" w:rsidRDefault="005173D5" w:rsidP="005173D5">
      <w:pPr>
        <w:rPr>
          <w:i/>
          <w:sz w:val="22"/>
          <w:szCs w:val="22"/>
        </w:rPr>
      </w:pPr>
    </w:p>
    <w:tbl>
      <w:tblPr>
        <w:tblW w:w="7371" w:type="dxa"/>
        <w:tblLook w:val="04A0" w:firstRow="1" w:lastRow="0" w:firstColumn="1" w:lastColumn="0" w:noHBand="0" w:noVBand="1"/>
      </w:tblPr>
      <w:tblGrid>
        <w:gridCol w:w="9921"/>
      </w:tblGrid>
      <w:tr w:rsidR="00A67EEC" w:rsidRPr="00101523" w14:paraId="43B13FC2" w14:textId="77777777" w:rsidTr="00EE6264">
        <w:tc>
          <w:tcPr>
            <w:tcW w:w="7371" w:type="dxa"/>
          </w:tcPr>
          <w:p w14:paraId="22977731" w14:textId="2B7B7D00" w:rsidR="00A67EEC" w:rsidRDefault="00A67EEC" w:rsidP="00EE6264">
            <w:pPr>
              <w:rPr>
                <w:sz w:val="23"/>
                <w:szCs w:val="23"/>
              </w:rPr>
            </w:pPr>
            <w:r>
              <w:rPr>
                <w:sz w:val="23"/>
                <w:szCs w:val="23"/>
              </w:rPr>
              <w:t>Daugavpils valstspilsētas pašvaldības iestādes “Jaunatnes lietu un sporta pārvalde” galvēnais pasākumu organizators I.Caune</w:t>
            </w:r>
          </w:p>
          <w:p w14:paraId="27C44EAC" w14:textId="59308988" w:rsidR="00A67EEC" w:rsidRDefault="00A67EEC" w:rsidP="00EE6264">
            <w:pPr>
              <w:rPr>
                <w:sz w:val="23"/>
                <w:szCs w:val="23"/>
              </w:rPr>
            </w:pPr>
            <w:r w:rsidRPr="00067576">
              <w:rPr>
                <w:sz w:val="23"/>
                <w:szCs w:val="23"/>
              </w:rPr>
              <w:t>_</w:t>
            </w:r>
            <w:r w:rsidRPr="00067576">
              <w:rPr>
                <w:i/>
                <w:sz w:val="23"/>
                <w:szCs w:val="23"/>
                <w:u w:val="single"/>
              </w:rPr>
              <w:t xml:space="preserve">_____________         </w:t>
            </w:r>
            <w:r>
              <w:rPr>
                <w:sz w:val="23"/>
                <w:szCs w:val="23"/>
              </w:rPr>
              <w:t>Daugavpilī, 2025.gada 2</w:t>
            </w:r>
            <w:r w:rsidR="006121E4">
              <w:rPr>
                <w:sz w:val="23"/>
                <w:szCs w:val="23"/>
              </w:rPr>
              <w:t>5</w:t>
            </w:r>
            <w:r>
              <w:rPr>
                <w:sz w:val="23"/>
                <w:szCs w:val="23"/>
              </w:rPr>
              <w:t>.aprīlī</w:t>
            </w:r>
          </w:p>
          <w:p w14:paraId="310AD4FB" w14:textId="77777777" w:rsidR="00A67EEC" w:rsidRDefault="00A67EEC" w:rsidP="00EE6264">
            <w:pPr>
              <w:rPr>
                <w:sz w:val="23"/>
                <w:szCs w:val="23"/>
              </w:rPr>
            </w:pPr>
          </w:p>
          <w:p w14:paraId="07997961" w14:textId="77777777" w:rsidR="00A67EEC" w:rsidRDefault="00A67EEC" w:rsidP="00EE6264">
            <w:pPr>
              <w:rPr>
                <w:sz w:val="23"/>
                <w:szCs w:val="23"/>
              </w:rPr>
            </w:pPr>
          </w:p>
          <w:p w14:paraId="25D229B3" w14:textId="77777777" w:rsidR="00A67EEC" w:rsidRDefault="00A67EEC" w:rsidP="00EE6264">
            <w:pPr>
              <w:rPr>
                <w:sz w:val="23"/>
                <w:szCs w:val="23"/>
              </w:rPr>
            </w:pPr>
          </w:p>
          <w:p w14:paraId="0A9678FE" w14:textId="77777777" w:rsidR="00A67EEC" w:rsidRDefault="00A67EEC" w:rsidP="00EE6264">
            <w:pPr>
              <w:rPr>
                <w:sz w:val="23"/>
                <w:szCs w:val="23"/>
              </w:rPr>
            </w:pPr>
          </w:p>
          <w:tbl>
            <w:tblPr>
              <w:tblW w:w="10097" w:type="dxa"/>
              <w:tblLook w:val="04A0" w:firstRow="1" w:lastRow="0" w:firstColumn="1" w:lastColumn="0" w:noHBand="0" w:noVBand="1"/>
            </w:tblPr>
            <w:tblGrid>
              <w:gridCol w:w="8396"/>
              <w:gridCol w:w="1701"/>
            </w:tblGrid>
            <w:tr w:rsidR="00A67EEC" w:rsidRPr="00240216" w14:paraId="0815819F" w14:textId="77777777" w:rsidTr="00EE6264">
              <w:tc>
                <w:tcPr>
                  <w:tcW w:w="8396" w:type="dxa"/>
                  <w:shd w:val="clear" w:color="auto" w:fill="auto"/>
                  <w:hideMark/>
                </w:tcPr>
                <w:p w14:paraId="49AC6E42" w14:textId="77777777" w:rsidR="00A67EEC" w:rsidRPr="00240216" w:rsidRDefault="00A67EEC" w:rsidP="00EE6264">
                  <w:pPr>
                    <w:rPr>
                      <w:sz w:val="23"/>
                      <w:szCs w:val="23"/>
                    </w:rPr>
                  </w:pPr>
                  <w:r w:rsidRPr="00240216">
                    <w:rPr>
                      <w:sz w:val="23"/>
                      <w:szCs w:val="23"/>
                    </w:rPr>
                    <w:t>Komisijas locekļi:</w:t>
                  </w:r>
                </w:p>
              </w:tc>
              <w:tc>
                <w:tcPr>
                  <w:tcW w:w="1701" w:type="dxa"/>
                  <w:shd w:val="clear" w:color="auto" w:fill="auto"/>
                </w:tcPr>
                <w:p w14:paraId="770EA67A" w14:textId="77777777" w:rsidR="00A67EEC" w:rsidRPr="00240216" w:rsidRDefault="00A67EEC" w:rsidP="00EE6264">
                  <w:pPr>
                    <w:spacing w:after="200" w:line="276" w:lineRule="auto"/>
                    <w:rPr>
                      <w:b/>
                      <w:caps/>
                      <w:sz w:val="23"/>
                      <w:szCs w:val="23"/>
                    </w:rPr>
                  </w:pPr>
                </w:p>
              </w:tc>
            </w:tr>
            <w:tr w:rsidR="00A67EEC" w:rsidRPr="00240216" w14:paraId="53F96425" w14:textId="77777777" w:rsidTr="00EE6264">
              <w:tc>
                <w:tcPr>
                  <w:tcW w:w="8396" w:type="dxa"/>
                  <w:shd w:val="clear" w:color="auto" w:fill="auto"/>
                  <w:hideMark/>
                </w:tcPr>
                <w:p w14:paraId="3C1A686F" w14:textId="77777777" w:rsidR="00A67EEC" w:rsidRDefault="00A67EEC" w:rsidP="00EE626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5C254297" w14:textId="77777777" w:rsidR="00A67EEC" w:rsidRPr="00240216" w:rsidRDefault="00A67EEC" w:rsidP="00EE6264">
                  <w:pPr>
                    <w:spacing w:after="200" w:line="276" w:lineRule="auto"/>
                    <w:rPr>
                      <w:b/>
                      <w:caps/>
                      <w:sz w:val="23"/>
                      <w:szCs w:val="23"/>
                    </w:rPr>
                  </w:pPr>
                </w:p>
              </w:tc>
              <w:tc>
                <w:tcPr>
                  <w:tcW w:w="1701" w:type="dxa"/>
                  <w:shd w:val="clear" w:color="auto" w:fill="auto"/>
                  <w:hideMark/>
                </w:tcPr>
                <w:p w14:paraId="1C7873A6" w14:textId="77777777" w:rsidR="00A67EEC" w:rsidRPr="00240216" w:rsidRDefault="00A67EEC" w:rsidP="00EE6264">
                  <w:pPr>
                    <w:spacing w:after="200" w:line="276" w:lineRule="auto"/>
                    <w:rPr>
                      <w:b/>
                      <w:caps/>
                      <w:sz w:val="23"/>
                      <w:szCs w:val="23"/>
                    </w:rPr>
                  </w:pPr>
                  <w:r w:rsidRPr="00240216">
                    <w:rPr>
                      <w:sz w:val="23"/>
                      <w:szCs w:val="23"/>
                    </w:rPr>
                    <w:t>I.Lagodskis</w:t>
                  </w:r>
                </w:p>
              </w:tc>
            </w:tr>
            <w:tr w:rsidR="00A67EEC" w:rsidRPr="00240216" w14:paraId="3BF70D1B" w14:textId="77777777" w:rsidTr="00EE6264">
              <w:tc>
                <w:tcPr>
                  <w:tcW w:w="8396" w:type="dxa"/>
                  <w:shd w:val="clear" w:color="auto" w:fill="auto"/>
                  <w:hideMark/>
                </w:tcPr>
                <w:p w14:paraId="2183CC2A" w14:textId="77777777" w:rsidR="00A67EEC" w:rsidRDefault="00A67EEC" w:rsidP="00EE626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583C303D" w14:textId="77777777" w:rsidR="00A67EEC" w:rsidRPr="00240216" w:rsidRDefault="00A67EEC" w:rsidP="00EE6264">
                  <w:pPr>
                    <w:spacing w:after="200" w:line="276" w:lineRule="auto"/>
                    <w:rPr>
                      <w:b/>
                      <w:caps/>
                      <w:sz w:val="23"/>
                      <w:szCs w:val="23"/>
                    </w:rPr>
                  </w:pPr>
                </w:p>
              </w:tc>
              <w:tc>
                <w:tcPr>
                  <w:tcW w:w="1701" w:type="dxa"/>
                  <w:shd w:val="clear" w:color="auto" w:fill="auto"/>
                  <w:hideMark/>
                </w:tcPr>
                <w:p w14:paraId="18136ADB" w14:textId="77777777" w:rsidR="00A67EEC" w:rsidRPr="00240216" w:rsidRDefault="00A67EEC" w:rsidP="00EE6264">
                  <w:pPr>
                    <w:spacing w:after="200" w:line="276" w:lineRule="auto"/>
                    <w:rPr>
                      <w:b/>
                      <w:caps/>
                      <w:sz w:val="23"/>
                      <w:szCs w:val="23"/>
                    </w:rPr>
                  </w:pPr>
                  <w:r w:rsidRPr="00240216">
                    <w:rPr>
                      <w:sz w:val="23"/>
                      <w:szCs w:val="23"/>
                    </w:rPr>
                    <w:t>I.Caune</w:t>
                  </w:r>
                </w:p>
              </w:tc>
            </w:tr>
            <w:tr w:rsidR="00A67EEC" w:rsidRPr="00240216" w14:paraId="430FC733" w14:textId="77777777" w:rsidTr="00EE6264">
              <w:tc>
                <w:tcPr>
                  <w:tcW w:w="8396" w:type="dxa"/>
                  <w:shd w:val="clear" w:color="auto" w:fill="auto"/>
                  <w:hideMark/>
                </w:tcPr>
                <w:p w14:paraId="0FBE8B78" w14:textId="77777777" w:rsidR="00A67EEC" w:rsidRPr="00240216" w:rsidRDefault="00A67EEC" w:rsidP="00EE626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1BF93916" w14:textId="77777777" w:rsidR="00A67EEC" w:rsidRPr="00240216" w:rsidRDefault="00A67EEC" w:rsidP="00EE6264">
                  <w:pPr>
                    <w:spacing w:after="200" w:line="276" w:lineRule="auto"/>
                    <w:rPr>
                      <w:b/>
                      <w:caps/>
                      <w:sz w:val="23"/>
                      <w:szCs w:val="23"/>
                    </w:rPr>
                  </w:pPr>
                  <w:r>
                    <w:rPr>
                      <w:sz w:val="23"/>
                      <w:szCs w:val="23"/>
                    </w:rPr>
                    <w:t>E.Janene</w:t>
                  </w:r>
                </w:p>
              </w:tc>
            </w:tr>
          </w:tbl>
          <w:p w14:paraId="4F59D0EF" w14:textId="77777777" w:rsidR="00A67EEC" w:rsidRPr="00FA096C" w:rsidRDefault="00A67EEC" w:rsidP="00EE6264">
            <w:pPr>
              <w:spacing w:after="200" w:line="276" w:lineRule="auto"/>
              <w:rPr>
                <w:lang w:eastAsia="ar-SA"/>
              </w:rPr>
            </w:pPr>
          </w:p>
        </w:tc>
      </w:tr>
    </w:tbl>
    <w:p w14:paraId="1C9A50D7" w14:textId="77777777" w:rsidR="00A67EEC" w:rsidRDefault="00A67EEC" w:rsidP="00861881">
      <w:pPr>
        <w:suppressAutoHyphens/>
        <w:jc w:val="right"/>
        <w:rPr>
          <w:sz w:val="22"/>
          <w:szCs w:val="22"/>
          <w:lang w:eastAsia="en-US"/>
        </w:rPr>
      </w:pPr>
    </w:p>
    <w:p w14:paraId="3C3B1F00" w14:textId="77777777" w:rsidR="00A67EEC" w:rsidRDefault="00A67EEC" w:rsidP="00861881">
      <w:pPr>
        <w:suppressAutoHyphens/>
        <w:jc w:val="right"/>
        <w:rPr>
          <w:sz w:val="22"/>
          <w:szCs w:val="22"/>
          <w:lang w:eastAsia="en-US"/>
        </w:rPr>
      </w:pPr>
    </w:p>
    <w:p w14:paraId="6A16E1DC" w14:textId="77777777" w:rsidR="00A67EEC" w:rsidRDefault="00A67EEC" w:rsidP="00861881">
      <w:pPr>
        <w:suppressAutoHyphens/>
        <w:jc w:val="right"/>
        <w:rPr>
          <w:sz w:val="22"/>
          <w:szCs w:val="22"/>
          <w:lang w:eastAsia="en-US"/>
        </w:rPr>
      </w:pPr>
    </w:p>
    <w:p w14:paraId="59780306" w14:textId="77777777" w:rsidR="00A67EEC" w:rsidRDefault="00A67EEC" w:rsidP="00861881">
      <w:pPr>
        <w:suppressAutoHyphens/>
        <w:jc w:val="right"/>
        <w:rPr>
          <w:sz w:val="22"/>
          <w:szCs w:val="22"/>
          <w:lang w:eastAsia="en-US"/>
        </w:rPr>
      </w:pPr>
    </w:p>
    <w:p w14:paraId="49731BDA" w14:textId="77777777" w:rsidR="005D6AC3" w:rsidRDefault="005D6AC3" w:rsidP="00861881">
      <w:pPr>
        <w:suppressAutoHyphens/>
        <w:jc w:val="right"/>
        <w:rPr>
          <w:sz w:val="22"/>
          <w:szCs w:val="22"/>
          <w:lang w:eastAsia="en-US"/>
        </w:rPr>
      </w:pPr>
    </w:p>
    <w:p w14:paraId="0A5F2F85" w14:textId="77777777" w:rsidR="005D6AC3" w:rsidRDefault="005D6AC3" w:rsidP="00861881">
      <w:pPr>
        <w:suppressAutoHyphens/>
        <w:jc w:val="right"/>
        <w:rPr>
          <w:sz w:val="22"/>
          <w:szCs w:val="22"/>
          <w:lang w:eastAsia="en-US"/>
        </w:rPr>
      </w:pPr>
    </w:p>
    <w:p w14:paraId="12D7CBA4" w14:textId="77777777" w:rsidR="00A67EEC" w:rsidRDefault="00A67EEC" w:rsidP="00861881">
      <w:pPr>
        <w:suppressAutoHyphens/>
        <w:jc w:val="right"/>
        <w:rPr>
          <w:sz w:val="22"/>
          <w:szCs w:val="22"/>
          <w:lang w:eastAsia="en-US"/>
        </w:rPr>
      </w:pPr>
    </w:p>
    <w:p w14:paraId="6E1F12DE" w14:textId="77777777" w:rsidR="00A67EEC" w:rsidRDefault="00A67EEC" w:rsidP="005E5B23">
      <w:pPr>
        <w:suppressAutoHyphens/>
        <w:rPr>
          <w:sz w:val="22"/>
          <w:szCs w:val="22"/>
          <w:lang w:eastAsia="en-US"/>
        </w:rPr>
      </w:pPr>
    </w:p>
    <w:p w14:paraId="071933A6" w14:textId="4DD48C81" w:rsidR="00861881" w:rsidRPr="00CF03DB" w:rsidRDefault="00861881" w:rsidP="00861881">
      <w:pPr>
        <w:suppressAutoHyphens/>
        <w:jc w:val="right"/>
        <w:rPr>
          <w:sz w:val="22"/>
          <w:szCs w:val="22"/>
          <w:lang w:eastAsia="en-US"/>
        </w:rPr>
      </w:pPr>
      <w:r w:rsidRPr="00CF03DB">
        <w:rPr>
          <w:sz w:val="22"/>
          <w:szCs w:val="22"/>
          <w:lang w:eastAsia="en-US"/>
        </w:rPr>
        <w:lastRenderedPageBreak/>
        <w:t xml:space="preserve">1.Pielikums </w:t>
      </w:r>
    </w:p>
    <w:p w14:paraId="4B2FF088" w14:textId="3EC8E698" w:rsidR="0030015E" w:rsidRPr="00CF03DB" w:rsidRDefault="0030015E" w:rsidP="00A67EEC">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A67EEC" w:rsidRPr="00A67EEC">
        <w:rPr>
          <w:rFonts w:eastAsia="Times New Roman"/>
          <w:sz w:val="22"/>
          <w:szCs w:val="22"/>
          <w:lang w:eastAsia="en-US"/>
        </w:rPr>
        <w:t>Par Pasaules čempionāta hokeja translācijas nodrošināšanu</w:t>
      </w:r>
      <w:r w:rsidRPr="00CF03DB">
        <w:rPr>
          <w:rFonts w:eastAsia="Times New Roman"/>
          <w:sz w:val="22"/>
          <w:szCs w:val="22"/>
          <w:lang w:eastAsia="en-US"/>
        </w:rPr>
        <w:t>”</w:t>
      </w:r>
    </w:p>
    <w:p w14:paraId="48B99DCF" w14:textId="48B1090C" w:rsidR="00861881" w:rsidRPr="00CF03DB" w:rsidRDefault="00861881" w:rsidP="0086188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w:t>
      </w:r>
      <w:r w:rsidR="00A67EEC">
        <w:rPr>
          <w:rFonts w:eastAsia="Times New Roman"/>
          <w:sz w:val="22"/>
          <w:szCs w:val="22"/>
          <w:lang w:eastAsia="en-US"/>
        </w:rPr>
        <w:t>5</w:t>
      </w:r>
      <w:r w:rsidRPr="00CF03DB">
        <w:rPr>
          <w:rFonts w:eastAsia="Times New Roman"/>
          <w:sz w:val="22"/>
          <w:szCs w:val="22"/>
          <w:lang w:eastAsia="en-US"/>
        </w:rPr>
        <w:t>/</w:t>
      </w:r>
      <w:r w:rsidR="00A67EEC">
        <w:rPr>
          <w:rFonts w:eastAsia="Times New Roman"/>
          <w:sz w:val="22"/>
          <w:szCs w:val="22"/>
          <w:lang w:eastAsia="en-US"/>
        </w:rPr>
        <w:t>2</w:t>
      </w:r>
      <w:r w:rsidR="005D6AC3">
        <w:rPr>
          <w:rFonts w:eastAsia="Times New Roman"/>
          <w:sz w:val="22"/>
          <w:szCs w:val="22"/>
          <w:lang w:eastAsia="en-US"/>
        </w:rPr>
        <w:t>3</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3C1302D8" w14:textId="247AC13A" w:rsidR="00861881" w:rsidRPr="005E5B23" w:rsidRDefault="00861881" w:rsidP="005E5B23">
      <w:pPr>
        <w:jc w:val="center"/>
        <w:rPr>
          <w:b/>
          <w:caps/>
          <w:sz w:val="22"/>
          <w:szCs w:val="22"/>
        </w:rPr>
      </w:pPr>
      <w:r w:rsidRPr="00CF03DB">
        <w:rPr>
          <w:b/>
          <w:caps/>
          <w:sz w:val="22"/>
          <w:szCs w:val="22"/>
        </w:rPr>
        <w:t>Tehniskā specifikācija</w:t>
      </w:r>
    </w:p>
    <w:p w14:paraId="0EC63995" w14:textId="5D81A1BC" w:rsidR="005B19BC" w:rsidRPr="00146F72" w:rsidRDefault="00A67EEC" w:rsidP="005B19BC">
      <w:pPr>
        <w:pStyle w:val="Parasts1"/>
        <w:spacing w:after="0" w:line="240" w:lineRule="auto"/>
        <w:jc w:val="center"/>
        <w:rPr>
          <w:rFonts w:ascii="Times New Roman" w:eastAsia="Times New Roman" w:hAnsi="Times New Roman"/>
          <w:b/>
          <w:bCs/>
          <w:sz w:val="24"/>
          <w:szCs w:val="24"/>
          <w:lang w:val="ru-LV"/>
        </w:rPr>
      </w:pPr>
      <w:r w:rsidRPr="00A67EEC">
        <w:rPr>
          <w:rFonts w:ascii="Times New Roman" w:eastAsia="Times New Roman" w:hAnsi="Times New Roman"/>
          <w:b/>
          <w:bCs/>
          <w:kern w:val="0"/>
          <w:sz w:val="24"/>
          <w:szCs w:val="24"/>
          <w:lang w:val="lv-LV"/>
        </w:rPr>
        <w:t>Par Pasaules čempionāta hokeja translācijas nodrošināšanu</w:t>
      </w:r>
    </w:p>
    <w:tbl>
      <w:tblPr>
        <w:tblW w:w="11057" w:type="dxa"/>
        <w:tblInd w:w="-577" w:type="dxa"/>
        <w:tblCellMar>
          <w:left w:w="0" w:type="dxa"/>
          <w:right w:w="0" w:type="dxa"/>
        </w:tblCellMar>
        <w:tblLook w:val="04A0" w:firstRow="1" w:lastRow="0" w:firstColumn="1" w:lastColumn="0" w:noHBand="0" w:noVBand="1"/>
      </w:tblPr>
      <w:tblGrid>
        <w:gridCol w:w="11057"/>
      </w:tblGrid>
      <w:tr w:rsidR="005E5B23" w:rsidRPr="005B19BC" w14:paraId="56DBD95B" w14:textId="77777777" w:rsidTr="005E5B23">
        <w:trPr>
          <w:trHeight w:val="160"/>
        </w:trPr>
        <w:tc>
          <w:tcPr>
            <w:tcW w:w="11057"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39C2797E" w14:textId="03A980EB" w:rsidR="005E5B23" w:rsidRPr="005B19BC" w:rsidRDefault="005E5B23" w:rsidP="005B19BC">
            <w:pPr>
              <w:pStyle w:val="v1msonormal"/>
              <w:spacing w:before="0" w:beforeAutospacing="0" w:after="240" w:afterAutospacing="0"/>
              <w:rPr>
                <w:b/>
                <w:bCs/>
                <w:color w:val="2C363A"/>
              </w:rPr>
            </w:pPr>
            <w:r w:rsidRPr="005B19BC">
              <w:rPr>
                <w:b/>
                <w:bCs/>
                <w:color w:val="2C363A"/>
              </w:rPr>
              <w:t>P</w:t>
            </w:r>
            <w:r>
              <w:rPr>
                <w:b/>
                <w:bCs/>
                <w:color w:val="2C363A"/>
              </w:rPr>
              <w:t>akalpojuma apraksts</w:t>
            </w:r>
          </w:p>
        </w:tc>
      </w:tr>
      <w:tr w:rsidR="005E5B23" w:rsidRPr="005B19BC" w14:paraId="5727F932" w14:textId="77777777" w:rsidTr="005E5B23">
        <w:trPr>
          <w:trHeight w:val="2670"/>
        </w:trPr>
        <w:tc>
          <w:tcPr>
            <w:tcW w:w="11057"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7BE137F9" w14:textId="77777777" w:rsidR="005E5B23" w:rsidRPr="005E5B23" w:rsidRDefault="005E5B23" w:rsidP="005E5B23">
            <w:pPr>
              <w:rPr>
                <w:color w:val="000000"/>
              </w:rPr>
            </w:pPr>
            <w:r w:rsidRPr="005E5B23">
              <w:rPr>
                <w:color w:val="000000"/>
              </w:rPr>
              <w:t xml:space="preserve">"Jānodrošina LED ekrāns ar izmēru ne mazāku kā 8x4,5m (16:9)  , pikseļa izmērs ne lielāks kā 4 mm, spilgtums ne mazāk kā 4500 NIT.Diožu ekrānam jādarbojas arī vēja un lietus gadījumā̄, tam jābūt ūdensizturīgam. Video iekārtas ir bez ņirboņas jeb “flickerfree”. </w:t>
            </w:r>
          </w:p>
          <w:p w14:paraId="0A2D3DBB" w14:textId="77777777" w:rsidR="005E5B23" w:rsidRPr="005E5B23" w:rsidRDefault="005E5B23" w:rsidP="005E5B23">
            <w:pPr>
              <w:rPr>
                <w:color w:val="000000"/>
              </w:rPr>
            </w:pPr>
            <w:r w:rsidRPr="005E5B23">
              <w:rPr>
                <w:color w:val="000000"/>
              </w:rPr>
              <w:t>Zemes atbalsta konstrukcijām jānodrošina iespēja piekārt video iekārtas ar kopējo kravnesību ne mazāku kā 1000kg un ekrāna apakšējās malas augstums ne mazāks par 2,5m no zemes.</w:t>
            </w:r>
          </w:p>
          <w:p w14:paraId="04A5D321" w14:textId="77777777" w:rsidR="005E5B23" w:rsidRPr="005E5B23" w:rsidRDefault="005E5B23" w:rsidP="005E5B23">
            <w:pPr>
              <w:rPr>
                <w:color w:val="000000"/>
              </w:rPr>
            </w:pPr>
            <w:r w:rsidRPr="005E5B23">
              <w:rPr>
                <w:color w:val="000000"/>
              </w:rPr>
              <w:t>Video mikšerpults x1 gab.</w:t>
            </w:r>
          </w:p>
          <w:p w14:paraId="68A14232" w14:textId="77777777" w:rsidR="005E5B23" w:rsidRPr="005E5B23" w:rsidRDefault="005E5B23" w:rsidP="005E5B23">
            <w:pPr>
              <w:rPr>
                <w:color w:val="000000"/>
              </w:rPr>
            </w:pPr>
            <w:r w:rsidRPr="005E5B23">
              <w:rPr>
                <w:color w:val="000000"/>
              </w:rPr>
              <w:t>Monitori signālu kontrolei x1 gab.</w:t>
            </w:r>
          </w:p>
          <w:p w14:paraId="0D7574A0" w14:textId="77777777" w:rsidR="005E5B23" w:rsidRPr="005E5B23" w:rsidRDefault="005E5B23" w:rsidP="005E5B23">
            <w:pPr>
              <w:rPr>
                <w:color w:val="000000"/>
              </w:rPr>
            </w:pPr>
            <w:r w:rsidRPr="005E5B23">
              <w:rPr>
                <w:color w:val="000000"/>
              </w:rPr>
              <w:t xml:space="preserve">Video serveris MediaServers ar iespēja demonstrēt video materiālus MOV files.AVI files.GIF files.MP4 files..MPG and .MPEG files formātā un ppt prezentācijas.  </w:t>
            </w:r>
          </w:p>
          <w:p w14:paraId="6E07C649" w14:textId="77777777" w:rsidR="005E5B23" w:rsidRPr="005E5B23" w:rsidRDefault="005E5B23" w:rsidP="005E5B23">
            <w:pPr>
              <w:rPr>
                <w:color w:val="000000"/>
              </w:rPr>
            </w:pPr>
            <w:r w:rsidRPr="005E5B23">
              <w:rPr>
                <w:color w:val="000000"/>
              </w:rPr>
              <w:t>nodrošināt tiešraide hokkeja spēles no virzemes Tv  ,kanals LTV7  HD kvalitātē.</w:t>
            </w:r>
          </w:p>
          <w:p w14:paraId="79E5367B" w14:textId="720ECAF3" w:rsidR="005E5B23" w:rsidRPr="005E5B23" w:rsidRDefault="005E5B23" w:rsidP="005E5B23">
            <w:pPr>
              <w:rPr>
                <w:color w:val="000000"/>
              </w:rPr>
            </w:pPr>
            <w:r w:rsidRPr="005E5B23">
              <w:rPr>
                <w:color w:val="000000"/>
              </w:rPr>
              <w:t xml:space="preserve">Visām apstrādes iekārtām ir jābūt aprīkotām ar nepārtrauktiem barošanas avotiem (UPS).                                         </w:t>
            </w:r>
          </w:p>
        </w:tc>
      </w:tr>
      <w:tr w:rsidR="005E5B23" w:rsidRPr="005B19BC" w14:paraId="6A2CB675"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D7D3E98" w14:textId="4106CB9D" w:rsidR="005E5B23" w:rsidRPr="005E5B23" w:rsidRDefault="005E5B23" w:rsidP="005E5B23">
            <w:pPr>
              <w:rPr>
                <w:color w:val="000000"/>
              </w:rPr>
            </w:pPr>
            <w:r w:rsidRPr="005E5B23">
              <w:rPr>
                <w:color w:val="000000"/>
              </w:rPr>
              <w:t>"6gab.  x Aktīva Line Array tipa skanda sastāvoša no minimums 2 x 8"" LF/MF &amp;1 x 3"" HF voicecoil&amp;Titaniumdiaphragm vai ekvivalents.</w:t>
            </w:r>
          </w:p>
          <w:p w14:paraId="68D7020B" w14:textId="77777777" w:rsidR="005E5B23" w:rsidRPr="005E5B23" w:rsidRDefault="005E5B23" w:rsidP="005E5B23">
            <w:pPr>
              <w:rPr>
                <w:color w:val="000000"/>
              </w:rPr>
            </w:pPr>
            <w:r w:rsidRPr="005E5B23">
              <w:rPr>
                <w:color w:val="000000"/>
              </w:rPr>
              <w:t xml:space="preserve"> Atskaņojamo frekvenču diapazons: 55Hz – 20kHz. Izstarošanas leņķis: horizontāli – 110/90 grādi, vertikāli – 10 grādi. Skandas spiediens – 142 dB.""</w:t>
            </w:r>
          </w:p>
          <w:p w14:paraId="1B763C03" w14:textId="77777777" w:rsidR="005E5B23" w:rsidRPr="005E5B23" w:rsidRDefault="005E5B23" w:rsidP="005E5B23">
            <w:pPr>
              <w:rPr>
                <w:color w:val="000000"/>
              </w:rPr>
            </w:pPr>
            <w:r w:rsidRPr="005E5B23">
              <w:rPr>
                <w:color w:val="000000"/>
              </w:rPr>
              <w:t>6gab.x Aktīvs sabvūferis. 21” collu woofer. Maksimālais SPL – 145 dB. RMS jauda – 3500W. Frekvenču diapazons – 30-100Hz. vai ekvivalenti</w:t>
            </w:r>
          </w:p>
          <w:p w14:paraId="21E8F4AA" w14:textId="77777777" w:rsidR="005E5B23" w:rsidRPr="005E5B23" w:rsidRDefault="005E5B23" w:rsidP="005E5B23">
            <w:pPr>
              <w:rPr>
                <w:color w:val="000000"/>
              </w:rPr>
            </w:pPr>
            <w:r w:rsidRPr="005E5B23">
              <w:rPr>
                <w:color w:val="000000"/>
              </w:rPr>
              <w:t>1gab.xDigitāla skaņas pults 48 kHz signāla semplēšana.16in/8out. Stereo + mono/LCR, 16 Mix + Matrix izejas. Dante tīkls ar redundancy vai ekvivalents.""</w:t>
            </w:r>
          </w:p>
          <w:p w14:paraId="4B2E64C7" w14:textId="00FEF2BB" w:rsidR="005E5B23" w:rsidRPr="005E5B23" w:rsidRDefault="005E5B23" w:rsidP="005E5B23">
            <w:pPr>
              <w:rPr>
                <w:color w:val="2C363A"/>
              </w:rPr>
            </w:pPr>
            <w:r w:rsidRPr="005E5B23">
              <w:rPr>
                <w:color w:val="000000"/>
              </w:rPr>
              <w:t>2gab.x UHF diapazona digitāla bezvadu mikrofona sistēma ar min. 2280x maināmām frekvencēm. Komplektā ietilpst uztvērējs un rokas mikrofons ar Beta58a galvu vai ekvivalents."</w:t>
            </w:r>
          </w:p>
        </w:tc>
      </w:tr>
      <w:tr w:rsidR="005E5B23" w:rsidRPr="005B19BC" w14:paraId="581C29DC"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0" w:type="dxa"/>
              <w:bottom w:w="30" w:type="dxa"/>
              <w:right w:w="0" w:type="dxa"/>
            </w:tcMar>
            <w:vAlign w:val="bottom"/>
            <w:hideMark/>
          </w:tcPr>
          <w:p w14:paraId="672E4ACA" w14:textId="77777777" w:rsidR="005E5B23" w:rsidRPr="005E5B23" w:rsidRDefault="005E5B23" w:rsidP="005E5B23">
            <w:pPr>
              <w:rPr>
                <w:color w:val="000000"/>
              </w:rPr>
            </w:pPr>
            <w:r w:rsidRPr="005E5B23">
              <w:rPr>
                <w:color w:val="000000"/>
              </w:rPr>
              <w:t>"Visu pasākuma norisei nepieciešamo signāla vadu kurš atbilst visām drošības prasībām, atbilst Latvijas Republikā pieņemtiem standartiem un ir teicamā tehniskā stāvoklī.</w:t>
            </w:r>
          </w:p>
          <w:p w14:paraId="50608B5B" w14:textId="4ADA2543" w:rsidR="005E5B23" w:rsidRPr="005E5B23" w:rsidRDefault="005E5B23" w:rsidP="005E5B23">
            <w:pPr>
              <w:pStyle w:val="v1msonormal"/>
              <w:spacing w:before="0" w:beforeAutospacing="0" w:after="0" w:afterAutospacing="0"/>
              <w:rPr>
                <w:color w:val="2C363A"/>
              </w:rPr>
            </w:pPr>
            <w:r w:rsidRPr="005E5B23">
              <w:rPr>
                <w:color w:val="000000"/>
              </w:rPr>
              <w:t xml:space="preserve">Komplektā ietilpst visi nepieciešamie vadi, lai pieslēgtu visus audio un video iekārtas" </w:t>
            </w:r>
          </w:p>
        </w:tc>
      </w:tr>
      <w:tr w:rsidR="005E5B23" w:rsidRPr="005B19BC" w14:paraId="76D5EC6F"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C8B3FEA" w14:textId="77777777" w:rsidR="005E5B23" w:rsidRPr="005E5B23" w:rsidRDefault="005E5B23" w:rsidP="005E5B23">
            <w:pPr>
              <w:rPr>
                <w:color w:val="000000"/>
              </w:rPr>
            </w:pPr>
            <w:r w:rsidRPr="005E5B23">
              <w:rPr>
                <w:color w:val="000000"/>
              </w:rPr>
              <w:t>"Visu pasākuma norisei nepieciešamo barošanas vadu, elektrības pagarinātāju un jaudas līniju komplekts, Kabeļu pārsegu,Norobežojošas konstrukcijas (pūļa barjera)</w:t>
            </w:r>
          </w:p>
          <w:p w14:paraId="4B7EB197" w14:textId="4A019660" w:rsidR="005E5B23" w:rsidRPr="005E5B23" w:rsidRDefault="005E5B23" w:rsidP="005E5B23">
            <w:pPr>
              <w:pStyle w:val="v1msonormal"/>
              <w:spacing w:before="0" w:beforeAutospacing="0" w:after="0" w:afterAutospacing="0"/>
              <w:rPr>
                <w:color w:val="2C363A"/>
              </w:rPr>
            </w:pPr>
            <w:r w:rsidRPr="005E5B23">
              <w:rPr>
                <w:color w:val="000000"/>
              </w:rPr>
              <w:t xml:space="preserve">kurš atbilst visām drošības prasībām, atbilst Latvijas Republikā pieņemtiem standartiem un ir teicamā tehniskā stāvoklī." </w:t>
            </w:r>
          </w:p>
        </w:tc>
      </w:tr>
      <w:tr w:rsidR="005E5B23" w:rsidRPr="005B19BC" w14:paraId="78308D49"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07DC52FE" w14:textId="75CA9B87" w:rsidR="005E5B23" w:rsidRPr="005E5B23" w:rsidRDefault="005E5B23" w:rsidP="005E5B23">
            <w:pPr>
              <w:rPr>
                <w:color w:val="2C363A"/>
              </w:rPr>
            </w:pPr>
            <w:r w:rsidRPr="005E5B23">
              <w:rPr>
                <w:color w:val="2C363A"/>
              </w:rPr>
              <w:t>Cenā jābūt iekļautām transporta, montāžas, demontāžas, pasākuma apkalpošanas izmaksām.</w:t>
            </w:r>
          </w:p>
        </w:tc>
      </w:tr>
      <w:tr w:rsidR="005E5B23" w:rsidRPr="005B19BC" w14:paraId="4B1B04CF" w14:textId="77777777" w:rsidTr="005E5B23">
        <w:trPr>
          <w:trHeight w:val="280"/>
        </w:trPr>
        <w:tc>
          <w:tcPr>
            <w:tcW w:w="11057" w:type="dxa"/>
            <w:tcBorders>
              <w:top w:val="single" w:sz="4" w:space="0" w:color="auto"/>
              <w:left w:val="single" w:sz="8" w:space="0" w:color="auto"/>
              <w:bottom w:val="single" w:sz="8" w:space="0" w:color="auto"/>
              <w:right w:val="single" w:sz="8" w:space="0" w:color="auto"/>
            </w:tcBorders>
            <w:tcMar>
              <w:top w:w="30" w:type="dxa"/>
              <w:left w:w="45" w:type="dxa"/>
              <w:bottom w:w="30" w:type="dxa"/>
              <w:right w:w="45" w:type="dxa"/>
            </w:tcMar>
            <w:vAlign w:val="bottom"/>
          </w:tcPr>
          <w:p w14:paraId="0B6B87E2" w14:textId="77777777" w:rsidR="005E5B23" w:rsidRPr="005E5B23" w:rsidRDefault="005E5B23" w:rsidP="005E5B23">
            <w:pPr>
              <w:rPr>
                <w:color w:val="000000"/>
              </w:rPr>
            </w:pPr>
            <w:r w:rsidRPr="005E5B23">
              <w:rPr>
                <w:color w:val="000000"/>
              </w:rPr>
              <w:t>Izpildītājs nodrošina Latvijas izlases spēļu translāciju sekojošos datumos un laikos:</w:t>
            </w:r>
          </w:p>
          <w:p w14:paraId="7EDD5269" w14:textId="14ACBBCE" w:rsidR="005E5B23" w:rsidRPr="005E5B23" w:rsidRDefault="005E5B23" w:rsidP="005E5B23">
            <w:pPr>
              <w:rPr>
                <w:color w:val="000000"/>
              </w:rPr>
            </w:pPr>
            <w:r w:rsidRPr="005E5B23">
              <w:rPr>
                <w:color w:val="000000"/>
              </w:rPr>
              <w:t>10.maijā 21:20 – Latvija – Francija</w:t>
            </w:r>
          </w:p>
          <w:p w14:paraId="0016C789" w14:textId="41AD82BC" w:rsidR="005E5B23" w:rsidRPr="005E5B23" w:rsidRDefault="005E5B23" w:rsidP="005E5B23">
            <w:pPr>
              <w:rPr>
                <w:color w:val="000000"/>
              </w:rPr>
            </w:pPr>
            <w:r w:rsidRPr="005E5B23">
              <w:rPr>
                <w:color w:val="000000"/>
              </w:rPr>
              <w:t>11.maijā 17:20 – Latvija – Kanāda</w:t>
            </w:r>
          </w:p>
          <w:p w14:paraId="235E2E26" w14:textId="387D4947" w:rsidR="005E5B23" w:rsidRPr="005E5B23" w:rsidRDefault="005E5B23" w:rsidP="005E5B23">
            <w:pPr>
              <w:rPr>
                <w:color w:val="000000"/>
              </w:rPr>
            </w:pPr>
            <w:r w:rsidRPr="005E5B23">
              <w:rPr>
                <w:color w:val="000000"/>
              </w:rPr>
              <w:t>13.maijā 17:20 – Latvija - Slovēnija</w:t>
            </w:r>
          </w:p>
          <w:p w14:paraId="1CB0D9A7" w14:textId="3971009C" w:rsidR="005E5B23" w:rsidRPr="005E5B23" w:rsidRDefault="005E5B23" w:rsidP="005E5B23">
            <w:pPr>
              <w:rPr>
                <w:color w:val="000000"/>
              </w:rPr>
            </w:pPr>
            <w:r w:rsidRPr="005E5B23">
              <w:rPr>
                <w:color w:val="000000"/>
              </w:rPr>
              <w:t>14. maijā 21:20 – Latvija – Zviedrija</w:t>
            </w:r>
          </w:p>
          <w:p w14:paraId="60A61491" w14:textId="7F74FC9C" w:rsidR="005E5B23" w:rsidRPr="005E5B23" w:rsidRDefault="005E5B23" w:rsidP="005E5B23">
            <w:pPr>
              <w:rPr>
                <w:color w:val="000000"/>
              </w:rPr>
            </w:pPr>
            <w:r w:rsidRPr="005E5B23">
              <w:rPr>
                <w:color w:val="000000"/>
              </w:rPr>
              <w:t>17.maijā 13:20 – Latvija – Somija</w:t>
            </w:r>
          </w:p>
          <w:p w14:paraId="44DEB611" w14:textId="3F313604" w:rsidR="005E5B23" w:rsidRPr="005E5B23" w:rsidRDefault="005E5B23" w:rsidP="005E5B23">
            <w:pPr>
              <w:rPr>
                <w:color w:val="000000"/>
              </w:rPr>
            </w:pPr>
            <w:r w:rsidRPr="005E5B23">
              <w:rPr>
                <w:color w:val="000000"/>
              </w:rPr>
              <w:t>18.maijā 21:20 – Latvija – Slovākija</w:t>
            </w:r>
          </w:p>
          <w:p w14:paraId="7F6B096A" w14:textId="4855217E" w:rsidR="005E5B23" w:rsidRPr="005E5B23" w:rsidRDefault="005E5B23" w:rsidP="005E5B23">
            <w:pPr>
              <w:rPr>
                <w:color w:val="000000"/>
              </w:rPr>
            </w:pPr>
            <w:r w:rsidRPr="005E5B23">
              <w:rPr>
                <w:color w:val="000000"/>
              </w:rPr>
              <w:t>20. maijā 13:20 – Latvija - Austrija</w:t>
            </w:r>
          </w:p>
          <w:p w14:paraId="104FCDC4" w14:textId="00809717" w:rsidR="005E5B23" w:rsidRPr="005E5B23" w:rsidRDefault="005E5B23" w:rsidP="005E5B23">
            <w:pPr>
              <w:rPr>
                <w:color w:val="000000"/>
              </w:rPr>
            </w:pPr>
            <w:r w:rsidRPr="005E5B23">
              <w:rPr>
                <w:color w:val="000000"/>
              </w:rPr>
              <w:t>Un jā Latvijas komanda iekļūst tālāk, tad nodrošina translāciju:</w:t>
            </w:r>
          </w:p>
          <w:p w14:paraId="2162BB6E" w14:textId="3D9B77CD" w:rsidR="005E5B23" w:rsidRPr="005E5B23" w:rsidRDefault="005E5B23" w:rsidP="005E5B23">
            <w:pPr>
              <w:rPr>
                <w:color w:val="000000"/>
              </w:rPr>
            </w:pPr>
            <w:r w:rsidRPr="005E5B23">
              <w:rPr>
                <w:color w:val="000000"/>
              </w:rPr>
              <w:t>22. maijs: ceturtdaļfināli</w:t>
            </w:r>
          </w:p>
          <w:p w14:paraId="63BD2DF3" w14:textId="77777777" w:rsidR="005E5B23" w:rsidRPr="005E5B23" w:rsidRDefault="005E5B23" w:rsidP="005E5B23">
            <w:pPr>
              <w:rPr>
                <w:color w:val="000000"/>
              </w:rPr>
            </w:pPr>
            <w:r w:rsidRPr="005E5B23">
              <w:rPr>
                <w:color w:val="000000"/>
              </w:rPr>
              <w:t>24. maijs: pusfināli</w:t>
            </w:r>
          </w:p>
          <w:p w14:paraId="78331D1F" w14:textId="04F2AD87" w:rsidR="005E5B23" w:rsidRPr="005E5B23" w:rsidRDefault="005E5B23" w:rsidP="005E5B23">
            <w:pPr>
              <w:rPr>
                <w:color w:val="000000"/>
              </w:rPr>
            </w:pPr>
            <w:r w:rsidRPr="005E5B23">
              <w:rPr>
                <w:color w:val="000000"/>
              </w:rPr>
              <w:t>25. maijs: medaļu spēles</w:t>
            </w:r>
          </w:p>
        </w:tc>
      </w:tr>
    </w:tbl>
    <w:p w14:paraId="78174130" w14:textId="77777777" w:rsidR="005B19BC" w:rsidRPr="005B19BC" w:rsidRDefault="005B19BC" w:rsidP="005E5B23">
      <w:pPr>
        <w:rPr>
          <w:vanish/>
          <w:color w:val="2C363A"/>
        </w:rPr>
      </w:pPr>
    </w:p>
    <w:p w14:paraId="6F99B549" w14:textId="77777777" w:rsidR="00194C56" w:rsidRPr="00CD0BFC" w:rsidRDefault="00194C56" w:rsidP="005E5B23">
      <w:pPr>
        <w:rPr>
          <w:sz w:val="23"/>
          <w:szCs w:val="23"/>
        </w:rPr>
      </w:pPr>
      <w:r w:rsidRPr="00CD0BFC">
        <w:rPr>
          <w:sz w:val="23"/>
          <w:szCs w:val="23"/>
        </w:rPr>
        <w:t>Sagatavoja:</w:t>
      </w:r>
    </w:p>
    <w:p w14:paraId="764D8758" w14:textId="59901C81" w:rsidR="005B19BC" w:rsidRPr="005E5B23" w:rsidRDefault="00194C56" w:rsidP="005E5B23">
      <w:pPr>
        <w:rPr>
          <w:sz w:val="23"/>
          <w:szCs w:val="23"/>
          <w:lang w:eastAsia="en-US"/>
        </w:rPr>
      </w:pPr>
      <w:r w:rsidRPr="00CD0BFC">
        <w:rPr>
          <w:sz w:val="23"/>
          <w:szCs w:val="23"/>
        </w:rPr>
        <w:t xml:space="preserve">Daugavpils valstspilsētas pašvaldības iestādes “Jaunatnes lietu un sporta pārvalde” </w:t>
      </w:r>
      <w:r w:rsidR="005B19BC">
        <w:rPr>
          <w:sz w:val="23"/>
          <w:szCs w:val="23"/>
        </w:rPr>
        <w:t xml:space="preserve"> </w:t>
      </w:r>
      <w:r w:rsidR="005E5B23">
        <w:rPr>
          <w:sz w:val="23"/>
          <w:szCs w:val="23"/>
        </w:rPr>
        <w:t>galvenais pasākumu</w:t>
      </w:r>
      <w:r w:rsidR="005B19BC">
        <w:rPr>
          <w:sz w:val="23"/>
          <w:szCs w:val="23"/>
        </w:rPr>
        <w:t xml:space="preserve"> organizators </w:t>
      </w:r>
      <w:r w:rsidR="005E5B23">
        <w:rPr>
          <w:sz w:val="23"/>
          <w:szCs w:val="23"/>
        </w:rPr>
        <w:t>I.Caune</w:t>
      </w:r>
      <w:r w:rsidRPr="00CD0BFC">
        <w:rPr>
          <w:sz w:val="23"/>
          <w:szCs w:val="23"/>
        </w:rPr>
        <w:t>_</w:t>
      </w:r>
      <w:r w:rsidRPr="00CD0BFC">
        <w:rPr>
          <w:i/>
          <w:sz w:val="23"/>
          <w:szCs w:val="23"/>
        </w:rPr>
        <w:t>________</w:t>
      </w:r>
      <w:r>
        <w:rPr>
          <w:i/>
          <w:sz w:val="23"/>
          <w:szCs w:val="23"/>
        </w:rPr>
        <w:t>____</w:t>
      </w:r>
      <w:r w:rsidRPr="00CD0BFC">
        <w:rPr>
          <w:i/>
          <w:sz w:val="23"/>
          <w:szCs w:val="23"/>
        </w:rPr>
        <w:t xml:space="preserve">___   </w:t>
      </w:r>
      <w:r w:rsidRPr="00CD0BFC">
        <w:rPr>
          <w:sz w:val="23"/>
          <w:szCs w:val="23"/>
        </w:rPr>
        <w:t>Daugavpilī, 202</w:t>
      </w:r>
      <w:r w:rsidR="005E5B23">
        <w:rPr>
          <w:sz w:val="23"/>
          <w:szCs w:val="23"/>
        </w:rPr>
        <w:t>5</w:t>
      </w:r>
      <w:r w:rsidRPr="00CD0BFC">
        <w:rPr>
          <w:sz w:val="23"/>
          <w:szCs w:val="23"/>
        </w:rPr>
        <w:t xml:space="preserve">.gada </w:t>
      </w:r>
      <w:r w:rsidR="00E73F4C">
        <w:rPr>
          <w:sz w:val="23"/>
          <w:szCs w:val="23"/>
        </w:rPr>
        <w:t>2</w:t>
      </w:r>
      <w:r w:rsidR="006121E4">
        <w:rPr>
          <w:sz w:val="23"/>
          <w:szCs w:val="23"/>
        </w:rPr>
        <w:t>5</w:t>
      </w:r>
      <w:r w:rsidR="005B19BC">
        <w:rPr>
          <w:sz w:val="23"/>
          <w:szCs w:val="23"/>
        </w:rPr>
        <w:t>.</w:t>
      </w:r>
      <w:r w:rsidR="005E5B23">
        <w:rPr>
          <w:sz w:val="23"/>
          <w:szCs w:val="23"/>
        </w:rPr>
        <w:t>aprīlī</w:t>
      </w: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lastRenderedPageBreak/>
        <w:t>2.Pielikums</w:t>
      </w:r>
    </w:p>
    <w:p w14:paraId="0C64E311" w14:textId="77777777" w:rsidR="005E5B23" w:rsidRPr="00CF03DB" w:rsidRDefault="005E5B23" w:rsidP="005E5B23">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Pr="00A67EEC">
        <w:rPr>
          <w:rFonts w:eastAsia="Times New Roman"/>
          <w:sz w:val="22"/>
          <w:szCs w:val="22"/>
          <w:lang w:eastAsia="en-US"/>
        </w:rPr>
        <w:t>Par Pasaules čempionāta hokeja translācijas nodrošināšanu</w:t>
      </w:r>
      <w:r w:rsidRPr="00CF03DB">
        <w:rPr>
          <w:rFonts w:eastAsia="Times New Roman"/>
          <w:sz w:val="22"/>
          <w:szCs w:val="22"/>
          <w:lang w:eastAsia="en-US"/>
        </w:rPr>
        <w:t>”</w:t>
      </w:r>
    </w:p>
    <w:p w14:paraId="1567AE56" w14:textId="1B8FEB11" w:rsidR="005E5B23" w:rsidRPr="00CF03DB" w:rsidRDefault="005E5B23" w:rsidP="005E5B23">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w:t>
      </w:r>
      <w:r>
        <w:rPr>
          <w:rFonts w:eastAsia="Times New Roman"/>
          <w:sz w:val="22"/>
          <w:szCs w:val="22"/>
          <w:lang w:eastAsia="en-US"/>
        </w:rPr>
        <w:t>5</w:t>
      </w:r>
      <w:r w:rsidRPr="00CF03DB">
        <w:rPr>
          <w:rFonts w:eastAsia="Times New Roman"/>
          <w:sz w:val="22"/>
          <w:szCs w:val="22"/>
          <w:lang w:eastAsia="en-US"/>
        </w:rPr>
        <w:t>/</w:t>
      </w:r>
      <w:r>
        <w:rPr>
          <w:rFonts w:eastAsia="Times New Roman"/>
          <w:sz w:val="22"/>
          <w:szCs w:val="22"/>
          <w:lang w:eastAsia="en-US"/>
        </w:rPr>
        <w:t>2</w:t>
      </w:r>
      <w:r w:rsidR="005D6AC3">
        <w:rPr>
          <w:rFonts w:eastAsia="Times New Roman"/>
          <w:sz w:val="22"/>
          <w:szCs w:val="22"/>
          <w:lang w:eastAsia="en-US"/>
        </w:rPr>
        <w:t>3</w:t>
      </w:r>
      <w:r w:rsidRPr="00CF03DB">
        <w:rPr>
          <w:rFonts w:eastAsia="Times New Roman"/>
          <w:sz w:val="22"/>
          <w:szCs w:val="22"/>
          <w:lang w:eastAsia="en-US"/>
        </w:rPr>
        <w:t>N</w:t>
      </w:r>
    </w:p>
    <w:p w14:paraId="0E34D4A5" w14:textId="4597E4B2" w:rsidR="001B3A95" w:rsidRPr="00CF03DB" w:rsidRDefault="001B3A95" w:rsidP="005E5B23">
      <w:pPr>
        <w:pStyle w:val="a6"/>
        <w:tabs>
          <w:tab w:val="left" w:pos="0"/>
        </w:tabs>
        <w:jc w:val="right"/>
        <w:rPr>
          <w:b/>
          <w:bCs/>
          <w:sz w:val="22"/>
          <w:szCs w:val="22"/>
        </w:rPr>
      </w:pPr>
    </w:p>
    <w:p w14:paraId="07D6CE85" w14:textId="77777777" w:rsidR="001C6FF2" w:rsidRPr="0030015E" w:rsidRDefault="001C6FF2" w:rsidP="001C6FF2">
      <w:pPr>
        <w:jc w:val="right"/>
        <w:rPr>
          <w:rFonts w:eastAsia="Arial"/>
          <w:sz w:val="22"/>
          <w:szCs w:val="22"/>
          <w:lang w:val="lv-LV" w:eastAsia="ar-SA"/>
        </w:rPr>
      </w:pPr>
    </w:p>
    <w:p w14:paraId="0E4A8237" w14:textId="75DFB045" w:rsidR="00074320" w:rsidRDefault="001C6FF2" w:rsidP="005E5B23">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0A2BC1AC" w14:textId="77777777" w:rsidR="005E5B23" w:rsidRPr="005E5B23" w:rsidRDefault="005E5B23" w:rsidP="005E5B23">
      <w:pPr>
        <w:jc w:val="center"/>
        <w:rPr>
          <w:rFonts w:eastAsia="Arial"/>
          <w:b/>
          <w:sz w:val="22"/>
          <w:szCs w:val="22"/>
          <w:lang w:eastAsia="ar-SA"/>
        </w:rPr>
      </w:pPr>
    </w:p>
    <w:bookmarkEnd w:id="1"/>
    <w:bookmarkEnd w:id="2"/>
    <w:p w14:paraId="0A049BEE" w14:textId="1976B7C3" w:rsidR="005B19BC" w:rsidRPr="005E5B23" w:rsidRDefault="005E5B23" w:rsidP="005E5B23">
      <w:pPr>
        <w:pStyle w:val="Parasts1"/>
        <w:spacing w:after="0" w:line="240" w:lineRule="auto"/>
        <w:jc w:val="center"/>
        <w:rPr>
          <w:rStyle w:val="Noklusjumarindkopasfonts1"/>
          <w:rFonts w:ascii="Times New Roman" w:eastAsia="Times New Roman" w:hAnsi="Times New Roman"/>
          <w:b/>
          <w:bCs/>
          <w:sz w:val="24"/>
          <w:szCs w:val="24"/>
          <w:lang w:val="ru-LV"/>
        </w:rPr>
      </w:pPr>
      <w:r w:rsidRPr="00A67EEC">
        <w:rPr>
          <w:rFonts w:ascii="Times New Roman" w:eastAsia="Times New Roman" w:hAnsi="Times New Roman"/>
          <w:b/>
          <w:bCs/>
          <w:kern w:val="0"/>
          <w:sz w:val="24"/>
          <w:szCs w:val="24"/>
          <w:lang w:val="lv-LV"/>
        </w:rPr>
        <w:t>Par Pasaules čempionāta hokeja translācijas nodrošināšanu</w:t>
      </w:r>
    </w:p>
    <w:p w14:paraId="1E5C09C9" w14:textId="715C46BA" w:rsidR="00861881" w:rsidRPr="0030015E" w:rsidRDefault="00DF6302" w:rsidP="0030015E">
      <w:pPr>
        <w:pStyle w:val="a6"/>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w:t>
      </w:r>
      <w:r w:rsidR="005E5B23">
        <w:rPr>
          <w:rFonts w:eastAsia="Times New Roman"/>
          <w:sz w:val="22"/>
          <w:szCs w:val="22"/>
          <w:lang w:eastAsia="en-US"/>
        </w:rPr>
        <w:t>5</w:t>
      </w:r>
      <w:r w:rsidRPr="00CF03DB">
        <w:rPr>
          <w:rFonts w:eastAsia="Times New Roman"/>
          <w:sz w:val="22"/>
          <w:szCs w:val="22"/>
          <w:lang w:eastAsia="en-US"/>
        </w:rPr>
        <w:t>/</w:t>
      </w:r>
      <w:r w:rsidR="005E5B23">
        <w:rPr>
          <w:rFonts w:eastAsia="Times New Roman"/>
          <w:sz w:val="22"/>
          <w:szCs w:val="22"/>
          <w:lang w:eastAsia="en-US"/>
        </w:rPr>
        <w:t>2</w:t>
      </w:r>
      <w:r w:rsidR="005D6AC3">
        <w:rPr>
          <w:rFonts w:eastAsia="Times New Roman"/>
          <w:sz w:val="22"/>
          <w:szCs w:val="22"/>
          <w:lang w:eastAsia="en-US"/>
        </w:rPr>
        <w:t>3</w:t>
      </w:r>
      <w:r w:rsidRPr="00CF03DB">
        <w:rPr>
          <w:rFonts w:eastAsia="Times New Roman"/>
          <w:sz w:val="22"/>
          <w:szCs w:val="22"/>
          <w:lang w:eastAsia="en-US"/>
        </w:rPr>
        <w:t>N</w:t>
      </w: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68"/>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color w:val="0D0D0D" w:themeColor="text1" w:themeTint="F2"/>
                <w:sz w:val="22"/>
                <w:szCs w:val="22"/>
                <w:lang w:eastAsia="en-US"/>
              </w:rPr>
            </w:pPr>
            <w:r w:rsidRPr="00CF03DB">
              <w:rPr>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sz w:val="22"/>
                <w:szCs w:val="22"/>
                <w:lang w:eastAsia="ar-SA"/>
              </w:rPr>
            </w:pPr>
            <w:bookmarkStart w:id="8" w:name="_Hlk153965046"/>
            <w:r w:rsidRPr="00CF03DB">
              <w:rPr>
                <w:sz w:val="22"/>
                <w:szCs w:val="22"/>
                <w:lang w:eastAsia="ar-SA"/>
              </w:rPr>
              <w:t>Pretendents</w:t>
            </w:r>
            <w:r w:rsidR="00194C56">
              <w:rPr>
                <w:sz w:val="22"/>
                <w:szCs w:val="22"/>
                <w:lang w:eastAsia="ar-SA"/>
              </w:rPr>
              <w:t xml:space="preserve">, </w:t>
            </w:r>
            <w:r w:rsidR="00822D28">
              <w:rPr>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sz w:val="22"/>
                <w:szCs w:val="22"/>
                <w:lang w:eastAsia="ar-SA"/>
              </w:rPr>
            </w:pPr>
          </w:p>
        </w:tc>
      </w:tr>
      <w:bookmarkEnd w:id="8"/>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5D484F2E" w14:textId="77777777" w:rsidR="005B19BC" w:rsidRDefault="005B19BC" w:rsidP="00861881">
      <w:pPr>
        <w:tabs>
          <w:tab w:val="left" w:pos="3510"/>
        </w:tabs>
        <w:suppressAutoHyphens/>
        <w:jc w:val="both"/>
        <w:rPr>
          <w:sz w:val="22"/>
          <w:szCs w:val="22"/>
          <w:lang w:eastAsia="ar-SA"/>
        </w:rPr>
      </w:pPr>
    </w:p>
    <w:p w14:paraId="749D31B9" w14:textId="77777777" w:rsidR="005B19BC" w:rsidRDefault="005B19BC" w:rsidP="00861881">
      <w:pPr>
        <w:tabs>
          <w:tab w:val="left" w:pos="3510"/>
        </w:tabs>
        <w:suppressAutoHyphens/>
        <w:jc w:val="both"/>
        <w:rPr>
          <w:sz w:val="22"/>
          <w:szCs w:val="22"/>
          <w:lang w:eastAsia="ar-SA"/>
        </w:rPr>
      </w:pPr>
    </w:p>
    <w:p w14:paraId="374F4AC9" w14:textId="6E61569C" w:rsidR="00861881" w:rsidRPr="0041311A" w:rsidRDefault="00861881" w:rsidP="00861881">
      <w:pPr>
        <w:tabs>
          <w:tab w:val="left" w:pos="3510"/>
        </w:tabs>
        <w:suppressAutoHyphens/>
        <w:jc w:val="both"/>
        <w:rPr>
          <w:b/>
          <w:bCs/>
          <w:sz w:val="22"/>
          <w:szCs w:val="22"/>
        </w:rPr>
      </w:pPr>
      <w:r w:rsidRPr="0041311A">
        <w:rPr>
          <w:sz w:val="22"/>
          <w:szCs w:val="22"/>
          <w:lang w:eastAsia="ar-SA"/>
        </w:rPr>
        <w:t xml:space="preserve">Iepazinušies ar cenu aptaujas </w:t>
      </w:r>
      <w:r w:rsidR="006D7F8B" w:rsidRPr="0041311A">
        <w:rPr>
          <w:sz w:val="22"/>
          <w:szCs w:val="22"/>
          <w:lang w:eastAsia="en-US"/>
        </w:rPr>
        <w:t>“</w:t>
      </w:r>
      <w:r w:rsidR="005E5B23" w:rsidRPr="005E5B23">
        <w:rPr>
          <w:sz w:val="22"/>
          <w:szCs w:val="22"/>
          <w:lang w:eastAsia="en-US"/>
        </w:rPr>
        <w:t>Par Pasaules čempionāta hokeja translācijas nodrošināšanu</w:t>
      </w:r>
      <w:r w:rsidR="006D7F8B" w:rsidRPr="0041311A">
        <w:rPr>
          <w:sz w:val="22"/>
          <w:szCs w:val="22"/>
          <w:lang w:eastAsia="en-US"/>
        </w:rPr>
        <w:t>”</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sz w:val="22"/>
          <w:szCs w:val="22"/>
          <w:lang w:eastAsia="en-US"/>
        </w:rPr>
        <w:t>DVPIJLSP_202</w:t>
      </w:r>
      <w:r w:rsidR="005D6AC3">
        <w:rPr>
          <w:sz w:val="22"/>
          <w:szCs w:val="22"/>
          <w:lang w:eastAsia="en-US"/>
        </w:rPr>
        <w:t>5</w:t>
      </w:r>
      <w:r w:rsidRPr="0041311A">
        <w:rPr>
          <w:sz w:val="22"/>
          <w:szCs w:val="22"/>
          <w:lang w:eastAsia="en-US"/>
        </w:rPr>
        <w:t>/</w:t>
      </w:r>
      <w:r w:rsidR="005D6AC3">
        <w:rPr>
          <w:sz w:val="22"/>
          <w:szCs w:val="22"/>
          <w:lang w:eastAsia="en-US"/>
        </w:rPr>
        <w:t>23</w:t>
      </w:r>
      <w:r w:rsidRPr="0041311A">
        <w:rPr>
          <w:sz w:val="22"/>
          <w:szCs w:val="22"/>
          <w:lang w:eastAsia="en-US"/>
        </w:rPr>
        <w:t xml:space="preserve">N, </w:t>
      </w:r>
      <w:r w:rsidRPr="0041311A">
        <w:rPr>
          <w:sz w:val="22"/>
          <w:szCs w:val="22"/>
          <w:lang w:eastAsia="ar-SA"/>
        </w:rPr>
        <w:t xml:space="preserve">nolikuma un tehniskās specifikācijas prasībām, </w:t>
      </w:r>
      <w:r w:rsidR="005E5B23">
        <w:rPr>
          <w:sz w:val="22"/>
          <w:szCs w:val="22"/>
          <w:lang w:eastAsia="ar-SA"/>
        </w:rPr>
        <w:t xml:space="preserve">un piedavāju sniegt pakalpojumu </w:t>
      </w:r>
      <w:r w:rsidRPr="0041311A">
        <w:rPr>
          <w:sz w:val="22"/>
          <w:szCs w:val="22"/>
          <w:lang w:eastAsia="ar-SA"/>
        </w:rPr>
        <w:t>par šādu cenu:</w:t>
      </w:r>
    </w:p>
    <w:p w14:paraId="77F4D769" w14:textId="77777777" w:rsidR="00861881" w:rsidRDefault="00861881" w:rsidP="00861881">
      <w:pPr>
        <w:suppressAutoHyphens/>
        <w:rPr>
          <w:b/>
          <w:sz w:val="22"/>
          <w:szCs w:val="22"/>
        </w:rPr>
      </w:pPr>
    </w:p>
    <w:tbl>
      <w:tblPr>
        <w:tblW w:w="10055" w:type="dxa"/>
        <w:tblCellMar>
          <w:left w:w="0" w:type="dxa"/>
          <w:right w:w="0" w:type="dxa"/>
        </w:tblCellMar>
        <w:tblLook w:val="04A0" w:firstRow="1" w:lastRow="0" w:firstColumn="1" w:lastColumn="0" w:noHBand="0" w:noVBand="1"/>
      </w:tblPr>
      <w:tblGrid>
        <w:gridCol w:w="8354"/>
        <w:gridCol w:w="1701"/>
      </w:tblGrid>
      <w:tr w:rsidR="005E5B23" w:rsidRPr="005B19BC" w14:paraId="6D25C6AA" w14:textId="77777777" w:rsidTr="0030015E">
        <w:trPr>
          <w:gridAfter w:val="1"/>
          <w:wAfter w:w="1701" w:type="dxa"/>
          <w:trHeight w:val="160"/>
        </w:trPr>
        <w:tc>
          <w:tcPr>
            <w:tcW w:w="8354"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124974F4" w14:textId="3B679E8C" w:rsidR="005E5B23" w:rsidRPr="005B19BC" w:rsidRDefault="005E5B23" w:rsidP="00A32493">
            <w:pPr>
              <w:pStyle w:val="v1msonormal"/>
              <w:spacing w:before="0" w:beforeAutospacing="0" w:after="240" w:afterAutospacing="0"/>
              <w:rPr>
                <w:b/>
                <w:bCs/>
                <w:color w:val="2C363A"/>
              </w:rPr>
            </w:pPr>
            <w:r>
              <w:rPr>
                <w:b/>
                <w:bCs/>
                <w:color w:val="2C363A"/>
              </w:rPr>
              <w:t>Pakalpojuma apraksts “</w:t>
            </w:r>
            <w:r w:rsidRPr="005E5B23">
              <w:rPr>
                <w:b/>
                <w:bCs/>
                <w:color w:val="2C363A"/>
              </w:rPr>
              <w:t>Par Pasaules čempionāta hokeja translācijas nodrošināšanu</w:t>
            </w:r>
            <w:r>
              <w:rPr>
                <w:b/>
                <w:bCs/>
                <w:color w:val="2C363A"/>
              </w:rPr>
              <w:t>”</w:t>
            </w:r>
          </w:p>
        </w:tc>
      </w:tr>
      <w:tr w:rsidR="005E5B23" w:rsidRPr="005B19BC" w14:paraId="0A43E3FB" w14:textId="77777777" w:rsidTr="0030015E">
        <w:trPr>
          <w:gridAfter w:val="1"/>
          <w:wAfter w:w="1701" w:type="dxa"/>
          <w:trHeight w:val="440"/>
        </w:trPr>
        <w:tc>
          <w:tcPr>
            <w:tcW w:w="8354"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7C3A8E15" w14:textId="2A39E74E" w:rsidR="005E5B23" w:rsidRPr="00ED7ADD" w:rsidRDefault="005E5B23" w:rsidP="00ED7ADD">
            <w:pPr>
              <w:rPr>
                <w:color w:val="000000"/>
                <w:sz w:val="20"/>
                <w:szCs w:val="20"/>
              </w:rPr>
            </w:pPr>
          </w:p>
        </w:tc>
      </w:tr>
      <w:tr w:rsidR="005E5B23" w:rsidRPr="005B19BC" w14:paraId="3F5B3BC8" w14:textId="77777777" w:rsidTr="0030015E">
        <w:trPr>
          <w:gridAfter w:val="1"/>
          <w:wAfter w:w="1701" w:type="dxa"/>
          <w:trHeight w:val="315"/>
        </w:trPr>
        <w:tc>
          <w:tcPr>
            <w:tcW w:w="8354"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98DC26A" w14:textId="530C520F" w:rsidR="005E5B23" w:rsidRDefault="005E5B23" w:rsidP="00A32493">
            <w:pPr>
              <w:rPr>
                <w:color w:val="000000"/>
                <w:sz w:val="20"/>
                <w:szCs w:val="20"/>
              </w:rPr>
            </w:pPr>
            <w:r>
              <w:rPr>
                <w:color w:val="000000"/>
                <w:sz w:val="20"/>
                <w:szCs w:val="20"/>
              </w:rPr>
              <w:br/>
            </w:r>
          </w:p>
          <w:p w14:paraId="7E68391E" w14:textId="77777777" w:rsidR="005E5B23" w:rsidRPr="005B19BC" w:rsidRDefault="005E5B23" w:rsidP="00A32493">
            <w:pPr>
              <w:pStyle w:val="v1msonormal"/>
              <w:spacing w:before="0" w:beforeAutospacing="0" w:after="240" w:afterAutospacing="0"/>
              <w:rPr>
                <w:color w:val="2C363A"/>
              </w:rPr>
            </w:pPr>
          </w:p>
        </w:tc>
      </w:tr>
      <w:tr w:rsidR="00ED7ADD" w:rsidRPr="005B19BC" w14:paraId="3DD5F9B8" w14:textId="77777777" w:rsidTr="0030015E">
        <w:trPr>
          <w:trHeight w:val="200"/>
        </w:trPr>
        <w:tc>
          <w:tcPr>
            <w:tcW w:w="8354" w:type="dxa"/>
            <w:tcBorders>
              <w:top w:val="single" w:sz="4" w:space="0" w:color="auto"/>
              <w:left w:val="single" w:sz="4" w:space="0" w:color="auto"/>
              <w:bottom w:val="single" w:sz="4" w:space="0" w:color="auto"/>
              <w:right w:val="single" w:sz="8" w:space="0" w:color="auto"/>
            </w:tcBorders>
            <w:tcMar>
              <w:top w:w="30" w:type="dxa"/>
              <w:left w:w="45" w:type="dxa"/>
              <w:bottom w:w="30" w:type="dxa"/>
              <w:right w:w="45" w:type="dxa"/>
            </w:tcMar>
            <w:vAlign w:val="bottom"/>
          </w:tcPr>
          <w:p w14:paraId="7E8FFC78" w14:textId="6EEB8002" w:rsidR="00ED7ADD" w:rsidRPr="00ED7ADD" w:rsidRDefault="00ED7ADD" w:rsidP="00ED7ADD">
            <w:pPr>
              <w:jc w:val="right"/>
              <w:rPr>
                <w:i/>
                <w:iCs/>
                <w:color w:val="000000"/>
                <w:sz w:val="20"/>
                <w:szCs w:val="20"/>
              </w:rPr>
            </w:pPr>
            <w:r w:rsidRPr="00ED7ADD">
              <w:rPr>
                <w:i/>
                <w:iCs/>
              </w:rPr>
              <w:t xml:space="preserve">Summa </w:t>
            </w:r>
            <w:r>
              <w:rPr>
                <w:i/>
                <w:iCs/>
              </w:rPr>
              <w:t xml:space="preserve">EUR </w:t>
            </w:r>
            <w:r w:rsidRPr="00ED7ADD">
              <w:rPr>
                <w:i/>
                <w:iCs/>
              </w:rPr>
              <w:t>par piedavājumu bez PVN</w:t>
            </w:r>
          </w:p>
        </w:tc>
        <w:tc>
          <w:tcPr>
            <w:tcW w:w="1701" w:type="dxa"/>
            <w:tcBorders>
              <w:top w:val="single" w:sz="4" w:space="0" w:color="auto"/>
              <w:left w:val="nil"/>
              <w:bottom w:val="single" w:sz="4" w:space="0" w:color="auto"/>
              <w:right w:val="single" w:sz="8" w:space="0" w:color="auto"/>
            </w:tcBorders>
            <w:tcMar>
              <w:top w:w="30" w:type="dxa"/>
              <w:left w:w="45" w:type="dxa"/>
              <w:bottom w:w="30" w:type="dxa"/>
              <w:right w:w="45" w:type="dxa"/>
            </w:tcMar>
            <w:vAlign w:val="bottom"/>
          </w:tcPr>
          <w:p w14:paraId="74D58180" w14:textId="77777777" w:rsidR="00ED7ADD" w:rsidRDefault="00ED7ADD" w:rsidP="00A32493">
            <w:pPr>
              <w:jc w:val="center"/>
            </w:pPr>
          </w:p>
        </w:tc>
      </w:tr>
    </w:tbl>
    <w:p w14:paraId="081AFA7C" w14:textId="77777777" w:rsidR="00ED7ADD" w:rsidRPr="005B19BC" w:rsidRDefault="00ED7ADD" w:rsidP="00ED7ADD">
      <w:pPr>
        <w:rPr>
          <w:vanish/>
          <w:color w:val="2C363A"/>
        </w:rPr>
      </w:pPr>
    </w:p>
    <w:tbl>
      <w:tblPr>
        <w:tblW w:w="10055" w:type="dxa"/>
        <w:tblCellMar>
          <w:left w:w="0" w:type="dxa"/>
          <w:right w:w="0" w:type="dxa"/>
        </w:tblCellMar>
        <w:tblLook w:val="04A0" w:firstRow="1" w:lastRow="0" w:firstColumn="1" w:lastColumn="0" w:noHBand="0" w:noVBand="1"/>
      </w:tblPr>
      <w:tblGrid>
        <w:gridCol w:w="10055"/>
      </w:tblGrid>
      <w:tr w:rsidR="00ED7ADD" w:rsidRPr="005B19BC" w14:paraId="223394D6" w14:textId="77777777" w:rsidTr="0030015E">
        <w:trPr>
          <w:trHeight w:val="240"/>
        </w:trPr>
        <w:tc>
          <w:tcPr>
            <w:tcW w:w="10055" w:type="dxa"/>
            <w:tcBorders>
              <w:top w:val="single" w:sz="4" w:space="0" w:color="auto"/>
              <w:left w:val="single" w:sz="8" w:space="0" w:color="CCCCCC"/>
              <w:bottom w:val="single" w:sz="8" w:space="0" w:color="CCCCCC"/>
              <w:right w:val="single" w:sz="8" w:space="0" w:color="CCCCCC"/>
            </w:tcBorders>
            <w:tcMar>
              <w:top w:w="30" w:type="dxa"/>
              <w:left w:w="45" w:type="dxa"/>
              <w:bottom w:w="30" w:type="dxa"/>
              <w:right w:w="45" w:type="dxa"/>
            </w:tcMar>
            <w:vAlign w:val="bottom"/>
          </w:tcPr>
          <w:p w14:paraId="4A5E641D" w14:textId="77777777" w:rsidR="00ED7ADD" w:rsidRPr="005B19BC" w:rsidRDefault="00ED7ADD" w:rsidP="00A32493">
            <w:pPr>
              <w:pStyle w:val="v1msonormal"/>
              <w:spacing w:before="0" w:beforeAutospacing="0" w:after="0" w:afterAutospacing="0"/>
            </w:pPr>
          </w:p>
        </w:tc>
      </w:tr>
    </w:tbl>
    <w:p w14:paraId="11496667" w14:textId="69ECC390" w:rsidR="00861881" w:rsidRPr="00CF03DB" w:rsidRDefault="00861881" w:rsidP="00861881">
      <w:pPr>
        <w:pStyle w:val="a6"/>
        <w:numPr>
          <w:ilvl w:val="0"/>
          <w:numId w:val="7"/>
        </w:numPr>
        <w:rPr>
          <w:sz w:val="22"/>
          <w:szCs w:val="22"/>
        </w:rPr>
      </w:pPr>
      <w:r w:rsidRPr="00CF03DB">
        <w:rPr>
          <w:sz w:val="22"/>
          <w:szCs w:val="22"/>
        </w:rPr>
        <w:t xml:space="preserve">Nekādā veidā neesam ieinteresēti nevienā citā piedāvājumā, kas iesniegts šajā </w:t>
      </w:r>
      <w:r w:rsidR="007415E1">
        <w:rPr>
          <w:sz w:val="22"/>
          <w:szCs w:val="22"/>
        </w:rPr>
        <w:t>cenu aptaujā</w:t>
      </w:r>
    </w:p>
    <w:p w14:paraId="47EA4845" w14:textId="563AAB7A" w:rsidR="00861881" w:rsidRPr="00CF03DB" w:rsidRDefault="00861881" w:rsidP="00861881">
      <w:pPr>
        <w:pStyle w:val="a6"/>
        <w:numPr>
          <w:ilvl w:val="0"/>
          <w:numId w:val="7"/>
        </w:numPr>
        <w:rPr>
          <w:sz w:val="22"/>
          <w:szCs w:val="22"/>
        </w:rPr>
      </w:pPr>
      <w:r w:rsidRPr="00CF03DB">
        <w:rPr>
          <w:sz w:val="22"/>
          <w:szCs w:val="22"/>
        </w:rPr>
        <w:t xml:space="preserve">Nav tādu apstākļu, kuri liegtu mums piedalīties </w:t>
      </w:r>
      <w:r w:rsidR="007415E1">
        <w:rPr>
          <w:sz w:val="22"/>
          <w:szCs w:val="22"/>
        </w:rPr>
        <w:t>cenu aptaujā</w:t>
      </w:r>
      <w:r w:rsidRPr="00CF03DB">
        <w:rPr>
          <w:sz w:val="22"/>
          <w:szCs w:val="22"/>
        </w:rPr>
        <w:t xml:space="preserve"> un izpildīt tehniskās specifikācijās norādītās prasības.</w:t>
      </w:r>
    </w:p>
    <w:p w14:paraId="01E36A85" w14:textId="77777777" w:rsidR="00861881" w:rsidRPr="00CF03DB" w:rsidRDefault="00861881" w:rsidP="00861881">
      <w:pPr>
        <w:keepLines/>
        <w:widowControl w:val="0"/>
        <w:suppressAutoHyphens/>
        <w:jc w:val="both"/>
        <w:rPr>
          <w:sz w:val="22"/>
          <w:szCs w:val="22"/>
          <w:lang w:eastAsia="ar-SA"/>
        </w:rPr>
      </w:pPr>
      <w:r w:rsidRPr="00CF03DB">
        <w:rPr>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61881" w:rsidRPr="00CF03DB" w14:paraId="2B58EEC7" w14:textId="77777777" w:rsidTr="00611DC4">
        <w:trPr>
          <w:trHeight w:val="420"/>
        </w:trPr>
        <w:tc>
          <w:tcPr>
            <w:tcW w:w="4711" w:type="dxa"/>
            <w:tcBorders>
              <w:top w:val="single" w:sz="4" w:space="0" w:color="000000"/>
              <w:left w:val="single" w:sz="4" w:space="0" w:color="000000"/>
              <w:bottom w:val="single" w:sz="4" w:space="0" w:color="000000"/>
              <w:right w:val="nil"/>
            </w:tcBorders>
            <w:hideMark/>
          </w:tcPr>
          <w:p w14:paraId="0C7A0F91"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1B3D757"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1A97D7B7" w14:textId="77777777" w:rsidTr="00611DC4">
        <w:trPr>
          <w:trHeight w:val="272"/>
        </w:trPr>
        <w:tc>
          <w:tcPr>
            <w:tcW w:w="4711" w:type="dxa"/>
            <w:tcBorders>
              <w:top w:val="nil"/>
              <w:left w:val="single" w:sz="4" w:space="0" w:color="000000"/>
              <w:bottom w:val="single" w:sz="4" w:space="0" w:color="auto"/>
              <w:right w:val="nil"/>
            </w:tcBorders>
            <w:hideMark/>
          </w:tcPr>
          <w:p w14:paraId="0DCD0C1B"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E562A0C"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7900AFFC" w14:textId="77777777" w:rsidTr="00611DC4">
        <w:trPr>
          <w:trHeight w:val="368"/>
        </w:trPr>
        <w:tc>
          <w:tcPr>
            <w:tcW w:w="4711" w:type="dxa"/>
            <w:tcBorders>
              <w:top w:val="single" w:sz="4" w:space="0" w:color="auto"/>
              <w:left w:val="single" w:sz="4" w:space="0" w:color="000000"/>
              <w:bottom w:val="single" w:sz="4" w:space="0" w:color="000000"/>
              <w:right w:val="nil"/>
            </w:tcBorders>
            <w:hideMark/>
          </w:tcPr>
          <w:p w14:paraId="4E3B5AA6"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61183F8" w14:textId="77777777" w:rsidR="00861881" w:rsidRPr="00CF03DB" w:rsidRDefault="00861881" w:rsidP="00611DC4">
            <w:pPr>
              <w:keepLines/>
              <w:widowControl w:val="0"/>
              <w:suppressAutoHyphens/>
              <w:spacing w:line="276" w:lineRule="auto"/>
              <w:ind w:left="425"/>
              <w:jc w:val="both"/>
              <w:rPr>
                <w:sz w:val="22"/>
                <w:szCs w:val="22"/>
                <w:lang w:eastAsia="ar-SA"/>
              </w:rPr>
            </w:pPr>
          </w:p>
        </w:tc>
      </w:tr>
    </w:tbl>
    <w:p w14:paraId="723E767E" w14:textId="77777777" w:rsidR="00EB6FBB" w:rsidRDefault="00EB6FBB" w:rsidP="00422468">
      <w:pPr>
        <w:jc w:val="right"/>
        <w:rPr>
          <w:rFonts w:eastAsia="Arial"/>
          <w:sz w:val="22"/>
          <w:szCs w:val="22"/>
          <w:lang w:eastAsia="ar-SA"/>
        </w:rPr>
      </w:pPr>
    </w:p>
    <w:p w14:paraId="08DFB0D8" w14:textId="77777777" w:rsidR="0000283D" w:rsidRDefault="0000283D" w:rsidP="0030015E">
      <w:pPr>
        <w:suppressAutoHyphens/>
        <w:rPr>
          <w:rFonts w:eastAsia="Arial"/>
          <w:b/>
          <w:sz w:val="22"/>
          <w:szCs w:val="22"/>
          <w:lang w:eastAsia="ar-SA"/>
        </w:rPr>
      </w:pPr>
    </w:p>
    <w:sectPr w:rsidR="0000283D" w:rsidSect="00146F72">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563F" w14:textId="77777777" w:rsidR="00663CEE" w:rsidRDefault="00663CEE" w:rsidP="00B46840">
      <w:r>
        <w:separator/>
      </w:r>
    </w:p>
  </w:endnote>
  <w:endnote w:type="continuationSeparator" w:id="0">
    <w:p w14:paraId="2173352E" w14:textId="77777777" w:rsidR="00663CEE" w:rsidRDefault="00663CE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af3"/>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E0A62" w14:textId="77777777" w:rsidR="00663CEE" w:rsidRDefault="00663CEE" w:rsidP="00B46840">
      <w:r>
        <w:separator/>
      </w:r>
    </w:p>
  </w:footnote>
  <w:footnote w:type="continuationSeparator" w:id="0">
    <w:p w14:paraId="1D540CBB" w14:textId="77777777" w:rsidR="00663CEE" w:rsidRDefault="00663CEE"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B3E6CD5"/>
    <w:multiLevelType w:val="hybridMultilevel"/>
    <w:tmpl w:val="5BC4C53A"/>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379D7"/>
    <w:multiLevelType w:val="multilevel"/>
    <w:tmpl w:val="172EB024"/>
    <w:lvl w:ilvl="0">
      <w:start w:val="21"/>
      <w:numFmt w:val="decimal"/>
      <w:lvlText w:val="%1."/>
      <w:lvlJc w:val="left"/>
      <w:pPr>
        <w:ind w:left="440" w:hanging="440"/>
      </w:pPr>
      <w:rPr>
        <w:rFonts w:eastAsia="Calibri" w:hint="default"/>
      </w:rPr>
    </w:lvl>
    <w:lvl w:ilvl="1">
      <w:start w:val="1"/>
      <w:numFmt w:val="decimal"/>
      <w:lvlText w:val="%1.%2."/>
      <w:lvlJc w:val="left"/>
      <w:pPr>
        <w:ind w:left="1574" w:hanging="44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abstractNum w:abstractNumId="17"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9"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0"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BE47CD"/>
    <w:multiLevelType w:val="multilevel"/>
    <w:tmpl w:val="DC2CFFD6"/>
    <w:lvl w:ilvl="0">
      <w:start w:val="13"/>
      <w:numFmt w:val="decimal"/>
      <w:lvlText w:val="%1."/>
      <w:lvlJc w:val="left"/>
      <w:pPr>
        <w:ind w:left="927" w:hanging="360"/>
      </w:pPr>
      <w:rPr>
        <w:rFonts w:eastAsia="Calibri" w:hint="default"/>
      </w:rPr>
    </w:lvl>
    <w:lvl w:ilvl="1">
      <w:start w:val="1"/>
      <w:numFmt w:val="decimal"/>
      <w:isLgl/>
      <w:lvlText w:val="%1.%2."/>
      <w:lvlJc w:val="left"/>
      <w:pPr>
        <w:ind w:left="1574" w:hanging="440"/>
      </w:pPr>
      <w:rPr>
        <w:rFonts w:eastAsia="Calibri" w:hint="default"/>
      </w:rPr>
    </w:lvl>
    <w:lvl w:ilvl="2">
      <w:start w:val="1"/>
      <w:numFmt w:val="decimal"/>
      <w:isLgl/>
      <w:lvlText w:val="%1.%2.%3."/>
      <w:lvlJc w:val="left"/>
      <w:pPr>
        <w:ind w:left="2421" w:hanging="720"/>
      </w:pPr>
      <w:rPr>
        <w:rFonts w:eastAsia="Calibri" w:hint="default"/>
      </w:rPr>
    </w:lvl>
    <w:lvl w:ilvl="3">
      <w:start w:val="1"/>
      <w:numFmt w:val="decimal"/>
      <w:isLgl/>
      <w:lvlText w:val="%1.%2.%3.%4."/>
      <w:lvlJc w:val="left"/>
      <w:pPr>
        <w:ind w:left="2988" w:hanging="720"/>
      </w:pPr>
      <w:rPr>
        <w:rFonts w:eastAsia="Calibri" w:hint="default"/>
      </w:rPr>
    </w:lvl>
    <w:lvl w:ilvl="4">
      <w:start w:val="1"/>
      <w:numFmt w:val="decimal"/>
      <w:isLgl/>
      <w:lvlText w:val="%1.%2.%3.%4.%5."/>
      <w:lvlJc w:val="left"/>
      <w:pPr>
        <w:ind w:left="3915" w:hanging="1080"/>
      </w:pPr>
      <w:rPr>
        <w:rFonts w:eastAsia="Calibri" w:hint="default"/>
      </w:rPr>
    </w:lvl>
    <w:lvl w:ilvl="5">
      <w:start w:val="1"/>
      <w:numFmt w:val="decimal"/>
      <w:isLgl/>
      <w:lvlText w:val="%1.%2.%3.%4.%5.%6."/>
      <w:lvlJc w:val="left"/>
      <w:pPr>
        <w:ind w:left="4482" w:hanging="1080"/>
      </w:pPr>
      <w:rPr>
        <w:rFonts w:eastAsia="Calibri" w:hint="default"/>
      </w:rPr>
    </w:lvl>
    <w:lvl w:ilvl="6">
      <w:start w:val="1"/>
      <w:numFmt w:val="decimal"/>
      <w:isLgl/>
      <w:lvlText w:val="%1.%2.%3.%4.%5.%6.%7."/>
      <w:lvlJc w:val="left"/>
      <w:pPr>
        <w:ind w:left="5409" w:hanging="1440"/>
      </w:pPr>
      <w:rPr>
        <w:rFonts w:eastAsia="Calibri" w:hint="default"/>
      </w:rPr>
    </w:lvl>
    <w:lvl w:ilvl="7">
      <w:start w:val="1"/>
      <w:numFmt w:val="decimal"/>
      <w:isLgl/>
      <w:lvlText w:val="%1.%2.%3.%4.%5.%6.%7.%8."/>
      <w:lvlJc w:val="left"/>
      <w:pPr>
        <w:ind w:left="5976" w:hanging="1440"/>
      </w:pPr>
      <w:rPr>
        <w:rFonts w:eastAsia="Calibri" w:hint="default"/>
      </w:rPr>
    </w:lvl>
    <w:lvl w:ilvl="8">
      <w:start w:val="1"/>
      <w:numFmt w:val="decimal"/>
      <w:isLgl/>
      <w:lvlText w:val="%1.%2.%3.%4.%5.%6.%7.%8.%9."/>
      <w:lvlJc w:val="left"/>
      <w:pPr>
        <w:ind w:left="6903" w:hanging="1800"/>
      </w:pPr>
      <w:rPr>
        <w:rFonts w:eastAsia="Calibri" w:hint="default"/>
      </w:rPr>
    </w:lvl>
  </w:abstractNum>
  <w:abstractNum w:abstractNumId="29"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30"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3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7"/>
  </w:num>
  <w:num w:numId="2" w16cid:durableId="1108547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7"/>
  </w:num>
  <w:num w:numId="4" w16cid:durableId="840244019">
    <w:abstractNumId w:val="23"/>
  </w:num>
  <w:num w:numId="5" w16cid:durableId="1428891549">
    <w:abstractNumId w:val="31"/>
  </w:num>
  <w:num w:numId="6" w16cid:durableId="1637681057">
    <w:abstractNumId w:val="10"/>
  </w:num>
  <w:num w:numId="7" w16cid:durableId="118571901">
    <w:abstractNumId w:val="32"/>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2"/>
  </w:num>
  <w:num w:numId="11" w16cid:durableId="971252544">
    <w:abstractNumId w:val="6"/>
  </w:num>
  <w:num w:numId="12" w16cid:durableId="83579619">
    <w:abstractNumId w:val="2"/>
  </w:num>
  <w:num w:numId="13" w16cid:durableId="114298284">
    <w:abstractNumId w:val="12"/>
  </w:num>
  <w:num w:numId="14" w16cid:durableId="1000616218">
    <w:abstractNumId w:val="8"/>
  </w:num>
  <w:num w:numId="15" w16cid:durableId="278414916">
    <w:abstractNumId w:val="24"/>
  </w:num>
  <w:num w:numId="16" w16cid:durableId="582564632">
    <w:abstractNumId w:val="4"/>
  </w:num>
  <w:num w:numId="17" w16cid:durableId="1720589611">
    <w:abstractNumId w:val="17"/>
  </w:num>
  <w:num w:numId="18" w16cid:durableId="411271143">
    <w:abstractNumId w:val="21"/>
  </w:num>
  <w:num w:numId="19" w16cid:durableId="387075720">
    <w:abstractNumId w:val="27"/>
  </w:num>
  <w:num w:numId="20" w16cid:durableId="27147659">
    <w:abstractNumId w:val="13"/>
  </w:num>
  <w:num w:numId="21" w16cid:durableId="1189761245">
    <w:abstractNumId w:val="30"/>
  </w:num>
  <w:num w:numId="22" w16cid:durableId="142359909">
    <w:abstractNumId w:val="29"/>
  </w:num>
  <w:num w:numId="23" w16cid:durableId="142896876">
    <w:abstractNumId w:val="25"/>
  </w:num>
  <w:num w:numId="24" w16cid:durableId="1791699990">
    <w:abstractNumId w:val="18"/>
  </w:num>
  <w:num w:numId="25" w16cid:durableId="465705360">
    <w:abstractNumId w:val="15"/>
  </w:num>
  <w:num w:numId="26" w16cid:durableId="101726055">
    <w:abstractNumId w:val="5"/>
  </w:num>
  <w:num w:numId="27" w16cid:durableId="848131705">
    <w:abstractNumId w:val="26"/>
  </w:num>
  <w:num w:numId="28" w16cid:durableId="1739941999">
    <w:abstractNumId w:val="20"/>
  </w:num>
  <w:num w:numId="29" w16cid:durableId="1648626513">
    <w:abstractNumId w:val="19"/>
  </w:num>
  <w:num w:numId="30" w16cid:durableId="892539956">
    <w:abstractNumId w:val="11"/>
  </w:num>
  <w:num w:numId="31" w16cid:durableId="1049186470">
    <w:abstractNumId w:val="3"/>
  </w:num>
  <w:num w:numId="32" w16cid:durableId="1803421927">
    <w:abstractNumId w:val="9"/>
  </w:num>
  <w:num w:numId="33" w16cid:durableId="1427768556">
    <w:abstractNumId w:val="28"/>
  </w:num>
  <w:num w:numId="34" w16cid:durableId="1399549373">
    <w:abstractNumId w:val="1"/>
  </w:num>
  <w:num w:numId="35" w16cid:durableId="29427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283D"/>
    <w:rsid w:val="00003559"/>
    <w:rsid w:val="000066A0"/>
    <w:rsid w:val="000079E6"/>
    <w:rsid w:val="00015957"/>
    <w:rsid w:val="00016A97"/>
    <w:rsid w:val="00021100"/>
    <w:rsid w:val="0003575D"/>
    <w:rsid w:val="00036027"/>
    <w:rsid w:val="000403ED"/>
    <w:rsid w:val="00044564"/>
    <w:rsid w:val="000565B9"/>
    <w:rsid w:val="000637DE"/>
    <w:rsid w:val="0007080F"/>
    <w:rsid w:val="000729D6"/>
    <w:rsid w:val="00074320"/>
    <w:rsid w:val="0007768B"/>
    <w:rsid w:val="0009075F"/>
    <w:rsid w:val="0009093C"/>
    <w:rsid w:val="000A1889"/>
    <w:rsid w:val="000A28C3"/>
    <w:rsid w:val="000A3350"/>
    <w:rsid w:val="000B0AE8"/>
    <w:rsid w:val="000B6C0B"/>
    <w:rsid w:val="000C34C0"/>
    <w:rsid w:val="000C76C8"/>
    <w:rsid w:val="000D1020"/>
    <w:rsid w:val="000D4460"/>
    <w:rsid w:val="000D4F3A"/>
    <w:rsid w:val="000D7081"/>
    <w:rsid w:val="000E066E"/>
    <w:rsid w:val="000F5930"/>
    <w:rsid w:val="000F5F38"/>
    <w:rsid w:val="00110C9B"/>
    <w:rsid w:val="00112826"/>
    <w:rsid w:val="00112F2C"/>
    <w:rsid w:val="00113E48"/>
    <w:rsid w:val="001143E1"/>
    <w:rsid w:val="00134D38"/>
    <w:rsid w:val="00143A6E"/>
    <w:rsid w:val="00146F72"/>
    <w:rsid w:val="0016336D"/>
    <w:rsid w:val="00166BFD"/>
    <w:rsid w:val="00170EA6"/>
    <w:rsid w:val="00174430"/>
    <w:rsid w:val="00174F4B"/>
    <w:rsid w:val="00185725"/>
    <w:rsid w:val="0019294C"/>
    <w:rsid w:val="00194C56"/>
    <w:rsid w:val="00197DB3"/>
    <w:rsid w:val="001A0389"/>
    <w:rsid w:val="001B2472"/>
    <w:rsid w:val="001B3A95"/>
    <w:rsid w:val="001B54AB"/>
    <w:rsid w:val="001B609A"/>
    <w:rsid w:val="001C43D4"/>
    <w:rsid w:val="001C4C2C"/>
    <w:rsid w:val="001C6FF2"/>
    <w:rsid w:val="001D37CD"/>
    <w:rsid w:val="001D7538"/>
    <w:rsid w:val="00224285"/>
    <w:rsid w:val="0022605B"/>
    <w:rsid w:val="00233F93"/>
    <w:rsid w:val="00241BB0"/>
    <w:rsid w:val="002455FF"/>
    <w:rsid w:val="002514B6"/>
    <w:rsid w:val="00262DE9"/>
    <w:rsid w:val="00273273"/>
    <w:rsid w:val="00276A72"/>
    <w:rsid w:val="002909EF"/>
    <w:rsid w:val="00290D7C"/>
    <w:rsid w:val="00294358"/>
    <w:rsid w:val="002A3AFE"/>
    <w:rsid w:val="002B2824"/>
    <w:rsid w:val="002B3BA9"/>
    <w:rsid w:val="002B594E"/>
    <w:rsid w:val="002B6625"/>
    <w:rsid w:val="002C11B5"/>
    <w:rsid w:val="002C6F51"/>
    <w:rsid w:val="002E5E21"/>
    <w:rsid w:val="002E78C7"/>
    <w:rsid w:val="0030015E"/>
    <w:rsid w:val="003054AF"/>
    <w:rsid w:val="003133DD"/>
    <w:rsid w:val="00321E31"/>
    <w:rsid w:val="00323CF9"/>
    <w:rsid w:val="0034262C"/>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B6568"/>
    <w:rsid w:val="004C2D2D"/>
    <w:rsid w:val="004C36E7"/>
    <w:rsid w:val="004C603F"/>
    <w:rsid w:val="004E04B8"/>
    <w:rsid w:val="004F0033"/>
    <w:rsid w:val="005075AC"/>
    <w:rsid w:val="005173D5"/>
    <w:rsid w:val="00517D0C"/>
    <w:rsid w:val="00520547"/>
    <w:rsid w:val="00535865"/>
    <w:rsid w:val="00540E72"/>
    <w:rsid w:val="005437BF"/>
    <w:rsid w:val="00546B93"/>
    <w:rsid w:val="00566886"/>
    <w:rsid w:val="0056779F"/>
    <w:rsid w:val="0057005E"/>
    <w:rsid w:val="0057293E"/>
    <w:rsid w:val="00575DBC"/>
    <w:rsid w:val="005808D6"/>
    <w:rsid w:val="00586130"/>
    <w:rsid w:val="005A5358"/>
    <w:rsid w:val="005A6423"/>
    <w:rsid w:val="005B19BC"/>
    <w:rsid w:val="005C61BF"/>
    <w:rsid w:val="005D1FC5"/>
    <w:rsid w:val="005D6AC3"/>
    <w:rsid w:val="005E5B23"/>
    <w:rsid w:val="005F45CD"/>
    <w:rsid w:val="0060050D"/>
    <w:rsid w:val="0060205C"/>
    <w:rsid w:val="00604BA4"/>
    <w:rsid w:val="00611FCB"/>
    <w:rsid w:val="006121E4"/>
    <w:rsid w:val="0061399D"/>
    <w:rsid w:val="00617F51"/>
    <w:rsid w:val="00626479"/>
    <w:rsid w:val="006265E1"/>
    <w:rsid w:val="00636F05"/>
    <w:rsid w:val="006407C8"/>
    <w:rsid w:val="0064226D"/>
    <w:rsid w:val="00642981"/>
    <w:rsid w:val="006455B6"/>
    <w:rsid w:val="00660ECB"/>
    <w:rsid w:val="00663CEE"/>
    <w:rsid w:val="006651BA"/>
    <w:rsid w:val="0066762E"/>
    <w:rsid w:val="0068235E"/>
    <w:rsid w:val="006A2153"/>
    <w:rsid w:val="006A37D1"/>
    <w:rsid w:val="006A3D00"/>
    <w:rsid w:val="006A7CA1"/>
    <w:rsid w:val="006D3F1B"/>
    <w:rsid w:val="006D7F8B"/>
    <w:rsid w:val="006E216F"/>
    <w:rsid w:val="006F150F"/>
    <w:rsid w:val="006F1900"/>
    <w:rsid w:val="0070155E"/>
    <w:rsid w:val="00706737"/>
    <w:rsid w:val="00706890"/>
    <w:rsid w:val="00710797"/>
    <w:rsid w:val="00712AEF"/>
    <w:rsid w:val="00713897"/>
    <w:rsid w:val="00727C3B"/>
    <w:rsid w:val="00736507"/>
    <w:rsid w:val="007415E1"/>
    <w:rsid w:val="00743FED"/>
    <w:rsid w:val="00744516"/>
    <w:rsid w:val="00763752"/>
    <w:rsid w:val="00776AC2"/>
    <w:rsid w:val="007A0D9D"/>
    <w:rsid w:val="007A1058"/>
    <w:rsid w:val="007A2898"/>
    <w:rsid w:val="007A3B24"/>
    <w:rsid w:val="007A67A1"/>
    <w:rsid w:val="007A7B96"/>
    <w:rsid w:val="007B1C07"/>
    <w:rsid w:val="007B4FA4"/>
    <w:rsid w:val="007B5249"/>
    <w:rsid w:val="007C21FD"/>
    <w:rsid w:val="007C3227"/>
    <w:rsid w:val="007D4688"/>
    <w:rsid w:val="007D76F7"/>
    <w:rsid w:val="007E530C"/>
    <w:rsid w:val="007F187C"/>
    <w:rsid w:val="007F405A"/>
    <w:rsid w:val="007F5912"/>
    <w:rsid w:val="007F6B8F"/>
    <w:rsid w:val="007F7077"/>
    <w:rsid w:val="0081498A"/>
    <w:rsid w:val="00822D28"/>
    <w:rsid w:val="00833B3D"/>
    <w:rsid w:val="0083736A"/>
    <w:rsid w:val="00837E44"/>
    <w:rsid w:val="0084024C"/>
    <w:rsid w:val="00841860"/>
    <w:rsid w:val="00843BBB"/>
    <w:rsid w:val="0085387D"/>
    <w:rsid w:val="008600D8"/>
    <w:rsid w:val="00861881"/>
    <w:rsid w:val="008671B6"/>
    <w:rsid w:val="008674DF"/>
    <w:rsid w:val="00867717"/>
    <w:rsid w:val="00867C12"/>
    <w:rsid w:val="00873756"/>
    <w:rsid w:val="008802D6"/>
    <w:rsid w:val="008807A8"/>
    <w:rsid w:val="00894B5A"/>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86BA0"/>
    <w:rsid w:val="009959EC"/>
    <w:rsid w:val="009B44B0"/>
    <w:rsid w:val="009C0406"/>
    <w:rsid w:val="009C13E2"/>
    <w:rsid w:val="009E342B"/>
    <w:rsid w:val="009E7E33"/>
    <w:rsid w:val="009F29D6"/>
    <w:rsid w:val="009F3ED2"/>
    <w:rsid w:val="00A02666"/>
    <w:rsid w:val="00A038F6"/>
    <w:rsid w:val="00A06DF2"/>
    <w:rsid w:val="00A10CEE"/>
    <w:rsid w:val="00A10DD6"/>
    <w:rsid w:val="00A15315"/>
    <w:rsid w:val="00A1676E"/>
    <w:rsid w:val="00A201BC"/>
    <w:rsid w:val="00A26914"/>
    <w:rsid w:val="00A30B5C"/>
    <w:rsid w:val="00A33809"/>
    <w:rsid w:val="00A36F54"/>
    <w:rsid w:val="00A43FDE"/>
    <w:rsid w:val="00A5199E"/>
    <w:rsid w:val="00A67EEC"/>
    <w:rsid w:val="00A97620"/>
    <w:rsid w:val="00AA0366"/>
    <w:rsid w:val="00AB1177"/>
    <w:rsid w:val="00AB139C"/>
    <w:rsid w:val="00AB1479"/>
    <w:rsid w:val="00AB27BF"/>
    <w:rsid w:val="00AC26BE"/>
    <w:rsid w:val="00AD2F6C"/>
    <w:rsid w:val="00AD4DE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36AA"/>
    <w:rsid w:val="00BB49FB"/>
    <w:rsid w:val="00BB583B"/>
    <w:rsid w:val="00BB6F93"/>
    <w:rsid w:val="00BD2B8B"/>
    <w:rsid w:val="00BE03CB"/>
    <w:rsid w:val="00BE35D6"/>
    <w:rsid w:val="00BF3ECE"/>
    <w:rsid w:val="00BF4F03"/>
    <w:rsid w:val="00C11A03"/>
    <w:rsid w:val="00C11F01"/>
    <w:rsid w:val="00C13D7A"/>
    <w:rsid w:val="00C148F1"/>
    <w:rsid w:val="00C17F35"/>
    <w:rsid w:val="00C24D14"/>
    <w:rsid w:val="00C344E0"/>
    <w:rsid w:val="00C401FB"/>
    <w:rsid w:val="00C41094"/>
    <w:rsid w:val="00C6129A"/>
    <w:rsid w:val="00C61BB0"/>
    <w:rsid w:val="00C62424"/>
    <w:rsid w:val="00C66FF6"/>
    <w:rsid w:val="00C96C1C"/>
    <w:rsid w:val="00CA2988"/>
    <w:rsid w:val="00CA72D0"/>
    <w:rsid w:val="00CB2075"/>
    <w:rsid w:val="00CC0FCD"/>
    <w:rsid w:val="00CD64D2"/>
    <w:rsid w:val="00CD7014"/>
    <w:rsid w:val="00CE0D1C"/>
    <w:rsid w:val="00CE0F19"/>
    <w:rsid w:val="00CE2CF3"/>
    <w:rsid w:val="00CE6320"/>
    <w:rsid w:val="00CF03DB"/>
    <w:rsid w:val="00CF1BEC"/>
    <w:rsid w:val="00CF37C3"/>
    <w:rsid w:val="00D1257F"/>
    <w:rsid w:val="00D23BFE"/>
    <w:rsid w:val="00D23CDB"/>
    <w:rsid w:val="00D3531D"/>
    <w:rsid w:val="00D37B24"/>
    <w:rsid w:val="00D47ABD"/>
    <w:rsid w:val="00D53DD6"/>
    <w:rsid w:val="00D654A3"/>
    <w:rsid w:val="00D6550A"/>
    <w:rsid w:val="00D6604F"/>
    <w:rsid w:val="00D662FF"/>
    <w:rsid w:val="00D67C54"/>
    <w:rsid w:val="00D73F96"/>
    <w:rsid w:val="00D746E9"/>
    <w:rsid w:val="00D77C47"/>
    <w:rsid w:val="00D8538D"/>
    <w:rsid w:val="00D94404"/>
    <w:rsid w:val="00DA3F8C"/>
    <w:rsid w:val="00DA773F"/>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3F4C"/>
    <w:rsid w:val="00E77F28"/>
    <w:rsid w:val="00E81CCE"/>
    <w:rsid w:val="00E833EB"/>
    <w:rsid w:val="00E87CEF"/>
    <w:rsid w:val="00EB6FBB"/>
    <w:rsid w:val="00EC4F57"/>
    <w:rsid w:val="00EC52A7"/>
    <w:rsid w:val="00ED6CE2"/>
    <w:rsid w:val="00ED7ADD"/>
    <w:rsid w:val="00EE34D2"/>
    <w:rsid w:val="00EE4657"/>
    <w:rsid w:val="00EE6E3E"/>
    <w:rsid w:val="00F017BB"/>
    <w:rsid w:val="00F13046"/>
    <w:rsid w:val="00F17200"/>
    <w:rsid w:val="00F23523"/>
    <w:rsid w:val="00F40F71"/>
    <w:rsid w:val="00F542E7"/>
    <w:rsid w:val="00F5664E"/>
    <w:rsid w:val="00F5731D"/>
    <w:rsid w:val="00F57553"/>
    <w:rsid w:val="00F61B56"/>
    <w:rsid w:val="00F635F7"/>
    <w:rsid w:val="00F66EB2"/>
    <w:rsid w:val="00F70AE8"/>
    <w:rsid w:val="00F828FD"/>
    <w:rsid w:val="00F84C5E"/>
    <w:rsid w:val="00F85143"/>
    <w:rsid w:val="00F85DD6"/>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BC"/>
    <w:pPr>
      <w:spacing w:after="0" w:line="240" w:lineRule="auto"/>
    </w:pPr>
    <w:rPr>
      <w:rFonts w:ascii="Times New Roman" w:eastAsia="Times New Roman" w:hAnsi="Times New Roman" w:cs="Times New Roman"/>
      <w:sz w:val="24"/>
      <w:szCs w:val="24"/>
      <w:lang w:val="ru-LV" w:eastAsia="ru-RU"/>
    </w:rPr>
  </w:style>
  <w:style w:type="paragraph" w:styleId="3">
    <w:name w:val="heading 3"/>
    <w:basedOn w:val="a"/>
    <w:link w:val="30"/>
    <w:uiPriority w:val="9"/>
    <w:qFormat/>
    <w:rsid w:val="005075A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rPr>
      <w:rFonts w:eastAsia="Calibri"/>
      <w:lang w:val="lv-LV" w:eastAsia="lv-LV"/>
    </w:r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7"/>
    <w:qFormat/>
    <w:rsid w:val="009E7E33"/>
    <w:pPr>
      <w:ind w:left="720"/>
      <w:contextualSpacing/>
    </w:pPr>
    <w:rPr>
      <w:rFonts w:eastAsia="Calibri"/>
      <w:lang w:val="lv-LV" w:eastAsia="lv-LV"/>
    </w:rPr>
  </w:style>
  <w:style w:type="paragraph" w:styleId="a8">
    <w:name w:val="endnote text"/>
    <w:basedOn w:val="a"/>
    <w:link w:val="a9"/>
    <w:uiPriority w:val="99"/>
    <w:semiHidden/>
    <w:unhideWhenUsed/>
    <w:rsid w:val="00B46840"/>
    <w:rPr>
      <w:sz w:val="20"/>
      <w:szCs w:val="20"/>
    </w:rPr>
  </w:style>
  <w:style w:type="character" w:customStyle="1" w:styleId="a9">
    <w:name w:val="Текст концевой сноски Знак"/>
    <w:basedOn w:val="a0"/>
    <w:link w:val="a8"/>
    <w:uiPriority w:val="99"/>
    <w:semiHidden/>
    <w:rsid w:val="00B46840"/>
    <w:rPr>
      <w:rFonts w:ascii="Times New Roman" w:eastAsia="Calibri" w:hAnsi="Times New Roman" w:cs="Times New Roman"/>
      <w:sz w:val="20"/>
      <w:szCs w:val="20"/>
      <w:lang w:eastAsia="lv-LV"/>
    </w:rPr>
  </w:style>
  <w:style w:type="character" w:styleId="aa">
    <w:name w:val="endnote reference"/>
    <w:basedOn w:val="a0"/>
    <w:uiPriority w:val="99"/>
    <w:semiHidden/>
    <w:unhideWhenUsed/>
    <w:rsid w:val="00B46840"/>
    <w:rPr>
      <w:vertAlign w:val="superscript"/>
    </w:rPr>
  </w:style>
  <w:style w:type="paragraph" w:styleId="ab">
    <w:name w:val="Balloon Text"/>
    <w:basedOn w:val="a"/>
    <w:link w:val="ac"/>
    <w:uiPriority w:val="99"/>
    <w:semiHidden/>
    <w:unhideWhenUsed/>
    <w:rsid w:val="00F84C5E"/>
    <w:rPr>
      <w:rFonts w:ascii="Tahoma" w:hAnsi="Tahoma" w:cs="Tahoma"/>
      <w:sz w:val="16"/>
      <w:szCs w:val="16"/>
    </w:rPr>
  </w:style>
  <w:style w:type="character" w:customStyle="1" w:styleId="ac">
    <w:name w:val="Текст выноски Знак"/>
    <w:basedOn w:val="a0"/>
    <w:link w:val="ab"/>
    <w:uiPriority w:val="99"/>
    <w:semiHidden/>
    <w:rsid w:val="00F84C5E"/>
    <w:rPr>
      <w:rFonts w:ascii="Tahoma" w:eastAsia="Calibri" w:hAnsi="Tahoma" w:cs="Tahoma"/>
      <w:sz w:val="16"/>
      <w:szCs w:val="16"/>
      <w:lang w:eastAsia="lv-LV"/>
    </w:rPr>
  </w:style>
  <w:style w:type="character" w:styleId="ad">
    <w:name w:val="Strong"/>
    <w:basedOn w:val="a0"/>
    <w:uiPriority w:val="22"/>
    <w:qFormat/>
    <w:rsid w:val="005808D6"/>
    <w:rPr>
      <w:b/>
      <w:bCs/>
    </w:rPr>
  </w:style>
  <w:style w:type="character" w:customStyle="1" w:styleId="apple-converted-space">
    <w:name w:val="apple-converted-space"/>
    <w:basedOn w:val="a0"/>
    <w:rsid w:val="005808D6"/>
  </w:style>
  <w:style w:type="character" w:customStyle="1" w:styleId="30">
    <w:name w:val="Заголовок 3 Знак"/>
    <w:basedOn w:val="a0"/>
    <w:link w:val="3"/>
    <w:uiPriority w:val="9"/>
    <w:rsid w:val="005075AC"/>
    <w:rPr>
      <w:rFonts w:ascii="Times New Roman" w:eastAsia="Times New Roman" w:hAnsi="Times New Roman" w:cs="Times New Roman"/>
      <w:b/>
      <w:bCs/>
      <w:sz w:val="27"/>
      <w:szCs w:val="27"/>
      <w:lang w:val="ru-RU" w:eastAsia="ru-RU"/>
    </w:rPr>
  </w:style>
  <w:style w:type="paragraph" w:customStyle="1" w:styleId="ae">
    <w:name w:val="Заголовок таблицы"/>
    <w:basedOn w:val="a"/>
    <w:uiPriority w:val="99"/>
    <w:rsid w:val="00AB1177"/>
    <w:pPr>
      <w:suppressLineNumbers/>
      <w:suppressAutoHyphens/>
      <w:jc w:val="center"/>
    </w:pPr>
    <w:rPr>
      <w:b/>
      <w:bCs/>
      <w:lang w:val="lv-LV" w:eastAsia="ar-SA"/>
    </w:rPr>
  </w:style>
  <w:style w:type="paragraph" w:styleId="af">
    <w:name w:val="Title"/>
    <w:basedOn w:val="a"/>
    <w:link w:val="af0"/>
    <w:uiPriority w:val="99"/>
    <w:qFormat/>
    <w:rsid w:val="00D23BFE"/>
    <w:pPr>
      <w:shd w:val="clear" w:color="auto" w:fill="FFFFFF"/>
      <w:autoSpaceDE w:val="0"/>
      <w:autoSpaceDN w:val="0"/>
      <w:adjustRightInd w:val="0"/>
      <w:jc w:val="center"/>
    </w:pPr>
    <w:rPr>
      <w:color w:val="000000"/>
      <w:sz w:val="28"/>
      <w:lang w:val="lv-LV" w:eastAsia="en-US"/>
    </w:rPr>
  </w:style>
  <w:style w:type="character" w:customStyle="1" w:styleId="af0">
    <w:name w:val="Заголовок Знак"/>
    <w:basedOn w:val="a0"/>
    <w:link w:val="af"/>
    <w:uiPriority w:val="99"/>
    <w:rsid w:val="00D23BFE"/>
    <w:rPr>
      <w:rFonts w:ascii="Times New Roman" w:eastAsia="Times New Roman" w:hAnsi="Times New Roman" w:cs="Times New Roman"/>
      <w:color w:val="000000"/>
      <w:sz w:val="28"/>
      <w:szCs w:val="24"/>
      <w:shd w:val="clear" w:color="auto" w:fill="FFFFFF"/>
    </w:rPr>
  </w:style>
  <w:style w:type="paragraph" w:styleId="af1">
    <w:name w:val="header"/>
    <w:basedOn w:val="a"/>
    <w:link w:val="af2"/>
    <w:uiPriority w:val="99"/>
    <w:unhideWhenUsed/>
    <w:rsid w:val="00143A6E"/>
    <w:pPr>
      <w:tabs>
        <w:tab w:val="center" w:pos="4153"/>
        <w:tab w:val="right" w:pos="8306"/>
      </w:tabs>
    </w:pPr>
    <w:rPr>
      <w:rFonts w:eastAsia="Calibri"/>
      <w:lang w:val="lv-LV" w:eastAsia="lv-LV"/>
    </w:rPr>
  </w:style>
  <w:style w:type="character" w:customStyle="1" w:styleId="af2">
    <w:name w:val="Верхний колонтитул Знак"/>
    <w:basedOn w:val="a0"/>
    <w:link w:val="af1"/>
    <w:uiPriority w:val="99"/>
    <w:rsid w:val="00143A6E"/>
    <w:rPr>
      <w:rFonts w:ascii="Times New Roman" w:eastAsia="Calibri" w:hAnsi="Times New Roman" w:cs="Times New Roman"/>
      <w:sz w:val="24"/>
      <w:szCs w:val="24"/>
      <w:lang w:eastAsia="lv-LV"/>
    </w:rPr>
  </w:style>
  <w:style w:type="paragraph" w:styleId="af3">
    <w:name w:val="footer"/>
    <w:basedOn w:val="a"/>
    <w:link w:val="af4"/>
    <w:uiPriority w:val="99"/>
    <w:unhideWhenUsed/>
    <w:rsid w:val="00143A6E"/>
    <w:pPr>
      <w:tabs>
        <w:tab w:val="center" w:pos="4153"/>
        <w:tab w:val="right" w:pos="8306"/>
      </w:tabs>
    </w:pPr>
    <w:rPr>
      <w:rFonts w:eastAsia="Calibri"/>
      <w:lang w:val="lv-LV" w:eastAsia="lv-LV"/>
    </w:rPr>
  </w:style>
  <w:style w:type="character" w:customStyle="1" w:styleId="af4">
    <w:name w:val="Нижний колонтитул Знак"/>
    <w:basedOn w:val="a0"/>
    <w:link w:val="af3"/>
    <w:uiPriority w:val="99"/>
    <w:rsid w:val="00143A6E"/>
    <w:rPr>
      <w:rFonts w:ascii="Times New Roman" w:eastAsia="Calibri" w:hAnsi="Times New Roman" w:cs="Times New Roman"/>
      <w:sz w:val="24"/>
      <w:szCs w:val="24"/>
      <w:lang w:eastAsia="lv-LV"/>
    </w:rPr>
  </w:style>
  <w:style w:type="character" w:styleId="af5">
    <w:name w:val="Intense Emphasis"/>
    <w:basedOn w:val="a0"/>
    <w:uiPriority w:val="21"/>
    <w:qFormat/>
    <w:rsid w:val="008600D8"/>
    <w:rPr>
      <w:i/>
      <w:iCs/>
      <w:color w:val="4F81BD" w:themeColor="accent1"/>
    </w:rPr>
  </w:style>
  <w:style w:type="paragraph" w:styleId="af6">
    <w:name w:val="Body Text Indent"/>
    <w:basedOn w:val="a"/>
    <w:link w:val="af7"/>
    <w:rsid w:val="00422468"/>
    <w:pPr>
      <w:spacing w:after="120"/>
      <w:ind w:left="283"/>
    </w:pPr>
    <w:rPr>
      <w:lang w:val="x-none" w:eastAsia="en-US"/>
    </w:rPr>
  </w:style>
  <w:style w:type="character" w:customStyle="1" w:styleId="af7">
    <w:name w:val="Основной текст с отступом Знак"/>
    <w:basedOn w:val="a0"/>
    <w:link w:val="af6"/>
    <w:rsid w:val="00422468"/>
    <w:rPr>
      <w:rFonts w:ascii="Times New Roman" w:eastAsia="Times New Roman" w:hAnsi="Times New Roman" w:cs="Times New Roman"/>
      <w:sz w:val="24"/>
      <w:szCs w:val="24"/>
      <w:lang w:val="x-none"/>
    </w:rPr>
  </w:style>
  <w:style w:type="character" w:customStyle="1" w:styleId="a7">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6"/>
    <w:uiPriority w:val="99"/>
    <w:qFormat/>
    <w:locked/>
    <w:rsid w:val="00321E31"/>
    <w:rPr>
      <w:rFonts w:ascii="Times New Roman" w:eastAsia="Calibri" w:hAnsi="Times New Roman" w:cs="Times New Roman"/>
      <w:sz w:val="24"/>
      <w:szCs w:val="24"/>
      <w:lang w:eastAsia="lv-LV"/>
    </w:rPr>
  </w:style>
  <w:style w:type="character" w:customStyle="1" w:styleId="Noklusjumarindkopasfonts1">
    <w:name w:val="Noklusējuma rindkopas fonts1"/>
    <w:rsid w:val="00321E31"/>
  </w:style>
  <w:style w:type="paragraph" w:customStyle="1" w:styleId="Parasts1">
    <w:name w:val="Parasts1"/>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af8">
    <w:name w:val="Unresolved Mention"/>
    <w:basedOn w:val="a0"/>
    <w:uiPriority w:val="99"/>
    <w:semiHidden/>
    <w:unhideWhenUsed/>
    <w:rsid w:val="00351768"/>
    <w:rPr>
      <w:color w:val="605E5C"/>
      <w:shd w:val="clear" w:color="auto" w:fill="E1DFDD"/>
    </w:rPr>
  </w:style>
  <w:style w:type="paragraph" w:styleId="af9">
    <w:name w:val="No Spacing"/>
    <w:uiPriority w:val="1"/>
    <w:qFormat/>
    <w:rsid w:val="00BE35D6"/>
    <w:pPr>
      <w:spacing w:after="0" w:line="240" w:lineRule="auto"/>
    </w:pPr>
    <w:rPr>
      <w:rFonts w:ascii="Times New Roman" w:hAnsi="Times New Roman" w:cs="Times New Roman"/>
      <w:kern w:val="2"/>
      <w:sz w:val="24"/>
      <w:szCs w:val="24"/>
      <w14:ligatures w14:val="standardContextual"/>
    </w:rPr>
  </w:style>
  <w:style w:type="paragraph" w:customStyle="1" w:styleId="v1msonormal">
    <w:name w:val="v1msonormal"/>
    <w:basedOn w:val="a"/>
    <w:rsid w:val="005B19BC"/>
    <w:pPr>
      <w:spacing w:before="100" w:beforeAutospacing="1" w:after="100" w:afterAutospacing="1"/>
    </w:pPr>
  </w:style>
  <w:style w:type="character" w:customStyle="1" w:styleId="v1gmailsignatureprefix">
    <w:name w:val="v1gmailsignatureprefix"/>
    <w:basedOn w:val="a0"/>
    <w:rsid w:val="005B19BC"/>
  </w:style>
  <w:style w:type="character" w:styleId="afa">
    <w:name w:val="annotation reference"/>
    <w:basedOn w:val="a0"/>
    <w:uiPriority w:val="99"/>
    <w:semiHidden/>
    <w:unhideWhenUsed/>
    <w:rsid w:val="001B3A95"/>
    <w:rPr>
      <w:sz w:val="16"/>
      <w:szCs w:val="16"/>
    </w:rPr>
  </w:style>
  <w:style w:type="paragraph" w:styleId="afb">
    <w:name w:val="annotation text"/>
    <w:basedOn w:val="a"/>
    <w:link w:val="afc"/>
    <w:uiPriority w:val="99"/>
    <w:semiHidden/>
    <w:unhideWhenUsed/>
    <w:rsid w:val="001B3A95"/>
    <w:rPr>
      <w:sz w:val="20"/>
      <w:szCs w:val="20"/>
    </w:rPr>
  </w:style>
  <w:style w:type="character" w:customStyle="1" w:styleId="afc">
    <w:name w:val="Текст примечания Знак"/>
    <w:basedOn w:val="a0"/>
    <w:link w:val="afb"/>
    <w:uiPriority w:val="99"/>
    <w:semiHidden/>
    <w:rsid w:val="001B3A95"/>
    <w:rPr>
      <w:rFonts w:ascii="Times New Roman" w:eastAsia="Times New Roman" w:hAnsi="Times New Roman" w:cs="Times New Roman"/>
      <w:sz w:val="20"/>
      <w:szCs w:val="20"/>
      <w:lang w:val="ru-LV" w:eastAsia="ru-RU"/>
    </w:rPr>
  </w:style>
  <w:style w:type="paragraph" w:styleId="afd">
    <w:name w:val="annotation subject"/>
    <w:basedOn w:val="afb"/>
    <w:next w:val="afb"/>
    <w:link w:val="afe"/>
    <w:uiPriority w:val="99"/>
    <w:semiHidden/>
    <w:unhideWhenUsed/>
    <w:rsid w:val="001B3A95"/>
    <w:rPr>
      <w:b/>
      <w:bCs/>
    </w:rPr>
  </w:style>
  <w:style w:type="character" w:customStyle="1" w:styleId="afe">
    <w:name w:val="Тема примечания Знак"/>
    <w:basedOn w:val="afc"/>
    <w:link w:val="afd"/>
    <w:uiPriority w:val="99"/>
    <w:semiHidden/>
    <w:rsid w:val="001B3A95"/>
    <w:rPr>
      <w:rFonts w:ascii="Times New Roman" w:eastAsia="Times New Roman" w:hAnsi="Times New Roman" w:cs="Times New Roman"/>
      <w:b/>
      <w:bCs/>
      <w:sz w:val="20"/>
      <w:szCs w:val="20"/>
      <w:lang w:val="ru-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836">
      <w:bodyDiv w:val="1"/>
      <w:marLeft w:val="0"/>
      <w:marRight w:val="0"/>
      <w:marTop w:val="0"/>
      <w:marBottom w:val="0"/>
      <w:divBdr>
        <w:top w:val="none" w:sz="0" w:space="0" w:color="auto"/>
        <w:left w:val="none" w:sz="0" w:space="0" w:color="auto"/>
        <w:bottom w:val="none" w:sz="0" w:space="0" w:color="auto"/>
        <w:right w:val="none" w:sz="0" w:space="0" w:color="auto"/>
      </w:divBdr>
    </w:div>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117650336">
      <w:bodyDiv w:val="1"/>
      <w:marLeft w:val="0"/>
      <w:marRight w:val="0"/>
      <w:marTop w:val="0"/>
      <w:marBottom w:val="0"/>
      <w:divBdr>
        <w:top w:val="none" w:sz="0" w:space="0" w:color="auto"/>
        <w:left w:val="none" w:sz="0" w:space="0" w:color="auto"/>
        <w:bottom w:val="none" w:sz="0" w:space="0" w:color="auto"/>
        <w:right w:val="none" w:sz="0" w:space="0" w:color="auto"/>
      </w:divBdr>
    </w:div>
    <w:div w:id="234556615">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387342957">
      <w:bodyDiv w:val="1"/>
      <w:marLeft w:val="0"/>
      <w:marRight w:val="0"/>
      <w:marTop w:val="0"/>
      <w:marBottom w:val="0"/>
      <w:divBdr>
        <w:top w:val="none" w:sz="0" w:space="0" w:color="auto"/>
        <w:left w:val="none" w:sz="0" w:space="0" w:color="auto"/>
        <w:bottom w:val="none" w:sz="0" w:space="0" w:color="auto"/>
        <w:right w:val="none" w:sz="0" w:space="0" w:color="auto"/>
      </w:divBdr>
    </w:div>
    <w:div w:id="44913141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09514056">
      <w:bodyDiv w:val="1"/>
      <w:marLeft w:val="0"/>
      <w:marRight w:val="0"/>
      <w:marTop w:val="0"/>
      <w:marBottom w:val="0"/>
      <w:divBdr>
        <w:top w:val="none" w:sz="0" w:space="0" w:color="auto"/>
        <w:left w:val="none" w:sz="0" w:space="0" w:color="auto"/>
        <w:bottom w:val="none" w:sz="0" w:space="0" w:color="auto"/>
        <w:right w:val="none" w:sz="0" w:space="0" w:color="auto"/>
      </w:divBdr>
    </w:div>
    <w:div w:id="664749254">
      <w:bodyDiv w:val="1"/>
      <w:marLeft w:val="0"/>
      <w:marRight w:val="0"/>
      <w:marTop w:val="0"/>
      <w:marBottom w:val="0"/>
      <w:divBdr>
        <w:top w:val="none" w:sz="0" w:space="0" w:color="auto"/>
        <w:left w:val="none" w:sz="0" w:space="0" w:color="auto"/>
        <w:bottom w:val="none" w:sz="0" w:space="0" w:color="auto"/>
        <w:right w:val="none" w:sz="0" w:space="0" w:color="auto"/>
      </w:divBdr>
    </w:div>
    <w:div w:id="799348258">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853152424">
      <w:bodyDiv w:val="1"/>
      <w:marLeft w:val="0"/>
      <w:marRight w:val="0"/>
      <w:marTop w:val="0"/>
      <w:marBottom w:val="0"/>
      <w:divBdr>
        <w:top w:val="none" w:sz="0" w:space="0" w:color="auto"/>
        <w:left w:val="none" w:sz="0" w:space="0" w:color="auto"/>
        <w:bottom w:val="none" w:sz="0" w:space="0" w:color="auto"/>
        <w:right w:val="none" w:sz="0" w:space="0" w:color="auto"/>
      </w:divBdr>
    </w:div>
    <w:div w:id="915015555">
      <w:bodyDiv w:val="1"/>
      <w:marLeft w:val="0"/>
      <w:marRight w:val="0"/>
      <w:marTop w:val="0"/>
      <w:marBottom w:val="0"/>
      <w:divBdr>
        <w:top w:val="none" w:sz="0" w:space="0" w:color="auto"/>
        <w:left w:val="none" w:sz="0" w:space="0" w:color="auto"/>
        <w:bottom w:val="none" w:sz="0" w:space="0" w:color="auto"/>
        <w:right w:val="none" w:sz="0" w:space="0" w:color="auto"/>
      </w:divBdr>
    </w:div>
    <w:div w:id="933632287">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13521816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493449180">
      <w:bodyDiv w:val="1"/>
      <w:marLeft w:val="0"/>
      <w:marRight w:val="0"/>
      <w:marTop w:val="0"/>
      <w:marBottom w:val="0"/>
      <w:divBdr>
        <w:top w:val="none" w:sz="0" w:space="0" w:color="auto"/>
        <w:left w:val="none" w:sz="0" w:space="0" w:color="auto"/>
        <w:bottom w:val="none" w:sz="0" w:space="0" w:color="auto"/>
        <w:right w:val="none" w:sz="0" w:space="0" w:color="auto"/>
      </w:divBdr>
    </w:div>
    <w:div w:id="1593006335">
      <w:bodyDiv w:val="1"/>
      <w:marLeft w:val="0"/>
      <w:marRight w:val="0"/>
      <w:marTop w:val="0"/>
      <w:marBottom w:val="0"/>
      <w:divBdr>
        <w:top w:val="none" w:sz="0" w:space="0" w:color="auto"/>
        <w:left w:val="none" w:sz="0" w:space="0" w:color="auto"/>
        <w:bottom w:val="none" w:sz="0" w:space="0" w:color="auto"/>
        <w:right w:val="none" w:sz="0" w:space="0" w:color="auto"/>
      </w:divBdr>
    </w:div>
    <w:div w:id="1597012407">
      <w:bodyDiv w:val="1"/>
      <w:marLeft w:val="0"/>
      <w:marRight w:val="0"/>
      <w:marTop w:val="0"/>
      <w:marBottom w:val="0"/>
      <w:divBdr>
        <w:top w:val="none" w:sz="0" w:space="0" w:color="auto"/>
        <w:left w:val="none" w:sz="0" w:space="0" w:color="auto"/>
        <w:bottom w:val="none" w:sz="0" w:space="0" w:color="auto"/>
        <w:right w:val="none" w:sz="0" w:space="0" w:color="auto"/>
      </w:divBdr>
    </w:div>
    <w:div w:id="1659114456">
      <w:bodyDiv w:val="1"/>
      <w:marLeft w:val="0"/>
      <w:marRight w:val="0"/>
      <w:marTop w:val="0"/>
      <w:marBottom w:val="0"/>
      <w:divBdr>
        <w:top w:val="none" w:sz="0" w:space="0" w:color="auto"/>
        <w:left w:val="none" w:sz="0" w:space="0" w:color="auto"/>
        <w:bottom w:val="none" w:sz="0" w:space="0" w:color="auto"/>
        <w:right w:val="none" w:sz="0" w:space="0" w:color="auto"/>
      </w:divBdr>
    </w:div>
    <w:div w:id="1709573949">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 w:id="1958945943">
      <w:bodyDiv w:val="1"/>
      <w:marLeft w:val="0"/>
      <w:marRight w:val="0"/>
      <w:marTop w:val="0"/>
      <w:marBottom w:val="0"/>
      <w:divBdr>
        <w:top w:val="none" w:sz="0" w:space="0" w:color="auto"/>
        <w:left w:val="none" w:sz="0" w:space="0" w:color="auto"/>
        <w:bottom w:val="none" w:sz="0" w:space="0" w:color="auto"/>
        <w:right w:val="none" w:sz="0" w:space="0" w:color="auto"/>
      </w:divBdr>
    </w:div>
    <w:div w:id="2009207436">
      <w:bodyDiv w:val="1"/>
      <w:marLeft w:val="0"/>
      <w:marRight w:val="0"/>
      <w:marTop w:val="0"/>
      <w:marBottom w:val="0"/>
      <w:divBdr>
        <w:top w:val="none" w:sz="0" w:space="0" w:color="auto"/>
        <w:left w:val="none" w:sz="0" w:space="0" w:color="auto"/>
        <w:bottom w:val="none" w:sz="0" w:space="0" w:color="auto"/>
        <w:right w:val="none" w:sz="0" w:space="0" w:color="auto"/>
      </w:divBdr>
    </w:div>
    <w:div w:id="2023048170">
      <w:bodyDiv w:val="1"/>
      <w:marLeft w:val="0"/>
      <w:marRight w:val="0"/>
      <w:marTop w:val="0"/>
      <w:marBottom w:val="0"/>
      <w:divBdr>
        <w:top w:val="none" w:sz="0" w:space="0" w:color="auto"/>
        <w:left w:val="none" w:sz="0" w:space="0" w:color="auto"/>
        <w:bottom w:val="none" w:sz="0" w:space="0" w:color="auto"/>
        <w:right w:val="none" w:sz="0" w:space="0" w:color="auto"/>
      </w:divBdr>
    </w:div>
    <w:div w:id="2107798353">
      <w:bodyDiv w:val="1"/>
      <w:marLeft w:val="0"/>
      <w:marRight w:val="0"/>
      <w:marTop w:val="0"/>
      <w:marBottom w:val="0"/>
      <w:divBdr>
        <w:top w:val="none" w:sz="0" w:space="0" w:color="auto"/>
        <w:left w:val="none" w:sz="0" w:space="0" w:color="auto"/>
        <w:bottom w:val="none" w:sz="0" w:space="0" w:color="auto"/>
        <w:right w:val="none" w:sz="0" w:space="0" w:color="auto"/>
      </w:divBdr>
      <w:divsChild>
        <w:div w:id="1568417631">
          <w:marLeft w:val="0"/>
          <w:marRight w:val="0"/>
          <w:marTop w:val="0"/>
          <w:marBottom w:val="0"/>
          <w:divBdr>
            <w:top w:val="none" w:sz="0" w:space="0" w:color="auto"/>
            <w:left w:val="none" w:sz="0" w:space="0" w:color="auto"/>
            <w:bottom w:val="none" w:sz="0" w:space="0" w:color="auto"/>
            <w:right w:val="none" w:sz="0" w:space="0" w:color="auto"/>
          </w:divBdr>
          <w:divsChild>
            <w:div w:id="842427802">
              <w:marLeft w:val="0"/>
              <w:marRight w:val="0"/>
              <w:marTop w:val="0"/>
              <w:marBottom w:val="0"/>
              <w:divBdr>
                <w:top w:val="none" w:sz="0" w:space="0" w:color="auto"/>
                <w:left w:val="none" w:sz="0" w:space="0" w:color="auto"/>
                <w:bottom w:val="none" w:sz="0" w:space="0" w:color="auto"/>
                <w:right w:val="none" w:sz="0" w:space="0" w:color="auto"/>
              </w:divBdr>
            </w:div>
          </w:divsChild>
        </w:div>
        <w:div w:id="709259645">
          <w:marLeft w:val="0"/>
          <w:marRight w:val="0"/>
          <w:marTop w:val="0"/>
          <w:marBottom w:val="0"/>
          <w:divBdr>
            <w:top w:val="none" w:sz="0" w:space="0" w:color="auto"/>
            <w:left w:val="none" w:sz="0" w:space="0" w:color="auto"/>
            <w:bottom w:val="none" w:sz="0" w:space="0" w:color="auto"/>
            <w:right w:val="none" w:sz="0" w:space="0" w:color="auto"/>
          </w:divBdr>
          <w:divsChild>
            <w:div w:id="175388383">
              <w:marLeft w:val="0"/>
              <w:marRight w:val="0"/>
              <w:marTop w:val="0"/>
              <w:marBottom w:val="0"/>
              <w:divBdr>
                <w:top w:val="none" w:sz="0" w:space="0" w:color="auto"/>
                <w:left w:val="none" w:sz="0" w:space="0" w:color="auto"/>
                <w:bottom w:val="none" w:sz="0" w:space="0" w:color="auto"/>
                <w:right w:val="none" w:sz="0" w:space="0" w:color="auto"/>
              </w:divBdr>
            </w:div>
          </w:divsChild>
        </w:div>
        <w:div w:id="793015374">
          <w:marLeft w:val="0"/>
          <w:marRight w:val="0"/>
          <w:marTop w:val="0"/>
          <w:marBottom w:val="0"/>
          <w:divBdr>
            <w:top w:val="none" w:sz="0" w:space="0" w:color="auto"/>
            <w:left w:val="none" w:sz="0" w:space="0" w:color="auto"/>
            <w:bottom w:val="none" w:sz="0" w:space="0" w:color="auto"/>
            <w:right w:val="none" w:sz="0" w:space="0" w:color="auto"/>
          </w:divBdr>
          <w:divsChild>
            <w:div w:id="11868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1636</Words>
  <Characters>9330</Characters>
  <Application>Microsoft Office Word</Application>
  <DocSecurity>0</DocSecurity>
  <Lines>77</Lines>
  <Paragraphs>21</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Microsoft Office User</cp:lastModifiedBy>
  <cp:revision>16</cp:revision>
  <cp:lastPrinted>2024-10-18T12:38:00Z</cp:lastPrinted>
  <dcterms:created xsi:type="dcterms:W3CDTF">2024-08-16T12:26:00Z</dcterms:created>
  <dcterms:modified xsi:type="dcterms:W3CDTF">2025-04-25T05:39:00Z</dcterms:modified>
</cp:coreProperties>
</file>