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37576A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661F86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D7C80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1E9E466C" w:rsidR="00B12595" w:rsidRPr="009D7C80" w:rsidRDefault="00B12595" w:rsidP="00B12595">
      <w:pPr>
        <w:jc w:val="center"/>
        <w:rPr>
          <w:sz w:val="22"/>
          <w:szCs w:val="22"/>
          <w:lang w:val="lv-LV"/>
        </w:rPr>
      </w:pPr>
    </w:p>
    <w:p w14:paraId="36AD08F3" w14:textId="485A9C23" w:rsidR="00B12595" w:rsidRPr="00F022CC" w:rsidRDefault="0037576A" w:rsidP="00B12595">
      <w:pPr>
        <w:rPr>
          <w:lang w:val="lv-LV"/>
        </w:rPr>
      </w:pPr>
      <w:r>
        <w:rPr>
          <w:lang w:val="lv-LV"/>
        </w:rPr>
        <w:t>26</w:t>
      </w:r>
      <w:r w:rsidR="00214E83">
        <w:rPr>
          <w:lang w:val="lv-LV"/>
        </w:rPr>
        <w:t>.09</w:t>
      </w:r>
      <w:r w:rsidR="003854DE">
        <w:rPr>
          <w:lang w:val="lv-LV"/>
        </w:rPr>
        <w:t>.202</w:t>
      </w:r>
      <w:r w:rsidR="00214E83">
        <w:rPr>
          <w:lang w:val="lv-LV"/>
        </w:rPr>
        <w:t>4</w:t>
      </w:r>
      <w:r w:rsidR="003854DE">
        <w:rPr>
          <w:lang w:val="lv-LV"/>
        </w:rPr>
        <w:t>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38B4EBD6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214E83">
        <w:rPr>
          <w:b/>
          <w:lang w:val="lv-LV"/>
        </w:rPr>
        <w:t>4</w:t>
      </w:r>
      <w:r w:rsidR="00DA26B1">
        <w:rPr>
          <w:b/>
          <w:lang w:val="lv-LV"/>
        </w:rPr>
        <w:t>-</w:t>
      </w:r>
      <w:r w:rsidR="0037576A">
        <w:rPr>
          <w:b/>
          <w:lang w:val="lv-LV"/>
        </w:rPr>
        <w:t>9</w:t>
      </w:r>
    </w:p>
    <w:p w14:paraId="1528EA82" w14:textId="5AD3031A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F91F5C">
        <w:rPr>
          <w:b/>
          <w:color w:val="000000"/>
          <w:lang w:val="lv-LV"/>
        </w:rPr>
        <w:t>Dienasgrāmatu-plānotāju</w:t>
      </w:r>
      <w:r w:rsidR="002E2FB6" w:rsidRPr="002E2FB6">
        <w:rPr>
          <w:b/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37576A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0E5A9CE0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="00F91F5C">
        <w:rPr>
          <w:lang w:val="lv-LV"/>
        </w:rPr>
        <w:t>dienasgrāmatu-plānotāju</w:t>
      </w:r>
      <w:r w:rsidRPr="001F661F">
        <w:rPr>
          <w:lang w:val="lv-LV"/>
        </w:rPr>
        <w:t xml:space="preserve"> cenu izpēte.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10C5749B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dvask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214E83">
        <w:rPr>
          <w:lang w:val="lv-LV"/>
        </w:rPr>
        <w:t>4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37576A">
        <w:rPr>
          <w:lang w:val="lv-LV"/>
        </w:rPr>
        <w:t>7</w:t>
      </w:r>
      <w:r w:rsidR="002E2FB6">
        <w:rPr>
          <w:lang w:val="lv-LV"/>
        </w:rPr>
        <w:t>.</w:t>
      </w:r>
      <w:r w:rsidR="00F7466C">
        <w:rPr>
          <w:lang w:val="lv-LV"/>
        </w:rPr>
        <w:t xml:space="preserve"> </w:t>
      </w:r>
      <w:r w:rsidR="002E2FB6">
        <w:rPr>
          <w:lang w:val="lv-LV"/>
        </w:rPr>
        <w:t>okto</w:t>
      </w:r>
      <w:r w:rsidR="00F7466C">
        <w:rPr>
          <w:lang w:val="lv-LV"/>
        </w:rPr>
        <w:t>brim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F91F5C" w:rsidRPr="00F91F5C">
        <w:rPr>
          <w:bCs/>
          <w:color w:val="000000"/>
          <w:lang w:val="lv-LV"/>
        </w:rPr>
        <w:t>Dienasgrāmatu-plānotāju</w:t>
      </w:r>
      <w:r w:rsidR="00F91F5C" w:rsidRPr="002E2FB6">
        <w:rPr>
          <w:b/>
          <w:color w:val="000000"/>
          <w:lang w:val="lv-LV"/>
        </w:rPr>
        <w:t xml:space="preserve"> </w:t>
      </w:r>
      <w:r w:rsidR="002E2FB6" w:rsidRPr="002E2FB6">
        <w:rPr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474BDB2D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F91F5C">
        <w:rPr>
          <w:lang w:val="lv-LV"/>
        </w:rPr>
        <w:t>20.12</w:t>
      </w:r>
      <w:r>
        <w:rPr>
          <w:lang w:val="lv-LV"/>
        </w:rPr>
        <w:t>.202</w:t>
      </w:r>
      <w:r w:rsidR="00214E83">
        <w:rPr>
          <w:lang w:val="lv-LV"/>
        </w:rPr>
        <w:t>4</w:t>
      </w:r>
      <w:r w:rsidRPr="00432B24">
        <w:rPr>
          <w:lang w:val="lv-LV"/>
        </w:rPr>
        <w:t>.</w:t>
      </w:r>
    </w:p>
    <w:p w14:paraId="5E81894D" w14:textId="77777777" w:rsidR="00F91F5C" w:rsidRDefault="00F91F5C" w:rsidP="00D93B74">
      <w:pPr>
        <w:jc w:val="both"/>
        <w:rPr>
          <w:b/>
          <w:bCs/>
          <w:lang w:val="lv-LV" w:eastAsia="lv-LV"/>
        </w:rPr>
      </w:pPr>
    </w:p>
    <w:p w14:paraId="3CEE6DC5" w14:textId="7DB33191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4DA71470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F91F5C">
        <w:rPr>
          <w:b/>
          <w:color w:val="000000"/>
          <w:lang w:val="lv-LV"/>
        </w:rPr>
        <w:t>Dienasgrāmatu-plānotāju</w:t>
      </w:r>
      <w:r w:rsidR="00F91F5C" w:rsidRPr="002E2FB6">
        <w:rPr>
          <w:b/>
          <w:color w:val="000000"/>
          <w:lang w:val="lv-LV"/>
        </w:rPr>
        <w:t xml:space="preserve"> </w:t>
      </w:r>
      <w:r w:rsidR="002E2FB6" w:rsidRPr="002E2FB6">
        <w:rPr>
          <w:b/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</w:t>
      </w:r>
      <w:r w:rsidR="00214E83">
        <w:rPr>
          <w:b/>
          <w:lang w:val="lv-LV"/>
        </w:rPr>
        <w:t>4</w:t>
      </w:r>
      <w:r w:rsidR="00151F05" w:rsidRPr="006A624D">
        <w:rPr>
          <w:b/>
          <w:lang w:val="lv-LV"/>
        </w:rPr>
        <w:t>-</w:t>
      </w:r>
      <w:r w:rsidR="0037576A" w:rsidRPr="0037576A">
        <w:rPr>
          <w:b/>
          <w:lang w:val="lv-LV"/>
        </w:rPr>
        <w:t>9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07F1FB3" w14:textId="1F5767B6" w:rsidR="00F91F5C" w:rsidRPr="00F022CC" w:rsidRDefault="00F91F5C" w:rsidP="00F91F5C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Pr="00F022CC">
        <w:rPr>
          <w:lang w:val="lv-LV"/>
        </w:rPr>
        <w:t>. pielikums</w:t>
      </w:r>
    </w:p>
    <w:p w14:paraId="47EFCDEC" w14:textId="77777777" w:rsidR="00F91F5C" w:rsidRPr="00F022CC" w:rsidRDefault="00F91F5C" w:rsidP="00F91F5C">
      <w:pPr>
        <w:rPr>
          <w:lang w:val="lv-LV"/>
        </w:rPr>
      </w:pPr>
    </w:p>
    <w:p w14:paraId="529B0797" w14:textId="77777777" w:rsidR="00F91F5C" w:rsidRDefault="00F91F5C" w:rsidP="00B12595">
      <w:pPr>
        <w:rPr>
          <w:lang w:val="lv-LV"/>
        </w:rPr>
      </w:pPr>
    </w:p>
    <w:p w14:paraId="225DE9DB" w14:textId="77777777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Tehniskā specifikācija</w:t>
      </w:r>
    </w:p>
    <w:p w14:paraId="07E13773" w14:textId="5B53B465" w:rsidR="00F91F5C" w:rsidRPr="0037576A" w:rsidRDefault="00F91F5C" w:rsidP="00F91F5C">
      <w:pPr>
        <w:jc w:val="center"/>
        <w:rPr>
          <w:b/>
          <w:u w:val="single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214E83">
        <w:rPr>
          <w:b/>
          <w:lang w:val="lv-LV"/>
        </w:rPr>
        <w:t>4</w:t>
      </w:r>
      <w:r>
        <w:rPr>
          <w:b/>
          <w:lang w:val="lv-LV"/>
        </w:rPr>
        <w:t>-</w:t>
      </w:r>
      <w:r w:rsidR="0037576A">
        <w:rPr>
          <w:b/>
        </w:rPr>
        <w:t>9</w:t>
      </w:r>
    </w:p>
    <w:p w14:paraId="6618F5CA" w14:textId="77777777" w:rsidR="00F91F5C" w:rsidRDefault="00F91F5C" w:rsidP="00F91F5C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>
        <w:rPr>
          <w:b/>
          <w:color w:val="000000"/>
          <w:lang w:val="lv-LV"/>
        </w:rPr>
        <w:t>Dienasgrāmatu-plānotāju</w:t>
      </w:r>
      <w:r w:rsidRPr="002E2FB6">
        <w:rPr>
          <w:b/>
          <w:color w:val="000000"/>
          <w:lang w:val="lv-LV"/>
        </w:rPr>
        <w:t xml:space="preserve"> piegāde</w:t>
      </w:r>
      <w:r>
        <w:rPr>
          <w:b/>
          <w:color w:val="000000"/>
          <w:lang w:val="lv-LV"/>
        </w:rPr>
        <w:t xml:space="preserve"> </w:t>
      </w:r>
    </w:p>
    <w:p w14:paraId="7E4D4396" w14:textId="1B3379F9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 w:rsidRPr="00F022CC">
        <w:rPr>
          <w:b/>
          <w:lang w:val="lv-LV"/>
        </w:rPr>
        <w:t>Daug</w:t>
      </w:r>
      <w:bookmarkStart w:id="0" w:name="_GoBack"/>
      <w:bookmarkEnd w:id="0"/>
      <w:r w:rsidRPr="00F022CC">
        <w:rPr>
          <w:b/>
          <w:lang w:val="lv-LV"/>
        </w:rPr>
        <w:t xml:space="preserve">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</w:t>
      </w:r>
      <w:r>
        <w:rPr>
          <w:b/>
          <w:lang w:val="lv-LV"/>
        </w:rPr>
        <w:t>”</w:t>
      </w:r>
      <w:r>
        <w:rPr>
          <w:b/>
          <w:sz w:val="28"/>
          <w:szCs w:val="28"/>
          <w:lang w:val="lv-LV"/>
        </w:rPr>
        <w:t xml:space="preserve"> </w:t>
      </w:r>
    </w:p>
    <w:p w14:paraId="36FCE566" w14:textId="77777777" w:rsidR="00F91F5C" w:rsidRPr="00BF1AE2" w:rsidRDefault="00F91F5C" w:rsidP="00F91F5C">
      <w:pPr>
        <w:jc w:val="center"/>
        <w:rPr>
          <w:bCs/>
          <w:sz w:val="28"/>
          <w:szCs w:val="28"/>
          <w:u w:val="single"/>
          <w:lang w:val="lv-LV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1296"/>
      </w:tblGrid>
      <w:tr w:rsidR="00F91F5C" w:rsidRPr="004D1913" w14:paraId="21B3867D" w14:textId="77777777" w:rsidTr="003507D8">
        <w:trPr>
          <w:trHeight w:val="584"/>
          <w:jc w:val="center"/>
        </w:trPr>
        <w:tc>
          <w:tcPr>
            <w:tcW w:w="2268" w:type="dxa"/>
            <w:shd w:val="clear" w:color="auto" w:fill="D9D9D9"/>
          </w:tcPr>
          <w:p w14:paraId="1EF94B81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</w:t>
            </w:r>
          </w:p>
          <w:p w14:paraId="5CD25859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4536" w:type="dxa"/>
            <w:shd w:val="clear" w:color="auto" w:fill="D9D9D9"/>
          </w:tcPr>
          <w:p w14:paraId="0C9428EC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</w:p>
          <w:p w14:paraId="2AF2B05D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apraksts </w:t>
            </w:r>
          </w:p>
        </w:tc>
        <w:tc>
          <w:tcPr>
            <w:tcW w:w="1296" w:type="dxa"/>
            <w:shd w:val="clear" w:color="auto" w:fill="D9D9D9"/>
          </w:tcPr>
          <w:p w14:paraId="3B64B654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  <w:r w:rsidRPr="004D1913">
              <w:rPr>
                <w:b/>
                <w:bCs/>
                <w:lang w:val="lv-LV"/>
              </w:rPr>
              <w:t xml:space="preserve"> </w:t>
            </w:r>
            <w:r w:rsidRPr="004D1913">
              <w:rPr>
                <w:lang w:val="lv-LV"/>
              </w:rPr>
              <w:t>par vienu vienību</w:t>
            </w:r>
          </w:p>
        </w:tc>
      </w:tr>
      <w:tr w:rsidR="00F91F5C" w:rsidRPr="0037576A" w14:paraId="2F530158" w14:textId="77777777" w:rsidTr="003507D8">
        <w:trPr>
          <w:trHeight w:val="284"/>
          <w:jc w:val="center"/>
        </w:trPr>
        <w:tc>
          <w:tcPr>
            <w:tcW w:w="2268" w:type="dxa"/>
          </w:tcPr>
          <w:p w14:paraId="7F3B384E" w14:textId="26F5FC18" w:rsidR="00F91F5C" w:rsidRPr="004D1913" w:rsidRDefault="00F91F5C" w:rsidP="003507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Dienasgrāmata-plānotājs 202</w:t>
            </w:r>
            <w:r w:rsidR="00214E83">
              <w:rPr>
                <w:lang w:val="lv-LV"/>
              </w:rPr>
              <w:t>5</w:t>
            </w:r>
            <w:r>
              <w:rPr>
                <w:lang w:val="lv-LV"/>
              </w:rPr>
              <w:t>. gadam ar skolas logo</w:t>
            </w:r>
          </w:p>
        </w:tc>
        <w:tc>
          <w:tcPr>
            <w:tcW w:w="4536" w:type="dxa"/>
          </w:tcPr>
          <w:p w14:paraId="1DEC12CE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Izmērs: 11x19.5 cm</w:t>
            </w:r>
          </w:p>
          <w:p w14:paraId="049A3617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Lapas izmērs: 10.3x18.8 cm</w:t>
            </w:r>
          </w:p>
          <w:p w14:paraId="2B19CE3F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Valoda: latviešu un angļu</w:t>
            </w:r>
          </w:p>
          <w:p w14:paraId="180A2214" w14:textId="77777777" w:rsidR="00F91F5C" w:rsidRDefault="00F91F5C" w:rsidP="003507D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Polsterēti mākslīgās ādas vāki, grāmatzīme, cietais sējums, perforēti noplēšami lapu stūrīši</w:t>
            </w:r>
          </w:p>
          <w:p w14:paraId="57CA0EEA" w14:textId="77777777" w:rsidR="00F91F5C" w:rsidRPr="00614BB6" w:rsidRDefault="00F91F5C" w:rsidP="003507D8">
            <w:pPr>
              <w:jc w:val="both"/>
              <w:rPr>
                <w:color w:val="FF0000"/>
                <w:lang w:val="lv-LV"/>
              </w:rPr>
            </w:pPr>
            <w:r>
              <w:rPr>
                <w:lang w:val="lv-LV"/>
              </w:rPr>
              <w:t>Tabulas kalendārs, gada plāns, viena diena lappusē, nedēļu numerācija, valsts svētki un atzīmējamas dienas, karogu dienas</w:t>
            </w:r>
          </w:p>
          <w:p w14:paraId="7DAB02F1" w14:textId="77777777" w:rsidR="00F91F5C" w:rsidRPr="004D1913" w:rsidRDefault="00F91F5C" w:rsidP="003507D8">
            <w:pPr>
              <w:jc w:val="both"/>
              <w:rPr>
                <w:lang w:val="lv-LV"/>
              </w:rPr>
            </w:pPr>
          </w:p>
        </w:tc>
        <w:tc>
          <w:tcPr>
            <w:tcW w:w="1296" w:type="dxa"/>
          </w:tcPr>
          <w:p w14:paraId="249CD2E2" w14:textId="77777777" w:rsidR="00F91F5C" w:rsidRPr="004D1913" w:rsidRDefault="00F91F5C" w:rsidP="003507D8">
            <w:pPr>
              <w:jc w:val="center"/>
              <w:rPr>
                <w:lang w:val="lv-LV"/>
              </w:rPr>
            </w:pPr>
          </w:p>
        </w:tc>
      </w:tr>
    </w:tbl>
    <w:p w14:paraId="55DACAB0" w14:textId="77777777" w:rsidR="00F91F5C" w:rsidRDefault="00F91F5C" w:rsidP="00B12595">
      <w:pPr>
        <w:rPr>
          <w:lang w:val="lv-LV"/>
        </w:rPr>
      </w:pPr>
    </w:p>
    <w:p w14:paraId="4F7EA48F" w14:textId="77777777" w:rsidR="00F91F5C" w:rsidRDefault="00F91F5C" w:rsidP="00B12595">
      <w:pPr>
        <w:rPr>
          <w:lang w:val="lv-LV"/>
        </w:rPr>
      </w:pPr>
    </w:p>
    <w:sectPr w:rsidR="00F91F5C" w:rsidSect="00F91F5C">
      <w:pgSz w:w="11907" w:h="16839" w:code="9"/>
      <w:pgMar w:top="1276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6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20"/>
  </w:num>
  <w:num w:numId="14">
    <w:abstractNumId w:val="0"/>
  </w:num>
  <w:num w:numId="15">
    <w:abstractNumId w:val="9"/>
  </w:num>
  <w:num w:numId="16">
    <w:abstractNumId w:val="14"/>
  </w:num>
  <w:num w:numId="17">
    <w:abstractNumId w:val="23"/>
  </w:num>
  <w:num w:numId="18">
    <w:abstractNumId w:val="13"/>
  </w:num>
  <w:num w:numId="19">
    <w:abstractNumId w:val="16"/>
  </w:num>
  <w:num w:numId="2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</w:num>
  <w:num w:numId="22">
    <w:abstractNumId w:val="19"/>
  </w:num>
  <w:num w:numId="23">
    <w:abstractNumId w:val="8"/>
  </w:num>
  <w:num w:numId="24">
    <w:abstractNumId w:val="10"/>
  </w:num>
  <w:num w:numId="25">
    <w:abstractNumId w:val="2"/>
  </w:num>
  <w:num w:numId="26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387F"/>
    <w:rsid w:val="00133C27"/>
    <w:rsid w:val="00143B2E"/>
    <w:rsid w:val="00151F05"/>
    <w:rsid w:val="001726BD"/>
    <w:rsid w:val="00174260"/>
    <w:rsid w:val="001762C6"/>
    <w:rsid w:val="001925FC"/>
    <w:rsid w:val="001A41AA"/>
    <w:rsid w:val="001B04CC"/>
    <w:rsid w:val="002074C5"/>
    <w:rsid w:val="00214E83"/>
    <w:rsid w:val="002256C0"/>
    <w:rsid w:val="0024335F"/>
    <w:rsid w:val="002B1947"/>
    <w:rsid w:val="002E2FB6"/>
    <w:rsid w:val="002F728D"/>
    <w:rsid w:val="00314F32"/>
    <w:rsid w:val="00363DCB"/>
    <w:rsid w:val="0037576A"/>
    <w:rsid w:val="00375B6F"/>
    <w:rsid w:val="003854DE"/>
    <w:rsid w:val="00416349"/>
    <w:rsid w:val="004237A0"/>
    <w:rsid w:val="0047552A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E0926"/>
    <w:rsid w:val="007E4CB0"/>
    <w:rsid w:val="008122C4"/>
    <w:rsid w:val="0081454D"/>
    <w:rsid w:val="00884C2F"/>
    <w:rsid w:val="008B0D16"/>
    <w:rsid w:val="008D3C94"/>
    <w:rsid w:val="0090318F"/>
    <w:rsid w:val="00946FA9"/>
    <w:rsid w:val="009551F8"/>
    <w:rsid w:val="009837F2"/>
    <w:rsid w:val="009A77CF"/>
    <w:rsid w:val="009B31B9"/>
    <w:rsid w:val="009D7C80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2548A"/>
    <w:rsid w:val="00F455C4"/>
    <w:rsid w:val="00F702AF"/>
    <w:rsid w:val="00F7466C"/>
    <w:rsid w:val="00F91F5C"/>
    <w:rsid w:val="00FA16E3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1897-94AB-4BB0-A384-1BB51E77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3</cp:revision>
  <cp:lastPrinted>2022-10-14T06:11:00Z</cp:lastPrinted>
  <dcterms:created xsi:type="dcterms:W3CDTF">2024-09-17T05:33:00Z</dcterms:created>
  <dcterms:modified xsi:type="dcterms:W3CDTF">2024-09-26T08:30:00Z</dcterms:modified>
</cp:coreProperties>
</file>