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4CE3" w14:textId="54987AE3" w:rsidR="005A1C72" w:rsidRPr="005058A8" w:rsidRDefault="00724031" w:rsidP="00724031">
      <w:pPr>
        <w:ind w:left="57"/>
        <w:jc w:val="center"/>
        <w:rPr>
          <w:rFonts w:ascii="Arial" w:hAnsi="Arial" w:cs="Arial"/>
          <w:b/>
          <w:lang w:val="lv-LV"/>
        </w:rPr>
      </w:pPr>
      <w:r w:rsidRPr="005058A8">
        <w:rPr>
          <w:b/>
          <w:iCs/>
          <w:noProof/>
        </w:rPr>
        <w:drawing>
          <wp:inline distT="0" distB="0" distL="0" distR="0" wp14:anchorId="78AF3924" wp14:editId="753022BF">
            <wp:extent cx="4981575" cy="704549"/>
            <wp:effectExtent l="0" t="0" r="0" b="635"/>
            <wp:docPr id="118437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343" cy="705223"/>
                    </a:xfrm>
                    <a:prstGeom prst="rect">
                      <a:avLst/>
                    </a:prstGeom>
                    <a:noFill/>
                    <a:ln>
                      <a:noFill/>
                    </a:ln>
                  </pic:spPr>
                </pic:pic>
              </a:graphicData>
            </a:graphic>
          </wp:inline>
        </w:drawing>
      </w:r>
    </w:p>
    <w:p w14:paraId="1DBD024C" w14:textId="77777777" w:rsidR="00270418" w:rsidRPr="005058A8" w:rsidRDefault="00270418" w:rsidP="00724031">
      <w:pPr>
        <w:rPr>
          <w:rFonts w:ascii="Arial" w:hAnsi="Arial" w:cs="Arial"/>
          <w:b/>
          <w:lang w:val="lv-LV"/>
        </w:rPr>
      </w:pPr>
    </w:p>
    <w:p w14:paraId="660CE4EF" w14:textId="35945362" w:rsidR="00497011" w:rsidRPr="005058A8" w:rsidRDefault="002B7624" w:rsidP="00497011">
      <w:pPr>
        <w:tabs>
          <w:tab w:val="left" w:pos="3510"/>
        </w:tabs>
        <w:suppressAutoHyphens/>
        <w:jc w:val="center"/>
        <w:rPr>
          <w:b/>
          <w:bCs/>
          <w:lang w:val="lv-LV" w:eastAsia="ar-SA"/>
        </w:rPr>
      </w:pPr>
      <w:r w:rsidRPr="005058A8">
        <w:rPr>
          <w:b/>
          <w:bCs/>
          <w:lang w:val="lv-LV" w:eastAsia="ar-SA"/>
        </w:rPr>
        <w:t>UZAICINĀJUMS</w:t>
      </w:r>
      <w:r w:rsidR="00497011" w:rsidRPr="005058A8">
        <w:rPr>
          <w:b/>
          <w:bCs/>
          <w:lang w:val="lv-LV" w:eastAsia="ar-SA"/>
        </w:rPr>
        <w:t xml:space="preserve"> </w:t>
      </w:r>
    </w:p>
    <w:p w14:paraId="17B79658" w14:textId="5FDFADA1" w:rsidR="00497011" w:rsidRPr="005058A8" w:rsidRDefault="002B7624" w:rsidP="006D277C">
      <w:pPr>
        <w:keepNext/>
        <w:suppressAutoHyphens/>
        <w:ind w:hanging="709"/>
        <w:jc w:val="center"/>
        <w:outlineLvl w:val="0"/>
        <w:rPr>
          <w:lang w:val="lv-LV"/>
        </w:rPr>
      </w:pPr>
      <w:r w:rsidRPr="005058A8">
        <w:rPr>
          <w:lang w:val="lv-LV"/>
        </w:rPr>
        <w:t xml:space="preserve">pretendentiem piedalīties </w:t>
      </w:r>
      <w:r w:rsidR="006D277C" w:rsidRPr="006D277C">
        <w:rPr>
          <w:lang w:val="lv-LV"/>
        </w:rPr>
        <w:t xml:space="preserve">zemsliekšņa iepirkumā - cenu aptaujā </w:t>
      </w:r>
      <w:r w:rsidRPr="005058A8">
        <w:rPr>
          <w:lang w:val="lv-LV"/>
        </w:rPr>
        <w:t>par līguma slēgšanas piešķiršanas tiesībām</w:t>
      </w:r>
      <w:r w:rsidR="00497011" w:rsidRPr="005058A8">
        <w:rPr>
          <w:lang w:val="lv-LV"/>
        </w:rPr>
        <w:t xml:space="preserve"> </w:t>
      </w:r>
    </w:p>
    <w:p w14:paraId="30D148FA" w14:textId="77777777" w:rsidR="00667C39" w:rsidRPr="005058A8" w:rsidRDefault="00270418" w:rsidP="00724031">
      <w:pPr>
        <w:contextualSpacing/>
        <w:jc w:val="center"/>
        <w:rPr>
          <w:b/>
          <w:bCs/>
          <w:lang w:val="lv-LV" w:eastAsia="ar-SA"/>
        </w:rPr>
      </w:pPr>
      <w:r w:rsidRPr="005058A8">
        <w:rPr>
          <w:b/>
          <w:bCs/>
          <w:lang w:val="lv-LV" w:eastAsia="ar-SA"/>
        </w:rPr>
        <w:t>„</w:t>
      </w:r>
      <w:r w:rsidR="00724031" w:rsidRPr="005058A8">
        <w:rPr>
          <w:b/>
          <w:bCs/>
          <w:lang w:val="lv-LV" w:eastAsia="ar-SA"/>
        </w:rPr>
        <w:t xml:space="preserve">Izglītojošu un apmācību aktivitāšu pakalpojuma nodrošināšana projekta “Publiskās ārtelpas pielāgošana sporta aktivitātēm pilsētvidē jauniešu līdzdalības veicināšanai, </w:t>
      </w:r>
    </w:p>
    <w:p w14:paraId="4FB66213" w14:textId="6198751A" w:rsidR="005E3BCC" w:rsidRPr="005058A8" w:rsidRDefault="00724031" w:rsidP="00724031">
      <w:pPr>
        <w:contextualSpacing/>
        <w:jc w:val="center"/>
        <w:rPr>
          <w:b/>
          <w:bCs/>
          <w:lang w:val="lv-LV" w:eastAsia="ar-SA"/>
        </w:rPr>
      </w:pPr>
      <w:r w:rsidRPr="005058A8">
        <w:rPr>
          <w:b/>
          <w:bCs/>
          <w:lang w:val="lv-LV" w:eastAsia="ar-SA"/>
        </w:rPr>
        <w:t>Re-Gen” Nr.20269 ietvaros</w:t>
      </w:r>
      <w:r w:rsidR="00270418" w:rsidRPr="005058A8">
        <w:rPr>
          <w:b/>
          <w:bCs/>
          <w:lang w:val="lv-LV" w:eastAsia="ar-SA"/>
        </w:rPr>
        <w:t>”</w:t>
      </w:r>
    </w:p>
    <w:p w14:paraId="420822C3" w14:textId="615E1210" w:rsidR="0062376C" w:rsidRPr="005058A8" w:rsidRDefault="006D277C" w:rsidP="0062376C">
      <w:pPr>
        <w:jc w:val="center"/>
        <w:rPr>
          <w:b/>
          <w:lang w:val="lv-LV"/>
        </w:rPr>
      </w:pPr>
      <w:r>
        <w:rPr>
          <w:b/>
          <w:lang w:val="lv-LV"/>
        </w:rPr>
        <w:t>i</w:t>
      </w:r>
      <w:r w:rsidR="002403E5" w:rsidRPr="005058A8">
        <w:rPr>
          <w:b/>
          <w:lang w:val="lv-LV"/>
        </w:rPr>
        <w:t>dentifikācijas Nr.</w:t>
      </w:r>
      <w:r w:rsidR="000779AE" w:rsidRPr="005058A8">
        <w:rPr>
          <w:b/>
          <w:lang w:val="lv-LV"/>
        </w:rPr>
        <w:t xml:space="preserve"> </w:t>
      </w:r>
      <w:r w:rsidR="00270418" w:rsidRPr="005058A8">
        <w:rPr>
          <w:b/>
          <w:lang w:val="lv-LV"/>
        </w:rPr>
        <w:t>DPCP 2024</w:t>
      </w:r>
      <w:r w:rsidR="00221E51" w:rsidRPr="005058A8">
        <w:rPr>
          <w:b/>
          <w:lang w:val="lv-LV"/>
        </w:rPr>
        <w:t>/</w:t>
      </w:r>
      <w:r>
        <w:rPr>
          <w:b/>
          <w:lang w:val="lv-LV"/>
        </w:rPr>
        <w:t>70</w:t>
      </w:r>
    </w:p>
    <w:p w14:paraId="19E5D5F6" w14:textId="77777777" w:rsidR="00584B13" w:rsidRPr="005058A8"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5058A8">
        <w:rPr>
          <w:rFonts w:ascii="Times New Roman" w:hAnsi="Times New Roman" w:cs="Times New Roman"/>
          <w:b/>
          <w:bCs/>
          <w:color w:val="auto"/>
          <w:sz w:val="24"/>
          <w:szCs w:val="24"/>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A36C5E" w:rsidRPr="005058A8" w14:paraId="290E526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14E10B7" w14:textId="20D8B199" w:rsidR="00584B13" w:rsidRPr="005058A8" w:rsidRDefault="00584B13" w:rsidP="001F3C0F">
            <w:pPr>
              <w:rPr>
                <w:b/>
                <w:lang w:val="lv-LV"/>
              </w:rPr>
            </w:pPr>
            <w:r w:rsidRPr="005058A8">
              <w:rPr>
                <w:b/>
                <w:lang w:val="lv-LV"/>
              </w:rPr>
              <w:t>Pasūtītāja</w:t>
            </w:r>
            <w:r w:rsidR="001F3C0F" w:rsidRPr="005058A8">
              <w:rPr>
                <w:b/>
                <w:lang w:val="lv-LV"/>
              </w:rPr>
              <w:t>/ Līgumslēdzēja</w:t>
            </w:r>
            <w:r w:rsidRPr="005058A8">
              <w:rPr>
                <w:b/>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AE407DC" w14:textId="61F59BCC" w:rsidR="00584B13" w:rsidRPr="005058A8" w:rsidRDefault="00584B13" w:rsidP="00D35A08">
            <w:pPr>
              <w:pStyle w:val="Style2"/>
              <w:rPr>
                <w:sz w:val="24"/>
                <w:szCs w:val="24"/>
              </w:rPr>
            </w:pPr>
            <w:r w:rsidRPr="005058A8">
              <w:rPr>
                <w:sz w:val="24"/>
                <w:szCs w:val="24"/>
              </w:rPr>
              <w:t xml:space="preserve">Daugavpils </w:t>
            </w:r>
            <w:r w:rsidR="001A0B78" w:rsidRPr="005058A8">
              <w:rPr>
                <w:sz w:val="24"/>
                <w:szCs w:val="24"/>
              </w:rPr>
              <w:t>valsts</w:t>
            </w:r>
            <w:r w:rsidRPr="005058A8">
              <w:rPr>
                <w:sz w:val="24"/>
                <w:szCs w:val="24"/>
              </w:rPr>
              <w:t xml:space="preserve">pilsētas </w:t>
            </w:r>
            <w:r w:rsidR="00D35A08" w:rsidRPr="005058A8">
              <w:rPr>
                <w:sz w:val="24"/>
                <w:szCs w:val="24"/>
              </w:rPr>
              <w:t>pašvaldība</w:t>
            </w:r>
          </w:p>
        </w:tc>
      </w:tr>
      <w:tr w:rsidR="00A36C5E" w:rsidRPr="005058A8" w14:paraId="2D83276E"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57CC85C" w14:textId="77777777" w:rsidR="00584B13" w:rsidRPr="005058A8" w:rsidRDefault="00584B13" w:rsidP="00156F47">
            <w:pPr>
              <w:pStyle w:val="TOC1"/>
              <w:jc w:val="left"/>
              <w:rPr>
                <w:sz w:val="24"/>
                <w:szCs w:val="24"/>
              </w:rPr>
            </w:pPr>
            <w:r w:rsidRPr="005058A8">
              <w:rPr>
                <w:sz w:val="24"/>
                <w:szCs w:val="24"/>
              </w:rPr>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F1F4411" w14:textId="77777777" w:rsidR="00584B13" w:rsidRPr="005058A8" w:rsidRDefault="00584B13" w:rsidP="00D35A08">
            <w:pPr>
              <w:rPr>
                <w:b/>
                <w:lang w:val="lv-LV"/>
              </w:rPr>
            </w:pPr>
            <w:r w:rsidRPr="005058A8">
              <w:rPr>
                <w:rStyle w:val="Strong"/>
                <w:b w:val="0"/>
                <w:lang w:val="lv-LV"/>
              </w:rPr>
              <w:t>Krišjāņa Valdemāra iel</w:t>
            </w:r>
            <w:r w:rsidR="00D35A08" w:rsidRPr="005058A8">
              <w:rPr>
                <w:rStyle w:val="Strong"/>
                <w:b w:val="0"/>
                <w:lang w:val="lv-LV"/>
              </w:rPr>
              <w:t>a</w:t>
            </w:r>
            <w:r w:rsidRPr="005058A8">
              <w:rPr>
                <w:rStyle w:val="Strong"/>
                <w:b w:val="0"/>
                <w:lang w:val="lv-LV"/>
              </w:rPr>
              <w:t xml:space="preserve"> 1</w:t>
            </w:r>
            <w:r w:rsidRPr="005058A8">
              <w:rPr>
                <w:b/>
                <w:lang w:val="lv-LV"/>
              </w:rPr>
              <w:t>,</w:t>
            </w:r>
            <w:r w:rsidRPr="005058A8">
              <w:rPr>
                <w:lang w:val="lv-LV"/>
              </w:rPr>
              <w:t xml:space="preserve"> Daugavpils, LV-5401</w:t>
            </w:r>
          </w:p>
        </w:tc>
      </w:tr>
      <w:tr w:rsidR="00A36C5E" w:rsidRPr="005058A8" w14:paraId="15B7F1F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1B8C65FA" w14:textId="77777777" w:rsidR="00584B13" w:rsidRPr="005058A8" w:rsidRDefault="00584B13" w:rsidP="00156F47">
            <w:pPr>
              <w:pStyle w:val="TOC1"/>
              <w:jc w:val="left"/>
              <w:rPr>
                <w:sz w:val="24"/>
                <w:szCs w:val="24"/>
              </w:rPr>
            </w:pPr>
            <w:r w:rsidRPr="005058A8">
              <w:rPr>
                <w:sz w:val="24"/>
                <w:szCs w:val="24"/>
              </w:rPr>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7430F871" w14:textId="77777777" w:rsidR="00584B13" w:rsidRPr="005058A8" w:rsidRDefault="00584B13" w:rsidP="00156F47">
            <w:pPr>
              <w:rPr>
                <w:b/>
                <w:lang w:val="lv-LV"/>
              </w:rPr>
            </w:pPr>
            <w:r w:rsidRPr="005058A8">
              <w:rPr>
                <w:rStyle w:val="Strong"/>
                <w:b w:val="0"/>
                <w:lang w:val="lv-LV"/>
              </w:rPr>
              <w:t>90000077325</w:t>
            </w:r>
          </w:p>
        </w:tc>
      </w:tr>
      <w:tr w:rsidR="00A36C5E" w:rsidRPr="006D277C" w14:paraId="54A0982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4CCABF17" w14:textId="77777777" w:rsidR="00584B13" w:rsidRPr="005058A8" w:rsidRDefault="00584B13" w:rsidP="00156F47">
            <w:pPr>
              <w:pStyle w:val="TOC1"/>
              <w:jc w:val="left"/>
              <w:rPr>
                <w:sz w:val="24"/>
                <w:szCs w:val="24"/>
              </w:rPr>
            </w:pPr>
            <w:r w:rsidRPr="005058A8">
              <w:rPr>
                <w:sz w:val="24"/>
                <w:szCs w:val="24"/>
              </w:rPr>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1911A2D6" w14:textId="0EFAB9AB" w:rsidR="00584B13" w:rsidRPr="005058A8" w:rsidRDefault="006D277C" w:rsidP="005E3BCC">
            <w:pPr>
              <w:jc w:val="both"/>
              <w:rPr>
                <w:lang w:val="lv-LV"/>
              </w:rPr>
            </w:pPr>
            <w:r w:rsidRPr="006D277C">
              <w:rPr>
                <w:lang w:val="lv-LV"/>
              </w:rPr>
              <w:t xml:space="preserve">Daugavpils valstspilsētas pašvaldība </w:t>
            </w:r>
            <w:r>
              <w:rPr>
                <w:lang w:val="lv-LV"/>
              </w:rPr>
              <w:t>„Daugavpils pašvaldības centrālā pārvalde”</w:t>
            </w:r>
            <w:r w:rsidR="00270418" w:rsidRPr="005058A8">
              <w:rPr>
                <w:lang w:val="lv-LV"/>
              </w:rPr>
              <w:t xml:space="preserve"> (turpmāk – DPCP) Attīstības departamenta Investīciju un starptautisko sakaru nodaļas </w:t>
            </w:r>
            <w:r w:rsidR="00724031" w:rsidRPr="005058A8">
              <w:rPr>
                <w:lang w:val="lv-LV"/>
              </w:rPr>
              <w:t>telpiskās attīstības plānotāja Sintija Ruskule</w:t>
            </w:r>
            <w:r w:rsidR="00270418" w:rsidRPr="005058A8">
              <w:rPr>
                <w:lang w:val="lv-LV"/>
              </w:rPr>
              <w:t>, tālr. 65476</w:t>
            </w:r>
            <w:r w:rsidR="00724031" w:rsidRPr="005058A8">
              <w:rPr>
                <w:lang w:val="lv-LV"/>
              </w:rPr>
              <w:t>066</w:t>
            </w:r>
            <w:r w:rsidR="00270418" w:rsidRPr="005058A8">
              <w:rPr>
                <w:lang w:val="lv-LV"/>
              </w:rPr>
              <w:t xml:space="preserve">, e-pasts: </w:t>
            </w:r>
            <w:hyperlink r:id="rId9" w:history="1">
              <w:r w:rsidR="00724031" w:rsidRPr="005058A8">
                <w:rPr>
                  <w:rStyle w:val="Hyperlink"/>
                  <w:lang w:val="lv-LV"/>
                </w:rPr>
                <w:t>sintija.ruskule@daugavpils.lv</w:t>
              </w:r>
            </w:hyperlink>
            <w:r w:rsidR="00270418" w:rsidRPr="005058A8">
              <w:rPr>
                <w:lang w:val="lv-LV"/>
              </w:rPr>
              <w:t xml:space="preserve"> </w:t>
            </w:r>
          </w:p>
        </w:tc>
      </w:tr>
      <w:tr w:rsidR="00A36C5E" w:rsidRPr="005058A8" w14:paraId="2B76BEBC"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FFAC52C" w14:textId="77777777" w:rsidR="00584B13" w:rsidRPr="005058A8" w:rsidRDefault="00584B13" w:rsidP="00156F47">
            <w:pPr>
              <w:rPr>
                <w:b/>
                <w:lang w:val="lv-LV"/>
              </w:rPr>
            </w:pPr>
            <w:r w:rsidRPr="005058A8">
              <w:rPr>
                <w:b/>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426B061F" w14:textId="77777777" w:rsidR="00584B13" w:rsidRPr="005058A8" w:rsidRDefault="00584B13" w:rsidP="00156F47">
            <w:pPr>
              <w:pStyle w:val="font5"/>
              <w:spacing w:before="0" w:beforeAutospacing="0" w:after="0" w:afterAutospacing="0"/>
              <w:rPr>
                <w:sz w:val="24"/>
                <w:szCs w:val="24"/>
                <w:lang w:val="lv-LV"/>
              </w:rPr>
            </w:pPr>
            <w:r w:rsidRPr="005058A8">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1ED6A4A3" w14:textId="77777777" w:rsidR="00584B13" w:rsidRPr="005058A8" w:rsidRDefault="00584B13" w:rsidP="00156F47">
            <w:pPr>
              <w:pStyle w:val="font5"/>
              <w:spacing w:before="0" w:beforeAutospacing="0" w:after="0" w:afterAutospacing="0"/>
              <w:rPr>
                <w:sz w:val="24"/>
                <w:szCs w:val="24"/>
                <w:lang w:val="lv-LV"/>
              </w:rPr>
            </w:pPr>
            <w:r w:rsidRPr="005058A8">
              <w:rPr>
                <w:sz w:val="24"/>
                <w:szCs w:val="24"/>
                <w:lang w:val="lv-LV"/>
              </w:rPr>
              <w:t>No 08.00 līdz 12.00 un no 13.00 līdz 18.00</w:t>
            </w:r>
          </w:p>
        </w:tc>
      </w:tr>
      <w:tr w:rsidR="00A36C5E" w:rsidRPr="005058A8" w14:paraId="5DC1C5A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57FEAA6" w14:textId="77777777" w:rsidR="00584B13" w:rsidRPr="005058A8" w:rsidRDefault="00584B13" w:rsidP="00156F47">
            <w:pPr>
              <w:rPr>
                <w:b/>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17598633" w14:textId="77777777" w:rsidR="00584B13" w:rsidRPr="005058A8" w:rsidRDefault="00584B13" w:rsidP="00156F47">
            <w:pPr>
              <w:rPr>
                <w:lang w:val="lv-LV"/>
              </w:rPr>
            </w:pPr>
            <w:r w:rsidRPr="005058A8">
              <w:rPr>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07E063A" w14:textId="77777777" w:rsidR="00584B13" w:rsidRPr="005058A8" w:rsidRDefault="00584B13" w:rsidP="00156F47">
            <w:pPr>
              <w:rPr>
                <w:lang w:val="lv-LV"/>
              </w:rPr>
            </w:pPr>
            <w:r w:rsidRPr="005058A8">
              <w:rPr>
                <w:lang w:val="lv-LV"/>
              </w:rPr>
              <w:t>No 08.00 līdz 12.00 un no 13.00 līdz 17.00</w:t>
            </w:r>
          </w:p>
        </w:tc>
      </w:tr>
      <w:tr w:rsidR="00A36C5E" w:rsidRPr="005058A8" w14:paraId="6D53E88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DC83E54" w14:textId="77777777" w:rsidR="00584B13" w:rsidRPr="005058A8" w:rsidRDefault="00584B13" w:rsidP="00156F47">
            <w:pPr>
              <w:rPr>
                <w:b/>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360C123B" w14:textId="77777777" w:rsidR="00584B13" w:rsidRPr="005058A8" w:rsidRDefault="00584B13" w:rsidP="00156F47">
            <w:pPr>
              <w:rPr>
                <w:lang w:val="lv-LV"/>
              </w:rPr>
            </w:pPr>
            <w:r w:rsidRPr="005058A8">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82422B3" w14:textId="77777777" w:rsidR="00584B13" w:rsidRPr="005058A8" w:rsidRDefault="00584B13" w:rsidP="00156F47">
            <w:pPr>
              <w:rPr>
                <w:lang w:val="lv-LV"/>
              </w:rPr>
            </w:pPr>
            <w:r w:rsidRPr="005058A8">
              <w:rPr>
                <w:lang w:val="lv-LV"/>
              </w:rPr>
              <w:t>No 08.00 līdz 12.00 un no 13.00 līdz 16.00</w:t>
            </w:r>
          </w:p>
        </w:tc>
      </w:tr>
    </w:tbl>
    <w:p w14:paraId="470C18B2" w14:textId="751EF19C" w:rsidR="00584B13" w:rsidRPr="005058A8" w:rsidRDefault="00584B13" w:rsidP="00174B18">
      <w:pPr>
        <w:pStyle w:val="Heading2"/>
        <w:keepLines w:val="0"/>
        <w:numPr>
          <w:ilvl w:val="0"/>
          <w:numId w:val="10"/>
        </w:numPr>
        <w:spacing w:before="60" w:after="60"/>
        <w:ind w:left="284" w:hanging="284"/>
        <w:jc w:val="both"/>
        <w:rPr>
          <w:rFonts w:ascii="Times New Roman" w:hAnsi="Times New Roman" w:cs="Times New Roman"/>
          <w:b/>
          <w:bCs/>
          <w:color w:val="auto"/>
          <w:sz w:val="24"/>
          <w:szCs w:val="24"/>
          <w:lang w:val="lv-LV"/>
        </w:rPr>
      </w:pPr>
      <w:r w:rsidRPr="005058A8">
        <w:rPr>
          <w:rFonts w:ascii="Times New Roman" w:hAnsi="Times New Roman" w:cs="Times New Roman"/>
          <w:b/>
          <w:bCs/>
          <w:color w:val="auto"/>
          <w:sz w:val="24"/>
          <w:szCs w:val="24"/>
          <w:lang w:val="lv-LV"/>
        </w:rPr>
        <w:t>Zemsliekšņa iepirkuma nepieciešamības apzināšanās datums:</w:t>
      </w:r>
      <w:r w:rsidRPr="005058A8">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525E4503D88C4082AE677F0F4D114EF4"/>
          </w:placeholder>
          <w:date>
            <w:dateFormat w:val="yyyy'. gada 'd. MMMM"/>
            <w:lid w:val="lv-LV"/>
            <w:storeMappedDataAs w:val="dateTime"/>
            <w:calendar w:val="gregorian"/>
          </w:date>
        </w:sdtPr>
        <w:sdtEndPr/>
        <w:sdtContent>
          <w:r w:rsidR="00270418" w:rsidRPr="005058A8">
            <w:rPr>
              <w:rFonts w:ascii="Times New Roman" w:hAnsi="Times New Roman" w:cs="Times New Roman"/>
              <w:bCs/>
              <w:color w:val="auto"/>
              <w:sz w:val="24"/>
              <w:szCs w:val="24"/>
              <w:lang w:val="lv-LV"/>
            </w:rPr>
            <w:t>2024</w:t>
          </w:r>
          <w:r w:rsidRPr="005058A8">
            <w:rPr>
              <w:rFonts w:ascii="Times New Roman" w:hAnsi="Times New Roman" w:cs="Times New Roman"/>
              <w:bCs/>
              <w:color w:val="auto"/>
              <w:sz w:val="24"/>
              <w:szCs w:val="24"/>
              <w:lang w:val="lv-LV"/>
            </w:rPr>
            <w:t>. gada</w:t>
          </w:r>
        </w:sdtContent>
      </w:sdt>
      <w:r w:rsidRPr="005058A8">
        <w:rPr>
          <w:rFonts w:ascii="Times New Roman" w:hAnsi="Times New Roman" w:cs="Times New Roman"/>
          <w:bCs/>
          <w:color w:val="auto"/>
          <w:sz w:val="24"/>
          <w:szCs w:val="24"/>
          <w:lang w:val="lv-LV"/>
        </w:rPr>
        <w:t xml:space="preserve"> </w:t>
      </w:r>
      <w:r w:rsidR="00270418" w:rsidRPr="005058A8">
        <w:rPr>
          <w:rFonts w:ascii="Times New Roman" w:hAnsi="Times New Roman" w:cs="Times New Roman"/>
          <w:bCs/>
          <w:color w:val="auto"/>
          <w:sz w:val="24"/>
          <w:szCs w:val="24"/>
          <w:lang w:val="lv-LV"/>
        </w:rPr>
        <w:t>2</w:t>
      </w:r>
      <w:r w:rsidR="00724031" w:rsidRPr="005058A8">
        <w:rPr>
          <w:rFonts w:ascii="Times New Roman" w:hAnsi="Times New Roman" w:cs="Times New Roman"/>
          <w:bCs/>
          <w:color w:val="auto"/>
          <w:sz w:val="24"/>
          <w:szCs w:val="24"/>
          <w:lang w:val="lv-LV"/>
        </w:rPr>
        <w:t>3</w:t>
      </w:r>
      <w:r w:rsidR="00ED4556" w:rsidRPr="005058A8">
        <w:rPr>
          <w:rFonts w:ascii="Times New Roman" w:hAnsi="Times New Roman" w:cs="Times New Roman"/>
          <w:bCs/>
          <w:color w:val="auto"/>
          <w:sz w:val="24"/>
          <w:szCs w:val="24"/>
          <w:lang w:val="lv-LV"/>
        </w:rPr>
        <w:t xml:space="preserve">. </w:t>
      </w:r>
      <w:r w:rsidR="00724031" w:rsidRPr="005058A8">
        <w:rPr>
          <w:rFonts w:ascii="Times New Roman" w:hAnsi="Times New Roman" w:cs="Times New Roman"/>
          <w:bCs/>
          <w:color w:val="auto"/>
          <w:sz w:val="24"/>
          <w:szCs w:val="24"/>
          <w:lang w:val="lv-LV"/>
        </w:rPr>
        <w:t>augusts</w:t>
      </w:r>
      <w:r w:rsidR="00AC173F" w:rsidRPr="005058A8">
        <w:rPr>
          <w:rFonts w:ascii="Times New Roman" w:hAnsi="Times New Roman" w:cs="Times New Roman"/>
          <w:bCs/>
          <w:color w:val="auto"/>
          <w:sz w:val="24"/>
          <w:szCs w:val="24"/>
          <w:lang w:val="lv-LV"/>
        </w:rPr>
        <w:t>.</w:t>
      </w:r>
    </w:p>
    <w:p w14:paraId="0488AB5D" w14:textId="0EA8EAD3" w:rsidR="00270418" w:rsidRPr="005058A8" w:rsidRDefault="00EF4BFB" w:rsidP="00B3455A">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5058A8">
        <w:rPr>
          <w:rFonts w:ascii="Times New Roman" w:hAnsi="Times New Roman" w:cs="Times New Roman"/>
          <w:b/>
          <w:bCs/>
          <w:color w:val="auto"/>
          <w:sz w:val="24"/>
          <w:szCs w:val="24"/>
          <w:lang w:val="lv-LV"/>
        </w:rPr>
        <w:t>Zemsliekšņa iepirkuma mērķis:</w:t>
      </w:r>
      <w:r w:rsidRPr="005058A8">
        <w:rPr>
          <w:rFonts w:ascii="Times New Roman" w:hAnsi="Times New Roman" w:cs="Times New Roman"/>
          <w:bCs/>
          <w:color w:val="auto"/>
          <w:sz w:val="24"/>
          <w:szCs w:val="24"/>
          <w:lang w:val="lv-LV"/>
        </w:rPr>
        <w:t xml:space="preserve"> </w:t>
      </w:r>
      <w:sdt>
        <w:sdtPr>
          <w:rPr>
            <w:rFonts w:ascii="Times New Roman" w:hAnsi="Times New Roman" w:cs="Times New Roman"/>
            <w:color w:val="auto"/>
            <w:sz w:val="24"/>
            <w:szCs w:val="24"/>
            <w:lang w:val="lv-LV"/>
          </w:rPr>
          <w:alias w:val="Kādam mērķim veicams iepirkums,t.i.tas pats priekšmets"/>
          <w:tag w:val="Kādam mērķim veicams iepirkums,t.i.tas pats priekšmets"/>
          <w:id w:val="25455515"/>
          <w:placeholder>
            <w:docPart w:val="BC4B77AAD0D44B88B419D3542F0173C9"/>
          </w:placeholder>
          <w:text/>
        </w:sdtPr>
        <w:sdtEndPr/>
        <w:sdtContent>
          <w:r w:rsidR="00724031" w:rsidRPr="005058A8">
            <w:rPr>
              <w:rFonts w:ascii="Times New Roman" w:hAnsi="Times New Roman" w:cs="Times New Roman"/>
              <w:color w:val="auto"/>
              <w:sz w:val="24"/>
              <w:szCs w:val="24"/>
              <w:lang w:val="lv-LV"/>
            </w:rPr>
            <w:t>nodrošināt izglītojošu un apmācību aktivitāšu pakalpojumu projekta “Publiskās ārtelpas pielāgošana sporta aktivitātēm pilsētvidē jauniešu līdzdalības veicināšanai / Re-Gen, Nr.20269” ietvaros.</w:t>
          </w:r>
        </w:sdtContent>
      </w:sdt>
    </w:p>
    <w:p w14:paraId="3F4638B7" w14:textId="77777777" w:rsidR="005058A8" w:rsidRPr="005058A8" w:rsidRDefault="005058A8" w:rsidP="005058A8">
      <w:pPr>
        <w:pStyle w:val="Heading2"/>
        <w:keepLines w:val="0"/>
        <w:numPr>
          <w:ilvl w:val="0"/>
          <w:numId w:val="10"/>
        </w:numPr>
        <w:spacing w:before="0" w:after="60"/>
        <w:ind w:left="284" w:hanging="284"/>
        <w:jc w:val="both"/>
        <w:rPr>
          <w:rFonts w:ascii="Times New Roman" w:hAnsi="Times New Roman" w:cs="Times New Roman"/>
          <w:b/>
          <w:color w:val="auto"/>
          <w:sz w:val="23"/>
          <w:szCs w:val="23"/>
          <w:lang w:val="lv-LV"/>
        </w:rPr>
      </w:pPr>
      <w:r w:rsidRPr="005058A8">
        <w:rPr>
          <w:rFonts w:ascii="Times New Roman" w:hAnsi="Times New Roman" w:cs="Times New Roman"/>
          <w:b/>
          <w:color w:val="auto"/>
          <w:sz w:val="23"/>
          <w:szCs w:val="23"/>
          <w:lang w:val="lv-LV"/>
        </w:rPr>
        <w:t>Zemsliekšņa iepirkums sadalīts šādās daļās:</w:t>
      </w:r>
    </w:p>
    <w:tbl>
      <w:tblPr>
        <w:tblStyle w:val="TableGrid"/>
        <w:tblW w:w="0" w:type="auto"/>
        <w:tblLayout w:type="fixed"/>
        <w:tblLook w:val="04A0" w:firstRow="1" w:lastRow="0" w:firstColumn="1" w:lastColumn="0" w:noHBand="0" w:noVBand="1"/>
      </w:tblPr>
      <w:tblGrid>
        <w:gridCol w:w="1384"/>
        <w:gridCol w:w="8363"/>
      </w:tblGrid>
      <w:tr w:rsidR="005058A8" w:rsidRPr="00736BB9" w14:paraId="5D68CE07" w14:textId="77777777" w:rsidTr="006D277C">
        <w:tc>
          <w:tcPr>
            <w:tcW w:w="1384" w:type="dxa"/>
          </w:tcPr>
          <w:p w14:paraId="03FA9016" w14:textId="77777777" w:rsidR="005058A8" w:rsidRPr="005058A8" w:rsidRDefault="005058A8" w:rsidP="005058A8">
            <w:pPr>
              <w:pStyle w:val="ListParagraph"/>
              <w:numPr>
                <w:ilvl w:val="0"/>
                <w:numId w:val="30"/>
              </w:numPr>
              <w:rPr>
                <w:sz w:val="23"/>
                <w:szCs w:val="23"/>
              </w:rPr>
            </w:pPr>
            <w:r w:rsidRPr="005058A8">
              <w:rPr>
                <w:sz w:val="23"/>
                <w:szCs w:val="23"/>
              </w:rPr>
              <w:t>daļa</w:t>
            </w:r>
          </w:p>
        </w:tc>
        <w:tc>
          <w:tcPr>
            <w:tcW w:w="8363" w:type="dxa"/>
          </w:tcPr>
          <w:p w14:paraId="3E765A09" w14:textId="238CDFC1" w:rsidR="005058A8" w:rsidRPr="005058A8" w:rsidRDefault="005058A8" w:rsidP="005058A8">
            <w:pPr>
              <w:jc w:val="both"/>
              <w:rPr>
                <w:bCs/>
                <w:sz w:val="23"/>
                <w:szCs w:val="23"/>
              </w:rPr>
            </w:pPr>
            <w:r w:rsidRPr="005058A8">
              <w:rPr>
                <w:bCs/>
              </w:rPr>
              <w:t>Apmācības un koprades darbnīca projekta vietējās rīcības grupas (ULG) dalībniekiem par pilsonisko līdzdalību, zaļās pārejas pamatprincipiem, dzimumu līdztiesību un sociālo iekļaušanu ar jaunatni saistīto publisko pakalpojumu un pasākumu plānošanā un norisē.</w:t>
            </w:r>
          </w:p>
        </w:tc>
      </w:tr>
      <w:tr w:rsidR="005058A8" w:rsidRPr="00736BB9" w14:paraId="4A7B16B2" w14:textId="77777777" w:rsidTr="006D277C">
        <w:tc>
          <w:tcPr>
            <w:tcW w:w="1384" w:type="dxa"/>
          </w:tcPr>
          <w:p w14:paraId="4B6450AB" w14:textId="77777777" w:rsidR="005058A8" w:rsidRPr="005058A8" w:rsidRDefault="005058A8" w:rsidP="005058A8">
            <w:pPr>
              <w:pStyle w:val="ListParagraph"/>
              <w:numPr>
                <w:ilvl w:val="0"/>
                <w:numId w:val="30"/>
              </w:numPr>
              <w:rPr>
                <w:sz w:val="23"/>
                <w:szCs w:val="23"/>
              </w:rPr>
            </w:pPr>
            <w:r w:rsidRPr="005058A8">
              <w:rPr>
                <w:sz w:val="23"/>
                <w:szCs w:val="23"/>
              </w:rPr>
              <w:t>daļa</w:t>
            </w:r>
          </w:p>
          <w:p w14:paraId="18B4DCAE" w14:textId="77777777" w:rsidR="005058A8" w:rsidRPr="005058A8" w:rsidRDefault="005058A8" w:rsidP="005058A8">
            <w:pPr>
              <w:pStyle w:val="ListParagraph"/>
              <w:rPr>
                <w:sz w:val="23"/>
                <w:szCs w:val="23"/>
              </w:rPr>
            </w:pPr>
          </w:p>
        </w:tc>
        <w:tc>
          <w:tcPr>
            <w:tcW w:w="8363" w:type="dxa"/>
          </w:tcPr>
          <w:p w14:paraId="6D82B588" w14:textId="6E70BB17" w:rsidR="005058A8" w:rsidRPr="005058A8" w:rsidRDefault="005058A8" w:rsidP="005058A8">
            <w:pPr>
              <w:jc w:val="both"/>
              <w:rPr>
                <w:bCs/>
                <w:sz w:val="23"/>
                <w:szCs w:val="23"/>
              </w:rPr>
            </w:pPr>
            <w:r w:rsidRPr="005058A8">
              <w:rPr>
                <w:bCs/>
              </w:rPr>
              <w:t>Izglītojošs pasākums jauniešiem par pilsonisko līdzdalību, attīstības plānošanas procesiem, zaļu, līdztiesīgu un iekļaujošu sabiedrību.</w:t>
            </w:r>
          </w:p>
        </w:tc>
      </w:tr>
    </w:tbl>
    <w:p w14:paraId="4A58B2CD" w14:textId="4524356A" w:rsidR="005058A8" w:rsidRPr="005058A8" w:rsidRDefault="005058A8" w:rsidP="005058A8">
      <w:pPr>
        <w:pStyle w:val="ListParagraph"/>
        <w:numPr>
          <w:ilvl w:val="0"/>
          <w:numId w:val="10"/>
        </w:numPr>
        <w:rPr>
          <w:rFonts w:eastAsiaTheme="majorEastAsia"/>
          <w:b/>
          <w:bCs/>
          <w:lang w:val="lv-LV"/>
        </w:rPr>
      </w:pPr>
      <w:r w:rsidRPr="005058A8">
        <w:rPr>
          <w:rFonts w:eastAsiaTheme="majorEastAsia"/>
          <w:b/>
          <w:bCs/>
          <w:lang w:val="lv-LV"/>
        </w:rPr>
        <w:t>Piedāvājumu var iesniegt vienā vai vairākās zemsliekšņa iepirkuma daļās.</w:t>
      </w:r>
    </w:p>
    <w:p w14:paraId="7373A820" w14:textId="752A9B68" w:rsidR="00270418" w:rsidRPr="005058A8" w:rsidRDefault="005E3BCC" w:rsidP="00B3455A">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4"/>
          <w:szCs w:val="24"/>
          <w:lang w:val="lv-LV"/>
        </w:rPr>
      </w:pPr>
      <w:r w:rsidRPr="005058A8">
        <w:rPr>
          <w:rFonts w:ascii="Times New Roman" w:hAnsi="Times New Roman" w:cs="Times New Roman"/>
          <w:b/>
          <w:bCs/>
          <w:color w:val="auto"/>
          <w:sz w:val="24"/>
          <w:szCs w:val="24"/>
          <w:lang w:val="lv-LV"/>
        </w:rPr>
        <w:t>Līguma izpildes termiņš</w:t>
      </w:r>
      <w:r w:rsidR="005058A8" w:rsidRPr="005058A8">
        <w:rPr>
          <w:rFonts w:ascii="Times New Roman" w:hAnsi="Times New Roman" w:cs="Times New Roman"/>
          <w:b/>
          <w:bCs/>
          <w:color w:val="auto"/>
          <w:sz w:val="24"/>
          <w:szCs w:val="24"/>
          <w:lang w:val="lv-LV"/>
        </w:rPr>
        <w:t xml:space="preserve"> </w:t>
      </w:r>
      <w:r w:rsidR="005058A8" w:rsidRPr="005058A8">
        <w:rPr>
          <w:rFonts w:ascii="Times New Roman" w:hAnsi="Times New Roman" w:cs="Times New Roman"/>
          <w:bCs/>
          <w:color w:val="auto"/>
          <w:sz w:val="23"/>
          <w:szCs w:val="23"/>
          <w:lang w:val="lv-LV"/>
        </w:rPr>
        <w:t>(neatkarīgi no daļas)</w:t>
      </w:r>
      <w:r w:rsidRPr="005058A8">
        <w:rPr>
          <w:rFonts w:ascii="Times New Roman" w:hAnsi="Times New Roman" w:cs="Times New Roman"/>
          <w:color w:val="auto"/>
          <w:sz w:val="24"/>
          <w:szCs w:val="24"/>
          <w:lang w:val="lv-LV"/>
        </w:rPr>
        <w:t>:</w:t>
      </w:r>
      <w:r w:rsidR="00B3455A" w:rsidRPr="005058A8">
        <w:rPr>
          <w:sz w:val="24"/>
          <w:szCs w:val="24"/>
          <w:lang w:val="lv-LV"/>
        </w:rPr>
        <w:t xml:space="preserve"> </w:t>
      </w:r>
      <w:r w:rsidR="008F7334" w:rsidRPr="005058A8">
        <w:rPr>
          <w:rFonts w:ascii="Times New Roman" w:hAnsi="Times New Roman" w:cs="Times New Roman"/>
          <w:color w:val="auto"/>
          <w:sz w:val="24"/>
          <w:szCs w:val="24"/>
          <w:lang w:val="lv-LV"/>
        </w:rPr>
        <w:t xml:space="preserve">līdz </w:t>
      </w:r>
      <w:r w:rsidR="00B3455A" w:rsidRPr="005058A8">
        <w:rPr>
          <w:rFonts w:ascii="Times New Roman" w:hAnsi="Times New Roman" w:cs="Times New Roman"/>
          <w:color w:val="auto"/>
          <w:sz w:val="24"/>
          <w:szCs w:val="24"/>
          <w:lang w:val="lv-LV"/>
        </w:rPr>
        <w:t xml:space="preserve">2024.gada </w:t>
      </w:r>
      <w:r w:rsidR="00724031" w:rsidRPr="005058A8">
        <w:rPr>
          <w:rFonts w:ascii="Times New Roman" w:hAnsi="Times New Roman" w:cs="Times New Roman"/>
          <w:color w:val="auto"/>
          <w:sz w:val="24"/>
          <w:szCs w:val="24"/>
          <w:lang w:val="lv-LV"/>
        </w:rPr>
        <w:t>2</w:t>
      </w:r>
      <w:r w:rsidR="008F7334" w:rsidRPr="005058A8">
        <w:rPr>
          <w:rFonts w:ascii="Times New Roman" w:hAnsi="Times New Roman" w:cs="Times New Roman"/>
          <w:color w:val="auto"/>
          <w:sz w:val="24"/>
          <w:szCs w:val="24"/>
          <w:lang w:val="lv-LV"/>
        </w:rPr>
        <w:t>.</w:t>
      </w:r>
      <w:r w:rsidR="00724031" w:rsidRPr="005058A8">
        <w:rPr>
          <w:rFonts w:ascii="Times New Roman" w:hAnsi="Times New Roman" w:cs="Times New Roman"/>
          <w:color w:val="auto"/>
          <w:sz w:val="24"/>
          <w:szCs w:val="24"/>
          <w:lang w:val="lv-LV"/>
        </w:rPr>
        <w:t>oktobrim</w:t>
      </w:r>
      <w:r w:rsidR="00B3455A" w:rsidRPr="005058A8">
        <w:rPr>
          <w:rFonts w:ascii="Times New Roman" w:hAnsi="Times New Roman" w:cs="Times New Roman"/>
          <w:color w:val="auto"/>
          <w:sz w:val="24"/>
          <w:szCs w:val="24"/>
          <w:lang w:val="lv-LV"/>
        </w:rPr>
        <w:t>, vienojoties ar pasūtītāju.</w:t>
      </w:r>
    </w:p>
    <w:p w14:paraId="0C8AAAFD" w14:textId="77777777" w:rsidR="006D2BE0" w:rsidRPr="005058A8"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5058A8">
        <w:rPr>
          <w:rFonts w:ascii="Times New Roman" w:hAnsi="Times New Roman" w:cs="Times New Roman"/>
          <w:b/>
          <w:bCs/>
          <w:color w:val="auto"/>
          <w:sz w:val="24"/>
          <w:szCs w:val="24"/>
          <w:lang w:val="lv-LV"/>
        </w:rPr>
        <w:t>Veicamo būvdarbu, preču piegādes vai pakalpojuma uzskaitījums (apjomi):</w:t>
      </w:r>
      <w:r w:rsidRPr="005058A8">
        <w:rPr>
          <w:rFonts w:ascii="Times New Roman" w:hAnsi="Times New Roman" w:cs="Times New Roman"/>
          <w:bCs/>
          <w:color w:val="auto"/>
          <w:sz w:val="24"/>
          <w:szCs w:val="24"/>
          <w:lang w:val="lv-LV"/>
        </w:rPr>
        <w:t xml:space="preserve"> ir noteikts tehniskajā specifikācijā (1. pielikums).</w:t>
      </w:r>
    </w:p>
    <w:p w14:paraId="43B186CC" w14:textId="77777777" w:rsidR="006D277C" w:rsidRPr="00827D41"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827D41">
        <w:rPr>
          <w:rFonts w:ascii="Times New Roman" w:hAnsi="Times New Roman" w:cs="Times New Roman"/>
          <w:b/>
          <w:bCs/>
          <w:color w:val="auto"/>
          <w:sz w:val="24"/>
          <w:szCs w:val="24"/>
          <w:lang w:val="lv-LV"/>
        </w:rPr>
        <w:t>Paredzamā līgumcena:</w:t>
      </w:r>
      <w:r w:rsidRPr="00827D41">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u w:val="single"/>
            <w:lang w:val="lv-LV"/>
          </w:rPr>
          <w:id w:val="1777682328"/>
          <w:placeholder>
            <w:docPart w:val="5B37FCEC9DE24C2E86422502071B086C"/>
          </w:placeholder>
        </w:sdtPr>
        <w:sdtEndPr>
          <w:rPr>
            <w:u w:val="none"/>
          </w:rPr>
        </w:sdtEndPr>
        <w:sdtContent>
          <w:r w:rsidR="008609D2" w:rsidRPr="00827D41">
            <w:rPr>
              <w:rFonts w:ascii="Times New Roman" w:hAnsi="Times New Roman" w:cs="Times New Roman"/>
              <w:bCs/>
              <w:color w:val="auto"/>
              <w:sz w:val="24"/>
              <w:szCs w:val="24"/>
              <w:u w:val="single"/>
              <w:lang w:val="lv-LV"/>
            </w:rPr>
            <w:t>3719.01</w:t>
          </w:r>
          <w:r w:rsidR="007C1800" w:rsidRPr="00827D41">
            <w:rPr>
              <w:rFonts w:ascii="Times New Roman" w:hAnsi="Times New Roman" w:cs="Times New Roman"/>
              <w:bCs/>
              <w:color w:val="auto"/>
              <w:sz w:val="24"/>
              <w:szCs w:val="24"/>
              <w:u w:val="single"/>
              <w:lang w:val="lv-LV"/>
            </w:rPr>
            <w:t xml:space="preserve"> </w:t>
          </w:r>
        </w:sdtContent>
      </w:sdt>
      <w:r w:rsidRPr="00827D41">
        <w:rPr>
          <w:rFonts w:ascii="Times New Roman" w:hAnsi="Times New Roman" w:cs="Times New Roman"/>
          <w:bCs/>
          <w:color w:val="auto"/>
          <w:sz w:val="24"/>
          <w:szCs w:val="24"/>
          <w:u w:val="single"/>
          <w:lang w:val="lv-LV"/>
        </w:rPr>
        <w:t>EUR bez PVN</w:t>
      </w:r>
      <w:r w:rsidR="00E659C4" w:rsidRPr="00827D41">
        <w:rPr>
          <w:rFonts w:ascii="Times New Roman" w:hAnsi="Times New Roman" w:cs="Times New Roman"/>
          <w:bCs/>
          <w:color w:val="auto"/>
          <w:sz w:val="24"/>
          <w:szCs w:val="24"/>
          <w:lang w:val="lv-LV"/>
        </w:rPr>
        <w:t>.</w:t>
      </w:r>
    </w:p>
    <w:tbl>
      <w:tblPr>
        <w:tblStyle w:val="TableGrid"/>
        <w:tblW w:w="0" w:type="auto"/>
        <w:tblLayout w:type="fixed"/>
        <w:tblLook w:val="04A0" w:firstRow="1" w:lastRow="0" w:firstColumn="1" w:lastColumn="0" w:noHBand="0" w:noVBand="1"/>
      </w:tblPr>
      <w:tblGrid>
        <w:gridCol w:w="1384"/>
        <w:gridCol w:w="8363"/>
      </w:tblGrid>
      <w:tr w:rsidR="006D277C" w:rsidRPr="00827D41" w14:paraId="34D0EFA3" w14:textId="77777777" w:rsidTr="00AE1765">
        <w:tc>
          <w:tcPr>
            <w:tcW w:w="1384" w:type="dxa"/>
          </w:tcPr>
          <w:p w14:paraId="3F248D8A" w14:textId="6A3DA7EF" w:rsidR="006D277C" w:rsidRPr="00827D41" w:rsidRDefault="006D277C" w:rsidP="006D277C">
            <w:pPr>
              <w:pStyle w:val="ListParagraph"/>
              <w:numPr>
                <w:ilvl w:val="0"/>
                <w:numId w:val="31"/>
              </w:numPr>
              <w:rPr>
                <w:sz w:val="23"/>
                <w:szCs w:val="23"/>
              </w:rPr>
            </w:pPr>
            <w:r w:rsidRPr="00827D41">
              <w:rPr>
                <w:sz w:val="23"/>
                <w:szCs w:val="23"/>
              </w:rPr>
              <w:t>daļa</w:t>
            </w:r>
          </w:p>
        </w:tc>
        <w:tc>
          <w:tcPr>
            <w:tcW w:w="8363" w:type="dxa"/>
          </w:tcPr>
          <w:p w14:paraId="7856CBAF" w14:textId="404C80B8" w:rsidR="006D277C" w:rsidRPr="00827D41" w:rsidRDefault="00827D41" w:rsidP="00AE1765">
            <w:pPr>
              <w:jc w:val="both"/>
              <w:rPr>
                <w:bCs/>
                <w:sz w:val="23"/>
                <w:szCs w:val="23"/>
              </w:rPr>
            </w:pPr>
            <w:r w:rsidRPr="00827D41">
              <w:rPr>
                <w:bCs/>
                <w:sz w:val="23"/>
                <w:szCs w:val="23"/>
              </w:rPr>
              <w:t>1450.00 EUR bez PVN</w:t>
            </w:r>
          </w:p>
        </w:tc>
      </w:tr>
      <w:tr w:rsidR="006D277C" w:rsidRPr="006D277C" w14:paraId="520D2759" w14:textId="77777777" w:rsidTr="006D277C">
        <w:trPr>
          <w:trHeight w:val="159"/>
        </w:trPr>
        <w:tc>
          <w:tcPr>
            <w:tcW w:w="1384" w:type="dxa"/>
          </w:tcPr>
          <w:p w14:paraId="07803555" w14:textId="348B9771" w:rsidR="006D277C" w:rsidRPr="00827D41" w:rsidRDefault="006D277C" w:rsidP="006D277C">
            <w:pPr>
              <w:pStyle w:val="ListParagraph"/>
              <w:numPr>
                <w:ilvl w:val="0"/>
                <w:numId w:val="31"/>
              </w:numPr>
              <w:rPr>
                <w:sz w:val="23"/>
                <w:szCs w:val="23"/>
              </w:rPr>
            </w:pPr>
            <w:r w:rsidRPr="00827D41">
              <w:rPr>
                <w:sz w:val="23"/>
                <w:szCs w:val="23"/>
              </w:rPr>
              <w:t>daļa</w:t>
            </w:r>
          </w:p>
        </w:tc>
        <w:tc>
          <w:tcPr>
            <w:tcW w:w="8363" w:type="dxa"/>
          </w:tcPr>
          <w:p w14:paraId="5C8AC0A3" w14:textId="06D037DE" w:rsidR="006D277C" w:rsidRPr="00827D41" w:rsidRDefault="00827D41" w:rsidP="00AE1765">
            <w:pPr>
              <w:jc w:val="both"/>
              <w:rPr>
                <w:bCs/>
                <w:sz w:val="23"/>
                <w:szCs w:val="23"/>
              </w:rPr>
            </w:pPr>
            <w:r w:rsidRPr="00827D41">
              <w:rPr>
                <w:bCs/>
                <w:sz w:val="23"/>
                <w:szCs w:val="23"/>
              </w:rPr>
              <w:t>2269.01 EUR bez PVN</w:t>
            </w:r>
          </w:p>
        </w:tc>
      </w:tr>
    </w:tbl>
    <w:p w14:paraId="05DEAFB4" w14:textId="53341522" w:rsidR="00EA06E7" w:rsidRPr="005058A8" w:rsidRDefault="006D2BE0" w:rsidP="00174B18">
      <w:pPr>
        <w:pStyle w:val="ListParagraph"/>
        <w:numPr>
          <w:ilvl w:val="0"/>
          <w:numId w:val="10"/>
        </w:numPr>
        <w:tabs>
          <w:tab w:val="num" w:pos="426"/>
        </w:tabs>
        <w:spacing w:before="60" w:after="60"/>
        <w:ind w:left="426" w:hanging="426"/>
        <w:contextualSpacing w:val="0"/>
        <w:jc w:val="both"/>
        <w:rPr>
          <w:b/>
          <w:bCs/>
          <w:lang w:val="lv-LV"/>
        </w:rPr>
      </w:pPr>
      <w:bookmarkStart w:id="0" w:name="_Toc241495780"/>
      <w:bookmarkStart w:id="1" w:name="_Toc134628697"/>
      <w:bookmarkStart w:id="2" w:name="_Toc114559674"/>
      <w:r w:rsidRPr="005058A8">
        <w:rPr>
          <w:b/>
          <w:lang w:val="lv-LV"/>
        </w:rPr>
        <w:t xml:space="preserve">Piedāvājuma varianti nav pieļaujami. </w:t>
      </w:r>
    </w:p>
    <w:p w14:paraId="33A87F97" w14:textId="2F2DA2CB" w:rsidR="00EA06E7" w:rsidRPr="005058A8" w:rsidRDefault="006D2BE0" w:rsidP="00174B18">
      <w:pPr>
        <w:pStyle w:val="ListParagraph"/>
        <w:numPr>
          <w:ilvl w:val="0"/>
          <w:numId w:val="10"/>
        </w:numPr>
        <w:tabs>
          <w:tab w:val="num" w:pos="426"/>
        </w:tabs>
        <w:spacing w:before="60" w:after="60"/>
        <w:ind w:left="426" w:hanging="426"/>
        <w:contextualSpacing w:val="0"/>
        <w:jc w:val="both"/>
        <w:rPr>
          <w:bCs/>
          <w:lang w:val="lv-LV"/>
        </w:rPr>
      </w:pPr>
      <w:r w:rsidRPr="005058A8">
        <w:rPr>
          <w:b/>
          <w:bCs/>
          <w:lang w:val="lv-LV"/>
        </w:rPr>
        <w:t>Piedāvājuma izvēles kritērijs:</w:t>
      </w:r>
      <w:r w:rsidRPr="005058A8">
        <w:rPr>
          <w:bCs/>
          <w:lang w:val="lv-LV"/>
        </w:rPr>
        <w:t xml:space="preserve"> </w:t>
      </w:r>
      <w:r w:rsidR="005058A8" w:rsidRPr="005058A8">
        <w:rPr>
          <w:bCs/>
          <w:lang w:val="lv-LV"/>
        </w:rPr>
        <w:t>piedāvājums ar viszemāko cenu katrā daļā, kas pilnībā atbilst prasībām.</w:t>
      </w:r>
    </w:p>
    <w:p w14:paraId="6015D34D" w14:textId="6D986E30" w:rsidR="006D2BE0" w:rsidRPr="005058A8" w:rsidRDefault="006D2BE0" w:rsidP="0062376C">
      <w:pPr>
        <w:pStyle w:val="ListParagraph"/>
        <w:numPr>
          <w:ilvl w:val="0"/>
          <w:numId w:val="10"/>
        </w:numPr>
        <w:spacing w:before="60" w:after="60"/>
        <w:ind w:left="426" w:hanging="426"/>
        <w:jc w:val="both"/>
        <w:rPr>
          <w:bCs/>
          <w:lang w:val="lv-LV"/>
        </w:rPr>
      </w:pPr>
      <w:r w:rsidRPr="005058A8">
        <w:rPr>
          <w:b/>
          <w:bCs/>
          <w:lang w:val="lv-LV"/>
        </w:rPr>
        <w:t>Piedāvājuma iesniegšanas veids:</w:t>
      </w:r>
      <w:r w:rsidRPr="005058A8">
        <w:rPr>
          <w:lang w:val="lv-LV"/>
        </w:rPr>
        <w:t xml:space="preserve"> </w:t>
      </w:r>
      <w:r w:rsidRPr="005058A8">
        <w:rPr>
          <w:bCs/>
          <w:lang w:val="lv-LV"/>
        </w:rPr>
        <w:t xml:space="preserve">līdz </w:t>
      </w:r>
      <w:sdt>
        <w:sdtPr>
          <w:rPr>
            <w:bCs/>
            <w:lang w:val="lv-LV"/>
          </w:rPr>
          <w:id w:val="-1772611329"/>
          <w:placeholder>
            <w:docPart w:val="13CA30366DFB438C9882A038D87733B1"/>
          </w:placeholder>
          <w:date>
            <w:dateFormat w:val="yyyy'. gada 'd. MMMM"/>
            <w:lid w:val="lv-LV"/>
            <w:storeMappedDataAs w:val="dateTime"/>
            <w:calendar w:val="gregorian"/>
          </w:date>
        </w:sdtPr>
        <w:sdtEndPr/>
        <w:sdtContent>
          <w:r w:rsidRPr="005058A8">
            <w:rPr>
              <w:bCs/>
              <w:lang w:val="lv-LV"/>
            </w:rPr>
            <w:t>202</w:t>
          </w:r>
          <w:r w:rsidR="00184E2D" w:rsidRPr="005058A8">
            <w:rPr>
              <w:bCs/>
              <w:lang w:val="lv-LV"/>
            </w:rPr>
            <w:t>4</w:t>
          </w:r>
          <w:r w:rsidRPr="005058A8">
            <w:rPr>
              <w:bCs/>
              <w:lang w:val="lv-LV"/>
            </w:rPr>
            <w:t>.</w:t>
          </w:r>
          <w:r w:rsidR="003B41D8" w:rsidRPr="005058A8">
            <w:rPr>
              <w:bCs/>
              <w:lang w:val="lv-LV"/>
            </w:rPr>
            <w:t xml:space="preserve"> </w:t>
          </w:r>
          <w:r w:rsidRPr="005058A8">
            <w:rPr>
              <w:bCs/>
              <w:lang w:val="lv-LV"/>
            </w:rPr>
            <w:t xml:space="preserve">gada </w:t>
          </w:r>
          <w:r w:rsidR="00724031" w:rsidRPr="005058A8">
            <w:rPr>
              <w:bCs/>
              <w:lang w:val="lv-LV"/>
            </w:rPr>
            <w:t>6</w:t>
          </w:r>
          <w:r w:rsidR="00184E2D" w:rsidRPr="005058A8">
            <w:rPr>
              <w:bCs/>
              <w:lang w:val="lv-LV"/>
            </w:rPr>
            <w:t>.</w:t>
          </w:r>
          <w:r w:rsidR="00724031" w:rsidRPr="005058A8">
            <w:rPr>
              <w:bCs/>
              <w:lang w:val="lv-LV"/>
            </w:rPr>
            <w:t xml:space="preserve"> septembra</w:t>
          </w:r>
        </w:sdtContent>
      </w:sdt>
      <w:r w:rsidRPr="005058A8">
        <w:rPr>
          <w:bCs/>
          <w:lang w:val="lv-LV"/>
        </w:rPr>
        <w:t xml:space="preserve"> plkst.</w:t>
      </w:r>
      <w:r w:rsidR="003B41D8" w:rsidRPr="005058A8">
        <w:rPr>
          <w:bCs/>
          <w:lang w:val="lv-LV"/>
        </w:rPr>
        <w:t xml:space="preserve"> </w:t>
      </w:r>
      <w:sdt>
        <w:sdtPr>
          <w:rPr>
            <w:bCs/>
            <w:lang w:val="lv-LV"/>
          </w:rPr>
          <w:id w:val="759024029"/>
          <w:placeholder>
            <w:docPart w:val="700DBE0001944A13B97279C07E557310"/>
          </w:placeholder>
          <w:text/>
        </w:sdtPr>
        <w:sdtEndPr/>
        <w:sdtContent>
          <w:r w:rsidR="00D17F9E" w:rsidRPr="005058A8">
            <w:rPr>
              <w:bCs/>
              <w:lang w:val="lv-LV"/>
            </w:rPr>
            <w:t>1</w:t>
          </w:r>
          <w:r w:rsidR="00E7341A" w:rsidRPr="005058A8">
            <w:rPr>
              <w:bCs/>
              <w:lang w:val="lv-LV"/>
            </w:rPr>
            <w:t>0</w:t>
          </w:r>
          <w:r w:rsidR="0062376C" w:rsidRPr="005058A8">
            <w:rPr>
              <w:bCs/>
              <w:lang w:val="lv-LV"/>
            </w:rPr>
            <w:t>.</w:t>
          </w:r>
          <w:r w:rsidRPr="005058A8">
            <w:rPr>
              <w:bCs/>
              <w:lang w:val="lv-LV"/>
            </w:rPr>
            <w:t>00</w:t>
          </w:r>
        </w:sdtContent>
      </w:sdt>
      <w:r w:rsidRPr="005058A8">
        <w:rPr>
          <w:bCs/>
          <w:lang w:val="lv-LV"/>
        </w:rPr>
        <w:t xml:space="preserve"> </w:t>
      </w:r>
      <w:r w:rsidRPr="005058A8">
        <w:rPr>
          <w:lang w:val="lv-LV"/>
        </w:rPr>
        <w:t xml:space="preserve">rakstiski slēgtā aploksnē </w:t>
      </w:r>
      <w:r w:rsidRPr="005058A8">
        <w:rPr>
          <w:bCs/>
          <w:lang w:val="lv-LV"/>
        </w:rPr>
        <w:t>Daugavpils pašvaldības centrālās pārvaldes Attīstības departamentā, Krišjāņa Valdemāra ielā 13, 2.</w:t>
      </w:r>
      <w:r w:rsidR="0062376C" w:rsidRPr="005058A8">
        <w:rPr>
          <w:bCs/>
          <w:lang w:val="lv-LV"/>
        </w:rPr>
        <w:t xml:space="preserve"> </w:t>
      </w:r>
      <w:r w:rsidRPr="005058A8">
        <w:rPr>
          <w:bCs/>
          <w:lang w:val="lv-LV"/>
        </w:rPr>
        <w:t xml:space="preserve">stāvā, </w:t>
      </w:r>
      <w:sdt>
        <w:sdtPr>
          <w:rPr>
            <w:bCs/>
            <w:lang w:val="lv-LV"/>
          </w:rPr>
          <w:id w:val="1506858791"/>
          <w:placeholder>
            <w:docPart w:val="B7F6820D98874B88A9F3900E15CF6759"/>
          </w:placeholder>
          <w:text/>
        </w:sdtPr>
        <w:sdtEndPr/>
        <w:sdtContent>
          <w:r w:rsidRPr="005058A8">
            <w:rPr>
              <w:bCs/>
              <w:lang w:val="lv-LV"/>
            </w:rPr>
            <w:t>20</w:t>
          </w:r>
          <w:r w:rsidR="00184E2D" w:rsidRPr="005058A8">
            <w:rPr>
              <w:bCs/>
              <w:lang w:val="lv-LV"/>
            </w:rPr>
            <w:t>2</w:t>
          </w:r>
        </w:sdtContent>
      </w:sdt>
      <w:r w:rsidRPr="005058A8">
        <w:rPr>
          <w:bCs/>
          <w:lang w:val="lv-LV"/>
        </w:rPr>
        <w:t>.</w:t>
      </w:r>
      <w:r w:rsidR="0062376C" w:rsidRPr="005058A8">
        <w:rPr>
          <w:bCs/>
          <w:lang w:val="lv-LV"/>
        </w:rPr>
        <w:t xml:space="preserve"> </w:t>
      </w:r>
      <w:r w:rsidRPr="005058A8">
        <w:rPr>
          <w:bCs/>
          <w:lang w:val="lv-LV"/>
        </w:rPr>
        <w:t xml:space="preserve">kab., Daugavpilī, LV-5401, vai parakstīts ar drošu elektronisko parakstu uz e-pastu </w:t>
      </w:r>
      <w:hyperlink r:id="rId10" w:history="1">
        <w:r w:rsidR="00184E2D" w:rsidRPr="005058A8">
          <w:rPr>
            <w:rStyle w:val="Hyperlink"/>
            <w:bCs/>
            <w:lang w:val="lv-LV"/>
          </w:rPr>
          <w:t>ilga.leikuma@daugavpils.lv</w:t>
        </w:r>
      </w:hyperlink>
      <w:r w:rsidRPr="005058A8">
        <w:rPr>
          <w:rStyle w:val="Hyperlink"/>
          <w:bCs/>
          <w:lang w:val="lv-LV"/>
        </w:rPr>
        <w:t>.</w:t>
      </w:r>
    </w:p>
    <w:p w14:paraId="61182D34" w14:textId="77777777" w:rsidR="006D277C" w:rsidRPr="006D277C" w:rsidRDefault="006D277C" w:rsidP="0062376C">
      <w:pPr>
        <w:pStyle w:val="Heading2"/>
        <w:keepLines w:val="0"/>
        <w:numPr>
          <w:ilvl w:val="0"/>
          <w:numId w:val="10"/>
        </w:numPr>
        <w:spacing w:before="60" w:after="60"/>
        <w:ind w:left="426" w:hanging="426"/>
        <w:jc w:val="both"/>
        <w:rPr>
          <w:rFonts w:ascii="Times New Roman" w:hAnsi="Times New Roman" w:cs="Times New Roman"/>
          <w:bCs/>
          <w:color w:val="auto"/>
          <w:sz w:val="24"/>
          <w:szCs w:val="24"/>
          <w:lang w:val="lv-LV"/>
        </w:rPr>
      </w:pPr>
      <w:r w:rsidRPr="006D277C">
        <w:rPr>
          <w:rFonts w:ascii="Times New Roman" w:hAnsi="Times New Roman" w:cs="Times New Roman"/>
          <w:b/>
          <w:bCs/>
          <w:color w:val="auto"/>
          <w:sz w:val="24"/>
          <w:szCs w:val="24"/>
          <w:lang w:val="lv-LV"/>
        </w:rPr>
        <w:lastRenderedPageBreak/>
        <w:t>Prasības pretendentam un pretendenta piedāvājumam:</w:t>
      </w:r>
    </w:p>
    <w:p w14:paraId="0D69194B" w14:textId="082CC0A4" w:rsidR="006D277C" w:rsidRDefault="006D277C" w:rsidP="006D277C">
      <w:pPr>
        <w:pStyle w:val="Heading2"/>
        <w:keepLines w:val="0"/>
        <w:spacing w:before="60" w:after="60"/>
        <w:jc w:val="both"/>
        <w:rPr>
          <w:rFonts w:ascii="Times New Roman" w:hAnsi="Times New Roman" w:cs="Times New Roman"/>
          <w:bCs/>
          <w:color w:val="auto"/>
          <w:sz w:val="24"/>
          <w:szCs w:val="24"/>
          <w:lang w:val="lv-LV"/>
        </w:rPr>
      </w:pPr>
      <w:r>
        <w:rPr>
          <w:rFonts w:ascii="Times New Roman" w:hAnsi="Times New Roman" w:cs="Times New Roman"/>
          <w:b/>
          <w:bCs/>
          <w:color w:val="auto"/>
          <w:sz w:val="24"/>
          <w:szCs w:val="24"/>
          <w:lang w:val="lv-LV"/>
        </w:rPr>
        <w:t>12.1.</w:t>
      </w:r>
      <w:r w:rsidR="006D2BE0" w:rsidRPr="005058A8">
        <w:rPr>
          <w:rFonts w:ascii="Times New Roman" w:hAnsi="Times New Roman" w:cs="Times New Roman"/>
          <w:b/>
          <w:bCs/>
          <w:color w:val="auto"/>
          <w:sz w:val="24"/>
          <w:szCs w:val="24"/>
          <w:lang w:val="lv-LV"/>
        </w:rPr>
        <w:t xml:space="preserve"> </w:t>
      </w:r>
      <w:r w:rsidRPr="006D277C">
        <w:rPr>
          <w:rFonts w:ascii="Times New Roman" w:hAnsi="Times New Roman" w:cs="Times New Roman"/>
          <w:bCs/>
          <w:color w:val="auto"/>
          <w:sz w:val="24"/>
          <w:szCs w:val="24"/>
          <w:lang w:val="lv-LV"/>
        </w:rPr>
        <w:t>Pretendents iesniedz tehnisko-finanšu piedāvājumu atbilstoši piedāvājuma iesniegšanas formai (2.pielikums)</w:t>
      </w:r>
      <w:r w:rsidR="006D2BE0" w:rsidRPr="005058A8">
        <w:rPr>
          <w:rFonts w:ascii="Times New Roman" w:hAnsi="Times New Roman" w:cs="Times New Roman"/>
          <w:bCs/>
          <w:color w:val="auto"/>
          <w:sz w:val="24"/>
          <w:szCs w:val="24"/>
          <w:lang w:val="lv-LV"/>
        </w:rPr>
        <w:t>.</w:t>
      </w:r>
    </w:p>
    <w:p w14:paraId="37E71A9C" w14:textId="01AC0B36" w:rsidR="006D277C" w:rsidRPr="006D277C" w:rsidRDefault="006D277C" w:rsidP="006D277C">
      <w:pPr>
        <w:rPr>
          <w:lang w:val="lv-LV"/>
        </w:rPr>
      </w:pPr>
      <w:r w:rsidRPr="006D277C">
        <w:rPr>
          <w:b/>
          <w:lang w:val="lv-LV"/>
        </w:rPr>
        <w:t xml:space="preserve">12.2. </w:t>
      </w:r>
      <w:r w:rsidRPr="006D277C">
        <w:rPr>
          <w:lang w:val="lv-LV"/>
        </w:rPr>
        <w:t>Pretendentam izvirzītās kvalifikācijas prasības dalībai cenu aptaujā:</w:t>
      </w:r>
    </w:p>
    <w:p w14:paraId="264A2B61" w14:textId="52DDCF35" w:rsidR="006D277C" w:rsidRPr="006D277C" w:rsidRDefault="006D277C" w:rsidP="006D277C">
      <w:pPr>
        <w:jc w:val="both"/>
        <w:rPr>
          <w:lang w:val="lv-LV"/>
        </w:rPr>
      </w:pPr>
      <w:r w:rsidRPr="006D277C">
        <w:rPr>
          <w:lang w:val="lv-LV"/>
        </w:rPr>
        <w:t>1</w:t>
      </w:r>
      <w:r>
        <w:rPr>
          <w:lang w:val="lv-LV"/>
        </w:rPr>
        <w:t>2</w:t>
      </w:r>
      <w:r w:rsidRPr="006D277C">
        <w:rPr>
          <w:lang w:val="lv-LV"/>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p>
    <w:p w14:paraId="066EE203" w14:textId="4A47B590" w:rsidR="006D277C" w:rsidRPr="006D277C" w:rsidRDefault="006D277C" w:rsidP="006D277C">
      <w:pPr>
        <w:jc w:val="both"/>
        <w:rPr>
          <w:lang w:val="lv-LV"/>
        </w:rPr>
      </w:pPr>
      <w:r w:rsidRPr="006D277C">
        <w:rPr>
          <w:lang w:val="lv-LV"/>
        </w:rPr>
        <w:t>1</w:t>
      </w:r>
      <w:r>
        <w:rPr>
          <w:lang w:val="lv-LV"/>
        </w:rPr>
        <w:t>2</w:t>
      </w:r>
      <w:r w:rsidRPr="006D277C">
        <w:rPr>
          <w:lang w:val="lv-LV"/>
        </w:rPr>
        <w:t>.2.2. pretendentam nav pasludināts maksātnespējas process vai uzsākta tā likvidācija (šo informāciju pasūtītājs iegūst publiskajās datu bāzes);</w:t>
      </w:r>
    </w:p>
    <w:p w14:paraId="344622A6" w14:textId="627A69F5" w:rsidR="006D277C" w:rsidRPr="006D277C" w:rsidRDefault="006D277C" w:rsidP="006D277C">
      <w:pPr>
        <w:jc w:val="both"/>
        <w:rPr>
          <w:lang w:val="lv-LV"/>
        </w:rPr>
      </w:pPr>
      <w:r w:rsidRPr="006D277C">
        <w:rPr>
          <w:lang w:val="lv-LV"/>
        </w:rPr>
        <w:t>1</w:t>
      </w:r>
      <w:r>
        <w:rPr>
          <w:lang w:val="lv-LV"/>
        </w:rPr>
        <w:t>2.</w:t>
      </w:r>
      <w:r w:rsidRPr="006D277C">
        <w:rPr>
          <w:lang w:val="lv-LV"/>
        </w:rPr>
        <w:t>2.3. pretendentam nav Valsts ieņēmumu dienesta administrēto nodokļu parādu, tajā skaitā valsts sociālās apdrošināšanas iemaksu parādu, kuru kopsumma pārsniedz 150,00 EUR. Šo informāciju pasūtītājs iegūst publiskajās datu bāzēs.</w:t>
      </w:r>
    </w:p>
    <w:p w14:paraId="52E51B7B" w14:textId="7F5D742C" w:rsidR="00221E51" w:rsidRPr="005058A8" w:rsidRDefault="006D2BE0" w:rsidP="00221E51">
      <w:pPr>
        <w:pStyle w:val="Heading2"/>
        <w:keepLines w:val="0"/>
        <w:numPr>
          <w:ilvl w:val="0"/>
          <w:numId w:val="10"/>
        </w:numPr>
        <w:spacing w:before="60" w:after="60"/>
        <w:ind w:left="426" w:hanging="426"/>
        <w:jc w:val="both"/>
        <w:rPr>
          <w:rFonts w:ascii="Times New Roman" w:hAnsi="Times New Roman" w:cs="Times New Roman"/>
          <w:bCs/>
          <w:color w:val="auto"/>
          <w:sz w:val="24"/>
          <w:szCs w:val="24"/>
          <w:lang w:val="lv-LV"/>
        </w:rPr>
      </w:pPr>
      <w:r w:rsidRPr="005058A8">
        <w:rPr>
          <w:rFonts w:ascii="Times New Roman" w:hAnsi="Times New Roman" w:cs="Times New Roman"/>
          <w:bCs/>
          <w:color w:val="auto"/>
          <w:sz w:val="24"/>
          <w:szCs w:val="24"/>
          <w:lang w:val="lv-LV"/>
        </w:rPr>
        <w:t>Pretendents iesniedz apliecinājumu, ka piedāvājums sagatavots neatkarīgi.</w:t>
      </w:r>
    </w:p>
    <w:p w14:paraId="4B99CFB2" w14:textId="3EBD2B1F" w:rsidR="00D35A08" w:rsidRPr="005058A8" w:rsidRDefault="006D2BE0" w:rsidP="00236E04">
      <w:pPr>
        <w:pStyle w:val="Heading2"/>
        <w:keepLines w:val="0"/>
        <w:numPr>
          <w:ilvl w:val="0"/>
          <w:numId w:val="10"/>
        </w:numPr>
        <w:spacing w:before="60" w:after="120"/>
        <w:ind w:left="425" w:hanging="425"/>
        <w:jc w:val="both"/>
        <w:rPr>
          <w:rFonts w:ascii="Times New Roman" w:hAnsi="Times New Roman" w:cs="Times New Roman"/>
          <w:bCs/>
          <w:color w:val="auto"/>
          <w:sz w:val="24"/>
          <w:szCs w:val="24"/>
          <w:lang w:val="lv-LV"/>
        </w:rPr>
      </w:pPr>
      <w:r w:rsidRPr="005058A8">
        <w:rPr>
          <w:rFonts w:ascii="Times New Roman" w:hAnsi="Times New Roman" w:cs="Times New Roman"/>
          <w:b/>
          <w:bCs/>
          <w:color w:val="auto"/>
          <w:sz w:val="24"/>
          <w:szCs w:val="24"/>
          <w:lang w:val="lv-LV"/>
        </w:rPr>
        <w:t xml:space="preserve">Informācija par rezultātiem: </w:t>
      </w:r>
      <w:r w:rsidR="0049097B" w:rsidRPr="005058A8">
        <w:rPr>
          <w:rFonts w:ascii="Times New Roman" w:hAnsi="Times New Roman" w:cs="Times New Roman"/>
          <w:bCs/>
          <w:color w:val="auto"/>
          <w:sz w:val="24"/>
          <w:szCs w:val="24"/>
          <w:lang w:val="lv-LV"/>
        </w:rPr>
        <w:t>tiks publicēta Daugavpils valstspilsētas pašvaldības tīmekļvietnē www.daugavpils.lv</w:t>
      </w:r>
      <w:r w:rsidR="00E659C4" w:rsidRPr="005058A8">
        <w:rPr>
          <w:rFonts w:ascii="Times New Roman" w:hAnsi="Times New Roman" w:cs="Times New Roman"/>
          <w:bCs/>
          <w:color w:val="auto"/>
          <w:sz w:val="24"/>
          <w:szCs w:val="24"/>
          <w:lang w:val="lv-LV"/>
        </w:rPr>
        <w:t xml:space="preserve">. </w:t>
      </w:r>
    </w:p>
    <w:bookmarkEnd w:id="0"/>
    <w:bookmarkEnd w:id="1"/>
    <w:bookmarkEnd w:id="2"/>
    <w:p w14:paraId="424E657E" w14:textId="2483B600" w:rsidR="006D2BE0" w:rsidRPr="005058A8" w:rsidRDefault="00184E2D" w:rsidP="006D2BE0">
      <w:pPr>
        <w:spacing w:after="120"/>
        <w:rPr>
          <w:lang w:val="lv-LV"/>
        </w:rPr>
      </w:pPr>
      <w:r w:rsidRPr="005058A8">
        <w:rPr>
          <w:lang w:val="lv-LV"/>
        </w:rPr>
        <w:t>Daugavpilī, 2024</w:t>
      </w:r>
      <w:r w:rsidR="006D2BE0" w:rsidRPr="005058A8">
        <w:rPr>
          <w:lang w:val="lv-LV"/>
        </w:rPr>
        <w:t>.</w:t>
      </w:r>
      <w:r w:rsidR="003B41D8" w:rsidRPr="005058A8">
        <w:rPr>
          <w:lang w:val="lv-LV"/>
        </w:rPr>
        <w:t xml:space="preserve"> </w:t>
      </w:r>
      <w:r w:rsidR="006D2BE0" w:rsidRPr="005058A8">
        <w:rPr>
          <w:lang w:val="lv-LV"/>
        </w:rPr>
        <w:t xml:space="preserve">gada </w:t>
      </w:r>
      <w:r w:rsidR="002D37B6" w:rsidRPr="005058A8">
        <w:rPr>
          <w:lang w:val="lv-LV"/>
        </w:rPr>
        <w:t>30</w:t>
      </w:r>
      <w:r w:rsidR="0093553B" w:rsidRPr="005058A8">
        <w:rPr>
          <w:lang w:val="lv-LV"/>
        </w:rPr>
        <w:t xml:space="preserve">. </w:t>
      </w:r>
      <w:r w:rsidR="00724031" w:rsidRPr="005058A8">
        <w:rPr>
          <w:lang w:val="lv-LV"/>
        </w:rPr>
        <w:t>augustā</w:t>
      </w:r>
    </w:p>
    <w:p w14:paraId="2E5C0886" w14:textId="77777777" w:rsidR="00236E04" w:rsidRPr="005058A8" w:rsidRDefault="00236E04" w:rsidP="00EA06E7">
      <w:pPr>
        <w:spacing w:after="240"/>
        <w:rPr>
          <w:lang w:val="lv-LV"/>
        </w:rPr>
      </w:pPr>
    </w:p>
    <w:p w14:paraId="54986485" w14:textId="7DFFD8FF" w:rsidR="006D2BE0" w:rsidRPr="005058A8" w:rsidRDefault="006D2BE0" w:rsidP="00EA06E7">
      <w:pPr>
        <w:spacing w:after="240"/>
        <w:rPr>
          <w:lang w:val="lv-LV"/>
        </w:rPr>
      </w:pPr>
      <w:r w:rsidRPr="005058A8">
        <w:rPr>
          <w:lang w:val="lv-LV"/>
        </w:rPr>
        <w:t>DPCP Attīstības departamenta vadītāja</w:t>
      </w:r>
      <w:r w:rsidR="008D23B7" w:rsidRPr="005058A8">
        <w:rPr>
          <w:lang w:val="lv-LV"/>
        </w:rPr>
        <w:tab/>
      </w:r>
      <w:r w:rsidR="008D23B7" w:rsidRPr="005058A8">
        <w:rPr>
          <w:lang w:val="lv-LV"/>
        </w:rPr>
        <w:tab/>
      </w:r>
      <w:r w:rsidR="00236E04" w:rsidRPr="005058A8">
        <w:rPr>
          <w:lang w:val="lv-LV"/>
        </w:rPr>
        <w:tab/>
      </w:r>
      <w:r w:rsidR="00236E04" w:rsidRPr="005058A8">
        <w:rPr>
          <w:lang w:val="lv-LV"/>
        </w:rPr>
        <w:tab/>
      </w:r>
      <w:r w:rsidR="00FA3FAD">
        <w:rPr>
          <w:lang w:val="lv-LV"/>
        </w:rPr>
        <w:tab/>
      </w:r>
      <w:r w:rsidR="008D23B7" w:rsidRPr="005058A8">
        <w:rPr>
          <w:lang w:val="lv-LV"/>
        </w:rPr>
        <w:t>D. Krīviņa</w:t>
      </w:r>
    </w:p>
    <w:p w14:paraId="7BB1D959" w14:textId="60B795EF" w:rsidR="00032777" w:rsidRDefault="00032777" w:rsidP="00EA06E7">
      <w:pPr>
        <w:spacing w:after="240"/>
        <w:rPr>
          <w:lang w:val="lv-LV"/>
        </w:rPr>
      </w:pPr>
      <w:r w:rsidRPr="005058A8">
        <w:rPr>
          <w:lang w:val="lv-LV"/>
        </w:rPr>
        <w:t>DPCP Attīstības departamenta vadītājas vietniece</w:t>
      </w:r>
      <w:r w:rsidRPr="005058A8">
        <w:rPr>
          <w:lang w:val="lv-LV"/>
        </w:rPr>
        <w:tab/>
      </w:r>
      <w:r w:rsidRPr="005058A8">
        <w:rPr>
          <w:lang w:val="lv-LV"/>
        </w:rPr>
        <w:tab/>
      </w:r>
      <w:r w:rsidRPr="005058A8">
        <w:rPr>
          <w:lang w:val="lv-LV"/>
        </w:rPr>
        <w:tab/>
      </w:r>
      <w:r w:rsidR="00FA3FAD">
        <w:rPr>
          <w:lang w:val="lv-LV"/>
        </w:rPr>
        <w:tab/>
      </w:r>
      <w:r w:rsidRPr="005058A8">
        <w:rPr>
          <w:lang w:val="lv-LV"/>
        </w:rPr>
        <w:t>S.</w:t>
      </w:r>
      <w:r w:rsidR="00236E04" w:rsidRPr="005058A8">
        <w:rPr>
          <w:lang w:val="lv-LV"/>
        </w:rPr>
        <w:t xml:space="preserve"> </w:t>
      </w:r>
      <w:r w:rsidRPr="005058A8">
        <w:rPr>
          <w:lang w:val="lv-LV"/>
        </w:rPr>
        <w:t>Krapivina</w:t>
      </w:r>
    </w:p>
    <w:p w14:paraId="0BC81177" w14:textId="15E3D6E4" w:rsidR="006D277C" w:rsidRPr="005058A8" w:rsidRDefault="006D277C" w:rsidP="00EA06E7">
      <w:pPr>
        <w:spacing w:after="240"/>
        <w:rPr>
          <w:lang w:val="lv-LV"/>
        </w:rPr>
      </w:pPr>
      <w:r w:rsidRPr="005058A8">
        <w:rPr>
          <w:lang w:val="lv-LV"/>
        </w:rPr>
        <w:t>DPCP Attīstības departamenta</w:t>
      </w:r>
      <w:r>
        <w:rPr>
          <w:lang w:val="lv-LV"/>
        </w:rPr>
        <w:t xml:space="preserve"> Projektu nodaļas vadītāja</w:t>
      </w:r>
      <w:r>
        <w:rPr>
          <w:lang w:val="lv-LV"/>
        </w:rPr>
        <w:tab/>
      </w:r>
      <w:r>
        <w:rPr>
          <w:lang w:val="lv-LV"/>
        </w:rPr>
        <w:tab/>
      </w:r>
      <w:r w:rsidR="00FA3FAD">
        <w:rPr>
          <w:lang w:val="lv-LV"/>
        </w:rPr>
        <w:tab/>
      </w:r>
      <w:r>
        <w:rPr>
          <w:lang w:val="lv-LV"/>
        </w:rPr>
        <w:t>D. Briška - Nikolajeva</w:t>
      </w:r>
    </w:p>
    <w:p w14:paraId="0F372CD9" w14:textId="5B34B369" w:rsidR="006D2BE0" w:rsidRPr="005058A8" w:rsidRDefault="006D2BE0" w:rsidP="00EA06E7">
      <w:pPr>
        <w:spacing w:after="240"/>
        <w:rPr>
          <w:lang w:val="lv-LV"/>
        </w:rPr>
      </w:pPr>
      <w:r w:rsidRPr="005058A8">
        <w:rPr>
          <w:lang w:val="lv-LV"/>
        </w:rPr>
        <w:t>DPCP Attīst</w:t>
      </w:r>
      <w:r w:rsidR="00EA06E7" w:rsidRPr="005058A8">
        <w:rPr>
          <w:lang w:val="lv-LV"/>
        </w:rPr>
        <w:t xml:space="preserve">ības departamenta juriste </w:t>
      </w:r>
      <w:r w:rsidR="00EA06E7" w:rsidRPr="005058A8">
        <w:rPr>
          <w:lang w:val="lv-LV"/>
        </w:rPr>
        <w:tab/>
      </w:r>
      <w:r w:rsidR="00EA06E7" w:rsidRPr="005058A8">
        <w:rPr>
          <w:lang w:val="lv-LV"/>
        </w:rPr>
        <w:tab/>
      </w:r>
      <w:r w:rsidR="00EA06E7" w:rsidRPr="005058A8">
        <w:rPr>
          <w:lang w:val="lv-LV"/>
        </w:rPr>
        <w:tab/>
      </w:r>
      <w:r w:rsidR="00EA06E7" w:rsidRPr="005058A8">
        <w:rPr>
          <w:lang w:val="lv-LV"/>
        </w:rPr>
        <w:tab/>
      </w:r>
      <w:r w:rsidR="00FA3FAD">
        <w:rPr>
          <w:lang w:val="lv-LV"/>
        </w:rPr>
        <w:tab/>
      </w:r>
      <w:r w:rsidRPr="005058A8">
        <w:rPr>
          <w:lang w:val="lv-LV"/>
        </w:rPr>
        <w:t>I.</w:t>
      </w:r>
      <w:r w:rsidR="003B41D8" w:rsidRPr="005058A8">
        <w:rPr>
          <w:lang w:val="lv-LV"/>
        </w:rPr>
        <w:t xml:space="preserve"> </w:t>
      </w:r>
      <w:r w:rsidRPr="005058A8">
        <w:rPr>
          <w:lang w:val="lv-LV"/>
        </w:rPr>
        <w:t>Leikuma</w:t>
      </w:r>
    </w:p>
    <w:p w14:paraId="71730C97" w14:textId="65B6F437" w:rsidR="008D23B7" w:rsidRPr="005058A8" w:rsidRDefault="008D23B7" w:rsidP="00EA06E7">
      <w:pPr>
        <w:spacing w:after="240"/>
        <w:rPr>
          <w:sz w:val="22"/>
          <w:szCs w:val="22"/>
          <w:lang w:val="lv-LV"/>
        </w:rPr>
      </w:pPr>
    </w:p>
    <w:p w14:paraId="36C3C975" w14:textId="1014616D" w:rsidR="008D23B7" w:rsidRPr="005058A8" w:rsidRDefault="008D23B7">
      <w:pPr>
        <w:spacing w:after="160" w:line="259" w:lineRule="auto"/>
        <w:rPr>
          <w:sz w:val="22"/>
          <w:szCs w:val="22"/>
          <w:lang w:val="lv-LV"/>
        </w:rPr>
      </w:pPr>
      <w:r w:rsidRPr="005058A8">
        <w:rPr>
          <w:sz w:val="22"/>
          <w:szCs w:val="22"/>
          <w:lang w:val="lv-LV"/>
        </w:rPr>
        <w:br w:type="page"/>
      </w:r>
    </w:p>
    <w:p w14:paraId="3F0D4502" w14:textId="1B87E2DB" w:rsidR="0029102F" w:rsidRPr="005058A8" w:rsidRDefault="0029102F" w:rsidP="0029102F">
      <w:pPr>
        <w:spacing w:after="120"/>
        <w:jc w:val="right"/>
        <w:rPr>
          <w:bCs/>
          <w:sz w:val="20"/>
          <w:szCs w:val="22"/>
          <w:lang w:val="lv-LV" w:eastAsia="ar-SA"/>
        </w:rPr>
      </w:pPr>
      <w:r w:rsidRPr="005058A8">
        <w:rPr>
          <w:bCs/>
          <w:sz w:val="20"/>
          <w:szCs w:val="22"/>
          <w:lang w:val="lv-LV" w:eastAsia="ar-SA"/>
        </w:rPr>
        <w:lastRenderedPageBreak/>
        <w:t>1. pielikums</w:t>
      </w:r>
    </w:p>
    <w:p w14:paraId="57692889" w14:textId="399288D9" w:rsidR="008D23B7" w:rsidRPr="005058A8" w:rsidRDefault="008D23B7" w:rsidP="0029102F">
      <w:pPr>
        <w:jc w:val="center"/>
        <w:rPr>
          <w:b/>
          <w:bCs/>
          <w:szCs w:val="22"/>
          <w:lang w:val="lv-LV" w:eastAsia="ar-SA"/>
        </w:rPr>
      </w:pPr>
      <w:r w:rsidRPr="005058A8">
        <w:rPr>
          <w:b/>
          <w:bCs/>
          <w:szCs w:val="22"/>
          <w:lang w:val="lv-LV" w:eastAsia="ar-SA"/>
        </w:rPr>
        <w:t xml:space="preserve">TEHNISKĀ SPECIFIKĀCIJA </w:t>
      </w:r>
      <w:r w:rsidR="00FA3FAD" w:rsidRPr="005058A8">
        <w:rPr>
          <w:b/>
          <w:bCs/>
          <w:szCs w:val="22"/>
          <w:lang w:val="lv-LV" w:eastAsia="ar-SA"/>
        </w:rPr>
        <w:t>CENU APTAUJAS</w:t>
      </w:r>
    </w:p>
    <w:p w14:paraId="080A845D" w14:textId="77777777" w:rsidR="00EB3B23" w:rsidRPr="005058A8" w:rsidRDefault="00EB3B23" w:rsidP="00EB3B23">
      <w:pPr>
        <w:contextualSpacing/>
        <w:jc w:val="center"/>
        <w:rPr>
          <w:b/>
          <w:bCs/>
          <w:lang w:val="lv-LV" w:eastAsia="ar-SA"/>
        </w:rPr>
      </w:pPr>
      <w:r w:rsidRPr="005058A8">
        <w:rPr>
          <w:b/>
          <w:bCs/>
          <w:lang w:val="lv-LV" w:eastAsia="ar-SA"/>
        </w:rPr>
        <w:t>„Izglītojošu un apmācību aktivitāšu pakalpojuma nodrošināšana projekta “Publiskās ārtelpas pielāgošana sporta aktivitātēm pilsētvidē jauniešu līdzdalības veicināšanai, Re-Gen” Nr.20269 ietvaros”</w:t>
      </w:r>
    </w:p>
    <w:p w14:paraId="168491B8" w14:textId="4B62DEBC" w:rsidR="00EB3B23" w:rsidRPr="005058A8" w:rsidRDefault="00FA3FAD" w:rsidP="00EB3B23">
      <w:pPr>
        <w:jc w:val="center"/>
        <w:rPr>
          <w:b/>
          <w:lang w:val="lv-LV"/>
        </w:rPr>
      </w:pPr>
      <w:r>
        <w:rPr>
          <w:b/>
          <w:lang w:val="lv-LV"/>
        </w:rPr>
        <w:t>i</w:t>
      </w:r>
      <w:r w:rsidR="00EB3B23" w:rsidRPr="005058A8">
        <w:rPr>
          <w:b/>
          <w:lang w:val="lv-LV"/>
        </w:rPr>
        <w:t>dentifikācijas Nr. DPCP 2024/</w:t>
      </w:r>
      <w:r>
        <w:rPr>
          <w:b/>
          <w:lang w:val="lv-LV"/>
        </w:rPr>
        <w:t>70</w:t>
      </w:r>
    </w:p>
    <w:p w14:paraId="2265C3C0" w14:textId="77777777" w:rsidR="005058A8" w:rsidRPr="005058A8" w:rsidRDefault="005058A8" w:rsidP="00EB3B23">
      <w:pPr>
        <w:jc w:val="center"/>
        <w:rPr>
          <w:b/>
          <w:lang w:val="lv-LV"/>
        </w:rPr>
      </w:pPr>
    </w:p>
    <w:p w14:paraId="464EF550" w14:textId="0DC8EBAA" w:rsidR="005058A8" w:rsidRPr="005058A8" w:rsidRDefault="005058A8" w:rsidP="00FA3FAD">
      <w:pPr>
        <w:jc w:val="center"/>
        <w:rPr>
          <w:b/>
          <w:lang w:val="lv-LV"/>
        </w:rPr>
      </w:pPr>
      <w:r w:rsidRPr="005058A8">
        <w:rPr>
          <w:b/>
          <w:lang w:val="lv-LV"/>
        </w:rPr>
        <w:t xml:space="preserve">1.daļā “Apmācības un koprades darbnīca projekta vietējās rīcības grupas (ULG) </w:t>
      </w:r>
      <w:r w:rsidR="00FA3FAD">
        <w:rPr>
          <w:b/>
          <w:lang w:val="lv-LV"/>
        </w:rPr>
        <w:t>d</w:t>
      </w:r>
      <w:r w:rsidRPr="005058A8">
        <w:rPr>
          <w:b/>
          <w:lang w:val="lv-LV"/>
        </w:rPr>
        <w:t>alībniekiem par pilsonisko līdzdalību, zaļās pārejas pamatprincipiem, dzimumu līdztiesību un sociālo iekļaušanu ar jaunatni saistīto publisko pakalpojumu un pasākumu plānošanā un norisē”</w:t>
      </w:r>
    </w:p>
    <w:p w14:paraId="0E5C6603" w14:textId="77777777" w:rsidR="008D23B7" w:rsidRPr="005058A8" w:rsidRDefault="008D23B7" w:rsidP="008D23B7">
      <w:pPr>
        <w:spacing w:line="259" w:lineRule="auto"/>
        <w:rPr>
          <w:rFonts w:eastAsia="Calibri"/>
          <w:sz w:val="22"/>
          <w:szCs w:val="22"/>
          <w:lang w:val="lv-LV"/>
        </w:rPr>
      </w:pPr>
    </w:p>
    <w:tbl>
      <w:tblPr>
        <w:tblStyle w:val="TableGrid"/>
        <w:tblW w:w="0" w:type="auto"/>
        <w:tblLook w:val="04A0" w:firstRow="1" w:lastRow="0" w:firstColumn="1" w:lastColumn="0" w:noHBand="0" w:noVBand="1"/>
      </w:tblPr>
      <w:tblGrid>
        <w:gridCol w:w="1488"/>
        <w:gridCol w:w="8118"/>
      </w:tblGrid>
      <w:tr w:rsidR="00B85BF9" w:rsidRPr="00736BB9" w14:paraId="643536F9" w14:textId="77777777" w:rsidTr="00FA3FAD">
        <w:tc>
          <w:tcPr>
            <w:tcW w:w="1488" w:type="dxa"/>
          </w:tcPr>
          <w:p w14:paraId="1B4AD94A" w14:textId="77777777" w:rsidR="00B85BF9" w:rsidRPr="005058A8" w:rsidRDefault="00B85BF9" w:rsidP="00806B41">
            <w:pPr>
              <w:jc w:val="both"/>
              <w:rPr>
                <w:b/>
                <w:bCs/>
                <w:sz w:val="22"/>
                <w:szCs w:val="22"/>
              </w:rPr>
            </w:pPr>
            <w:r w:rsidRPr="005058A8">
              <w:rPr>
                <w:b/>
                <w:bCs/>
                <w:sz w:val="22"/>
                <w:szCs w:val="22"/>
              </w:rPr>
              <w:t>1. Situācijas apraksts:</w:t>
            </w:r>
          </w:p>
          <w:p w14:paraId="217EA701" w14:textId="77777777" w:rsidR="00B85BF9" w:rsidRPr="005058A8" w:rsidRDefault="00B85BF9" w:rsidP="00806B41">
            <w:pPr>
              <w:jc w:val="both"/>
              <w:rPr>
                <w:b/>
                <w:bCs/>
                <w:sz w:val="22"/>
                <w:szCs w:val="22"/>
              </w:rPr>
            </w:pPr>
          </w:p>
        </w:tc>
        <w:tc>
          <w:tcPr>
            <w:tcW w:w="8118" w:type="dxa"/>
          </w:tcPr>
          <w:p w14:paraId="12D990E8" w14:textId="77777777" w:rsidR="00B85BF9" w:rsidRPr="005058A8" w:rsidRDefault="00B85BF9" w:rsidP="00806B41">
            <w:pPr>
              <w:spacing w:before="120" w:after="120"/>
              <w:jc w:val="both"/>
              <w:rPr>
                <w:rFonts w:eastAsia="Calibri"/>
                <w:lang w:eastAsia="ru-RU"/>
              </w:rPr>
            </w:pPr>
            <w:r w:rsidRPr="005058A8">
              <w:rPr>
                <w:rFonts w:eastAsia="Calibri"/>
                <w:lang w:eastAsia="ru-RU"/>
              </w:rPr>
              <w:t>Daugavpils valstspilsētas pašvaldība kopā ar vadošo partneri Veronas pašvaldību (Itālija) Eiropas Savienības Kohēzijas politikas mērķa “Eiropas teritoriālā sadarbība” URBACT IV starpreģionu sadarbības programmas 2021.-2027.gadam ietvaros īsteno projektu “Publiskās ārtelpas pielāgošana sporta aktivitātēm pilsētvidē jauniešu līdzdalības veicināšanai” (angļu valodā “Public space regeneration through integrated urban sports hubs for the participation of young citizens”), Re-Gen, Nr.20269.</w:t>
            </w:r>
          </w:p>
          <w:p w14:paraId="3F98C8F5" w14:textId="77777777" w:rsidR="00B85BF9" w:rsidRPr="005058A8" w:rsidRDefault="00B85BF9" w:rsidP="00806B41">
            <w:pPr>
              <w:spacing w:before="120" w:after="120"/>
              <w:jc w:val="both"/>
              <w:rPr>
                <w:rFonts w:eastAsia="Calibri"/>
                <w:lang w:eastAsia="ru-RU"/>
              </w:rPr>
            </w:pPr>
            <w:r w:rsidRPr="005058A8">
              <w:rPr>
                <w:rFonts w:eastAsia="Calibri"/>
                <w:lang w:eastAsia="ru-RU"/>
              </w:rPr>
              <w:t xml:space="preserve">Projektā ir iesaistīti 9 partneri no 8 valstīm: Latvijas, Itālijas, Spānijas, Portugāles, Grieķijas, Horvātijas, Bulgārijas, Albānijas. </w:t>
            </w:r>
          </w:p>
          <w:p w14:paraId="63622D14" w14:textId="77777777" w:rsidR="00B85BF9" w:rsidRPr="005058A8" w:rsidRDefault="00B85BF9" w:rsidP="00806B41">
            <w:pPr>
              <w:spacing w:before="120" w:after="120"/>
              <w:jc w:val="both"/>
              <w:rPr>
                <w:rFonts w:eastAsia="Calibri"/>
                <w:lang w:eastAsia="ru-RU"/>
              </w:rPr>
            </w:pPr>
            <w:r w:rsidRPr="005058A8">
              <w:rPr>
                <w:rFonts w:eastAsia="Calibri"/>
                <w:b/>
                <w:bCs/>
                <w:lang w:eastAsia="ru-RU"/>
              </w:rPr>
              <w:t>Projekta Re-Gen mērķis</w:t>
            </w:r>
            <w:r w:rsidRPr="005058A8">
              <w:rPr>
                <w:rFonts w:eastAsia="Calibri"/>
                <w:lang w:eastAsia="ru-RU"/>
              </w:rPr>
              <w:t xml:space="preserve"> ir izveidot starptautisku tīklu līdzdalības pārvaldībai ilgtspējīgas pilsētu attīstības un sociālās iekļaušanas jomā. Projekta aktivitātes koncentrējas uz sporta centriem un izmanto tos kā līdzekli, lai veicinātu vidusskolēnu iesaistīšanos no nelabvēlīgām grupām pamesto teritoriju pārvaldībā saskaņā ar zaļās un dzimumu arhitektūras kritērijiem. </w:t>
            </w:r>
          </w:p>
          <w:p w14:paraId="48683C72" w14:textId="77777777" w:rsidR="00B85BF9" w:rsidRPr="005058A8" w:rsidRDefault="00B85BF9" w:rsidP="00806B41">
            <w:pPr>
              <w:spacing w:before="120" w:after="120"/>
              <w:jc w:val="both"/>
            </w:pPr>
            <w:r w:rsidRPr="005058A8">
              <w:rPr>
                <w:rFonts w:eastAsia="Calibri"/>
                <w:lang w:eastAsia="ru-RU"/>
              </w:rPr>
              <w:t xml:space="preserve">Vairāk par projektu: </w:t>
            </w:r>
            <w:hyperlink r:id="rId11" w:history="1">
              <w:r w:rsidRPr="005058A8">
                <w:rPr>
                  <w:rStyle w:val="Hyperlink"/>
                </w:rPr>
                <w:t>https://www.daugavpils.lv/pilseta/par-daugavpili/pilsetas-zinas/apstiprinats-ricibas-planosanas-tikla-projekts-lidzdalibas-parvaldibai-ilgtspejigas-pilsetu-attistibas-un-socialas-ieklausanas-joma</w:t>
              </w:r>
            </w:hyperlink>
            <w:r w:rsidRPr="005058A8">
              <w:t xml:space="preserve"> </w:t>
            </w:r>
          </w:p>
          <w:p w14:paraId="61E3B5A2" w14:textId="77777777" w:rsidR="00B85BF9" w:rsidRPr="005058A8" w:rsidRDefault="00B85BF9" w:rsidP="00806B41">
            <w:pPr>
              <w:jc w:val="both"/>
            </w:pPr>
            <w:r w:rsidRPr="005058A8">
              <w:t>Re-Gen projekta integrētā rīcības plāna projektā, balstoties uz esošās situācijas izpēti, spēkā esošajiem politikas un attīstības plānošanas dokumentiem, projekta sākumposmā vietējās rīcības grupas dalībnieku identificētajām problēmām, ir noteikti integrētā rīcības plāna specifiskie mērķi:</w:t>
            </w:r>
          </w:p>
          <w:p w14:paraId="77BBE7FB" w14:textId="77777777" w:rsidR="00B85BF9" w:rsidRPr="005058A8" w:rsidRDefault="00B85BF9" w:rsidP="00806B41">
            <w:pPr>
              <w:jc w:val="both"/>
              <w:rPr>
                <w:b/>
              </w:rPr>
            </w:pPr>
          </w:p>
          <w:p w14:paraId="7EBF8A1B" w14:textId="77777777" w:rsidR="00B85BF9" w:rsidRPr="005058A8" w:rsidRDefault="00B85BF9" w:rsidP="00806B41">
            <w:pPr>
              <w:jc w:val="both"/>
              <w:rPr>
                <w:b/>
              </w:rPr>
            </w:pPr>
            <w:r w:rsidRPr="005058A8">
              <w:rPr>
                <w:b/>
              </w:rPr>
              <w:t>Specifiskie Re-Gen mērķi:</w:t>
            </w:r>
          </w:p>
          <w:p w14:paraId="15222CD1" w14:textId="77777777" w:rsidR="00B85BF9" w:rsidRPr="005058A8" w:rsidRDefault="00B85BF9" w:rsidP="00B85BF9">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rPr>
                <w:color w:val="000000" w:themeColor="text1"/>
              </w:rPr>
            </w:pPr>
            <w:r w:rsidRPr="005058A8">
              <w:rPr>
                <w:b/>
                <w:color w:val="000000" w:themeColor="text1"/>
              </w:rPr>
              <w:t>Telpu “atdzīvināšana”:</w:t>
            </w:r>
            <w:r w:rsidRPr="005058A8">
              <w:rPr>
                <w:color w:val="000000" w:themeColor="text1"/>
              </w:rPr>
              <w:t xml:space="preserve"> Pārveidot nepietiekami izmantotās publiskās ārtelpas teritorijas, lai veicinātu sociālo mijiedarbību un aktīvu dzīvesveidu.</w:t>
            </w:r>
          </w:p>
          <w:p w14:paraId="5B1DFCE8" w14:textId="77777777" w:rsidR="00B85BF9" w:rsidRPr="005058A8" w:rsidRDefault="00B85BF9" w:rsidP="00B85BF9">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rPr>
                <w:color w:val="000000" w:themeColor="text1"/>
              </w:rPr>
            </w:pPr>
            <w:r w:rsidRPr="005058A8">
              <w:rPr>
                <w:b/>
                <w:color w:val="000000" w:themeColor="text1"/>
              </w:rPr>
              <w:t>Jauniešu iniciatīvas:</w:t>
            </w:r>
            <w:r w:rsidRPr="005058A8">
              <w:rPr>
                <w:color w:val="000000" w:themeColor="text1"/>
              </w:rPr>
              <w:t xml:space="preserve"> Atbalstīt jauniešu vadītus projektus un iesaistīt jauniešus pilsētplānošanas procesos, veicinot kopienas iesaistīšanos.</w:t>
            </w:r>
          </w:p>
          <w:p w14:paraId="287C25DA" w14:textId="77777777" w:rsidR="00B85BF9" w:rsidRPr="005058A8" w:rsidRDefault="00B85BF9" w:rsidP="00B85BF9">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rPr>
                <w:color w:val="000000" w:themeColor="text1"/>
              </w:rPr>
            </w:pPr>
            <w:r w:rsidRPr="005058A8">
              <w:rPr>
                <w:b/>
                <w:color w:val="000000" w:themeColor="text1"/>
              </w:rPr>
              <w:t xml:space="preserve">Efektīva komunikācija: </w:t>
            </w:r>
            <w:r w:rsidRPr="005058A8">
              <w:rPr>
                <w:color w:val="000000" w:themeColor="text1"/>
              </w:rPr>
              <w:t xml:space="preserve">Izmantot populārus sociālos tīklus, lai labāk izplatītu informāciju par notikumiem un iespējām. </w:t>
            </w:r>
          </w:p>
          <w:p w14:paraId="3DC4E04E" w14:textId="77777777" w:rsidR="00B85BF9" w:rsidRPr="005058A8" w:rsidRDefault="00B85BF9" w:rsidP="00B85BF9">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rPr>
                <w:color w:val="000000" w:themeColor="text1"/>
              </w:rPr>
            </w:pPr>
            <w:r w:rsidRPr="005058A8">
              <w:rPr>
                <w:b/>
                <w:color w:val="000000" w:themeColor="text1"/>
              </w:rPr>
              <w:t>Brīvprātīgo mobilizēšana:</w:t>
            </w:r>
            <w:r w:rsidRPr="005058A8">
              <w:rPr>
                <w:color w:val="000000" w:themeColor="text1"/>
              </w:rPr>
              <w:t xml:space="preserve"> Veicināt jauniešu līdzdalību brīvprātīgajā darbā un kopienas aktivitātēs. </w:t>
            </w:r>
          </w:p>
          <w:p w14:paraId="11116AA7" w14:textId="7995D0ED" w:rsidR="00B85BF9" w:rsidRPr="00FA3FAD" w:rsidRDefault="00B85BF9" w:rsidP="00FA3FAD">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pPr>
            <w:r w:rsidRPr="005058A8">
              <w:rPr>
                <w:b/>
                <w:color w:val="000000" w:themeColor="text1"/>
              </w:rPr>
              <w:t>Starpinstitucionālā sinerģija:</w:t>
            </w:r>
            <w:r w:rsidRPr="005058A8">
              <w:rPr>
                <w:color w:val="000000" w:themeColor="text1"/>
              </w:rPr>
              <w:t xml:space="preserve"> Stiprināt sadarbību, lai risinātu dažādas jauniešu vajadzības, nodrošinot </w:t>
            </w:r>
            <w:r w:rsidRPr="005058A8">
              <w:rPr>
                <w:color w:val="000000"/>
              </w:rPr>
              <w:t>holistisku attīstību.</w:t>
            </w:r>
          </w:p>
        </w:tc>
      </w:tr>
      <w:tr w:rsidR="00B85BF9" w:rsidRPr="00736BB9" w14:paraId="20C33F72" w14:textId="77777777" w:rsidTr="00FA3FAD">
        <w:tc>
          <w:tcPr>
            <w:tcW w:w="1488" w:type="dxa"/>
          </w:tcPr>
          <w:p w14:paraId="688AD209" w14:textId="77777777" w:rsidR="00B85BF9" w:rsidRPr="005058A8" w:rsidRDefault="00B85BF9" w:rsidP="00806B41">
            <w:pPr>
              <w:jc w:val="both"/>
              <w:rPr>
                <w:b/>
                <w:bCs/>
                <w:sz w:val="22"/>
                <w:szCs w:val="22"/>
              </w:rPr>
            </w:pPr>
            <w:r w:rsidRPr="005058A8">
              <w:rPr>
                <w:b/>
                <w:bCs/>
                <w:sz w:val="22"/>
                <w:szCs w:val="22"/>
              </w:rPr>
              <w:t>2. Pasūtītie pakalpojumi:</w:t>
            </w:r>
          </w:p>
        </w:tc>
        <w:tc>
          <w:tcPr>
            <w:tcW w:w="8118" w:type="dxa"/>
          </w:tcPr>
          <w:p w14:paraId="4D21B255" w14:textId="2A5B3DE8" w:rsidR="00B85BF9" w:rsidRPr="005058A8" w:rsidRDefault="00B026C3" w:rsidP="00806B41">
            <w:pPr>
              <w:jc w:val="both"/>
              <w:rPr>
                <w:b/>
                <w:bCs/>
              </w:rPr>
            </w:pPr>
            <w:r>
              <w:rPr>
                <w:b/>
                <w:bCs/>
              </w:rPr>
              <w:t>Nodrošināt a</w:t>
            </w:r>
            <w:r w:rsidRPr="00B026C3">
              <w:rPr>
                <w:b/>
                <w:bCs/>
              </w:rPr>
              <w:t>pmācīb</w:t>
            </w:r>
            <w:r>
              <w:rPr>
                <w:b/>
                <w:bCs/>
              </w:rPr>
              <w:t>u</w:t>
            </w:r>
            <w:r w:rsidRPr="00B026C3">
              <w:rPr>
                <w:b/>
                <w:bCs/>
              </w:rPr>
              <w:t xml:space="preserve"> un koprades darbnīc</w:t>
            </w:r>
            <w:r>
              <w:rPr>
                <w:b/>
                <w:bCs/>
              </w:rPr>
              <w:t>u pakalpojumu</w:t>
            </w:r>
            <w:r w:rsidRPr="00B026C3">
              <w:rPr>
                <w:b/>
                <w:bCs/>
              </w:rPr>
              <w:t xml:space="preserve"> projekta vietējās rīcības grupas (ULG) dalībniekiem par pilsonisko līdzdalību, zaļās pārejas pamatprincipiem, dzimumu līdztiesību un sociālo iekļaušanu ar jaunatni saistīto publisko pakalpojumu un pasākumu plānošanā un norisē</w:t>
            </w:r>
            <w:r>
              <w:rPr>
                <w:b/>
                <w:bCs/>
              </w:rPr>
              <w:t xml:space="preserve"> </w:t>
            </w:r>
            <w:r w:rsidR="00B85BF9" w:rsidRPr="005058A8">
              <w:rPr>
                <w:b/>
                <w:bCs/>
              </w:rPr>
              <w:t>projekta “Publiskās ārtelpas pielāgošana sporta aktivitātēm pilsētvidē jauniešu līdzdalības veicināšanai / Re-Gen, Nr.20269” ietvaros.</w:t>
            </w:r>
          </w:p>
        </w:tc>
      </w:tr>
      <w:tr w:rsidR="00B85BF9" w:rsidRPr="00736BB9" w14:paraId="61C7563C" w14:textId="77777777" w:rsidTr="00FA3FAD">
        <w:tc>
          <w:tcPr>
            <w:tcW w:w="1488" w:type="dxa"/>
          </w:tcPr>
          <w:p w14:paraId="7D65C6B6" w14:textId="77777777" w:rsidR="00B85BF9" w:rsidRPr="005058A8" w:rsidRDefault="00B85BF9" w:rsidP="00806B41">
            <w:pPr>
              <w:rPr>
                <w:b/>
                <w:bCs/>
                <w:sz w:val="22"/>
                <w:szCs w:val="22"/>
              </w:rPr>
            </w:pPr>
            <w:r w:rsidRPr="005058A8">
              <w:rPr>
                <w:b/>
                <w:bCs/>
                <w:sz w:val="22"/>
                <w:szCs w:val="22"/>
              </w:rPr>
              <w:t xml:space="preserve">3. Pakalpojuma sniegšanas </w:t>
            </w:r>
            <w:r w:rsidRPr="005058A8">
              <w:rPr>
                <w:b/>
                <w:bCs/>
                <w:sz w:val="22"/>
                <w:szCs w:val="22"/>
              </w:rPr>
              <w:lastRenderedPageBreak/>
              <w:t>vieta un laiks, vispārīgie nosacījumi:</w:t>
            </w:r>
          </w:p>
        </w:tc>
        <w:tc>
          <w:tcPr>
            <w:tcW w:w="8118" w:type="dxa"/>
          </w:tcPr>
          <w:p w14:paraId="44852D34" w14:textId="77777777" w:rsidR="00B85BF9" w:rsidRPr="005058A8" w:rsidRDefault="00B85BF9" w:rsidP="00806B41">
            <w:pPr>
              <w:jc w:val="both"/>
            </w:pPr>
            <w:r w:rsidRPr="005058A8">
              <w:lastRenderedPageBreak/>
              <w:t xml:space="preserve">Daugavpilī Eiropas Ilgtspējīgas attīstības nedēļas ietvaros, kas norisinās no š.g. 18.septembra līdz 8.oktobrim Latvijā un vairāk nekā 30 citās valstīs, plānots </w:t>
            </w:r>
            <w:r w:rsidRPr="005058A8">
              <w:lastRenderedPageBreak/>
              <w:t xml:space="preserve">klātienes pasākums, popularizējot ilgtspējīgu attīstību veicinošo projektu “Publiskās ārtelpas pielāgošana sporta aktivitātēm pilsētvidē jauniešu līdzdalības veicināšanai / Re-Gen, Nr.20269”. Precīzs norises laiks un vieta tiks noteiktas iepriekš saskaņojot ar pasūtītāju. Eiropas Ilgtspējīgas attīstības nedēļas ietvaros pašvaldība informē par tās īstenotām un plānotām aktivitātes, lai nodrošinātu ilgtspēju vietējā līmenī. </w:t>
            </w:r>
          </w:p>
          <w:p w14:paraId="4423EBBF" w14:textId="77777777" w:rsidR="00B85BF9" w:rsidRPr="005058A8" w:rsidRDefault="00B85BF9" w:rsidP="00806B41">
            <w:pPr>
              <w:jc w:val="both"/>
            </w:pPr>
          </w:p>
          <w:p w14:paraId="3117DFA5" w14:textId="77777777" w:rsidR="00B85BF9" w:rsidRPr="005058A8" w:rsidRDefault="00B85BF9" w:rsidP="00806B41">
            <w:pPr>
              <w:jc w:val="both"/>
              <w:rPr>
                <w:b/>
                <w:bCs/>
              </w:rPr>
            </w:pPr>
            <w:r w:rsidRPr="005058A8">
              <w:t xml:space="preserve">Re-Gen projekta mērķis un paredzamās aktivitātes atbilst “Dienaskārtība 2030” ietvertajam </w:t>
            </w:r>
            <w:r w:rsidRPr="005058A8">
              <w:rPr>
                <w:b/>
                <w:bCs/>
              </w:rPr>
              <w:t>ANO Ilgtspējīgas attīstības 11.mērķim</w:t>
            </w:r>
            <w:r w:rsidRPr="005058A8">
              <w:t xml:space="preserve"> (Sustainable Development Goals/ SDGs jeb ANO IAM): “PADARĪT PILSĒTAS UN APDZĪVOTAS VIETAS IEKĻAUJOŠAS, DROŠAS, PIELĀGOTIES SPĒJĪGAS UN ILGTSPĒJĪGAS”.</w:t>
            </w:r>
          </w:p>
          <w:p w14:paraId="7BEB8DF0" w14:textId="77777777" w:rsidR="00B85BF9" w:rsidRPr="005058A8" w:rsidRDefault="00B85BF9" w:rsidP="00806B41">
            <w:pPr>
              <w:jc w:val="both"/>
            </w:pPr>
          </w:p>
          <w:p w14:paraId="16B11797" w14:textId="77777777" w:rsidR="00B85BF9" w:rsidRPr="005058A8" w:rsidRDefault="00B85BF9" w:rsidP="00806B41">
            <w:pPr>
              <w:jc w:val="both"/>
            </w:pPr>
            <w:r w:rsidRPr="005058A8">
              <w:t>Projekts Re-Gen ir vērsts uz to, lai pilsētas varētu veidot ne tikai sadarbības tīklus starp valstīm, bet arī starp vietējiem iedzīvotājiem, ieinteresētajām pusēm un aktīvistiem (šajā gadījumā skolēniem), kurus pašvaldības bieži vien neiesaista, bet kuri ir aicināti iesaistīties konkrētos līdzdalības procesos, kas stiprina viņu apņemšanos un piederības sajūtu ne tikai savai pilsētai bet Eiropai kopumā. Pārbaudot dažādas līdzdalības metodes jauniešu vidū, izmantojot augšupēju pieeju, Re-Gen sekmē kohēzijas politikas mērķu un darbības jomas sasniegšanu.</w:t>
            </w:r>
          </w:p>
          <w:p w14:paraId="04319A71" w14:textId="77777777" w:rsidR="00B85BF9" w:rsidRPr="005058A8" w:rsidRDefault="00B85BF9" w:rsidP="00806B41">
            <w:pPr>
              <w:jc w:val="both"/>
            </w:pPr>
          </w:p>
          <w:tbl>
            <w:tblPr>
              <w:tblW w:w="7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5754"/>
            </w:tblGrid>
            <w:tr w:rsidR="00B85BF9" w:rsidRPr="00736BB9" w14:paraId="78D7F8C6" w14:textId="77777777" w:rsidTr="00806B41">
              <w:tc>
                <w:tcPr>
                  <w:tcW w:w="1497" w:type="dxa"/>
                  <w:shd w:val="clear" w:color="auto" w:fill="auto"/>
                </w:tcPr>
                <w:p w14:paraId="7DFE9546" w14:textId="77777777" w:rsidR="00B85BF9" w:rsidRPr="005058A8" w:rsidRDefault="00B85BF9" w:rsidP="00806B41">
                  <w:pPr>
                    <w:jc w:val="both"/>
                    <w:rPr>
                      <w:rFonts w:eastAsia="Calibri"/>
                      <w:b/>
                      <w:sz w:val="18"/>
                      <w:lang w:val="lv-LV"/>
                    </w:rPr>
                  </w:pPr>
                  <w:bookmarkStart w:id="3" w:name="_Hlk174715856"/>
                  <w:r w:rsidRPr="005058A8">
                    <w:rPr>
                      <w:rFonts w:eastAsia="Calibri"/>
                      <w:b/>
                      <w:sz w:val="18"/>
                      <w:lang w:val="lv-LV"/>
                    </w:rPr>
                    <w:t>Apmācību nosaukums</w:t>
                  </w:r>
                </w:p>
              </w:tc>
              <w:tc>
                <w:tcPr>
                  <w:tcW w:w="5754" w:type="dxa"/>
                  <w:shd w:val="clear" w:color="auto" w:fill="auto"/>
                </w:tcPr>
                <w:p w14:paraId="2AB18F6C" w14:textId="77777777" w:rsidR="00B85BF9" w:rsidRPr="005058A8" w:rsidRDefault="00B85BF9" w:rsidP="00806B41">
                  <w:pPr>
                    <w:jc w:val="both"/>
                    <w:rPr>
                      <w:rFonts w:eastAsia="Calibri"/>
                      <w:sz w:val="18"/>
                      <w:lang w:val="lv-LV"/>
                    </w:rPr>
                  </w:pPr>
                  <w:r w:rsidRPr="005058A8">
                    <w:rPr>
                      <w:rFonts w:eastAsia="Calibri"/>
                      <w:sz w:val="18"/>
                      <w:lang w:val="lv-LV"/>
                    </w:rPr>
                    <w:t>Apmācības un koprades darbnīca projekta vietējās rīcības grupas (ULG) dalībniekiem par pilsonisko līdzdalību, zaļās pārejas pamatprincipiem, dzimumu līdztiesību un sociālo iekļaušanu ar jaunatni saistīto publisko pakalpojumu un pasākumu plānošanā un norisē.</w:t>
                  </w:r>
                </w:p>
              </w:tc>
            </w:tr>
            <w:tr w:rsidR="00B85BF9" w:rsidRPr="00736BB9" w14:paraId="05E4F6CB" w14:textId="77777777" w:rsidTr="00806B41">
              <w:tc>
                <w:tcPr>
                  <w:tcW w:w="1497" w:type="dxa"/>
                  <w:shd w:val="clear" w:color="auto" w:fill="auto"/>
                </w:tcPr>
                <w:p w14:paraId="106FBC45" w14:textId="77777777" w:rsidR="00B85BF9" w:rsidRPr="005058A8" w:rsidRDefault="00B85BF9" w:rsidP="00806B41">
                  <w:pPr>
                    <w:jc w:val="both"/>
                    <w:rPr>
                      <w:rFonts w:eastAsia="Calibri"/>
                      <w:b/>
                      <w:sz w:val="18"/>
                      <w:lang w:val="lv-LV"/>
                    </w:rPr>
                  </w:pPr>
                  <w:r w:rsidRPr="005058A8">
                    <w:rPr>
                      <w:rFonts w:eastAsia="Calibri"/>
                      <w:b/>
                      <w:sz w:val="18"/>
                      <w:lang w:val="lv-LV"/>
                    </w:rPr>
                    <w:t>Mērķis</w:t>
                  </w:r>
                </w:p>
              </w:tc>
              <w:tc>
                <w:tcPr>
                  <w:tcW w:w="5754" w:type="dxa"/>
                  <w:shd w:val="clear" w:color="auto" w:fill="auto"/>
                </w:tcPr>
                <w:p w14:paraId="29964BC1" w14:textId="77777777" w:rsidR="00B85BF9" w:rsidRPr="005058A8" w:rsidRDefault="00B85BF9" w:rsidP="00806B41">
                  <w:pPr>
                    <w:jc w:val="both"/>
                    <w:rPr>
                      <w:rFonts w:eastAsia="Calibri"/>
                      <w:sz w:val="18"/>
                      <w:lang w:val="lv-LV"/>
                    </w:rPr>
                  </w:pPr>
                  <w:r w:rsidRPr="005058A8">
                    <w:rPr>
                      <w:rFonts w:eastAsia="Calibri"/>
                      <w:sz w:val="18"/>
                      <w:lang w:val="lv-LV"/>
                    </w:rPr>
                    <w:t>Uzlabot projekta vietējās rīcības grupas (ULG) dalībnieku (t.sk. pašvaldības darbinieku, NVO pārstāvju u.c.) kompetences ilgtspējīgas attīstības, zaļās pārejas, sociālās iekļaušanas un ilgtspējīgas pilsētvides veidošanas jomā caur sporta prizmu Re-Gen projekta kontekstā. Iesaistīt vietējās rīcības grupas (ULG) dalībniekus integrētā rīcības plāna izstrādē.</w:t>
                  </w:r>
                </w:p>
              </w:tc>
            </w:tr>
            <w:tr w:rsidR="00B85BF9" w:rsidRPr="005058A8" w14:paraId="7549BE0A" w14:textId="77777777" w:rsidTr="00806B41">
              <w:tc>
                <w:tcPr>
                  <w:tcW w:w="1497" w:type="dxa"/>
                  <w:shd w:val="clear" w:color="auto" w:fill="auto"/>
                </w:tcPr>
                <w:p w14:paraId="3BDC8EC1" w14:textId="77777777" w:rsidR="00B85BF9" w:rsidRPr="005058A8" w:rsidRDefault="00B85BF9" w:rsidP="00806B41">
                  <w:pPr>
                    <w:jc w:val="both"/>
                    <w:rPr>
                      <w:rFonts w:eastAsia="Calibri"/>
                      <w:b/>
                      <w:sz w:val="18"/>
                      <w:lang w:val="lv-LV"/>
                    </w:rPr>
                  </w:pPr>
                  <w:r w:rsidRPr="005058A8">
                    <w:rPr>
                      <w:rFonts w:eastAsia="Calibri"/>
                      <w:b/>
                      <w:sz w:val="18"/>
                      <w:lang w:val="lv-LV"/>
                    </w:rPr>
                    <w:t>Apjoms</w:t>
                  </w:r>
                </w:p>
              </w:tc>
              <w:tc>
                <w:tcPr>
                  <w:tcW w:w="5754" w:type="dxa"/>
                  <w:shd w:val="clear" w:color="auto" w:fill="auto"/>
                </w:tcPr>
                <w:p w14:paraId="175D671F" w14:textId="77777777" w:rsidR="00B85BF9" w:rsidRPr="005058A8" w:rsidRDefault="00B85BF9" w:rsidP="00806B41">
                  <w:pPr>
                    <w:jc w:val="both"/>
                    <w:rPr>
                      <w:rFonts w:eastAsia="Calibri"/>
                      <w:sz w:val="18"/>
                      <w:lang w:val="lv-LV"/>
                    </w:rPr>
                  </w:pPr>
                  <w:r w:rsidRPr="005058A8">
                    <w:rPr>
                      <w:rFonts w:eastAsia="Calibri"/>
                      <w:sz w:val="18"/>
                      <w:lang w:val="lv-LV"/>
                    </w:rPr>
                    <w:t>3 - 4 stundas klātienes apmācības.</w:t>
                  </w:r>
                </w:p>
              </w:tc>
            </w:tr>
            <w:tr w:rsidR="00B85BF9" w:rsidRPr="00736BB9" w14:paraId="77AEA69F" w14:textId="77777777" w:rsidTr="00806B41">
              <w:tc>
                <w:tcPr>
                  <w:tcW w:w="1497" w:type="dxa"/>
                  <w:shd w:val="clear" w:color="auto" w:fill="auto"/>
                </w:tcPr>
                <w:p w14:paraId="290C852A" w14:textId="77777777" w:rsidR="00B85BF9" w:rsidRPr="005058A8" w:rsidRDefault="00B85BF9" w:rsidP="00806B41">
                  <w:pPr>
                    <w:jc w:val="both"/>
                    <w:rPr>
                      <w:rFonts w:eastAsia="Calibri"/>
                      <w:b/>
                      <w:sz w:val="18"/>
                      <w:lang w:val="lv-LV"/>
                    </w:rPr>
                  </w:pPr>
                  <w:r w:rsidRPr="005058A8">
                    <w:rPr>
                      <w:rFonts w:eastAsia="Calibri"/>
                      <w:b/>
                      <w:sz w:val="18"/>
                      <w:lang w:val="lv-LV"/>
                    </w:rPr>
                    <w:t>Mērķa grupa</w:t>
                  </w:r>
                </w:p>
              </w:tc>
              <w:tc>
                <w:tcPr>
                  <w:tcW w:w="5754" w:type="dxa"/>
                  <w:shd w:val="clear" w:color="auto" w:fill="auto"/>
                </w:tcPr>
                <w:p w14:paraId="605D55BA" w14:textId="77777777" w:rsidR="00B85BF9" w:rsidRPr="005058A8" w:rsidRDefault="00B85BF9" w:rsidP="00806B41">
                  <w:pPr>
                    <w:jc w:val="both"/>
                    <w:rPr>
                      <w:rFonts w:eastAsia="Calibri"/>
                      <w:sz w:val="18"/>
                      <w:lang w:val="lv-LV"/>
                    </w:rPr>
                  </w:pPr>
                  <w:r w:rsidRPr="005058A8">
                    <w:rPr>
                      <w:rFonts w:eastAsia="Calibri"/>
                      <w:sz w:val="18"/>
                      <w:lang w:val="lv-LV"/>
                    </w:rPr>
                    <w:t>Vismaz 20 dalībnieki: vietējās rīcības grupas (ULG) dalībnieki.</w:t>
                  </w:r>
                </w:p>
              </w:tc>
            </w:tr>
            <w:tr w:rsidR="00B85BF9" w:rsidRPr="005058A8" w14:paraId="5F5D3893" w14:textId="77777777" w:rsidTr="00806B41">
              <w:tc>
                <w:tcPr>
                  <w:tcW w:w="1497" w:type="dxa"/>
                  <w:shd w:val="clear" w:color="auto" w:fill="auto"/>
                </w:tcPr>
                <w:p w14:paraId="023B0ABE" w14:textId="77777777" w:rsidR="00B85BF9" w:rsidRPr="005058A8" w:rsidRDefault="00B85BF9" w:rsidP="00806B41">
                  <w:pPr>
                    <w:jc w:val="both"/>
                    <w:rPr>
                      <w:rFonts w:eastAsia="Calibri"/>
                      <w:b/>
                      <w:sz w:val="18"/>
                      <w:lang w:val="lv-LV"/>
                    </w:rPr>
                  </w:pPr>
                  <w:r w:rsidRPr="005058A8">
                    <w:rPr>
                      <w:rFonts w:eastAsia="Calibri"/>
                      <w:b/>
                      <w:sz w:val="18"/>
                      <w:lang w:val="lv-LV"/>
                    </w:rPr>
                    <w:t>Valoda</w:t>
                  </w:r>
                </w:p>
              </w:tc>
              <w:tc>
                <w:tcPr>
                  <w:tcW w:w="5754" w:type="dxa"/>
                  <w:shd w:val="clear" w:color="auto" w:fill="auto"/>
                </w:tcPr>
                <w:p w14:paraId="2E17BA92" w14:textId="77777777" w:rsidR="00B85BF9" w:rsidRPr="005058A8" w:rsidRDefault="00B85BF9" w:rsidP="00806B41">
                  <w:pPr>
                    <w:jc w:val="both"/>
                    <w:rPr>
                      <w:rFonts w:eastAsia="Calibri"/>
                      <w:sz w:val="18"/>
                      <w:lang w:val="lv-LV"/>
                    </w:rPr>
                  </w:pPr>
                  <w:r w:rsidRPr="005058A8">
                    <w:rPr>
                      <w:rFonts w:eastAsia="Calibri"/>
                      <w:sz w:val="18"/>
                      <w:lang w:val="lv-LV"/>
                    </w:rPr>
                    <w:t>Apmācībām jānotiek latviešu valodā.</w:t>
                  </w:r>
                </w:p>
              </w:tc>
            </w:tr>
            <w:tr w:rsidR="00B85BF9" w:rsidRPr="00736BB9" w14:paraId="1A4ECAA5" w14:textId="77777777" w:rsidTr="00806B41">
              <w:tc>
                <w:tcPr>
                  <w:tcW w:w="1497" w:type="dxa"/>
                  <w:shd w:val="clear" w:color="auto" w:fill="auto"/>
                </w:tcPr>
                <w:p w14:paraId="16503F77" w14:textId="77777777" w:rsidR="00B85BF9" w:rsidRPr="005058A8" w:rsidRDefault="00B85BF9" w:rsidP="00806B41">
                  <w:pPr>
                    <w:jc w:val="both"/>
                    <w:rPr>
                      <w:rFonts w:eastAsia="Calibri"/>
                      <w:b/>
                      <w:sz w:val="18"/>
                      <w:lang w:val="lv-LV"/>
                    </w:rPr>
                  </w:pPr>
                  <w:r w:rsidRPr="005058A8">
                    <w:rPr>
                      <w:rFonts w:eastAsia="Calibri"/>
                      <w:b/>
                      <w:sz w:val="18"/>
                      <w:lang w:val="lv-LV"/>
                    </w:rPr>
                    <w:t>Norises vieta un laiks</w:t>
                  </w:r>
                </w:p>
              </w:tc>
              <w:tc>
                <w:tcPr>
                  <w:tcW w:w="5754" w:type="dxa"/>
                  <w:shd w:val="clear" w:color="auto" w:fill="auto"/>
                </w:tcPr>
                <w:p w14:paraId="1F9F6677" w14:textId="77777777" w:rsidR="00B85BF9" w:rsidRPr="005058A8" w:rsidRDefault="00B85BF9" w:rsidP="00806B41">
                  <w:pPr>
                    <w:jc w:val="both"/>
                    <w:rPr>
                      <w:rFonts w:eastAsia="Calibri"/>
                      <w:sz w:val="18"/>
                      <w:lang w:val="lv-LV"/>
                    </w:rPr>
                  </w:pPr>
                  <w:r w:rsidRPr="005058A8">
                    <w:rPr>
                      <w:rFonts w:eastAsia="Calibri"/>
                      <w:sz w:val="18"/>
                      <w:lang w:val="lv-LV"/>
                    </w:rPr>
                    <w:t>Daugavpils, Latvija.</w:t>
                  </w:r>
                </w:p>
                <w:p w14:paraId="412A997B" w14:textId="77777777" w:rsidR="00B85BF9" w:rsidRPr="005058A8" w:rsidRDefault="00B85BF9" w:rsidP="00806B41">
                  <w:pPr>
                    <w:jc w:val="both"/>
                    <w:rPr>
                      <w:rFonts w:eastAsia="Calibri"/>
                      <w:sz w:val="18"/>
                      <w:lang w:val="lv-LV"/>
                    </w:rPr>
                  </w:pPr>
                  <w:r w:rsidRPr="005058A8">
                    <w:rPr>
                      <w:rFonts w:eastAsia="Calibri"/>
                      <w:sz w:val="18"/>
                      <w:lang w:val="lv-LV"/>
                    </w:rPr>
                    <w:t>Precīzs pasākuma norises laiks tiks noteikts iepriekš saskaņojot ar pasūtītāju, bet norise tiek plānota ne vēlāk kā līdz 2024.gada 2.oktobrim.</w:t>
                  </w:r>
                </w:p>
              </w:tc>
            </w:tr>
            <w:tr w:rsidR="00B85BF9" w:rsidRPr="00736BB9" w14:paraId="41930B74" w14:textId="77777777" w:rsidTr="00806B41">
              <w:tc>
                <w:tcPr>
                  <w:tcW w:w="1497" w:type="dxa"/>
                  <w:shd w:val="clear" w:color="auto" w:fill="auto"/>
                </w:tcPr>
                <w:p w14:paraId="5BC0CFF1" w14:textId="77777777" w:rsidR="00B85BF9" w:rsidRPr="005058A8" w:rsidRDefault="00B85BF9" w:rsidP="00806B41">
                  <w:pPr>
                    <w:jc w:val="both"/>
                    <w:rPr>
                      <w:rFonts w:eastAsia="Calibri"/>
                      <w:b/>
                      <w:sz w:val="18"/>
                      <w:lang w:val="lv-LV"/>
                    </w:rPr>
                  </w:pPr>
                  <w:r w:rsidRPr="005058A8">
                    <w:rPr>
                      <w:rFonts w:eastAsia="Calibri"/>
                      <w:b/>
                      <w:sz w:val="18"/>
                      <w:lang w:val="lv-LV"/>
                    </w:rPr>
                    <w:t>Apmācību temati</w:t>
                  </w:r>
                </w:p>
              </w:tc>
              <w:tc>
                <w:tcPr>
                  <w:tcW w:w="5754" w:type="dxa"/>
                  <w:shd w:val="clear" w:color="auto" w:fill="auto"/>
                </w:tcPr>
                <w:p w14:paraId="0EF62CA4" w14:textId="77777777" w:rsidR="00B85BF9" w:rsidRPr="005058A8" w:rsidRDefault="00B85BF9" w:rsidP="00806B41">
                  <w:pPr>
                    <w:rPr>
                      <w:rFonts w:eastAsia="Calibri"/>
                      <w:sz w:val="18"/>
                      <w:lang w:val="lv-LV"/>
                    </w:rPr>
                  </w:pPr>
                  <w:r w:rsidRPr="005058A8">
                    <w:rPr>
                      <w:rFonts w:eastAsia="Calibri"/>
                      <w:sz w:val="18"/>
                      <w:lang w:val="lv-LV"/>
                    </w:rPr>
                    <w:t>- ANO Ilgtspējīgas attīstības mērķi.</w:t>
                  </w:r>
                </w:p>
                <w:p w14:paraId="151B4C20" w14:textId="77777777" w:rsidR="00B85BF9" w:rsidRPr="005058A8" w:rsidRDefault="00B85BF9" w:rsidP="00806B41">
                  <w:pPr>
                    <w:rPr>
                      <w:rFonts w:eastAsia="Calibri"/>
                      <w:sz w:val="18"/>
                      <w:lang w:val="lv-LV"/>
                    </w:rPr>
                  </w:pPr>
                  <w:r w:rsidRPr="005058A8">
                    <w:rPr>
                      <w:rFonts w:eastAsia="Calibri"/>
                      <w:sz w:val="18"/>
                      <w:lang w:val="lv-LV"/>
                    </w:rPr>
                    <w:t>- Kā veicināt ilgtspējīga dzīvesveida piekopšanu jauniešu vidū.</w:t>
                  </w:r>
                </w:p>
                <w:p w14:paraId="5344121C" w14:textId="77777777" w:rsidR="00B85BF9" w:rsidRPr="005058A8" w:rsidRDefault="00B85BF9" w:rsidP="00806B41">
                  <w:pPr>
                    <w:rPr>
                      <w:rFonts w:eastAsia="Calibri"/>
                      <w:sz w:val="18"/>
                      <w:lang w:val="lv-LV"/>
                    </w:rPr>
                  </w:pPr>
                  <w:r w:rsidRPr="005058A8">
                    <w:rPr>
                      <w:rFonts w:eastAsia="Calibri"/>
                      <w:sz w:val="18"/>
                      <w:lang w:val="lv-LV"/>
                    </w:rPr>
                    <w:t>- Netradicionālā sporta aktivitātes publiskajā ārtelpā.</w:t>
                  </w:r>
                </w:p>
                <w:p w14:paraId="757795A2" w14:textId="77777777" w:rsidR="00B85BF9" w:rsidRPr="005058A8" w:rsidRDefault="00B85BF9" w:rsidP="00806B41">
                  <w:pPr>
                    <w:rPr>
                      <w:rFonts w:eastAsia="Calibri"/>
                      <w:sz w:val="18"/>
                      <w:lang w:val="lv-LV"/>
                    </w:rPr>
                  </w:pPr>
                  <w:r w:rsidRPr="005058A8">
                    <w:rPr>
                      <w:rFonts w:eastAsia="Calibri"/>
                      <w:sz w:val="18"/>
                      <w:lang w:val="lv-LV"/>
                    </w:rPr>
                    <w:t>- Sociālā iekļaušana un dzimumu līdztiesība darbā ar jaunatni.</w:t>
                  </w:r>
                </w:p>
                <w:p w14:paraId="07B46369" w14:textId="77777777" w:rsidR="00B85BF9" w:rsidRPr="005058A8" w:rsidRDefault="00B85BF9" w:rsidP="00806B41">
                  <w:pPr>
                    <w:rPr>
                      <w:rFonts w:eastAsia="Calibri"/>
                      <w:sz w:val="18"/>
                      <w:lang w:val="lv-LV"/>
                    </w:rPr>
                  </w:pPr>
                  <w:r w:rsidRPr="005058A8">
                    <w:rPr>
                      <w:rFonts w:eastAsia="Calibri"/>
                      <w:sz w:val="18"/>
                      <w:lang w:val="lv-LV"/>
                    </w:rPr>
                    <w:t>- Kā veicināt jauniešu kopienas iesaisti pilsētplānošanas procesos.</w:t>
                  </w:r>
                </w:p>
                <w:p w14:paraId="2E567ADA" w14:textId="77777777" w:rsidR="00B85BF9" w:rsidRPr="005058A8" w:rsidRDefault="00B85BF9" w:rsidP="00806B41">
                  <w:pPr>
                    <w:rPr>
                      <w:rFonts w:eastAsia="Calibri"/>
                      <w:sz w:val="18"/>
                      <w:lang w:val="lv-LV"/>
                    </w:rPr>
                  </w:pPr>
                  <w:r w:rsidRPr="005058A8">
                    <w:rPr>
                      <w:rFonts w:eastAsia="Calibri"/>
                      <w:sz w:val="18"/>
                      <w:lang w:val="lv-LV"/>
                    </w:rPr>
                    <w:t>- Kā veicināt jauniešu līdzdalību publisko pasākumu un aktivitāšu organizēšanā un norisē.</w:t>
                  </w:r>
                </w:p>
                <w:p w14:paraId="46B3D084" w14:textId="77777777" w:rsidR="00B85BF9" w:rsidRPr="005058A8" w:rsidRDefault="00B85BF9" w:rsidP="00806B41">
                  <w:pPr>
                    <w:rPr>
                      <w:rFonts w:eastAsia="Calibri"/>
                      <w:sz w:val="18"/>
                      <w:lang w:val="lv-LV"/>
                    </w:rPr>
                  </w:pPr>
                  <w:r w:rsidRPr="005058A8">
                    <w:rPr>
                      <w:rFonts w:eastAsia="Calibri"/>
                      <w:sz w:val="18"/>
                      <w:lang w:val="lv-LV"/>
                    </w:rPr>
                    <w:t>- Kā stiprināt starpinstitucionālo sadarbību, lai risinātu dažādas jauniešu vajadzības un vēlmes.</w:t>
                  </w:r>
                </w:p>
                <w:p w14:paraId="7B533130" w14:textId="77777777" w:rsidR="00B85BF9" w:rsidRPr="005058A8" w:rsidRDefault="00B85BF9" w:rsidP="00806B41">
                  <w:pPr>
                    <w:jc w:val="both"/>
                    <w:rPr>
                      <w:rFonts w:eastAsia="Calibri"/>
                      <w:sz w:val="18"/>
                      <w:lang w:val="lv-LV"/>
                    </w:rPr>
                  </w:pPr>
                  <w:r w:rsidRPr="005058A8">
                    <w:rPr>
                      <w:rFonts w:eastAsia="Calibri"/>
                      <w:sz w:val="18"/>
                      <w:lang w:val="lv-LV"/>
                    </w:rPr>
                    <w:t>- Līdzdarbošanās koprades darbnīcā,</w:t>
                  </w:r>
                  <w:r w:rsidRPr="005058A8">
                    <w:rPr>
                      <w:lang w:val="lv-LV"/>
                    </w:rPr>
                    <w:t xml:space="preserve"> </w:t>
                  </w:r>
                  <w:r w:rsidRPr="005058A8">
                    <w:rPr>
                      <w:rFonts w:eastAsia="Calibri"/>
                      <w:sz w:val="18"/>
                      <w:lang w:val="lv-LV"/>
                    </w:rPr>
                    <w:t xml:space="preserve">izmantojot pasaules kafejnīcas </w:t>
                  </w:r>
                  <w:r w:rsidRPr="005058A8">
                    <w:rPr>
                      <w:rFonts w:eastAsia="Calibri"/>
                      <w:i/>
                      <w:iCs/>
                      <w:sz w:val="18"/>
                      <w:lang w:val="lv-LV"/>
                    </w:rPr>
                    <w:t>(ang. “World Cafe”)</w:t>
                  </w:r>
                  <w:r w:rsidRPr="005058A8">
                    <w:rPr>
                      <w:rFonts w:eastAsia="Calibri"/>
                      <w:sz w:val="18"/>
                      <w:lang w:val="lv-LV"/>
                    </w:rPr>
                    <w:t xml:space="preserve"> metodi, definējot konkrētas iespējamās integrētajā rīcības plānā iekļaujamās rīcības un sasniedzamos rezultātus, kas atbilst iepriekš noteiktajiem specifiskajiem Re-Gen mērķiem, iedvesmojoties no apmācībās iegūtajām zināšanām.</w:t>
                  </w:r>
                </w:p>
              </w:tc>
            </w:tr>
            <w:tr w:rsidR="00B85BF9" w:rsidRPr="00736BB9" w14:paraId="4852AB18" w14:textId="77777777" w:rsidTr="00806B41">
              <w:tc>
                <w:tcPr>
                  <w:tcW w:w="1497" w:type="dxa"/>
                  <w:shd w:val="clear" w:color="auto" w:fill="auto"/>
                </w:tcPr>
                <w:p w14:paraId="412B3549" w14:textId="77777777" w:rsidR="00B85BF9" w:rsidRPr="005058A8" w:rsidRDefault="00B85BF9" w:rsidP="00806B41">
                  <w:pPr>
                    <w:jc w:val="both"/>
                    <w:rPr>
                      <w:rFonts w:eastAsia="Calibri"/>
                      <w:b/>
                      <w:sz w:val="18"/>
                      <w:lang w:val="lv-LV"/>
                    </w:rPr>
                  </w:pPr>
                  <w:r w:rsidRPr="005058A8">
                    <w:rPr>
                      <w:rFonts w:eastAsia="Calibri"/>
                      <w:b/>
                      <w:sz w:val="18"/>
                      <w:lang w:val="lv-LV"/>
                    </w:rPr>
                    <w:t>Sasniedzamie rezultāti:</w:t>
                  </w:r>
                </w:p>
              </w:tc>
              <w:tc>
                <w:tcPr>
                  <w:tcW w:w="5754" w:type="dxa"/>
                  <w:shd w:val="clear" w:color="auto" w:fill="auto"/>
                </w:tcPr>
                <w:p w14:paraId="31A80AAF" w14:textId="77777777" w:rsidR="00B85BF9" w:rsidRPr="005058A8" w:rsidRDefault="00B85BF9" w:rsidP="00806B41">
                  <w:pPr>
                    <w:jc w:val="both"/>
                    <w:rPr>
                      <w:rFonts w:eastAsia="Calibri"/>
                      <w:sz w:val="18"/>
                      <w:lang w:val="lv-LV"/>
                    </w:rPr>
                  </w:pPr>
                  <w:r w:rsidRPr="005058A8">
                    <w:rPr>
                      <w:rFonts w:eastAsia="Calibri"/>
                      <w:sz w:val="18"/>
                      <w:lang w:val="lv-LV"/>
                    </w:rPr>
                    <w:t>Apmācību rezultātā dalībnieki būs ieguvuši zināšanas par ilgtspējīgas attīstības mērķiem, pilsonisko līdzdalību, zaļās pārejas, dzimumu līdztiesības un sociālās iekļaušanas pamatprincipiem darbā</w:t>
                  </w:r>
                  <w:r w:rsidRPr="005058A8">
                    <w:rPr>
                      <w:lang w:val="lv-LV"/>
                    </w:rPr>
                    <w:t xml:space="preserve"> </w:t>
                  </w:r>
                  <w:r w:rsidRPr="005058A8">
                    <w:rPr>
                      <w:rFonts w:eastAsia="Calibri"/>
                      <w:sz w:val="18"/>
                      <w:lang w:val="lv-LV"/>
                    </w:rPr>
                    <w:t>ar jaunatni, kā arī šo pamatprincipu integrēšanu ar jaunatni saistīto publisko pakalpojumu un pasākumu plānošanā un norisē.</w:t>
                  </w:r>
                </w:p>
                <w:p w14:paraId="16AEBB43" w14:textId="77777777" w:rsidR="00B85BF9" w:rsidRPr="005058A8" w:rsidRDefault="00B85BF9" w:rsidP="00806B41">
                  <w:pPr>
                    <w:jc w:val="both"/>
                    <w:rPr>
                      <w:rFonts w:eastAsia="Calibri"/>
                      <w:sz w:val="18"/>
                      <w:lang w:val="lv-LV"/>
                    </w:rPr>
                  </w:pPr>
                  <w:r w:rsidRPr="005058A8">
                    <w:rPr>
                      <w:rFonts w:eastAsia="Calibri"/>
                      <w:sz w:val="18"/>
                      <w:lang w:val="lv-LV"/>
                    </w:rPr>
                    <w:t xml:space="preserve">Līdzdarbošanās, izmantojot pasaules kafejnīcas </w:t>
                  </w:r>
                  <w:r w:rsidRPr="005058A8">
                    <w:rPr>
                      <w:rFonts w:eastAsia="Calibri"/>
                      <w:i/>
                      <w:iCs/>
                      <w:sz w:val="18"/>
                      <w:lang w:val="lv-LV"/>
                    </w:rPr>
                    <w:t>(ang. “World Cafe”)</w:t>
                  </w:r>
                  <w:r w:rsidRPr="005058A8">
                    <w:rPr>
                      <w:rFonts w:eastAsia="Calibri"/>
                      <w:sz w:val="18"/>
                      <w:lang w:val="lv-LV"/>
                    </w:rPr>
                    <w:t xml:space="preserve"> metodi, rezultātā definētas konkrētas rīcības un sasniedzamie rezultāti, kas tiks integrēti rīcības plānā un atbilst projekta Re-Gen mērķiem, iepriekšējos etapos identificētajām problēmām un izaicinājumiem, kā arī apmācībās iegūtajām zināšanām.</w:t>
                  </w:r>
                </w:p>
              </w:tc>
            </w:tr>
            <w:tr w:rsidR="00B85BF9" w:rsidRPr="005058A8" w14:paraId="6F273030" w14:textId="77777777" w:rsidTr="00806B41">
              <w:tc>
                <w:tcPr>
                  <w:tcW w:w="1497" w:type="dxa"/>
                  <w:shd w:val="clear" w:color="auto" w:fill="auto"/>
                </w:tcPr>
                <w:p w14:paraId="267A8293" w14:textId="77777777" w:rsidR="00B85BF9" w:rsidRPr="005058A8" w:rsidRDefault="00B85BF9" w:rsidP="00806B41">
                  <w:pPr>
                    <w:jc w:val="both"/>
                    <w:rPr>
                      <w:rFonts w:eastAsia="Calibri"/>
                      <w:b/>
                      <w:sz w:val="18"/>
                      <w:lang w:val="lv-LV"/>
                    </w:rPr>
                  </w:pPr>
                  <w:r w:rsidRPr="005058A8">
                    <w:rPr>
                      <w:rFonts w:eastAsia="Calibri"/>
                      <w:b/>
                      <w:sz w:val="18"/>
                      <w:lang w:val="lv-LV"/>
                    </w:rPr>
                    <w:t>Prasības piedāvājumam:</w:t>
                  </w:r>
                </w:p>
              </w:tc>
              <w:tc>
                <w:tcPr>
                  <w:tcW w:w="5754" w:type="dxa"/>
                  <w:shd w:val="clear" w:color="auto" w:fill="auto"/>
                </w:tcPr>
                <w:p w14:paraId="44F0067C" w14:textId="77777777" w:rsidR="00B85BF9" w:rsidRPr="005058A8" w:rsidRDefault="00B85BF9" w:rsidP="00B85BF9">
                  <w:pPr>
                    <w:pStyle w:val="ListParagraph"/>
                    <w:numPr>
                      <w:ilvl w:val="0"/>
                      <w:numId w:val="28"/>
                    </w:numPr>
                    <w:spacing w:after="160" w:line="259" w:lineRule="auto"/>
                    <w:jc w:val="both"/>
                    <w:rPr>
                      <w:rFonts w:eastAsia="Calibri"/>
                      <w:sz w:val="18"/>
                      <w:lang w:val="lv-LV"/>
                    </w:rPr>
                  </w:pPr>
                  <w:r w:rsidRPr="005058A8">
                    <w:rPr>
                      <w:rFonts w:eastAsia="Calibri"/>
                      <w:sz w:val="18"/>
                      <w:lang w:val="lv-LV"/>
                    </w:rPr>
                    <w:t>Vismaz 1 speciālists, kuram ir pieredze pēdējo 3 gadu laikā (2023., 2022., 2021. un 2024.gadā līdz piedāvājumu iesniegšanai) vadīt vismaz 3 seminārus/apmācības/koprades darbnīcas par ilgtspējas veicināšanu, ilgtspējīgas attīstības, ilgtspējīga dzīvesveida, sociālās iekļaušanas, zaļās pārejas, iedzīvotāju iesaistīšanas u.tml. jautājumiem.</w:t>
                  </w:r>
                </w:p>
                <w:p w14:paraId="4735AF05" w14:textId="77777777" w:rsidR="00B85BF9" w:rsidRPr="005058A8" w:rsidRDefault="00B85BF9" w:rsidP="00806B41">
                  <w:pPr>
                    <w:pStyle w:val="ListParagraph"/>
                    <w:ind w:left="360"/>
                    <w:jc w:val="both"/>
                    <w:rPr>
                      <w:rFonts w:eastAsia="Calibri"/>
                      <w:color w:val="FF0000"/>
                      <w:sz w:val="18"/>
                      <w:lang w:val="lv-LV"/>
                    </w:rPr>
                  </w:pPr>
                </w:p>
                <w:p w14:paraId="718822D6" w14:textId="77777777" w:rsidR="00B85BF9" w:rsidRPr="005058A8" w:rsidRDefault="00B85BF9" w:rsidP="00806B41">
                  <w:pPr>
                    <w:jc w:val="both"/>
                    <w:rPr>
                      <w:rFonts w:eastAsia="Calibri"/>
                      <w:sz w:val="18"/>
                      <w:lang w:val="lv-LV"/>
                    </w:rPr>
                  </w:pPr>
                  <w:r w:rsidRPr="005058A8">
                    <w:rPr>
                      <w:rFonts w:eastAsia="Calibri"/>
                      <w:sz w:val="18"/>
                      <w:lang w:val="lv-LV"/>
                    </w:rPr>
                    <w:t>Eksperta pieredzes apliecināšanai jāiesniedz pieredzes saraksts brīvā formā, CV vai cits pieredzi apliecinošs dokuments.</w:t>
                  </w:r>
                </w:p>
                <w:p w14:paraId="0EAD6BA6" w14:textId="77777777" w:rsidR="00B85BF9" w:rsidRPr="005058A8" w:rsidRDefault="00B85BF9" w:rsidP="00806B41">
                  <w:pPr>
                    <w:jc w:val="both"/>
                    <w:rPr>
                      <w:rFonts w:eastAsia="Calibri"/>
                      <w:sz w:val="18"/>
                      <w:lang w:val="lv-LV"/>
                    </w:rPr>
                  </w:pPr>
                  <w:r w:rsidRPr="005058A8">
                    <w:rPr>
                      <w:rFonts w:eastAsia="Calibri"/>
                      <w:sz w:val="18"/>
                      <w:lang w:val="lv-LV"/>
                    </w:rPr>
                    <w:lastRenderedPageBreak/>
                    <w:t>Piedāvājumam jāpievieno katra speciālista rakstisks apliecinājums par piekrišanu piedalīties līguma izpildē.</w:t>
                  </w:r>
                </w:p>
                <w:p w14:paraId="2E07752E" w14:textId="77777777" w:rsidR="00B85BF9" w:rsidRPr="005058A8" w:rsidRDefault="00B85BF9" w:rsidP="00B85BF9">
                  <w:pPr>
                    <w:pStyle w:val="ListParagraph"/>
                    <w:numPr>
                      <w:ilvl w:val="0"/>
                      <w:numId w:val="28"/>
                    </w:numPr>
                    <w:spacing w:after="160" w:line="259" w:lineRule="auto"/>
                    <w:jc w:val="both"/>
                    <w:rPr>
                      <w:rFonts w:eastAsia="Calibri"/>
                      <w:sz w:val="18"/>
                      <w:lang w:val="lv-LV"/>
                    </w:rPr>
                  </w:pPr>
                  <w:r w:rsidRPr="005058A8">
                    <w:rPr>
                      <w:rFonts w:eastAsia="Calibri"/>
                      <w:sz w:val="18"/>
                      <w:lang w:val="lv-LV"/>
                    </w:rPr>
                    <w:t>Piedāvājumā jāiekļauj apmācību un koprades darbnīcas programmas apraksts.</w:t>
                  </w:r>
                </w:p>
              </w:tc>
            </w:tr>
            <w:tr w:rsidR="00B85BF9" w:rsidRPr="00736BB9" w14:paraId="2A5E182B" w14:textId="77777777" w:rsidTr="00806B41">
              <w:tc>
                <w:tcPr>
                  <w:tcW w:w="1497" w:type="dxa"/>
                  <w:shd w:val="clear" w:color="auto" w:fill="auto"/>
                </w:tcPr>
                <w:p w14:paraId="4D709068" w14:textId="77777777" w:rsidR="00B85BF9" w:rsidRPr="005058A8" w:rsidRDefault="00B85BF9" w:rsidP="00806B41">
                  <w:pPr>
                    <w:jc w:val="both"/>
                    <w:rPr>
                      <w:rFonts w:eastAsia="Calibri"/>
                      <w:b/>
                      <w:sz w:val="18"/>
                      <w:lang w:val="lv-LV"/>
                    </w:rPr>
                  </w:pPr>
                  <w:r w:rsidRPr="005058A8">
                    <w:rPr>
                      <w:rFonts w:eastAsia="Calibri"/>
                      <w:b/>
                      <w:sz w:val="18"/>
                      <w:lang w:val="lv-LV"/>
                    </w:rPr>
                    <w:lastRenderedPageBreak/>
                    <w:t>Pakalpojuma apraksts:</w:t>
                  </w:r>
                </w:p>
              </w:tc>
              <w:tc>
                <w:tcPr>
                  <w:tcW w:w="5754" w:type="dxa"/>
                  <w:shd w:val="clear" w:color="auto" w:fill="auto"/>
                </w:tcPr>
                <w:p w14:paraId="7260C011" w14:textId="77777777" w:rsidR="00B85BF9" w:rsidRPr="005058A8" w:rsidRDefault="00B85BF9" w:rsidP="00B85BF9">
                  <w:pPr>
                    <w:pStyle w:val="ListParagraph"/>
                    <w:numPr>
                      <w:ilvl w:val="0"/>
                      <w:numId w:val="27"/>
                    </w:numPr>
                    <w:jc w:val="both"/>
                    <w:rPr>
                      <w:rFonts w:eastAsia="Calibri"/>
                      <w:sz w:val="18"/>
                      <w:lang w:val="lv-LV"/>
                    </w:rPr>
                  </w:pPr>
                  <w:r w:rsidRPr="005058A8">
                    <w:rPr>
                      <w:rFonts w:eastAsia="Calibri"/>
                      <w:sz w:val="18"/>
                      <w:lang w:val="lv-LV"/>
                    </w:rPr>
                    <w:t>Vismaz viens eksperts vada apmācības un koprades darbnīcu uz vietas;</w:t>
                  </w:r>
                </w:p>
                <w:p w14:paraId="04B547A9" w14:textId="77777777" w:rsidR="00B85BF9" w:rsidRPr="005058A8" w:rsidRDefault="00B85BF9" w:rsidP="00B85BF9">
                  <w:pPr>
                    <w:pStyle w:val="ListParagraph"/>
                    <w:numPr>
                      <w:ilvl w:val="0"/>
                      <w:numId w:val="27"/>
                    </w:numPr>
                    <w:jc w:val="both"/>
                    <w:rPr>
                      <w:rFonts w:eastAsia="Calibri"/>
                      <w:sz w:val="18"/>
                      <w:lang w:val="lv-LV"/>
                    </w:rPr>
                  </w:pPr>
                  <w:r w:rsidRPr="005058A8">
                    <w:rPr>
                      <w:rFonts w:eastAsia="Calibri"/>
                      <w:sz w:val="18"/>
                      <w:lang w:val="lv-LV"/>
                    </w:rPr>
                    <w:t>Visi sagatavošanās darbi apmācībām (iepriekšējas tikšanās (tiešsaistē vai klātienē) ar pasūtītāju, lai pārrunātu apmācību norises darba kārtību un saistītos jautājumus);</w:t>
                  </w:r>
                </w:p>
                <w:p w14:paraId="398ADF0F" w14:textId="77777777" w:rsidR="00B85BF9" w:rsidRPr="005058A8" w:rsidRDefault="00B85BF9" w:rsidP="00B85BF9">
                  <w:pPr>
                    <w:pStyle w:val="ListParagraph"/>
                    <w:numPr>
                      <w:ilvl w:val="0"/>
                      <w:numId w:val="27"/>
                    </w:numPr>
                    <w:jc w:val="both"/>
                    <w:rPr>
                      <w:rFonts w:eastAsia="Calibri"/>
                      <w:sz w:val="18"/>
                      <w:lang w:val="lv-LV"/>
                    </w:rPr>
                  </w:pPr>
                  <w:r w:rsidRPr="005058A8">
                    <w:rPr>
                      <w:rFonts w:eastAsia="Calibri"/>
                      <w:sz w:val="18"/>
                      <w:lang w:val="lv-LV"/>
                    </w:rPr>
                    <w:t>Apmācību materiālu pielāgošana Re-Gen projekta kontekstam;</w:t>
                  </w:r>
                </w:p>
                <w:p w14:paraId="1F9C12ED" w14:textId="77777777" w:rsidR="00B85BF9" w:rsidRPr="005058A8" w:rsidRDefault="00B85BF9" w:rsidP="00B85BF9">
                  <w:pPr>
                    <w:pStyle w:val="ListParagraph"/>
                    <w:numPr>
                      <w:ilvl w:val="0"/>
                      <w:numId w:val="27"/>
                    </w:numPr>
                    <w:jc w:val="both"/>
                    <w:rPr>
                      <w:rFonts w:eastAsia="Calibri"/>
                      <w:sz w:val="18"/>
                      <w:lang w:val="lv-LV"/>
                    </w:rPr>
                  </w:pPr>
                  <w:r w:rsidRPr="005058A8">
                    <w:rPr>
                      <w:rFonts w:eastAsia="Calibri"/>
                      <w:sz w:val="18"/>
                      <w:lang w:val="lv-LV"/>
                    </w:rPr>
                    <w:t>Dokumentācija (apmācību dalībniekiem jāsaņem visas prezentācijas un materiāli, kas izmantoti apmācību dienā);</w:t>
                  </w:r>
                </w:p>
                <w:p w14:paraId="418EC4B8" w14:textId="77777777" w:rsidR="00B85BF9" w:rsidRPr="005058A8" w:rsidRDefault="00B85BF9" w:rsidP="00B85BF9">
                  <w:pPr>
                    <w:pStyle w:val="ListParagraph"/>
                    <w:numPr>
                      <w:ilvl w:val="0"/>
                      <w:numId w:val="27"/>
                    </w:numPr>
                    <w:jc w:val="both"/>
                    <w:rPr>
                      <w:rFonts w:eastAsia="Calibri"/>
                      <w:sz w:val="18"/>
                      <w:lang w:val="lv-LV"/>
                    </w:rPr>
                  </w:pPr>
                  <w:r w:rsidRPr="005058A8">
                    <w:rPr>
                      <w:rFonts w:eastAsia="Calibri"/>
                      <w:sz w:val="18"/>
                      <w:lang w:val="lv-LV"/>
                    </w:rPr>
                    <w:t>Ceļa izdevumi (ceļa laiks, ceļa izdevumi, izmitināšana);</w:t>
                  </w:r>
                </w:p>
                <w:p w14:paraId="1D1DB0A5" w14:textId="77777777" w:rsidR="00B85BF9" w:rsidRPr="005058A8" w:rsidRDefault="00B85BF9" w:rsidP="00B85BF9">
                  <w:pPr>
                    <w:pStyle w:val="ListParagraph"/>
                    <w:numPr>
                      <w:ilvl w:val="0"/>
                      <w:numId w:val="27"/>
                    </w:numPr>
                    <w:jc w:val="both"/>
                    <w:rPr>
                      <w:rFonts w:eastAsia="Calibri"/>
                      <w:sz w:val="18"/>
                      <w:lang w:val="lv-LV"/>
                    </w:rPr>
                  </w:pPr>
                  <w:r w:rsidRPr="005058A8">
                    <w:rPr>
                      <w:rFonts w:eastAsia="Calibri"/>
                      <w:sz w:val="18"/>
                      <w:lang w:val="lv-LV"/>
                    </w:rPr>
                    <w:t>Nepieciešamie palīgmateriāli (piemēram, papīrs, pildspalvas u.c.);</w:t>
                  </w:r>
                </w:p>
                <w:p w14:paraId="170E6FB4" w14:textId="77777777" w:rsidR="00B85BF9" w:rsidRPr="005058A8" w:rsidRDefault="00B85BF9" w:rsidP="00B85BF9">
                  <w:pPr>
                    <w:pStyle w:val="ListParagraph"/>
                    <w:numPr>
                      <w:ilvl w:val="0"/>
                      <w:numId w:val="27"/>
                    </w:numPr>
                    <w:jc w:val="both"/>
                    <w:rPr>
                      <w:rFonts w:eastAsia="Calibri"/>
                      <w:sz w:val="18"/>
                      <w:lang w:val="lv-LV"/>
                    </w:rPr>
                  </w:pPr>
                  <w:r w:rsidRPr="005058A8">
                    <w:rPr>
                      <w:rFonts w:eastAsia="Calibri"/>
                      <w:sz w:val="18"/>
                      <w:lang w:val="lv-LV"/>
                    </w:rPr>
                    <w:t>Pakalpojuma sniedzējs līguma izpildes ietvaros 1 nedēļas laikā pēc Pakalpojuma izpildes sagatavo un iesniedz atskaiti, iekļaujot tajā pasākumam izstrādātās prezentācijas un iegūto materiālu kopsavilkumu, kas ietver pasākuma laikā definēto rīcību apkopojumu, kas satur šādu informāciju: darbības nosaukums, paredzamais rezultāts, resursi / aktīvi, galvenais atbildīgais, sadarbības partneri, laika grafiks un budžets.</w:t>
                  </w:r>
                </w:p>
                <w:p w14:paraId="1FE003FD" w14:textId="77777777" w:rsidR="00B85BF9" w:rsidRPr="005058A8" w:rsidRDefault="00B85BF9" w:rsidP="00B85BF9">
                  <w:pPr>
                    <w:pStyle w:val="ListParagraph"/>
                    <w:numPr>
                      <w:ilvl w:val="0"/>
                      <w:numId w:val="27"/>
                    </w:numPr>
                    <w:jc w:val="both"/>
                    <w:rPr>
                      <w:rFonts w:eastAsia="Calibri"/>
                      <w:sz w:val="18"/>
                      <w:lang w:val="lv-LV"/>
                    </w:rPr>
                  </w:pPr>
                  <w:r w:rsidRPr="005058A8">
                    <w:rPr>
                      <w:rFonts w:eastAsia="Calibri"/>
                      <w:sz w:val="18"/>
                      <w:lang w:val="lv-LV"/>
                    </w:rPr>
                    <w:t>Visi izstrādātie darba materiāli (tostarp prezentācijas) jānoformē atbilstoši URBACT IV starpreģionu sadarbības programmas dizaina un komunikācijas vadlīnijām.</w:t>
                  </w:r>
                </w:p>
                <w:p w14:paraId="7005D234" w14:textId="77777777" w:rsidR="00B85BF9" w:rsidRPr="005058A8" w:rsidRDefault="00B85BF9" w:rsidP="00806B41">
                  <w:pPr>
                    <w:jc w:val="both"/>
                    <w:rPr>
                      <w:rFonts w:eastAsia="Calibri"/>
                      <w:sz w:val="18"/>
                      <w:lang w:val="lv-LV"/>
                    </w:rPr>
                  </w:pPr>
                </w:p>
              </w:tc>
            </w:tr>
            <w:bookmarkEnd w:id="3"/>
          </w:tbl>
          <w:p w14:paraId="153943B8" w14:textId="77777777" w:rsidR="00B85BF9" w:rsidRPr="005058A8" w:rsidRDefault="00B85BF9" w:rsidP="00806B41">
            <w:pPr>
              <w:jc w:val="both"/>
            </w:pPr>
          </w:p>
          <w:p w14:paraId="50E7A590" w14:textId="77777777" w:rsidR="00B85BF9" w:rsidRPr="005058A8" w:rsidRDefault="00B85BF9" w:rsidP="00806B41">
            <w:pPr>
              <w:jc w:val="both"/>
            </w:pPr>
          </w:p>
        </w:tc>
      </w:tr>
    </w:tbl>
    <w:p w14:paraId="65CA49DF" w14:textId="77777777" w:rsidR="008D23B7" w:rsidRPr="005058A8" w:rsidRDefault="008D23B7" w:rsidP="008D23B7">
      <w:pPr>
        <w:spacing w:line="259" w:lineRule="auto"/>
        <w:rPr>
          <w:rFonts w:eastAsia="Calibri"/>
          <w:sz w:val="22"/>
          <w:szCs w:val="22"/>
          <w:lang w:val="lv-LV"/>
        </w:rPr>
      </w:pPr>
    </w:p>
    <w:p w14:paraId="1C80D325" w14:textId="77777777" w:rsidR="008D23B7" w:rsidRPr="005058A8" w:rsidRDefault="008D23B7" w:rsidP="008D23B7">
      <w:pPr>
        <w:spacing w:line="259" w:lineRule="auto"/>
        <w:rPr>
          <w:rFonts w:eastAsia="Calibri"/>
          <w:sz w:val="22"/>
          <w:szCs w:val="22"/>
          <w:lang w:val="lv-LV"/>
        </w:rPr>
      </w:pPr>
      <w:r w:rsidRPr="005058A8">
        <w:rPr>
          <w:rFonts w:eastAsia="Calibri"/>
          <w:sz w:val="22"/>
          <w:szCs w:val="22"/>
          <w:lang w:val="lv-LV"/>
        </w:rPr>
        <w:t>Sagatavoja:</w:t>
      </w:r>
    </w:p>
    <w:p w14:paraId="3AED1AB8" w14:textId="77777777" w:rsidR="002510CD" w:rsidRPr="005058A8" w:rsidRDefault="002510CD" w:rsidP="002510CD">
      <w:pPr>
        <w:spacing w:line="259" w:lineRule="auto"/>
        <w:rPr>
          <w:rFonts w:eastAsia="Calibri"/>
          <w:sz w:val="22"/>
          <w:szCs w:val="22"/>
          <w:lang w:val="lv-LV"/>
        </w:rPr>
      </w:pPr>
      <w:r w:rsidRPr="005058A8">
        <w:rPr>
          <w:rFonts w:eastAsia="Calibri"/>
          <w:sz w:val="22"/>
          <w:szCs w:val="22"/>
          <w:lang w:val="lv-LV"/>
        </w:rPr>
        <w:t>Daugavpils pašvaldības centrālās pārvaldes</w:t>
      </w:r>
    </w:p>
    <w:p w14:paraId="3526DB76" w14:textId="77777777" w:rsidR="002510CD" w:rsidRPr="005058A8" w:rsidRDefault="002510CD" w:rsidP="002510CD">
      <w:pPr>
        <w:spacing w:line="259" w:lineRule="auto"/>
        <w:rPr>
          <w:rFonts w:eastAsia="Calibri"/>
          <w:sz w:val="22"/>
          <w:szCs w:val="22"/>
          <w:lang w:val="lv-LV"/>
        </w:rPr>
      </w:pPr>
      <w:r w:rsidRPr="005058A8">
        <w:rPr>
          <w:rFonts w:eastAsia="Calibri"/>
          <w:sz w:val="22"/>
          <w:szCs w:val="22"/>
          <w:lang w:val="lv-LV"/>
        </w:rPr>
        <w:t>Attīstības departamenta</w:t>
      </w:r>
    </w:p>
    <w:p w14:paraId="2EBE16CF" w14:textId="77777777" w:rsidR="002510CD" w:rsidRPr="005058A8" w:rsidRDefault="002510CD" w:rsidP="002510CD">
      <w:pPr>
        <w:spacing w:line="259" w:lineRule="auto"/>
        <w:rPr>
          <w:rFonts w:eastAsia="Calibri"/>
          <w:sz w:val="22"/>
          <w:szCs w:val="22"/>
          <w:lang w:val="lv-LV"/>
        </w:rPr>
      </w:pPr>
      <w:r w:rsidRPr="005058A8">
        <w:rPr>
          <w:rFonts w:eastAsia="Calibri"/>
          <w:sz w:val="22"/>
          <w:szCs w:val="22"/>
          <w:lang w:val="lv-LV"/>
        </w:rPr>
        <w:t>Investīciju un starptautisko sakaru nodaļas</w:t>
      </w:r>
    </w:p>
    <w:p w14:paraId="1297D9EB" w14:textId="77777777" w:rsidR="005058A8" w:rsidRPr="005058A8" w:rsidRDefault="00EB3B23" w:rsidP="00073595">
      <w:pPr>
        <w:spacing w:line="259" w:lineRule="auto"/>
        <w:rPr>
          <w:rFonts w:eastAsia="Calibri"/>
          <w:sz w:val="22"/>
          <w:szCs w:val="22"/>
          <w:lang w:val="lv-LV"/>
        </w:rPr>
      </w:pPr>
      <w:r w:rsidRPr="005058A8">
        <w:rPr>
          <w:rFonts w:eastAsia="Calibri"/>
          <w:sz w:val="22"/>
          <w:szCs w:val="22"/>
          <w:lang w:val="lv-LV"/>
        </w:rPr>
        <w:t>Telpiskās attīstības plānotāja</w:t>
      </w:r>
      <w:r w:rsidR="008D23B7" w:rsidRPr="005058A8">
        <w:rPr>
          <w:rFonts w:eastAsia="Calibri"/>
          <w:sz w:val="22"/>
          <w:szCs w:val="22"/>
          <w:lang w:val="lv-LV"/>
        </w:rPr>
        <w:tab/>
      </w:r>
      <w:r w:rsidR="008D23B7" w:rsidRPr="005058A8">
        <w:rPr>
          <w:rFonts w:eastAsia="Calibri"/>
          <w:sz w:val="22"/>
          <w:szCs w:val="22"/>
          <w:lang w:val="lv-LV"/>
        </w:rPr>
        <w:tab/>
      </w:r>
      <w:r w:rsidR="008D23B7" w:rsidRPr="005058A8">
        <w:rPr>
          <w:rFonts w:eastAsia="Calibri"/>
          <w:sz w:val="22"/>
          <w:szCs w:val="22"/>
          <w:lang w:val="lv-LV"/>
        </w:rPr>
        <w:tab/>
      </w:r>
      <w:r w:rsidR="008D23B7" w:rsidRPr="005058A8">
        <w:rPr>
          <w:rFonts w:eastAsia="Calibri"/>
          <w:sz w:val="22"/>
          <w:szCs w:val="22"/>
          <w:lang w:val="lv-LV"/>
        </w:rPr>
        <w:tab/>
      </w:r>
      <w:r w:rsidR="008D23B7" w:rsidRPr="005058A8">
        <w:rPr>
          <w:rFonts w:eastAsia="Calibri"/>
          <w:sz w:val="22"/>
          <w:szCs w:val="22"/>
          <w:lang w:val="lv-LV"/>
        </w:rPr>
        <w:tab/>
      </w:r>
      <w:r w:rsidR="008D23B7" w:rsidRPr="005058A8">
        <w:rPr>
          <w:rFonts w:eastAsia="Calibri"/>
          <w:sz w:val="22"/>
          <w:szCs w:val="22"/>
          <w:lang w:val="lv-LV"/>
        </w:rPr>
        <w:tab/>
      </w:r>
      <w:r w:rsidR="008D23B7" w:rsidRPr="005058A8">
        <w:rPr>
          <w:rFonts w:eastAsia="Calibri"/>
          <w:sz w:val="22"/>
          <w:szCs w:val="22"/>
          <w:lang w:val="lv-LV"/>
        </w:rPr>
        <w:tab/>
      </w:r>
      <w:r w:rsidRPr="005058A8">
        <w:rPr>
          <w:rFonts w:eastAsia="Calibri"/>
          <w:sz w:val="22"/>
          <w:szCs w:val="22"/>
          <w:lang w:val="lv-LV"/>
        </w:rPr>
        <w:t>Sintija Ruskule</w:t>
      </w:r>
    </w:p>
    <w:p w14:paraId="3230427C" w14:textId="77777777" w:rsidR="005058A8" w:rsidRPr="005058A8" w:rsidRDefault="005058A8">
      <w:pPr>
        <w:spacing w:after="160" w:line="259" w:lineRule="auto"/>
        <w:rPr>
          <w:rFonts w:eastAsia="Calibri"/>
          <w:sz w:val="22"/>
          <w:szCs w:val="22"/>
          <w:lang w:val="lv-LV"/>
        </w:rPr>
      </w:pPr>
      <w:r w:rsidRPr="005058A8">
        <w:rPr>
          <w:rFonts w:eastAsia="Calibri"/>
          <w:sz w:val="22"/>
          <w:szCs w:val="22"/>
          <w:lang w:val="lv-LV"/>
        </w:rPr>
        <w:br w:type="page"/>
      </w:r>
    </w:p>
    <w:p w14:paraId="00735CC0" w14:textId="1745E43A" w:rsidR="005058A8" w:rsidRPr="005058A8" w:rsidRDefault="00FA3FAD" w:rsidP="005058A8">
      <w:pPr>
        <w:jc w:val="center"/>
        <w:rPr>
          <w:b/>
          <w:bCs/>
          <w:szCs w:val="22"/>
          <w:lang w:val="lv-LV" w:eastAsia="ar-SA"/>
        </w:rPr>
      </w:pPr>
      <w:r w:rsidRPr="005058A8">
        <w:rPr>
          <w:b/>
          <w:bCs/>
          <w:szCs w:val="22"/>
          <w:lang w:val="lv-LV" w:eastAsia="ar-SA"/>
        </w:rPr>
        <w:lastRenderedPageBreak/>
        <w:t xml:space="preserve">TEHNISKĀ SPECIFIKĀCIJA </w:t>
      </w:r>
      <w:r w:rsidR="005058A8" w:rsidRPr="005058A8">
        <w:rPr>
          <w:b/>
          <w:bCs/>
          <w:szCs w:val="22"/>
          <w:lang w:val="lv-LV" w:eastAsia="ar-SA"/>
        </w:rPr>
        <w:t xml:space="preserve">CENU APTAUJAS </w:t>
      </w:r>
    </w:p>
    <w:p w14:paraId="64B9F316" w14:textId="77777777" w:rsidR="005058A8" w:rsidRPr="005058A8" w:rsidRDefault="005058A8" w:rsidP="005058A8">
      <w:pPr>
        <w:contextualSpacing/>
        <w:jc w:val="center"/>
        <w:rPr>
          <w:b/>
          <w:bCs/>
          <w:lang w:val="lv-LV" w:eastAsia="ar-SA"/>
        </w:rPr>
      </w:pPr>
      <w:r w:rsidRPr="005058A8">
        <w:rPr>
          <w:b/>
          <w:bCs/>
          <w:lang w:val="lv-LV" w:eastAsia="ar-SA"/>
        </w:rPr>
        <w:t>„Izglītojošu un apmācību aktivitāšu pakalpojuma nodrošināšana projekta “Publiskās ārtelpas pielāgošana sporta aktivitātēm pilsētvidē jauniešu līdzdalības veicināšanai, Re-Gen” Nr.20269 ietvaros”</w:t>
      </w:r>
    </w:p>
    <w:p w14:paraId="4CAF7BD1" w14:textId="69A8EAB8" w:rsidR="005058A8" w:rsidRPr="005058A8" w:rsidRDefault="00FA3FAD" w:rsidP="005058A8">
      <w:pPr>
        <w:jc w:val="center"/>
        <w:rPr>
          <w:b/>
          <w:lang w:val="lv-LV"/>
        </w:rPr>
      </w:pPr>
      <w:r>
        <w:rPr>
          <w:b/>
          <w:lang w:val="lv-LV"/>
        </w:rPr>
        <w:t>i</w:t>
      </w:r>
      <w:r w:rsidR="005058A8" w:rsidRPr="005058A8">
        <w:rPr>
          <w:b/>
          <w:lang w:val="lv-LV"/>
        </w:rPr>
        <w:t>dentifikācijas Nr. DPCP 2024/</w:t>
      </w:r>
      <w:r>
        <w:rPr>
          <w:b/>
          <w:lang w:val="lv-LV"/>
        </w:rPr>
        <w:t>70</w:t>
      </w:r>
    </w:p>
    <w:p w14:paraId="032DEAA7" w14:textId="77777777" w:rsidR="005058A8" w:rsidRPr="005058A8" w:rsidRDefault="005058A8" w:rsidP="005058A8">
      <w:pPr>
        <w:jc w:val="center"/>
        <w:rPr>
          <w:b/>
          <w:lang w:val="lv-LV"/>
        </w:rPr>
      </w:pPr>
    </w:p>
    <w:p w14:paraId="138FC776" w14:textId="0D991803" w:rsidR="005058A8" w:rsidRPr="005058A8" w:rsidRDefault="005058A8" w:rsidP="005058A8">
      <w:pPr>
        <w:jc w:val="center"/>
        <w:rPr>
          <w:b/>
          <w:lang w:val="lv-LV"/>
        </w:rPr>
      </w:pPr>
      <w:r w:rsidRPr="005058A8">
        <w:rPr>
          <w:b/>
          <w:lang w:val="lv-LV"/>
        </w:rPr>
        <w:t>2.daļā “Izglītojošs pasākums jauniešiem par pilsonisko līdzdalību, attīstības plānošanas procesiem, zaļu, līdztiesīgu un iekļaujošu sabiedrību”</w:t>
      </w:r>
    </w:p>
    <w:p w14:paraId="0DE3B597" w14:textId="77777777" w:rsidR="005058A8" w:rsidRPr="005058A8" w:rsidRDefault="005058A8" w:rsidP="005058A8">
      <w:pPr>
        <w:spacing w:line="259" w:lineRule="auto"/>
        <w:rPr>
          <w:rFonts w:eastAsia="Calibri"/>
          <w:sz w:val="22"/>
          <w:szCs w:val="22"/>
          <w:lang w:val="lv-LV"/>
        </w:rPr>
      </w:pPr>
    </w:p>
    <w:tbl>
      <w:tblPr>
        <w:tblStyle w:val="TableGrid"/>
        <w:tblW w:w="0" w:type="auto"/>
        <w:tblLook w:val="04A0" w:firstRow="1" w:lastRow="0" w:firstColumn="1" w:lastColumn="0" w:noHBand="0" w:noVBand="1"/>
      </w:tblPr>
      <w:tblGrid>
        <w:gridCol w:w="1488"/>
        <w:gridCol w:w="8118"/>
      </w:tblGrid>
      <w:tr w:rsidR="005058A8" w:rsidRPr="00736BB9" w14:paraId="3871C2EC" w14:textId="77777777" w:rsidTr="00FA3FAD">
        <w:tc>
          <w:tcPr>
            <w:tcW w:w="1488" w:type="dxa"/>
          </w:tcPr>
          <w:p w14:paraId="73BA236A" w14:textId="77777777" w:rsidR="005058A8" w:rsidRPr="005058A8" w:rsidRDefault="005058A8" w:rsidP="009741DB">
            <w:pPr>
              <w:jc w:val="both"/>
              <w:rPr>
                <w:b/>
                <w:bCs/>
                <w:sz w:val="22"/>
                <w:szCs w:val="22"/>
              </w:rPr>
            </w:pPr>
            <w:r w:rsidRPr="005058A8">
              <w:rPr>
                <w:b/>
                <w:bCs/>
                <w:sz w:val="22"/>
                <w:szCs w:val="22"/>
              </w:rPr>
              <w:t>1. Situācijas apraksts:</w:t>
            </w:r>
          </w:p>
          <w:p w14:paraId="46ED973D" w14:textId="77777777" w:rsidR="005058A8" w:rsidRPr="005058A8" w:rsidRDefault="005058A8" w:rsidP="009741DB">
            <w:pPr>
              <w:jc w:val="both"/>
              <w:rPr>
                <w:b/>
                <w:bCs/>
                <w:sz w:val="22"/>
                <w:szCs w:val="22"/>
              </w:rPr>
            </w:pPr>
          </w:p>
        </w:tc>
        <w:tc>
          <w:tcPr>
            <w:tcW w:w="8118" w:type="dxa"/>
          </w:tcPr>
          <w:p w14:paraId="23CFD135" w14:textId="77777777" w:rsidR="005058A8" w:rsidRPr="005058A8" w:rsidRDefault="005058A8" w:rsidP="009741DB">
            <w:pPr>
              <w:spacing w:before="120" w:after="120"/>
              <w:jc w:val="both"/>
              <w:rPr>
                <w:rFonts w:eastAsia="Calibri"/>
                <w:lang w:eastAsia="ru-RU"/>
              </w:rPr>
            </w:pPr>
            <w:r w:rsidRPr="005058A8">
              <w:rPr>
                <w:rFonts w:eastAsia="Calibri"/>
                <w:lang w:eastAsia="ru-RU"/>
              </w:rPr>
              <w:t>Daugavpils valstspilsētas pašvaldība kopā ar vadošo partneri Veronas pašvaldību (Itālija) Eiropas Savienības Kohēzijas politikas mērķa “Eiropas teritoriālā sadarbība” URBACT IV starpreģionu sadarbības programmas 2021.-2027.gadam ietvaros īsteno projektu “Publiskās ārtelpas pielāgošana sporta aktivitātēm pilsētvidē jauniešu līdzdalības veicināšanai” (angļu valodā “Public space regeneration through integrated urban sports hubs for the participation of young citizens”), Re-Gen, Nr.20269.</w:t>
            </w:r>
          </w:p>
          <w:p w14:paraId="7699B41E" w14:textId="77777777" w:rsidR="005058A8" w:rsidRPr="005058A8" w:rsidRDefault="005058A8" w:rsidP="009741DB">
            <w:pPr>
              <w:spacing w:before="120" w:after="120"/>
              <w:jc w:val="both"/>
              <w:rPr>
                <w:rFonts w:eastAsia="Calibri"/>
                <w:lang w:eastAsia="ru-RU"/>
              </w:rPr>
            </w:pPr>
            <w:r w:rsidRPr="005058A8">
              <w:rPr>
                <w:rFonts w:eastAsia="Calibri"/>
                <w:lang w:eastAsia="ru-RU"/>
              </w:rPr>
              <w:t xml:space="preserve">Projektā ir iesaistīti 9 partneri no 8 valstīm: Latvijas, Itālijas, Spānijas, Portugāles, Grieķijas, Horvātijas, Bulgārijas, Albānijas. </w:t>
            </w:r>
          </w:p>
          <w:p w14:paraId="019FE940" w14:textId="77777777" w:rsidR="005058A8" w:rsidRPr="005058A8" w:rsidRDefault="005058A8" w:rsidP="009741DB">
            <w:pPr>
              <w:spacing w:before="120" w:after="120"/>
              <w:jc w:val="both"/>
              <w:rPr>
                <w:rFonts w:eastAsia="Calibri"/>
                <w:lang w:eastAsia="ru-RU"/>
              </w:rPr>
            </w:pPr>
            <w:r w:rsidRPr="005058A8">
              <w:rPr>
                <w:rFonts w:eastAsia="Calibri"/>
                <w:b/>
                <w:bCs/>
                <w:lang w:eastAsia="ru-RU"/>
              </w:rPr>
              <w:t>Projekta Re-Gen mērķis</w:t>
            </w:r>
            <w:r w:rsidRPr="005058A8">
              <w:rPr>
                <w:rFonts w:eastAsia="Calibri"/>
                <w:lang w:eastAsia="ru-RU"/>
              </w:rPr>
              <w:t xml:space="preserve"> ir izveidot starptautisku tīklu līdzdalības pārvaldībai ilgtspējīgas pilsētu attīstības un sociālās iekļaušanas jomā. Projekta aktivitātes koncentrējas uz sporta centriem un izmanto tos kā līdzekli, lai veicinātu vidusskolēnu iesaistīšanos no nelabvēlīgām grupām pamesto teritoriju pārvaldībā saskaņā ar zaļās un dzimumu arhitektūras kritērijiem. </w:t>
            </w:r>
          </w:p>
          <w:p w14:paraId="6EC3E396" w14:textId="77777777" w:rsidR="005058A8" w:rsidRPr="005058A8" w:rsidRDefault="005058A8" w:rsidP="009741DB">
            <w:pPr>
              <w:spacing w:before="120" w:after="120"/>
              <w:jc w:val="both"/>
            </w:pPr>
            <w:r w:rsidRPr="005058A8">
              <w:rPr>
                <w:rFonts w:eastAsia="Calibri"/>
                <w:lang w:eastAsia="ru-RU"/>
              </w:rPr>
              <w:t xml:space="preserve">Vairāk par projektu: </w:t>
            </w:r>
            <w:hyperlink r:id="rId12" w:history="1">
              <w:r w:rsidRPr="005058A8">
                <w:rPr>
                  <w:rStyle w:val="Hyperlink"/>
                </w:rPr>
                <w:t>https://www.daugavpils.lv/pilseta/par-daugavpili/pilsetas-zinas/apstiprinats-ricibas-planosanas-tikla-projekts-lidzdalibas-parvaldibai-ilgtspejigas-pilsetu-attistibas-un-socialas-ieklausanas-joma</w:t>
              </w:r>
            </w:hyperlink>
            <w:r w:rsidRPr="005058A8">
              <w:t xml:space="preserve"> </w:t>
            </w:r>
          </w:p>
          <w:p w14:paraId="6BFED931" w14:textId="77777777" w:rsidR="005058A8" w:rsidRPr="005058A8" w:rsidRDefault="005058A8" w:rsidP="009741DB">
            <w:pPr>
              <w:jc w:val="both"/>
            </w:pPr>
            <w:r w:rsidRPr="005058A8">
              <w:t>Re-Gen projekta integrētā rīcības plāna projektā, balstoties uz esošās situācijas izpēti, spēkā esošajiem politikas un attīstības plānošanas dokumentiem, projekta sākumposmā vietējās rīcības grupas dalībnieku identificētajām problēmām, ir noteikti integrētā rīcības plāna specifiskie mērķi:</w:t>
            </w:r>
          </w:p>
          <w:p w14:paraId="2ADF212B" w14:textId="77777777" w:rsidR="005058A8" w:rsidRPr="005058A8" w:rsidRDefault="005058A8" w:rsidP="009741DB">
            <w:pPr>
              <w:jc w:val="both"/>
              <w:rPr>
                <w:b/>
              </w:rPr>
            </w:pPr>
          </w:p>
          <w:p w14:paraId="4D08258B" w14:textId="77777777" w:rsidR="005058A8" w:rsidRPr="005058A8" w:rsidRDefault="005058A8" w:rsidP="009741DB">
            <w:pPr>
              <w:jc w:val="both"/>
              <w:rPr>
                <w:b/>
              </w:rPr>
            </w:pPr>
            <w:r w:rsidRPr="005058A8">
              <w:rPr>
                <w:b/>
              </w:rPr>
              <w:t>Specifiskie Re-Gen mērķi:</w:t>
            </w:r>
          </w:p>
          <w:p w14:paraId="4C9524CE" w14:textId="77777777" w:rsidR="005058A8" w:rsidRPr="005058A8" w:rsidRDefault="005058A8" w:rsidP="009741DB">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rPr>
                <w:color w:val="000000" w:themeColor="text1"/>
              </w:rPr>
            </w:pPr>
            <w:r w:rsidRPr="005058A8">
              <w:rPr>
                <w:b/>
                <w:color w:val="000000" w:themeColor="text1"/>
              </w:rPr>
              <w:t>Telpu “atdzīvināšana”:</w:t>
            </w:r>
            <w:r w:rsidRPr="005058A8">
              <w:rPr>
                <w:color w:val="000000" w:themeColor="text1"/>
              </w:rPr>
              <w:t xml:space="preserve"> Pārveidot nepietiekami izmantotās publiskās ārtelpas teritorijas, lai veicinātu sociālo mijiedarbību un aktīvu dzīvesveidu.</w:t>
            </w:r>
          </w:p>
          <w:p w14:paraId="10B1CE7A" w14:textId="77777777" w:rsidR="005058A8" w:rsidRPr="005058A8" w:rsidRDefault="005058A8" w:rsidP="009741DB">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rPr>
                <w:color w:val="000000" w:themeColor="text1"/>
              </w:rPr>
            </w:pPr>
            <w:r w:rsidRPr="005058A8">
              <w:rPr>
                <w:b/>
                <w:color w:val="000000" w:themeColor="text1"/>
              </w:rPr>
              <w:t>Jauniešu iniciatīvas:</w:t>
            </w:r>
            <w:r w:rsidRPr="005058A8">
              <w:rPr>
                <w:color w:val="000000" w:themeColor="text1"/>
              </w:rPr>
              <w:t xml:space="preserve"> Atbalstīt jauniešu vadītus projektus un iesaistīt jauniešus pilsētplānošanas procesos, veicinot kopienas iesaistīšanos.</w:t>
            </w:r>
          </w:p>
          <w:p w14:paraId="104AD76B" w14:textId="77777777" w:rsidR="005058A8" w:rsidRPr="005058A8" w:rsidRDefault="005058A8" w:rsidP="009741DB">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rPr>
                <w:color w:val="000000" w:themeColor="text1"/>
              </w:rPr>
            </w:pPr>
            <w:r w:rsidRPr="005058A8">
              <w:rPr>
                <w:b/>
                <w:color w:val="000000" w:themeColor="text1"/>
              </w:rPr>
              <w:t xml:space="preserve">Efektīva komunikācija: </w:t>
            </w:r>
            <w:r w:rsidRPr="005058A8">
              <w:rPr>
                <w:color w:val="000000" w:themeColor="text1"/>
              </w:rPr>
              <w:t xml:space="preserve">Izmantot populārus sociālos tīklus, lai labāk izplatītu informāciju par notikumiem un iespējām. </w:t>
            </w:r>
          </w:p>
          <w:p w14:paraId="2236E715" w14:textId="77777777" w:rsidR="005058A8" w:rsidRPr="005058A8" w:rsidRDefault="005058A8" w:rsidP="009741DB">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rPr>
                <w:color w:val="000000" w:themeColor="text1"/>
              </w:rPr>
            </w:pPr>
            <w:r w:rsidRPr="005058A8">
              <w:rPr>
                <w:b/>
                <w:color w:val="000000" w:themeColor="text1"/>
              </w:rPr>
              <w:t>Brīvprātīgo mobilizēšana:</w:t>
            </w:r>
            <w:r w:rsidRPr="005058A8">
              <w:rPr>
                <w:color w:val="000000" w:themeColor="text1"/>
              </w:rPr>
              <w:t xml:space="preserve"> Veicināt jauniešu līdzdalību brīvprātīgajā darbā un kopienas aktivitātēs. </w:t>
            </w:r>
          </w:p>
          <w:p w14:paraId="0E0A33CC" w14:textId="7C0A371A" w:rsidR="005058A8" w:rsidRPr="00FA3FAD" w:rsidRDefault="005058A8" w:rsidP="00FA3FAD">
            <w:pPr>
              <w:numPr>
                <w:ilvl w:val="0"/>
                <w:numId w:val="29"/>
              </w:numPr>
              <w:pBdr>
                <w:top w:val="nil"/>
                <w:left w:val="nil"/>
                <w:bottom w:val="nil"/>
                <w:right w:val="nil"/>
                <w:between w:val="nil"/>
              </w:pBdr>
              <w:tabs>
                <w:tab w:val="left" w:pos="2360"/>
              </w:tabs>
              <w:suppressAutoHyphens/>
              <w:autoSpaceDE w:val="0"/>
              <w:autoSpaceDN w:val="0"/>
              <w:adjustRightInd w:val="0"/>
              <w:snapToGrid w:val="0"/>
              <w:jc w:val="both"/>
              <w:textAlignment w:val="center"/>
            </w:pPr>
            <w:r w:rsidRPr="005058A8">
              <w:rPr>
                <w:b/>
                <w:color w:val="000000" w:themeColor="text1"/>
              </w:rPr>
              <w:t>Starpinstitucionālā sinerģija:</w:t>
            </w:r>
            <w:r w:rsidRPr="005058A8">
              <w:rPr>
                <w:color w:val="000000" w:themeColor="text1"/>
              </w:rPr>
              <w:t xml:space="preserve"> Stiprināt sadarbību, lai risinātu dažādas jauniešu vajadzības, nodrošinot </w:t>
            </w:r>
            <w:r w:rsidRPr="005058A8">
              <w:rPr>
                <w:color w:val="000000"/>
              </w:rPr>
              <w:t>holistisku attīstību.</w:t>
            </w:r>
          </w:p>
        </w:tc>
      </w:tr>
      <w:tr w:rsidR="005058A8" w:rsidRPr="00736BB9" w14:paraId="5669005F" w14:textId="77777777" w:rsidTr="00FA3FAD">
        <w:tc>
          <w:tcPr>
            <w:tcW w:w="1488" w:type="dxa"/>
          </w:tcPr>
          <w:p w14:paraId="7F4F98D8" w14:textId="77777777" w:rsidR="005058A8" w:rsidRPr="005058A8" w:rsidRDefault="005058A8" w:rsidP="009741DB">
            <w:pPr>
              <w:jc w:val="both"/>
              <w:rPr>
                <w:b/>
                <w:bCs/>
                <w:sz w:val="22"/>
                <w:szCs w:val="22"/>
              </w:rPr>
            </w:pPr>
            <w:r w:rsidRPr="005058A8">
              <w:rPr>
                <w:b/>
                <w:bCs/>
                <w:sz w:val="22"/>
                <w:szCs w:val="22"/>
              </w:rPr>
              <w:t>2. Pasūtītie pakalpojumi:</w:t>
            </w:r>
          </w:p>
        </w:tc>
        <w:tc>
          <w:tcPr>
            <w:tcW w:w="8118" w:type="dxa"/>
          </w:tcPr>
          <w:p w14:paraId="2BA790C1" w14:textId="66FF2A11" w:rsidR="005058A8" w:rsidRPr="005058A8" w:rsidRDefault="005058A8" w:rsidP="009741DB">
            <w:pPr>
              <w:jc w:val="both"/>
              <w:rPr>
                <w:b/>
                <w:bCs/>
              </w:rPr>
            </w:pPr>
            <w:r w:rsidRPr="005058A8">
              <w:rPr>
                <w:b/>
                <w:bCs/>
              </w:rPr>
              <w:t>Nodrošināt izglītojoš</w:t>
            </w:r>
            <w:r w:rsidR="00B026C3">
              <w:rPr>
                <w:b/>
                <w:bCs/>
              </w:rPr>
              <w:t xml:space="preserve">a </w:t>
            </w:r>
            <w:r w:rsidR="00B026C3" w:rsidRPr="00B026C3">
              <w:rPr>
                <w:b/>
                <w:bCs/>
              </w:rPr>
              <w:t>pasākum</w:t>
            </w:r>
            <w:r w:rsidR="00B026C3">
              <w:rPr>
                <w:b/>
                <w:bCs/>
              </w:rPr>
              <w:t>a jauniešiem organizēšanas</w:t>
            </w:r>
            <w:r w:rsidRPr="005058A8">
              <w:rPr>
                <w:b/>
                <w:bCs/>
              </w:rPr>
              <w:t xml:space="preserve"> pakalpojumu projekta “Publiskās ārtelpas pielāgošana sporta aktivitātēm pilsētvidē jauniešu līdzdalības veicināšanai / Re-Gen, Nr.20269” ietvaros.</w:t>
            </w:r>
          </w:p>
        </w:tc>
      </w:tr>
      <w:tr w:rsidR="005058A8" w:rsidRPr="00736BB9" w14:paraId="649348D8" w14:textId="77777777" w:rsidTr="00FA3FAD">
        <w:tc>
          <w:tcPr>
            <w:tcW w:w="1488" w:type="dxa"/>
          </w:tcPr>
          <w:p w14:paraId="15402890" w14:textId="77777777" w:rsidR="005058A8" w:rsidRPr="005058A8" w:rsidRDefault="005058A8" w:rsidP="009741DB">
            <w:pPr>
              <w:rPr>
                <w:b/>
                <w:bCs/>
                <w:sz w:val="22"/>
                <w:szCs w:val="22"/>
              </w:rPr>
            </w:pPr>
            <w:r w:rsidRPr="005058A8">
              <w:rPr>
                <w:b/>
                <w:bCs/>
                <w:sz w:val="22"/>
                <w:szCs w:val="22"/>
              </w:rPr>
              <w:t>3. Pakalpojuma sniegšanas vieta un laiks, vispārīgie nosacījumi:</w:t>
            </w:r>
          </w:p>
        </w:tc>
        <w:tc>
          <w:tcPr>
            <w:tcW w:w="8118" w:type="dxa"/>
          </w:tcPr>
          <w:p w14:paraId="5960CCF1" w14:textId="77777777" w:rsidR="005058A8" w:rsidRPr="005058A8" w:rsidRDefault="005058A8" w:rsidP="009741DB">
            <w:pPr>
              <w:jc w:val="both"/>
            </w:pPr>
            <w:r w:rsidRPr="005058A8">
              <w:t xml:space="preserve">Daugavpilī Eiropas Ilgtspējīgas attīstības nedēļas ietvaros, kas norisinās no š.g. 18.septembra līdz 8.oktobrim Latvijā un vairāk nekā 30 citās valstīs, plānots klātienes pasākums, popularizējot ilgtspējīgu attīstību veicinošo projektu “Publiskās ārtelpas pielāgošana sporta aktivitātēm pilsētvidē jauniešu līdzdalības veicināšanai / Re-Gen, Nr.20269”. Precīzs norises laiks un vieta tiks noteiktas iepriekš saskaņojot ar pasūtītāju. Eiropas Ilgtspējīgas attīstības nedēļas ietvaros pašvaldība informē par tās īstenotām un plānotām aktivitātes, lai nodrošinātu ilgtspēju vietējā līmenī. </w:t>
            </w:r>
          </w:p>
          <w:p w14:paraId="71A30EF7" w14:textId="77777777" w:rsidR="005058A8" w:rsidRPr="005058A8" w:rsidRDefault="005058A8" w:rsidP="009741DB">
            <w:pPr>
              <w:jc w:val="both"/>
            </w:pPr>
          </w:p>
          <w:p w14:paraId="17821CA2" w14:textId="77777777" w:rsidR="005058A8" w:rsidRPr="005058A8" w:rsidRDefault="005058A8" w:rsidP="009741DB">
            <w:pPr>
              <w:jc w:val="both"/>
              <w:rPr>
                <w:b/>
                <w:bCs/>
              </w:rPr>
            </w:pPr>
            <w:r w:rsidRPr="005058A8">
              <w:lastRenderedPageBreak/>
              <w:t xml:space="preserve">Re-Gen projekta mērķis un paredzamās aktivitātes atbilst “Dienaskārtība 2030” ietvertajam </w:t>
            </w:r>
            <w:r w:rsidRPr="005058A8">
              <w:rPr>
                <w:b/>
                <w:bCs/>
              </w:rPr>
              <w:t>ANO Ilgtspējīgas attīstības 11.mērķim</w:t>
            </w:r>
            <w:r w:rsidRPr="005058A8">
              <w:t xml:space="preserve"> (Sustainable Development Goals/ SDGs jeb ANO IAM): “PADARĪT PILSĒTAS UN APDZĪVOTAS VIETAS IEKĻAUJOŠAS, DROŠAS, PIELĀGOTIES SPĒJĪGAS UN ILGTSPĒJĪGAS”.</w:t>
            </w:r>
          </w:p>
          <w:p w14:paraId="759132EA" w14:textId="77777777" w:rsidR="005058A8" w:rsidRPr="005058A8" w:rsidRDefault="005058A8" w:rsidP="009741DB">
            <w:pPr>
              <w:jc w:val="both"/>
            </w:pPr>
          </w:p>
          <w:p w14:paraId="5E5B2076" w14:textId="77777777" w:rsidR="005058A8" w:rsidRPr="005058A8" w:rsidRDefault="005058A8" w:rsidP="009741DB">
            <w:pPr>
              <w:jc w:val="both"/>
            </w:pPr>
            <w:r w:rsidRPr="005058A8">
              <w:t>Projekts Re-Gen ir vērsts uz to, lai pilsētas varētu veidot ne tikai sadarbības tīklus starp valstīm, bet arī starp vietējiem iedzīvotājiem, ieinteresētajām pusēm un aktīvistiem (šajā gadījumā skolēniem), kurus pašvaldības bieži vien neiesaista, bet kuri ir aicināti iesaistīties konkrētos līdzdalības procesos, kas stiprina viņu apņemšanos un piederības sajūtu ne tikai savai pilsētai bet Eiropai kopumā. Pārbaudot dažādas līdzdalības metodes jauniešu vidū, izmantojot augšupēju pieeju, Re-Gen sekmē kohēzijas politikas mērķu un darbības jomas sasniegšanu.</w:t>
            </w:r>
          </w:p>
          <w:p w14:paraId="0CDA8F0D" w14:textId="77777777" w:rsidR="005058A8" w:rsidRPr="005058A8" w:rsidRDefault="005058A8" w:rsidP="009741DB">
            <w:pPr>
              <w:jc w:val="both"/>
            </w:pPr>
          </w:p>
          <w:tbl>
            <w:tblPr>
              <w:tblW w:w="7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5754"/>
            </w:tblGrid>
            <w:tr w:rsidR="005058A8" w:rsidRPr="00736BB9" w14:paraId="7B9D6F83" w14:textId="77777777" w:rsidTr="009741DB">
              <w:tc>
                <w:tcPr>
                  <w:tcW w:w="1497" w:type="dxa"/>
                  <w:shd w:val="clear" w:color="auto" w:fill="auto"/>
                </w:tcPr>
                <w:p w14:paraId="208A0B16" w14:textId="77777777" w:rsidR="005058A8" w:rsidRPr="005058A8" w:rsidRDefault="005058A8" w:rsidP="005058A8">
                  <w:pPr>
                    <w:jc w:val="both"/>
                    <w:rPr>
                      <w:rFonts w:eastAsia="Calibri"/>
                      <w:b/>
                      <w:sz w:val="18"/>
                      <w:lang w:val="lv-LV"/>
                    </w:rPr>
                  </w:pPr>
                  <w:r w:rsidRPr="005058A8">
                    <w:rPr>
                      <w:rFonts w:eastAsia="Calibri"/>
                      <w:b/>
                      <w:sz w:val="18"/>
                      <w:lang w:val="lv-LV"/>
                    </w:rPr>
                    <w:t>Izglītojoša pasākuma nosaukums</w:t>
                  </w:r>
                </w:p>
              </w:tc>
              <w:tc>
                <w:tcPr>
                  <w:tcW w:w="5754" w:type="dxa"/>
                  <w:shd w:val="clear" w:color="auto" w:fill="auto"/>
                </w:tcPr>
                <w:p w14:paraId="6AD800A3" w14:textId="77777777" w:rsidR="005058A8" w:rsidRPr="005058A8" w:rsidRDefault="005058A8" w:rsidP="005058A8">
                  <w:pPr>
                    <w:jc w:val="both"/>
                    <w:rPr>
                      <w:rFonts w:eastAsia="Calibri"/>
                      <w:sz w:val="18"/>
                      <w:lang w:val="lv-LV"/>
                    </w:rPr>
                  </w:pPr>
                  <w:r w:rsidRPr="005058A8">
                    <w:rPr>
                      <w:rFonts w:eastAsia="Calibri"/>
                      <w:sz w:val="18"/>
                      <w:lang w:val="lv-LV"/>
                    </w:rPr>
                    <w:t>Izglītojošs pasākums jauniešiem par pilsonisko līdzdalību, attīstības plānošanas procesiem, zaļu, līdztiesīgu un iekļaujošu sabiedrību.</w:t>
                  </w:r>
                </w:p>
              </w:tc>
            </w:tr>
            <w:tr w:rsidR="005058A8" w:rsidRPr="005058A8" w14:paraId="3B8F0621" w14:textId="77777777" w:rsidTr="009741DB">
              <w:tc>
                <w:tcPr>
                  <w:tcW w:w="1497" w:type="dxa"/>
                  <w:shd w:val="clear" w:color="auto" w:fill="auto"/>
                </w:tcPr>
                <w:p w14:paraId="61CBEFFF" w14:textId="77777777" w:rsidR="005058A8" w:rsidRPr="005058A8" w:rsidRDefault="005058A8" w:rsidP="005058A8">
                  <w:pPr>
                    <w:jc w:val="both"/>
                    <w:rPr>
                      <w:rFonts w:eastAsia="Calibri"/>
                      <w:b/>
                      <w:sz w:val="18"/>
                      <w:lang w:val="lv-LV"/>
                    </w:rPr>
                  </w:pPr>
                  <w:r w:rsidRPr="005058A8">
                    <w:rPr>
                      <w:rFonts w:eastAsia="Calibri"/>
                      <w:b/>
                      <w:sz w:val="18"/>
                      <w:lang w:val="lv-LV"/>
                    </w:rPr>
                    <w:t>Mērķis</w:t>
                  </w:r>
                </w:p>
              </w:tc>
              <w:tc>
                <w:tcPr>
                  <w:tcW w:w="5754" w:type="dxa"/>
                  <w:shd w:val="clear" w:color="auto" w:fill="auto"/>
                </w:tcPr>
                <w:p w14:paraId="67C2E9C5" w14:textId="77777777" w:rsidR="005058A8" w:rsidRPr="005058A8" w:rsidRDefault="005058A8" w:rsidP="005058A8">
                  <w:pPr>
                    <w:jc w:val="both"/>
                    <w:rPr>
                      <w:rFonts w:eastAsia="Calibri"/>
                      <w:color w:val="FF0000"/>
                      <w:sz w:val="18"/>
                      <w:lang w:val="lv-LV"/>
                    </w:rPr>
                  </w:pPr>
                  <w:r w:rsidRPr="005058A8">
                    <w:rPr>
                      <w:rFonts w:eastAsia="Calibri"/>
                      <w:sz w:val="18"/>
                      <w:lang w:val="lv-LV"/>
                    </w:rPr>
                    <w:t>Interaktīvā veidā pievērst jauniešu uzmanību tādiem jautājumiem kā pilsoniskā līdzdalība, attīstības plānošanas procesi, zaļa, līdztiesīga un iekļaujoša sabiedrība Re-Gen projekta kontekstā. Iesaistīt jauniešus integrētā rīcības plāna izstrādē.</w:t>
                  </w:r>
                </w:p>
              </w:tc>
            </w:tr>
            <w:tr w:rsidR="005058A8" w:rsidRPr="00736BB9" w14:paraId="08FCC64C" w14:textId="77777777" w:rsidTr="009741DB">
              <w:tc>
                <w:tcPr>
                  <w:tcW w:w="1497" w:type="dxa"/>
                  <w:shd w:val="clear" w:color="auto" w:fill="auto"/>
                </w:tcPr>
                <w:p w14:paraId="78EAF87A" w14:textId="77777777" w:rsidR="005058A8" w:rsidRPr="005058A8" w:rsidRDefault="005058A8" w:rsidP="005058A8">
                  <w:pPr>
                    <w:jc w:val="both"/>
                    <w:rPr>
                      <w:rFonts w:eastAsia="Calibri"/>
                      <w:b/>
                      <w:sz w:val="18"/>
                      <w:lang w:val="lv-LV"/>
                    </w:rPr>
                  </w:pPr>
                  <w:r w:rsidRPr="005058A8">
                    <w:rPr>
                      <w:rFonts w:eastAsia="Calibri"/>
                      <w:b/>
                      <w:sz w:val="18"/>
                      <w:lang w:val="lv-LV"/>
                    </w:rPr>
                    <w:t>Apjoms</w:t>
                  </w:r>
                </w:p>
              </w:tc>
              <w:tc>
                <w:tcPr>
                  <w:tcW w:w="5754" w:type="dxa"/>
                  <w:shd w:val="clear" w:color="auto" w:fill="auto"/>
                </w:tcPr>
                <w:p w14:paraId="694B4E03" w14:textId="77777777" w:rsidR="005058A8" w:rsidRPr="005058A8" w:rsidRDefault="005058A8" w:rsidP="005058A8">
                  <w:pPr>
                    <w:jc w:val="both"/>
                    <w:rPr>
                      <w:rFonts w:eastAsia="Calibri"/>
                      <w:sz w:val="18"/>
                      <w:lang w:val="lv-LV"/>
                    </w:rPr>
                  </w:pPr>
                  <w:r w:rsidRPr="005058A8">
                    <w:rPr>
                      <w:rFonts w:eastAsia="Calibri"/>
                      <w:sz w:val="18"/>
                      <w:lang w:val="lv-LV"/>
                    </w:rPr>
                    <w:t>3 stundas klātienes izglītojošs pasākums, nodrošinot vismaz 3 tematiskos stendus, kuros aktivitātes notiek paralēli.</w:t>
                  </w:r>
                </w:p>
              </w:tc>
            </w:tr>
            <w:tr w:rsidR="005058A8" w:rsidRPr="005058A8" w14:paraId="694439F4" w14:textId="77777777" w:rsidTr="009741DB">
              <w:tc>
                <w:tcPr>
                  <w:tcW w:w="1497" w:type="dxa"/>
                  <w:shd w:val="clear" w:color="auto" w:fill="auto"/>
                </w:tcPr>
                <w:p w14:paraId="64501917" w14:textId="77777777" w:rsidR="005058A8" w:rsidRPr="005058A8" w:rsidRDefault="005058A8" w:rsidP="005058A8">
                  <w:pPr>
                    <w:jc w:val="both"/>
                    <w:rPr>
                      <w:rFonts w:eastAsia="Calibri"/>
                      <w:b/>
                      <w:sz w:val="18"/>
                      <w:lang w:val="lv-LV"/>
                    </w:rPr>
                  </w:pPr>
                  <w:r w:rsidRPr="005058A8">
                    <w:rPr>
                      <w:rFonts w:eastAsia="Calibri"/>
                      <w:b/>
                      <w:sz w:val="18"/>
                      <w:lang w:val="lv-LV"/>
                    </w:rPr>
                    <w:t>Mērķa grupa</w:t>
                  </w:r>
                </w:p>
              </w:tc>
              <w:tc>
                <w:tcPr>
                  <w:tcW w:w="5754" w:type="dxa"/>
                  <w:shd w:val="clear" w:color="auto" w:fill="auto"/>
                </w:tcPr>
                <w:p w14:paraId="6FDF6C22" w14:textId="77777777" w:rsidR="005058A8" w:rsidRPr="005058A8" w:rsidRDefault="005058A8" w:rsidP="005058A8">
                  <w:pPr>
                    <w:jc w:val="both"/>
                    <w:rPr>
                      <w:rFonts w:eastAsia="Calibri"/>
                      <w:sz w:val="18"/>
                      <w:lang w:val="lv-LV"/>
                    </w:rPr>
                  </w:pPr>
                  <w:r w:rsidRPr="005058A8">
                    <w:rPr>
                      <w:rFonts w:eastAsia="Calibri"/>
                      <w:sz w:val="18"/>
                      <w:lang w:val="lv-LV"/>
                    </w:rPr>
                    <w:t>Vismaz 50 dalībnieki: jaunieši vecumā no 10 – 18 gadiem.</w:t>
                  </w:r>
                </w:p>
              </w:tc>
            </w:tr>
            <w:tr w:rsidR="005058A8" w:rsidRPr="00736BB9" w14:paraId="0CC89A8B" w14:textId="77777777" w:rsidTr="009741DB">
              <w:tc>
                <w:tcPr>
                  <w:tcW w:w="1497" w:type="dxa"/>
                  <w:shd w:val="clear" w:color="auto" w:fill="auto"/>
                </w:tcPr>
                <w:p w14:paraId="79702B2A" w14:textId="77777777" w:rsidR="005058A8" w:rsidRPr="005058A8" w:rsidRDefault="005058A8" w:rsidP="005058A8">
                  <w:pPr>
                    <w:jc w:val="both"/>
                    <w:rPr>
                      <w:rFonts w:eastAsia="Calibri"/>
                      <w:b/>
                      <w:sz w:val="18"/>
                      <w:lang w:val="lv-LV"/>
                    </w:rPr>
                  </w:pPr>
                  <w:r w:rsidRPr="005058A8">
                    <w:rPr>
                      <w:rFonts w:eastAsia="Calibri"/>
                      <w:b/>
                      <w:sz w:val="18"/>
                      <w:lang w:val="lv-LV"/>
                    </w:rPr>
                    <w:t>Valoda</w:t>
                  </w:r>
                </w:p>
              </w:tc>
              <w:tc>
                <w:tcPr>
                  <w:tcW w:w="5754" w:type="dxa"/>
                  <w:shd w:val="clear" w:color="auto" w:fill="auto"/>
                </w:tcPr>
                <w:p w14:paraId="5F34EF2E" w14:textId="77777777" w:rsidR="005058A8" w:rsidRPr="005058A8" w:rsidRDefault="005058A8" w:rsidP="005058A8">
                  <w:pPr>
                    <w:jc w:val="both"/>
                    <w:rPr>
                      <w:rFonts w:eastAsia="Calibri"/>
                      <w:sz w:val="18"/>
                      <w:lang w:val="lv-LV"/>
                    </w:rPr>
                  </w:pPr>
                  <w:r w:rsidRPr="005058A8">
                    <w:rPr>
                      <w:rFonts w:eastAsia="Calibri"/>
                      <w:sz w:val="18"/>
                      <w:lang w:val="lv-LV"/>
                    </w:rPr>
                    <w:t>Izglītojošam pasākumam jānotiek latviešu valodā.</w:t>
                  </w:r>
                </w:p>
              </w:tc>
            </w:tr>
            <w:tr w:rsidR="005058A8" w:rsidRPr="00736BB9" w14:paraId="0E27D218" w14:textId="77777777" w:rsidTr="009741DB">
              <w:tc>
                <w:tcPr>
                  <w:tcW w:w="1497" w:type="dxa"/>
                  <w:shd w:val="clear" w:color="auto" w:fill="auto"/>
                </w:tcPr>
                <w:p w14:paraId="06DD9061" w14:textId="77777777" w:rsidR="005058A8" w:rsidRPr="005058A8" w:rsidRDefault="005058A8" w:rsidP="005058A8">
                  <w:pPr>
                    <w:jc w:val="both"/>
                    <w:rPr>
                      <w:rFonts w:eastAsia="Calibri"/>
                      <w:b/>
                      <w:sz w:val="18"/>
                      <w:lang w:val="lv-LV"/>
                    </w:rPr>
                  </w:pPr>
                  <w:r w:rsidRPr="005058A8">
                    <w:rPr>
                      <w:rFonts w:eastAsia="Calibri"/>
                      <w:b/>
                      <w:sz w:val="18"/>
                      <w:lang w:val="lv-LV"/>
                    </w:rPr>
                    <w:t>Norises vieta un laiks</w:t>
                  </w:r>
                </w:p>
              </w:tc>
              <w:tc>
                <w:tcPr>
                  <w:tcW w:w="5754" w:type="dxa"/>
                  <w:shd w:val="clear" w:color="auto" w:fill="auto"/>
                </w:tcPr>
                <w:p w14:paraId="7CF89075" w14:textId="77777777" w:rsidR="005058A8" w:rsidRPr="005058A8" w:rsidRDefault="005058A8" w:rsidP="005058A8">
                  <w:pPr>
                    <w:jc w:val="both"/>
                    <w:rPr>
                      <w:rFonts w:eastAsia="Calibri"/>
                      <w:sz w:val="18"/>
                      <w:lang w:val="lv-LV"/>
                    </w:rPr>
                  </w:pPr>
                  <w:r w:rsidRPr="005058A8">
                    <w:rPr>
                      <w:rFonts w:eastAsia="Calibri"/>
                      <w:sz w:val="18"/>
                      <w:lang w:val="lv-LV"/>
                    </w:rPr>
                    <w:t>Daugavpils, Latvija.</w:t>
                  </w:r>
                </w:p>
                <w:p w14:paraId="66CAD3AF" w14:textId="77777777" w:rsidR="005058A8" w:rsidRPr="005058A8" w:rsidRDefault="005058A8" w:rsidP="005058A8">
                  <w:pPr>
                    <w:jc w:val="both"/>
                    <w:rPr>
                      <w:rFonts w:eastAsia="Calibri"/>
                      <w:sz w:val="18"/>
                      <w:lang w:val="lv-LV"/>
                    </w:rPr>
                  </w:pPr>
                  <w:r w:rsidRPr="005058A8">
                    <w:rPr>
                      <w:rFonts w:eastAsia="Calibri"/>
                      <w:sz w:val="18"/>
                      <w:lang w:val="lv-LV"/>
                    </w:rPr>
                    <w:t>Precīzs pasākuma norises laiks tiks noteikts iepriekš saskaņojot ar pasūtītāju, bet norise tiek plānota ne vēlāk kā līdz 2024.gada 2.oktobrim.</w:t>
                  </w:r>
                </w:p>
              </w:tc>
            </w:tr>
            <w:tr w:rsidR="005058A8" w:rsidRPr="00736BB9" w14:paraId="11D61935" w14:textId="77777777" w:rsidTr="009741DB">
              <w:tc>
                <w:tcPr>
                  <w:tcW w:w="1497" w:type="dxa"/>
                  <w:shd w:val="clear" w:color="auto" w:fill="auto"/>
                </w:tcPr>
                <w:p w14:paraId="28B39D50" w14:textId="77777777" w:rsidR="005058A8" w:rsidRPr="005058A8" w:rsidRDefault="005058A8" w:rsidP="005058A8">
                  <w:pPr>
                    <w:jc w:val="both"/>
                    <w:rPr>
                      <w:rFonts w:eastAsia="Calibri"/>
                      <w:b/>
                      <w:sz w:val="18"/>
                      <w:lang w:val="lv-LV"/>
                    </w:rPr>
                  </w:pPr>
                  <w:r w:rsidRPr="005058A8">
                    <w:rPr>
                      <w:rFonts w:eastAsia="Calibri"/>
                      <w:b/>
                      <w:sz w:val="18"/>
                      <w:lang w:val="lv-LV"/>
                    </w:rPr>
                    <w:t>Aplūkojamie temati:</w:t>
                  </w:r>
                </w:p>
              </w:tc>
              <w:tc>
                <w:tcPr>
                  <w:tcW w:w="5754" w:type="dxa"/>
                  <w:shd w:val="clear" w:color="auto" w:fill="auto"/>
                </w:tcPr>
                <w:p w14:paraId="0DA6E18E" w14:textId="77777777" w:rsidR="005058A8" w:rsidRPr="005058A8" w:rsidRDefault="005058A8" w:rsidP="005058A8">
                  <w:pPr>
                    <w:rPr>
                      <w:rFonts w:eastAsia="Calibri"/>
                      <w:sz w:val="18"/>
                      <w:lang w:val="lv-LV"/>
                    </w:rPr>
                  </w:pPr>
                  <w:r w:rsidRPr="005058A8">
                    <w:rPr>
                      <w:rFonts w:eastAsia="Calibri"/>
                      <w:sz w:val="18"/>
                      <w:lang w:val="lv-LV"/>
                    </w:rPr>
                    <w:t>- ANO Ilgtspējīgas attīstības mērķi.</w:t>
                  </w:r>
                </w:p>
                <w:p w14:paraId="5627AFBE" w14:textId="77777777" w:rsidR="005058A8" w:rsidRPr="005058A8" w:rsidRDefault="005058A8" w:rsidP="005058A8">
                  <w:pPr>
                    <w:rPr>
                      <w:rFonts w:eastAsia="Calibri"/>
                      <w:sz w:val="18"/>
                      <w:lang w:val="lv-LV"/>
                    </w:rPr>
                  </w:pPr>
                  <w:r w:rsidRPr="005058A8">
                    <w:rPr>
                      <w:rFonts w:eastAsia="Calibri"/>
                      <w:sz w:val="18"/>
                      <w:lang w:val="lv-LV"/>
                    </w:rPr>
                    <w:t>- Jauniešu ilgtspējīgs dzīvesveids.</w:t>
                  </w:r>
                </w:p>
                <w:p w14:paraId="4B8DFDD7" w14:textId="77777777" w:rsidR="005058A8" w:rsidRPr="005058A8" w:rsidRDefault="005058A8" w:rsidP="005058A8">
                  <w:pPr>
                    <w:rPr>
                      <w:rFonts w:eastAsia="Calibri"/>
                      <w:sz w:val="18"/>
                      <w:lang w:val="lv-LV"/>
                    </w:rPr>
                  </w:pPr>
                  <w:r w:rsidRPr="005058A8">
                    <w:rPr>
                      <w:rFonts w:eastAsia="Calibri"/>
                      <w:sz w:val="18"/>
                      <w:lang w:val="lv-LV"/>
                    </w:rPr>
                    <w:t>- Netradicionālā sporta aktivitātes publiskajā ārtelpā (vienlaikus piedāvājot arī izmēģināt kādu no netradicionālajiem sporta veidiem, piemēram, izmantojot balansa dēli vai tml.)</w:t>
                  </w:r>
                </w:p>
                <w:p w14:paraId="214FF793" w14:textId="77777777" w:rsidR="005058A8" w:rsidRPr="005058A8" w:rsidRDefault="005058A8" w:rsidP="005058A8">
                  <w:pPr>
                    <w:rPr>
                      <w:rFonts w:eastAsia="Calibri"/>
                      <w:sz w:val="18"/>
                      <w:lang w:val="lv-LV"/>
                    </w:rPr>
                  </w:pPr>
                  <w:r w:rsidRPr="005058A8">
                    <w:rPr>
                      <w:rFonts w:eastAsia="Calibri"/>
                      <w:sz w:val="18"/>
                      <w:lang w:val="lv-LV"/>
                    </w:rPr>
                    <w:t>- Sociālā iekļaušana un dzimumu līdztiesība.</w:t>
                  </w:r>
                </w:p>
                <w:p w14:paraId="13D98D69" w14:textId="77777777" w:rsidR="005058A8" w:rsidRPr="005058A8" w:rsidRDefault="005058A8" w:rsidP="005058A8">
                  <w:pPr>
                    <w:rPr>
                      <w:rFonts w:eastAsia="Calibri"/>
                      <w:sz w:val="18"/>
                      <w:lang w:val="lv-LV"/>
                    </w:rPr>
                  </w:pPr>
                  <w:r w:rsidRPr="005058A8">
                    <w:rPr>
                      <w:rFonts w:eastAsia="Calibri"/>
                      <w:sz w:val="18"/>
                      <w:lang w:val="lv-LV"/>
                    </w:rPr>
                    <w:t>- Jauniešu kopienas iesaistīšanās pilsētplānošanas procesos un līdzdarbošanās publisko pasākumu un aktivitāšu organizēšanā un norisē.</w:t>
                  </w:r>
                </w:p>
                <w:p w14:paraId="1C12A1CE" w14:textId="77777777" w:rsidR="005058A8" w:rsidRPr="005058A8" w:rsidRDefault="005058A8" w:rsidP="005058A8">
                  <w:pPr>
                    <w:jc w:val="both"/>
                    <w:rPr>
                      <w:rFonts w:eastAsia="Calibri"/>
                      <w:sz w:val="18"/>
                      <w:lang w:val="lv-LV"/>
                    </w:rPr>
                  </w:pPr>
                  <w:r w:rsidRPr="005058A8">
                    <w:rPr>
                      <w:rFonts w:eastAsia="Calibri"/>
                      <w:sz w:val="18"/>
                      <w:lang w:val="lv-LV"/>
                    </w:rPr>
                    <w:t>Temati aplūkojami, piedāvājot skolēniem interaktīvus uzdevumus. Uzdevumu izpilde, pēc pasākuma apkopošanas ļaus definēt konkrētas iespējamās projekta Re-Gen integrētajā rīcības plānā iekļaujamās rīcības un sasniedzamos rezultātus, kas atbilst iepriekš noteiktajiem specifiskajiem Re-Gen mērķiem.</w:t>
                  </w:r>
                </w:p>
              </w:tc>
            </w:tr>
            <w:tr w:rsidR="005058A8" w:rsidRPr="00736BB9" w14:paraId="7D9B62ED" w14:textId="77777777" w:rsidTr="009741DB">
              <w:tc>
                <w:tcPr>
                  <w:tcW w:w="1497" w:type="dxa"/>
                  <w:shd w:val="clear" w:color="auto" w:fill="auto"/>
                </w:tcPr>
                <w:p w14:paraId="5D91B0A9" w14:textId="77777777" w:rsidR="005058A8" w:rsidRPr="005058A8" w:rsidRDefault="005058A8" w:rsidP="005058A8">
                  <w:pPr>
                    <w:jc w:val="both"/>
                    <w:rPr>
                      <w:rFonts w:eastAsia="Calibri"/>
                      <w:b/>
                      <w:sz w:val="18"/>
                      <w:lang w:val="lv-LV"/>
                    </w:rPr>
                  </w:pPr>
                  <w:r w:rsidRPr="005058A8">
                    <w:rPr>
                      <w:rFonts w:eastAsia="Calibri"/>
                      <w:b/>
                      <w:sz w:val="18"/>
                      <w:lang w:val="lv-LV"/>
                    </w:rPr>
                    <w:t>Sasniedzamie rezultāti:</w:t>
                  </w:r>
                </w:p>
              </w:tc>
              <w:tc>
                <w:tcPr>
                  <w:tcW w:w="5754" w:type="dxa"/>
                  <w:shd w:val="clear" w:color="auto" w:fill="auto"/>
                </w:tcPr>
                <w:p w14:paraId="39333C41" w14:textId="77777777" w:rsidR="005058A8" w:rsidRPr="005058A8" w:rsidRDefault="005058A8" w:rsidP="005058A8">
                  <w:pPr>
                    <w:jc w:val="both"/>
                    <w:rPr>
                      <w:rFonts w:eastAsia="Calibri"/>
                      <w:sz w:val="18"/>
                      <w:lang w:val="lv-LV"/>
                    </w:rPr>
                  </w:pPr>
                  <w:r w:rsidRPr="005058A8">
                    <w:rPr>
                      <w:rFonts w:eastAsia="Calibri"/>
                      <w:sz w:val="18"/>
                      <w:lang w:val="lv-LV"/>
                    </w:rPr>
                    <w:t>Izglītojošā pasākuma rezultātā jaunieši interaktīvā veidā būs ieguvuši zināšanas par ilgtspējīgas attīstības mērķiem, pilsonisko līdzdalību, zaļās pārejas, dzimumu līdztiesības un sociālās iekļaušanas pamatprincipiem, uzzinājuši par Re-Gen projekta mērķiem un sasniedzamajiem rādītājiem, kā arī bijuši iesaistīti integrētā rīcības plāna izstrādē.</w:t>
                  </w:r>
                </w:p>
              </w:tc>
            </w:tr>
            <w:tr w:rsidR="005058A8" w:rsidRPr="00736BB9" w14:paraId="26135674" w14:textId="77777777" w:rsidTr="009741DB">
              <w:tc>
                <w:tcPr>
                  <w:tcW w:w="1497" w:type="dxa"/>
                  <w:shd w:val="clear" w:color="auto" w:fill="auto"/>
                </w:tcPr>
                <w:p w14:paraId="4D2F0BB8" w14:textId="77777777" w:rsidR="005058A8" w:rsidRPr="005058A8" w:rsidRDefault="005058A8" w:rsidP="005058A8">
                  <w:pPr>
                    <w:jc w:val="both"/>
                    <w:rPr>
                      <w:rFonts w:eastAsia="Calibri"/>
                      <w:b/>
                      <w:sz w:val="18"/>
                      <w:lang w:val="lv-LV"/>
                    </w:rPr>
                  </w:pPr>
                  <w:r w:rsidRPr="005058A8">
                    <w:rPr>
                      <w:rFonts w:eastAsia="Calibri"/>
                      <w:b/>
                      <w:sz w:val="18"/>
                      <w:lang w:val="lv-LV"/>
                    </w:rPr>
                    <w:t>Prasības piedāvājumam:</w:t>
                  </w:r>
                </w:p>
              </w:tc>
              <w:tc>
                <w:tcPr>
                  <w:tcW w:w="5754" w:type="dxa"/>
                  <w:shd w:val="clear" w:color="auto" w:fill="auto"/>
                </w:tcPr>
                <w:p w14:paraId="20E161CB" w14:textId="77777777" w:rsidR="005058A8" w:rsidRPr="005058A8" w:rsidRDefault="005058A8" w:rsidP="005058A8">
                  <w:pPr>
                    <w:jc w:val="both"/>
                    <w:rPr>
                      <w:rFonts w:eastAsia="Calibri"/>
                      <w:sz w:val="18"/>
                      <w:lang w:val="lv-LV"/>
                    </w:rPr>
                  </w:pPr>
                  <w:r w:rsidRPr="005058A8">
                    <w:rPr>
                      <w:rFonts w:eastAsia="Calibri"/>
                      <w:sz w:val="18"/>
                      <w:lang w:val="lv-LV"/>
                    </w:rPr>
                    <w:t>1. Vismaz 3 speciālisti, kuriem ir pieredze pēdējo 3 gadu laikā (2023., 2022., 2021. un 2024.gadā līdz piedāvājumu iesniegšanai) vadīt vismaz 3 seminārus/apmācības/koprades darbnīcas par ilgtspējas veicināšanu, ilgtspējīgas attīstības, ilgtspējīga dzīvesveida, sociālās iekļaušanas, zaļās pārejas, iedzīvotāju iesaistīšanas u.tml. jautājumiem.</w:t>
                  </w:r>
                </w:p>
                <w:p w14:paraId="01717B52" w14:textId="77777777" w:rsidR="005058A8" w:rsidRPr="005058A8" w:rsidRDefault="005058A8" w:rsidP="005058A8">
                  <w:pPr>
                    <w:pStyle w:val="ListParagraph"/>
                    <w:ind w:left="360"/>
                    <w:jc w:val="both"/>
                    <w:rPr>
                      <w:rFonts w:eastAsia="Calibri"/>
                      <w:color w:val="FF0000"/>
                      <w:sz w:val="18"/>
                      <w:lang w:val="lv-LV"/>
                    </w:rPr>
                  </w:pPr>
                </w:p>
                <w:p w14:paraId="7994B2B5" w14:textId="77777777" w:rsidR="005058A8" w:rsidRPr="005058A8" w:rsidRDefault="005058A8" w:rsidP="005058A8">
                  <w:pPr>
                    <w:jc w:val="both"/>
                    <w:rPr>
                      <w:rFonts w:eastAsia="Calibri"/>
                      <w:sz w:val="18"/>
                      <w:lang w:val="lv-LV"/>
                    </w:rPr>
                  </w:pPr>
                  <w:r w:rsidRPr="005058A8">
                    <w:rPr>
                      <w:rFonts w:eastAsia="Calibri"/>
                      <w:sz w:val="18"/>
                      <w:lang w:val="lv-LV"/>
                    </w:rPr>
                    <w:t>Eksperta pieredzes apliecināšanai jāiesniedz pieredzes saraksts brīvā formā, CV vai cits pieredzi apliecinošs dokuments.</w:t>
                  </w:r>
                </w:p>
                <w:p w14:paraId="5898B341" w14:textId="77777777" w:rsidR="005058A8" w:rsidRPr="005058A8" w:rsidRDefault="005058A8" w:rsidP="005058A8">
                  <w:pPr>
                    <w:jc w:val="both"/>
                    <w:rPr>
                      <w:rFonts w:eastAsia="Calibri"/>
                      <w:sz w:val="18"/>
                      <w:lang w:val="lv-LV"/>
                    </w:rPr>
                  </w:pPr>
                  <w:r w:rsidRPr="005058A8">
                    <w:rPr>
                      <w:rFonts w:eastAsia="Calibri"/>
                      <w:sz w:val="18"/>
                      <w:lang w:val="lv-LV"/>
                    </w:rPr>
                    <w:t>Piedāvājumam jāpievieno katra speciālista rakstisks apliecinājums par piekrišanu piedalīties līguma izpildē.</w:t>
                  </w:r>
                </w:p>
                <w:p w14:paraId="7521A066" w14:textId="77777777" w:rsidR="005058A8" w:rsidRPr="005058A8" w:rsidRDefault="005058A8" w:rsidP="005058A8">
                  <w:pPr>
                    <w:jc w:val="both"/>
                    <w:rPr>
                      <w:rFonts w:eastAsia="Calibri"/>
                      <w:sz w:val="18"/>
                      <w:lang w:val="lv-LV"/>
                    </w:rPr>
                  </w:pPr>
                  <w:r w:rsidRPr="005058A8">
                    <w:rPr>
                      <w:rFonts w:eastAsia="Calibri"/>
                      <w:sz w:val="18"/>
                      <w:lang w:val="lv-LV"/>
                    </w:rPr>
                    <w:t>2. Piedāvājumā jāiekļauj izglītojoša pasākuma jauniešiem programmas apraksts.</w:t>
                  </w:r>
                </w:p>
              </w:tc>
            </w:tr>
            <w:tr w:rsidR="005058A8" w:rsidRPr="00736BB9" w14:paraId="2BFBAFBC" w14:textId="77777777" w:rsidTr="009741DB">
              <w:tc>
                <w:tcPr>
                  <w:tcW w:w="1497" w:type="dxa"/>
                  <w:shd w:val="clear" w:color="auto" w:fill="auto"/>
                </w:tcPr>
                <w:p w14:paraId="4EE85B1C" w14:textId="77777777" w:rsidR="005058A8" w:rsidRPr="005058A8" w:rsidRDefault="005058A8" w:rsidP="005058A8">
                  <w:pPr>
                    <w:jc w:val="both"/>
                    <w:rPr>
                      <w:rFonts w:eastAsia="Calibri"/>
                      <w:b/>
                      <w:sz w:val="18"/>
                      <w:lang w:val="lv-LV"/>
                    </w:rPr>
                  </w:pPr>
                  <w:r w:rsidRPr="005058A8">
                    <w:rPr>
                      <w:rFonts w:eastAsia="Calibri"/>
                      <w:b/>
                      <w:sz w:val="18"/>
                      <w:lang w:val="lv-LV"/>
                    </w:rPr>
                    <w:t>Pakalpojuma apraksts:</w:t>
                  </w:r>
                </w:p>
              </w:tc>
              <w:tc>
                <w:tcPr>
                  <w:tcW w:w="5754" w:type="dxa"/>
                  <w:shd w:val="clear" w:color="auto" w:fill="auto"/>
                </w:tcPr>
                <w:p w14:paraId="42FC1923" w14:textId="77777777" w:rsidR="005058A8" w:rsidRPr="005058A8" w:rsidRDefault="005058A8" w:rsidP="005058A8">
                  <w:pPr>
                    <w:pStyle w:val="ListParagraph"/>
                    <w:numPr>
                      <w:ilvl w:val="0"/>
                      <w:numId w:val="27"/>
                    </w:numPr>
                    <w:jc w:val="both"/>
                    <w:rPr>
                      <w:rFonts w:eastAsia="Calibri"/>
                      <w:sz w:val="18"/>
                      <w:lang w:val="lv-LV"/>
                    </w:rPr>
                  </w:pPr>
                  <w:r w:rsidRPr="005058A8">
                    <w:rPr>
                      <w:rFonts w:eastAsia="Calibri"/>
                      <w:sz w:val="18"/>
                      <w:lang w:val="lv-LV"/>
                    </w:rPr>
                    <w:t>Vismaz trīs eksperti vada izglītojošu pasākumu jauniešiem uz vietas;</w:t>
                  </w:r>
                </w:p>
                <w:p w14:paraId="5C5D36FE" w14:textId="77777777" w:rsidR="005058A8" w:rsidRPr="005058A8" w:rsidRDefault="005058A8" w:rsidP="005058A8">
                  <w:pPr>
                    <w:pStyle w:val="ListParagraph"/>
                    <w:numPr>
                      <w:ilvl w:val="0"/>
                      <w:numId w:val="27"/>
                    </w:numPr>
                    <w:jc w:val="both"/>
                    <w:rPr>
                      <w:rFonts w:eastAsia="Calibri"/>
                      <w:sz w:val="18"/>
                      <w:lang w:val="lv-LV"/>
                    </w:rPr>
                  </w:pPr>
                  <w:r w:rsidRPr="005058A8">
                    <w:rPr>
                      <w:rFonts w:eastAsia="Calibri"/>
                      <w:sz w:val="18"/>
                      <w:lang w:val="lv-LV"/>
                    </w:rPr>
                    <w:t>Visi sagatavošanās darbi pasākuma norisei (iepriekšējas tikšanās (tiešsaistē vai klātienē) ar pasūtītāju, lai pārrunātu pasākuma norises darba kārtību, interaktīvo uzdevumu veidus un saistītos jautājumus);</w:t>
                  </w:r>
                </w:p>
                <w:p w14:paraId="7F13A1F6" w14:textId="77777777" w:rsidR="005058A8" w:rsidRPr="005058A8" w:rsidRDefault="005058A8" w:rsidP="005058A8">
                  <w:pPr>
                    <w:pStyle w:val="ListParagraph"/>
                    <w:numPr>
                      <w:ilvl w:val="0"/>
                      <w:numId w:val="27"/>
                    </w:numPr>
                    <w:jc w:val="both"/>
                    <w:rPr>
                      <w:rFonts w:eastAsia="Calibri"/>
                      <w:sz w:val="18"/>
                      <w:lang w:val="lv-LV"/>
                    </w:rPr>
                  </w:pPr>
                  <w:r w:rsidRPr="005058A8">
                    <w:rPr>
                      <w:rFonts w:eastAsia="Calibri"/>
                      <w:sz w:val="18"/>
                      <w:lang w:val="lv-LV"/>
                    </w:rPr>
                    <w:t>Materiālu pielāgošana Re-Gen projekta kontekstam;</w:t>
                  </w:r>
                </w:p>
                <w:p w14:paraId="2F394597" w14:textId="77777777" w:rsidR="005058A8" w:rsidRPr="005058A8" w:rsidRDefault="005058A8" w:rsidP="005058A8">
                  <w:pPr>
                    <w:pStyle w:val="ListParagraph"/>
                    <w:numPr>
                      <w:ilvl w:val="0"/>
                      <w:numId w:val="27"/>
                    </w:numPr>
                    <w:jc w:val="both"/>
                    <w:rPr>
                      <w:rFonts w:eastAsia="Calibri"/>
                      <w:sz w:val="18"/>
                      <w:lang w:val="lv-LV"/>
                    </w:rPr>
                  </w:pPr>
                  <w:r w:rsidRPr="005058A8">
                    <w:rPr>
                      <w:rFonts w:eastAsia="Calibri"/>
                      <w:sz w:val="18"/>
                      <w:lang w:val="lv-LV"/>
                    </w:rPr>
                    <w:t>Dokumentācija (izpildītājs iesniedz pasūtītājam visas prezentācijas un materiālus, kas izmantoti izglītojošā pasākuma dienā);</w:t>
                  </w:r>
                </w:p>
                <w:p w14:paraId="432F88FF" w14:textId="77777777" w:rsidR="005058A8" w:rsidRPr="005058A8" w:rsidRDefault="005058A8" w:rsidP="005058A8">
                  <w:pPr>
                    <w:pStyle w:val="ListParagraph"/>
                    <w:numPr>
                      <w:ilvl w:val="0"/>
                      <w:numId w:val="27"/>
                    </w:numPr>
                    <w:jc w:val="both"/>
                    <w:rPr>
                      <w:rFonts w:eastAsia="Calibri"/>
                      <w:sz w:val="18"/>
                      <w:lang w:val="lv-LV"/>
                    </w:rPr>
                  </w:pPr>
                  <w:r w:rsidRPr="005058A8">
                    <w:rPr>
                      <w:rFonts w:eastAsia="Calibri"/>
                      <w:sz w:val="18"/>
                      <w:lang w:val="lv-LV"/>
                    </w:rPr>
                    <w:t>Ceļa izdevumi (ceļa laiks, ceļa izdevumi, izmitināšana);</w:t>
                  </w:r>
                </w:p>
                <w:p w14:paraId="11A781FF" w14:textId="77777777" w:rsidR="005058A8" w:rsidRPr="005058A8" w:rsidRDefault="005058A8" w:rsidP="005058A8">
                  <w:pPr>
                    <w:pStyle w:val="ListParagraph"/>
                    <w:numPr>
                      <w:ilvl w:val="0"/>
                      <w:numId w:val="27"/>
                    </w:numPr>
                    <w:jc w:val="both"/>
                    <w:rPr>
                      <w:rFonts w:eastAsia="Calibri"/>
                      <w:sz w:val="18"/>
                      <w:lang w:val="lv-LV"/>
                    </w:rPr>
                  </w:pPr>
                  <w:r w:rsidRPr="005058A8">
                    <w:rPr>
                      <w:rFonts w:eastAsia="Calibri"/>
                      <w:sz w:val="18"/>
                      <w:lang w:val="lv-LV"/>
                    </w:rPr>
                    <w:t>Nepieciešamie palīgmateriāli (piemēram, papīrs, pildspalvas u.c.);</w:t>
                  </w:r>
                </w:p>
                <w:p w14:paraId="6232C191" w14:textId="77777777" w:rsidR="005058A8" w:rsidRPr="005058A8" w:rsidRDefault="005058A8" w:rsidP="005058A8">
                  <w:pPr>
                    <w:pStyle w:val="ListParagraph"/>
                    <w:numPr>
                      <w:ilvl w:val="0"/>
                      <w:numId w:val="27"/>
                    </w:numPr>
                    <w:jc w:val="both"/>
                    <w:rPr>
                      <w:rFonts w:eastAsia="Calibri"/>
                      <w:sz w:val="18"/>
                      <w:lang w:val="lv-LV"/>
                    </w:rPr>
                  </w:pPr>
                  <w:r w:rsidRPr="005058A8">
                    <w:rPr>
                      <w:rFonts w:eastAsia="Calibri"/>
                      <w:sz w:val="18"/>
                      <w:lang w:val="lv-LV"/>
                    </w:rPr>
                    <w:t xml:space="preserve">Pakalpojuma sniedzējs līguma izpildes ietvaros 1 nedēļas laikā pēc Pakalpojuma izpildes sagatavo un iesniedz atskaiti, iekļaujot tajā pasākumam izstrādātās prezentācijas un iegūto materiālu kopsavilkumu, kas ietver pasākuma laikā definēto rīcību apkopojumu, kas satur šādu </w:t>
                  </w:r>
                  <w:r w:rsidRPr="005058A8">
                    <w:rPr>
                      <w:rFonts w:eastAsia="Calibri"/>
                      <w:sz w:val="18"/>
                      <w:lang w:val="lv-LV"/>
                    </w:rPr>
                    <w:lastRenderedPageBreak/>
                    <w:t>informāciju: darbības nosaukums, paredzamais rezultāts, resursi / aktīvi, galvenais atbildīgais, sadarbības partneri, laika grafiks un budžets.</w:t>
                  </w:r>
                </w:p>
                <w:p w14:paraId="6D1591F7" w14:textId="77777777" w:rsidR="005058A8" w:rsidRDefault="005058A8" w:rsidP="005058A8">
                  <w:pPr>
                    <w:pStyle w:val="ListParagraph"/>
                    <w:numPr>
                      <w:ilvl w:val="0"/>
                      <w:numId w:val="27"/>
                    </w:numPr>
                    <w:jc w:val="both"/>
                    <w:rPr>
                      <w:rFonts w:eastAsia="Calibri"/>
                      <w:sz w:val="18"/>
                      <w:lang w:val="lv-LV"/>
                    </w:rPr>
                  </w:pPr>
                  <w:r w:rsidRPr="005058A8">
                    <w:rPr>
                      <w:rFonts w:eastAsia="Calibri"/>
                      <w:sz w:val="18"/>
                      <w:lang w:val="lv-LV"/>
                    </w:rPr>
                    <w:t>Visi izstrādātie darba materiāli (tostarp prezentācijas) jānoformē atbilstoši URBACT IV starpreģionu sadarbības programmas dizaina un komunikācijas vadlīnijām.</w:t>
                  </w:r>
                </w:p>
                <w:p w14:paraId="5038BEC7" w14:textId="77777777" w:rsidR="00736BB9" w:rsidRPr="00736BB9" w:rsidRDefault="00736BB9" w:rsidP="00736BB9">
                  <w:pPr>
                    <w:jc w:val="both"/>
                    <w:rPr>
                      <w:rFonts w:eastAsia="Calibri"/>
                      <w:sz w:val="18"/>
                      <w:lang w:val="lv-LV"/>
                    </w:rPr>
                  </w:pPr>
                </w:p>
              </w:tc>
            </w:tr>
          </w:tbl>
          <w:p w14:paraId="7E001785" w14:textId="77777777" w:rsidR="005058A8" w:rsidRPr="005058A8" w:rsidRDefault="005058A8" w:rsidP="009741DB">
            <w:pPr>
              <w:jc w:val="both"/>
            </w:pPr>
          </w:p>
        </w:tc>
      </w:tr>
    </w:tbl>
    <w:p w14:paraId="015E664E" w14:textId="77777777" w:rsidR="005058A8" w:rsidRPr="005058A8" w:rsidRDefault="005058A8" w:rsidP="005058A8">
      <w:pPr>
        <w:spacing w:line="259" w:lineRule="auto"/>
        <w:rPr>
          <w:rFonts w:eastAsia="Calibri"/>
          <w:sz w:val="22"/>
          <w:szCs w:val="22"/>
          <w:lang w:val="lv-LV"/>
        </w:rPr>
      </w:pPr>
    </w:p>
    <w:p w14:paraId="1D877E07" w14:textId="77777777" w:rsidR="005058A8" w:rsidRPr="005058A8" w:rsidRDefault="005058A8" w:rsidP="005058A8">
      <w:pPr>
        <w:spacing w:line="259" w:lineRule="auto"/>
        <w:rPr>
          <w:rFonts w:eastAsia="Calibri"/>
          <w:sz w:val="22"/>
          <w:szCs w:val="22"/>
          <w:lang w:val="lv-LV"/>
        </w:rPr>
      </w:pPr>
      <w:r w:rsidRPr="005058A8">
        <w:rPr>
          <w:rFonts w:eastAsia="Calibri"/>
          <w:sz w:val="22"/>
          <w:szCs w:val="22"/>
          <w:lang w:val="lv-LV"/>
        </w:rPr>
        <w:t>Sagatavoja:</w:t>
      </w:r>
    </w:p>
    <w:p w14:paraId="71FA9527" w14:textId="77777777" w:rsidR="005058A8" w:rsidRPr="005058A8" w:rsidRDefault="005058A8" w:rsidP="005058A8">
      <w:pPr>
        <w:spacing w:line="259" w:lineRule="auto"/>
        <w:rPr>
          <w:rFonts w:eastAsia="Calibri"/>
          <w:sz w:val="22"/>
          <w:szCs w:val="22"/>
          <w:lang w:val="lv-LV"/>
        </w:rPr>
      </w:pPr>
      <w:r w:rsidRPr="005058A8">
        <w:rPr>
          <w:rFonts w:eastAsia="Calibri"/>
          <w:sz w:val="22"/>
          <w:szCs w:val="22"/>
          <w:lang w:val="lv-LV"/>
        </w:rPr>
        <w:t>Daugavpils pašvaldības centrālās pārvaldes</w:t>
      </w:r>
    </w:p>
    <w:p w14:paraId="3538F0DE" w14:textId="77777777" w:rsidR="005058A8" w:rsidRPr="005058A8" w:rsidRDefault="005058A8" w:rsidP="005058A8">
      <w:pPr>
        <w:spacing w:line="259" w:lineRule="auto"/>
        <w:rPr>
          <w:rFonts w:eastAsia="Calibri"/>
          <w:sz w:val="22"/>
          <w:szCs w:val="22"/>
          <w:lang w:val="lv-LV"/>
        </w:rPr>
      </w:pPr>
      <w:r w:rsidRPr="005058A8">
        <w:rPr>
          <w:rFonts w:eastAsia="Calibri"/>
          <w:sz w:val="22"/>
          <w:szCs w:val="22"/>
          <w:lang w:val="lv-LV"/>
        </w:rPr>
        <w:t>Attīstības departamenta</w:t>
      </w:r>
    </w:p>
    <w:p w14:paraId="647D41E6" w14:textId="77777777" w:rsidR="005058A8" w:rsidRPr="005058A8" w:rsidRDefault="005058A8" w:rsidP="005058A8">
      <w:pPr>
        <w:spacing w:line="259" w:lineRule="auto"/>
        <w:rPr>
          <w:rFonts w:eastAsia="Calibri"/>
          <w:sz w:val="22"/>
          <w:szCs w:val="22"/>
          <w:lang w:val="lv-LV"/>
        </w:rPr>
      </w:pPr>
      <w:r w:rsidRPr="005058A8">
        <w:rPr>
          <w:rFonts w:eastAsia="Calibri"/>
          <w:sz w:val="22"/>
          <w:szCs w:val="22"/>
          <w:lang w:val="lv-LV"/>
        </w:rPr>
        <w:t>Investīciju un starptautisko sakaru nodaļas</w:t>
      </w:r>
    </w:p>
    <w:p w14:paraId="4302FC83" w14:textId="3455F8CF" w:rsidR="003F5AC7" w:rsidRPr="005058A8" w:rsidRDefault="005058A8" w:rsidP="005058A8">
      <w:pPr>
        <w:spacing w:line="259" w:lineRule="auto"/>
        <w:rPr>
          <w:rFonts w:eastAsia="Lucida Sans Unicode"/>
          <w:b/>
          <w:bCs/>
          <w:sz w:val="20"/>
          <w:szCs w:val="20"/>
          <w:lang w:val="lv-LV"/>
        </w:rPr>
      </w:pPr>
      <w:r w:rsidRPr="005058A8">
        <w:rPr>
          <w:rFonts w:eastAsia="Calibri"/>
          <w:sz w:val="22"/>
          <w:szCs w:val="22"/>
          <w:lang w:val="lv-LV"/>
        </w:rPr>
        <w:t>Telpiskās attīstības plānotāja</w:t>
      </w:r>
      <w:r w:rsidRPr="005058A8">
        <w:rPr>
          <w:rFonts w:eastAsia="Calibri"/>
          <w:sz w:val="22"/>
          <w:szCs w:val="22"/>
          <w:lang w:val="lv-LV"/>
        </w:rPr>
        <w:tab/>
      </w:r>
      <w:r w:rsidRPr="005058A8">
        <w:rPr>
          <w:rFonts w:eastAsia="Calibri"/>
          <w:sz w:val="22"/>
          <w:szCs w:val="22"/>
          <w:lang w:val="lv-LV"/>
        </w:rPr>
        <w:tab/>
      </w:r>
      <w:r w:rsidRPr="005058A8">
        <w:rPr>
          <w:rFonts w:eastAsia="Calibri"/>
          <w:sz w:val="22"/>
          <w:szCs w:val="22"/>
          <w:lang w:val="lv-LV"/>
        </w:rPr>
        <w:tab/>
      </w:r>
      <w:r w:rsidRPr="005058A8">
        <w:rPr>
          <w:rFonts w:eastAsia="Calibri"/>
          <w:sz w:val="22"/>
          <w:szCs w:val="22"/>
          <w:lang w:val="lv-LV"/>
        </w:rPr>
        <w:tab/>
      </w:r>
      <w:r w:rsidRPr="005058A8">
        <w:rPr>
          <w:rFonts w:eastAsia="Calibri"/>
          <w:sz w:val="22"/>
          <w:szCs w:val="22"/>
          <w:lang w:val="lv-LV"/>
        </w:rPr>
        <w:tab/>
      </w:r>
      <w:r w:rsidRPr="005058A8">
        <w:rPr>
          <w:rFonts w:eastAsia="Calibri"/>
          <w:sz w:val="22"/>
          <w:szCs w:val="22"/>
          <w:lang w:val="lv-LV"/>
        </w:rPr>
        <w:tab/>
      </w:r>
      <w:r w:rsidRPr="005058A8">
        <w:rPr>
          <w:rFonts w:eastAsia="Calibri"/>
          <w:sz w:val="22"/>
          <w:szCs w:val="22"/>
          <w:lang w:val="lv-LV"/>
        </w:rPr>
        <w:tab/>
        <w:t>Sintija Ruskule</w:t>
      </w:r>
      <w:r w:rsidR="00A65515" w:rsidRPr="005058A8">
        <w:rPr>
          <w:b/>
          <w:sz w:val="22"/>
          <w:szCs w:val="22"/>
          <w:lang w:val="lv-LV"/>
        </w:rPr>
        <w:br w:type="page"/>
      </w:r>
    </w:p>
    <w:p w14:paraId="573676BD" w14:textId="014B48BE" w:rsidR="00D07F7C" w:rsidRPr="005058A8" w:rsidRDefault="00D35A08" w:rsidP="00D07F7C">
      <w:pPr>
        <w:pStyle w:val="Heading1"/>
        <w:tabs>
          <w:tab w:val="num" w:pos="720"/>
        </w:tabs>
        <w:ind w:left="720" w:hanging="720"/>
        <w:jc w:val="right"/>
        <w:rPr>
          <w:rFonts w:eastAsia="Lucida Sans Unicode"/>
          <w:bCs/>
          <w:sz w:val="22"/>
          <w:szCs w:val="22"/>
        </w:rPr>
      </w:pPr>
      <w:r w:rsidRPr="005058A8">
        <w:rPr>
          <w:rFonts w:eastAsia="Lucida Sans Unicode"/>
          <w:bCs/>
          <w:sz w:val="22"/>
          <w:szCs w:val="22"/>
        </w:rPr>
        <w:lastRenderedPageBreak/>
        <w:t>2</w:t>
      </w:r>
      <w:r w:rsidR="00470A8F" w:rsidRPr="005058A8">
        <w:rPr>
          <w:rFonts w:eastAsia="Lucida Sans Unicode"/>
          <w:bCs/>
          <w:sz w:val="22"/>
          <w:szCs w:val="22"/>
        </w:rPr>
        <w:t>.</w:t>
      </w:r>
      <w:r w:rsidR="0029102F" w:rsidRPr="005058A8">
        <w:rPr>
          <w:rFonts w:eastAsia="Lucida Sans Unicode"/>
          <w:bCs/>
          <w:sz w:val="22"/>
          <w:szCs w:val="22"/>
        </w:rPr>
        <w:t xml:space="preserve"> </w:t>
      </w:r>
      <w:r w:rsidR="00470A8F" w:rsidRPr="005058A8">
        <w:rPr>
          <w:rFonts w:eastAsia="Lucida Sans Unicode"/>
          <w:bCs/>
          <w:sz w:val="22"/>
          <w:szCs w:val="22"/>
        </w:rPr>
        <w:t xml:space="preserve">pielikums </w:t>
      </w:r>
    </w:p>
    <w:p w14:paraId="25252B5F" w14:textId="634F8FC1" w:rsidR="002510CD" w:rsidRPr="005058A8" w:rsidRDefault="002510CD" w:rsidP="002510CD">
      <w:pPr>
        <w:pStyle w:val="ListParagraph"/>
        <w:tabs>
          <w:tab w:val="left" w:pos="1890"/>
        </w:tabs>
        <w:ind w:left="360"/>
        <w:jc w:val="right"/>
        <w:outlineLvl w:val="0"/>
        <w:rPr>
          <w:rFonts w:eastAsia="Lucida Sans Unicode"/>
          <w:b/>
          <w:bCs/>
          <w:lang w:val="lv-LV"/>
        </w:rPr>
      </w:pPr>
      <w:r w:rsidRPr="005058A8">
        <w:rPr>
          <w:rFonts w:eastAsia="Lucida Sans Unicode"/>
          <w:b/>
          <w:bCs/>
          <w:lang w:val="lv-LV"/>
        </w:rPr>
        <w:t xml:space="preserve"> </w:t>
      </w:r>
    </w:p>
    <w:p w14:paraId="1DFDA791" w14:textId="77777777" w:rsidR="002510CD" w:rsidRPr="005058A8" w:rsidRDefault="002510CD" w:rsidP="002510CD">
      <w:pPr>
        <w:widowControl w:val="0"/>
        <w:suppressAutoHyphens/>
        <w:jc w:val="center"/>
        <w:rPr>
          <w:rFonts w:eastAsia="Lucida Sans Unicode"/>
          <w:b/>
          <w:bCs/>
          <w:lang w:val="lv-LV" w:eastAsia="ar-SA"/>
        </w:rPr>
      </w:pPr>
      <w:r w:rsidRPr="005058A8">
        <w:rPr>
          <w:rFonts w:eastAsia="Lucida Sans Unicode"/>
          <w:b/>
          <w:bCs/>
          <w:lang w:val="lv-LV" w:eastAsia="ar-SA"/>
        </w:rPr>
        <w:t>TEHNISKAIS - FINANŠU PIEDĀVĀJUMS</w:t>
      </w:r>
    </w:p>
    <w:p w14:paraId="2712272A" w14:textId="77777777" w:rsidR="002510CD" w:rsidRPr="005058A8" w:rsidRDefault="002510CD" w:rsidP="002510CD">
      <w:pPr>
        <w:pStyle w:val="Heading1"/>
        <w:rPr>
          <w:b/>
          <w:sz w:val="24"/>
        </w:rPr>
      </w:pPr>
      <w:r w:rsidRPr="005058A8">
        <w:rPr>
          <w:b/>
          <w:sz w:val="24"/>
        </w:rPr>
        <w:t xml:space="preserve">CENU APTAUJAI </w:t>
      </w:r>
    </w:p>
    <w:p w14:paraId="2EE20428" w14:textId="77777777" w:rsidR="00EB3B23" w:rsidRPr="005058A8" w:rsidRDefault="00EB3B23" w:rsidP="00EB3B23">
      <w:pPr>
        <w:contextualSpacing/>
        <w:jc w:val="center"/>
        <w:rPr>
          <w:b/>
          <w:bCs/>
          <w:lang w:val="lv-LV" w:eastAsia="ar-SA"/>
        </w:rPr>
      </w:pPr>
      <w:r w:rsidRPr="005058A8">
        <w:rPr>
          <w:b/>
          <w:bCs/>
          <w:lang w:val="lv-LV" w:eastAsia="ar-SA"/>
        </w:rPr>
        <w:t>„Izglītojošu un apmācību aktivitāšu pakalpojuma nodrošināšana projekta “Publiskās ārtelpas pielāgošana sporta aktivitātēm pilsētvidē jauniešu līdzdalības veicināšanai, Re-Gen” Nr.20269 ietvaros”</w:t>
      </w:r>
    </w:p>
    <w:p w14:paraId="2FC639B7" w14:textId="71D6B067" w:rsidR="00EB3B23" w:rsidRPr="005058A8" w:rsidRDefault="00EB3B23" w:rsidP="00EB3B23">
      <w:pPr>
        <w:jc w:val="center"/>
        <w:rPr>
          <w:b/>
          <w:lang w:val="lv-LV"/>
        </w:rPr>
      </w:pPr>
      <w:r w:rsidRPr="005058A8">
        <w:rPr>
          <w:b/>
          <w:lang w:val="lv-LV"/>
        </w:rPr>
        <w:t>Identifikācijas Nr. DPCP 2024/</w:t>
      </w:r>
      <w:r w:rsidR="00FA3FAD">
        <w:rPr>
          <w:b/>
          <w:lang w:val="lv-LV"/>
        </w:rPr>
        <w:t>70</w:t>
      </w:r>
    </w:p>
    <w:p w14:paraId="49F63E7E" w14:textId="77777777" w:rsidR="009562FB" w:rsidRDefault="009562FB" w:rsidP="009562FB">
      <w:pPr>
        <w:jc w:val="center"/>
        <w:rPr>
          <w:b/>
          <w:lang w:val="lv-LV"/>
        </w:rPr>
      </w:pPr>
    </w:p>
    <w:p w14:paraId="21FD4ACE" w14:textId="56696C89" w:rsidR="00E615E9" w:rsidRDefault="00E615E9" w:rsidP="009562FB">
      <w:pPr>
        <w:jc w:val="center"/>
        <w:rPr>
          <w:b/>
          <w:lang w:val="lv-LV"/>
        </w:rPr>
      </w:pPr>
      <w:r w:rsidRPr="002F12E3">
        <w:rPr>
          <w:b/>
          <w:lang w:val="lv-LV"/>
        </w:rPr>
        <w:t>1.daļā</w:t>
      </w:r>
      <w:r>
        <w:rPr>
          <w:b/>
          <w:lang w:val="lv-LV"/>
        </w:rPr>
        <w:t xml:space="preserve"> </w:t>
      </w:r>
      <w:r w:rsidRPr="005058A8">
        <w:rPr>
          <w:b/>
          <w:lang w:val="lv-LV"/>
        </w:rPr>
        <w:t>“Apmācības un koprades darbnīca projekta vietējās rīcības grupas (ULG) dalībniekiem par pilsonisko līdzdalību, zaļās pārejas pamatprincipiem, dzimumu līdztiesību un sociālo iekļaušanu ar jaunatni saistīto publisko pakalpojumu un pasākumu plānošanā un norisē”</w:t>
      </w:r>
    </w:p>
    <w:p w14:paraId="2B7163C0" w14:textId="77777777" w:rsidR="00E615E9" w:rsidRPr="005058A8" w:rsidRDefault="00E615E9" w:rsidP="009562FB">
      <w:pPr>
        <w:jc w:val="center"/>
        <w:rPr>
          <w:b/>
          <w:lang w:val="lv-LV"/>
        </w:rPr>
      </w:pPr>
    </w:p>
    <w:p w14:paraId="06C833AE" w14:textId="77777777" w:rsidR="009562FB" w:rsidRPr="005058A8" w:rsidRDefault="009562FB" w:rsidP="009562FB">
      <w:pPr>
        <w:contextualSpacing/>
        <w:jc w:val="both"/>
        <w:rPr>
          <w:lang w:val="lv-LV" w:eastAsia="ar-SA"/>
        </w:rPr>
      </w:pPr>
      <w:r w:rsidRPr="005058A8">
        <w:rPr>
          <w:lang w:val="lv-LV" w:eastAsia="ar-SA"/>
        </w:rPr>
        <w:t>_____________ (</w:t>
      </w:r>
      <w:r w:rsidRPr="005058A8">
        <w:rPr>
          <w:i/>
          <w:highlight w:val="lightGray"/>
          <w:lang w:val="lv-LV" w:eastAsia="ar-SA"/>
        </w:rPr>
        <w:t>datums, vieta</w:t>
      </w:r>
      <w:r w:rsidRPr="005058A8">
        <w:rPr>
          <w:lang w:val="lv-LV" w:eastAsia="ar-SA"/>
        </w:rPr>
        <w:t>)</w:t>
      </w:r>
    </w:p>
    <w:p w14:paraId="49734DC3" w14:textId="77777777" w:rsidR="009562FB" w:rsidRPr="005058A8" w:rsidRDefault="009562FB" w:rsidP="009562FB">
      <w:pPr>
        <w:contextualSpacing/>
        <w:jc w:val="both"/>
        <w:rPr>
          <w:lang w:val="lv-LV" w:eastAsia="ar-SA"/>
        </w:rPr>
      </w:pPr>
    </w:p>
    <w:p w14:paraId="677B0A7A" w14:textId="5BF7E52A" w:rsidR="009562FB" w:rsidRPr="005058A8" w:rsidRDefault="009562FB" w:rsidP="00EB3B23">
      <w:pPr>
        <w:contextualSpacing/>
        <w:jc w:val="both"/>
        <w:rPr>
          <w:lang w:val="lv-LV" w:eastAsia="ar-SA"/>
        </w:rPr>
      </w:pPr>
      <w:r w:rsidRPr="005058A8">
        <w:rPr>
          <w:lang w:val="lv-LV" w:eastAsia="ar-SA"/>
        </w:rPr>
        <w:t xml:space="preserve">Iepazinušies ar cenu aptauju </w:t>
      </w:r>
      <w:r w:rsidR="00EB3B23" w:rsidRPr="005058A8">
        <w:rPr>
          <w:lang w:val="lv-LV" w:eastAsia="ar-SA"/>
        </w:rPr>
        <w:t xml:space="preserve">„Izglītojošu un apmācību aktivitāšu pakalpojuma nodrošināšana projekta “Publiskās ārtelpas pielāgošana sporta aktivitātēm pilsētvidē jauniešu līdzdalības veicināšanai, Re-Gen” Nr.20269 ietvaros” </w:t>
      </w:r>
      <w:r w:rsidR="00754D5B" w:rsidRPr="005058A8">
        <w:rPr>
          <w:lang w:val="lv-LV" w:eastAsia="ar-SA"/>
        </w:rPr>
        <w:t>identifikācijas Nr. DPCP 2024/</w:t>
      </w:r>
      <w:r w:rsidR="00FA3FAD">
        <w:rPr>
          <w:lang w:val="lv-LV" w:eastAsia="ar-SA"/>
        </w:rPr>
        <w:t xml:space="preserve">70 </w:t>
      </w:r>
      <w:r w:rsidRPr="005058A8">
        <w:rPr>
          <w:lang w:val="lv-LV" w:eastAsia="ar-SA"/>
        </w:rPr>
        <w:t>un cenu aptaujas tehniskās specifikācijas prasībām, ____________________ (</w:t>
      </w:r>
      <w:r w:rsidRPr="005058A8">
        <w:rPr>
          <w:i/>
          <w:lang w:val="lv-LV" w:eastAsia="ar-SA"/>
        </w:rPr>
        <w:t>uzņēmuma nosaukums</w:t>
      </w:r>
      <w:r w:rsidRPr="005058A8">
        <w:rPr>
          <w:lang w:val="lv-LV" w:eastAsia="ar-SA"/>
        </w:rPr>
        <w:t xml:space="preserve">) piedāvā sniegt </w:t>
      </w:r>
      <w:r w:rsidR="00EB3B23" w:rsidRPr="005058A8">
        <w:rPr>
          <w:lang w:val="lv-LV" w:eastAsia="ar-SA"/>
        </w:rPr>
        <w:t xml:space="preserve">izglītojošu un apmācību aktivitāšu pakalpojumu </w:t>
      </w:r>
      <w:r w:rsidRPr="005058A8">
        <w:rPr>
          <w:lang w:val="lv-LV" w:eastAsia="ar-SA"/>
        </w:rPr>
        <w:t>atbilstoši tehniskajai specifikācijai par šādu cenu:</w:t>
      </w:r>
    </w:p>
    <w:p w14:paraId="764DE5F3" w14:textId="77777777" w:rsidR="009562FB" w:rsidRPr="005058A8" w:rsidRDefault="009562FB" w:rsidP="009562FB">
      <w:pPr>
        <w:contextualSpacing/>
        <w:jc w:val="center"/>
        <w:rPr>
          <w:b/>
          <w:lang w:val="lv-LV"/>
        </w:rPr>
      </w:pPr>
    </w:p>
    <w:p w14:paraId="257B903E" w14:textId="77777777" w:rsidR="009562FB" w:rsidRPr="005058A8" w:rsidRDefault="009562FB" w:rsidP="009562FB">
      <w:pPr>
        <w:widowControl w:val="0"/>
        <w:suppressAutoHyphens/>
        <w:spacing w:after="120"/>
        <w:jc w:val="both"/>
        <w:rPr>
          <w:rFonts w:eastAsia="Lucida Sans Unicode"/>
          <w:b/>
          <w:bCs/>
          <w:u w:val="single"/>
          <w:lang w:val="lv-LV" w:eastAsia="ar-SA"/>
        </w:rPr>
      </w:pPr>
      <w:r w:rsidRPr="005058A8">
        <w:rPr>
          <w:rFonts w:eastAsia="Lucida Sans Unicode"/>
          <w:b/>
          <w:bCs/>
          <w:u w:val="single"/>
          <w:lang w:val="lv-LV" w:eastAsia="ar-SA"/>
        </w:rPr>
        <w:t>Pretendenta finanšu piedāvājums atbilstoši Pasūtītāja Tehniskajai specifikācijai: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6524"/>
        <w:gridCol w:w="2013"/>
      </w:tblGrid>
      <w:tr w:rsidR="009562FB" w:rsidRPr="005058A8" w14:paraId="5A48DD47" w14:textId="77777777" w:rsidTr="00FA3FAD">
        <w:trPr>
          <w:trHeight w:val="512"/>
        </w:trPr>
        <w:tc>
          <w:tcPr>
            <w:tcW w:w="847" w:type="dxa"/>
            <w:tcBorders>
              <w:bottom w:val="single" w:sz="4" w:space="0" w:color="auto"/>
            </w:tcBorders>
          </w:tcPr>
          <w:p w14:paraId="105962D5" w14:textId="77777777" w:rsidR="009562FB" w:rsidRPr="005058A8" w:rsidRDefault="009562FB" w:rsidP="00CE3279">
            <w:pPr>
              <w:jc w:val="center"/>
              <w:rPr>
                <w:b/>
                <w:lang w:val="lv-LV"/>
              </w:rPr>
            </w:pPr>
            <w:r w:rsidRPr="005058A8">
              <w:rPr>
                <w:b/>
                <w:lang w:val="lv-LV"/>
              </w:rPr>
              <w:t>N.p.k.</w:t>
            </w:r>
          </w:p>
        </w:tc>
        <w:tc>
          <w:tcPr>
            <w:tcW w:w="6524" w:type="dxa"/>
            <w:tcBorders>
              <w:bottom w:val="single" w:sz="4" w:space="0" w:color="auto"/>
            </w:tcBorders>
          </w:tcPr>
          <w:p w14:paraId="503143B8" w14:textId="77777777" w:rsidR="009562FB" w:rsidRPr="005058A8" w:rsidRDefault="009562FB" w:rsidP="00CE3279">
            <w:pPr>
              <w:jc w:val="center"/>
              <w:rPr>
                <w:b/>
                <w:lang w:val="lv-LV"/>
              </w:rPr>
            </w:pPr>
            <w:r w:rsidRPr="005058A8">
              <w:rPr>
                <w:b/>
                <w:lang w:val="lv-LV"/>
              </w:rPr>
              <w:t>Pakalpojuma nosaukums</w:t>
            </w:r>
          </w:p>
        </w:tc>
        <w:tc>
          <w:tcPr>
            <w:tcW w:w="2013" w:type="dxa"/>
            <w:tcBorders>
              <w:bottom w:val="single" w:sz="4" w:space="0" w:color="auto"/>
            </w:tcBorders>
            <w:vAlign w:val="center"/>
          </w:tcPr>
          <w:p w14:paraId="0CFFC87B" w14:textId="77777777" w:rsidR="009562FB" w:rsidRPr="005058A8" w:rsidRDefault="009562FB" w:rsidP="00CE3279">
            <w:pPr>
              <w:tabs>
                <w:tab w:val="left" w:pos="1275"/>
              </w:tabs>
              <w:suppressAutoHyphens/>
              <w:jc w:val="center"/>
              <w:rPr>
                <w:rFonts w:eastAsia="Lucida Sans Unicode"/>
                <w:b/>
                <w:sz w:val="22"/>
                <w:szCs w:val="22"/>
                <w:lang w:val="lv-LV" w:eastAsia="ar-SA"/>
              </w:rPr>
            </w:pPr>
            <w:r w:rsidRPr="005058A8">
              <w:rPr>
                <w:rFonts w:eastAsia="Lucida Sans Unicode"/>
                <w:b/>
                <w:sz w:val="22"/>
                <w:szCs w:val="22"/>
                <w:lang w:val="lv-LV" w:eastAsia="ar-SA"/>
              </w:rPr>
              <w:t>Izmaksas,</w:t>
            </w:r>
          </w:p>
          <w:p w14:paraId="4BBAD9F8" w14:textId="77777777" w:rsidR="009562FB" w:rsidRPr="005058A8" w:rsidRDefault="009562FB" w:rsidP="00CE3279">
            <w:pPr>
              <w:tabs>
                <w:tab w:val="left" w:pos="1275"/>
              </w:tabs>
              <w:suppressAutoHyphens/>
              <w:jc w:val="center"/>
              <w:rPr>
                <w:rFonts w:eastAsia="Lucida Sans Unicode"/>
                <w:b/>
                <w:sz w:val="22"/>
                <w:szCs w:val="22"/>
                <w:lang w:val="lv-LV" w:eastAsia="ar-SA"/>
              </w:rPr>
            </w:pPr>
            <w:r w:rsidRPr="005058A8">
              <w:rPr>
                <w:rFonts w:eastAsia="Lucida Sans Unicode"/>
                <w:b/>
                <w:sz w:val="22"/>
                <w:szCs w:val="22"/>
                <w:lang w:val="lv-LV" w:eastAsia="ar-SA"/>
              </w:rPr>
              <w:t>EUR bez PVN</w:t>
            </w:r>
          </w:p>
        </w:tc>
      </w:tr>
      <w:tr w:rsidR="009562FB" w:rsidRPr="00736BB9" w14:paraId="22E65E3A" w14:textId="77777777" w:rsidTr="00FA3FAD">
        <w:trPr>
          <w:trHeight w:val="404"/>
        </w:trPr>
        <w:tc>
          <w:tcPr>
            <w:tcW w:w="847" w:type="dxa"/>
            <w:tcBorders>
              <w:top w:val="single" w:sz="4" w:space="0" w:color="auto"/>
              <w:left w:val="single" w:sz="4" w:space="0" w:color="auto"/>
              <w:bottom w:val="single" w:sz="4" w:space="0" w:color="auto"/>
              <w:right w:val="single" w:sz="4" w:space="0" w:color="auto"/>
            </w:tcBorders>
          </w:tcPr>
          <w:p w14:paraId="385DD2FF" w14:textId="3288C01A" w:rsidR="009562FB" w:rsidRPr="005058A8" w:rsidRDefault="009562FB" w:rsidP="00CE3279">
            <w:pPr>
              <w:jc w:val="center"/>
              <w:rPr>
                <w:b/>
                <w:lang w:val="lv-LV"/>
              </w:rPr>
            </w:pPr>
            <w:r w:rsidRPr="005058A8">
              <w:rPr>
                <w:b/>
                <w:lang w:val="lv-LV"/>
              </w:rPr>
              <w:t>1.</w:t>
            </w:r>
          </w:p>
        </w:tc>
        <w:tc>
          <w:tcPr>
            <w:tcW w:w="6524" w:type="dxa"/>
            <w:tcBorders>
              <w:top w:val="single" w:sz="4" w:space="0" w:color="auto"/>
              <w:left w:val="single" w:sz="4" w:space="0" w:color="auto"/>
              <w:bottom w:val="single" w:sz="4" w:space="0" w:color="auto"/>
              <w:right w:val="single" w:sz="4" w:space="0" w:color="auto"/>
            </w:tcBorders>
          </w:tcPr>
          <w:p w14:paraId="02745130" w14:textId="286DFB03" w:rsidR="009562FB" w:rsidRPr="005058A8" w:rsidRDefault="00EB3B23" w:rsidP="00EB3B23">
            <w:pPr>
              <w:jc w:val="both"/>
              <w:rPr>
                <w:b/>
                <w:lang w:val="lv-LV"/>
              </w:rPr>
            </w:pPr>
            <w:r w:rsidRPr="005058A8">
              <w:rPr>
                <w:b/>
                <w:lang w:val="lv-LV"/>
              </w:rPr>
              <w:t>Apmācības un koprades darbnīca projekta vietējās rīcības grupas (ULG) dalībniekiem par pilsonisko līdzdalību, zaļās pārejas pamatprincipiem, dzimumu līdztiesību un sociālo iekļaušanu ar jaunatni saistīto publisko pakalpojumu un pasākumu plānošanā un norisē.</w:t>
            </w:r>
          </w:p>
        </w:tc>
        <w:tc>
          <w:tcPr>
            <w:tcW w:w="2013" w:type="dxa"/>
            <w:tcBorders>
              <w:top w:val="single" w:sz="4" w:space="0" w:color="auto"/>
              <w:left w:val="single" w:sz="4" w:space="0" w:color="auto"/>
              <w:bottom w:val="single" w:sz="4" w:space="0" w:color="auto"/>
              <w:right w:val="single" w:sz="4" w:space="0" w:color="auto"/>
            </w:tcBorders>
          </w:tcPr>
          <w:p w14:paraId="435B5C07" w14:textId="77777777" w:rsidR="009562FB" w:rsidRPr="005058A8" w:rsidRDefault="009562FB" w:rsidP="00CE3279">
            <w:pPr>
              <w:rPr>
                <w:b/>
                <w:lang w:val="lv-LV"/>
              </w:rPr>
            </w:pPr>
          </w:p>
        </w:tc>
      </w:tr>
      <w:tr w:rsidR="009562FB" w:rsidRPr="005058A8" w14:paraId="6C3428E7" w14:textId="77777777" w:rsidTr="00CE3279">
        <w:trPr>
          <w:trHeight w:val="256"/>
        </w:trPr>
        <w:tc>
          <w:tcPr>
            <w:tcW w:w="7371" w:type="dxa"/>
            <w:gridSpan w:val="2"/>
          </w:tcPr>
          <w:p w14:paraId="0291D900" w14:textId="77777777" w:rsidR="009562FB" w:rsidRPr="005058A8" w:rsidRDefault="009562FB" w:rsidP="00CE3279">
            <w:pPr>
              <w:jc w:val="right"/>
              <w:rPr>
                <w:lang w:val="lv-LV"/>
              </w:rPr>
            </w:pPr>
            <w:r w:rsidRPr="005058A8">
              <w:rPr>
                <w:lang w:val="lv-LV"/>
              </w:rPr>
              <w:t>PVN____% ,EUR:</w:t>
            </w:r>
          </w:p>
        </w:tc>
        <w:tc>
          <w:tcPr>
            <w:tcW w:w="2013" w:type="dxa"/>
          </w:tcPr>
          <w:p w14:paraId="303E9703" w14:textId="77777777" w:rsidR="009562FB" w:rsidRPr="005058A8" w:rsidRDefault="009562FB" w:rsidP="00CE3279">
            <w:pPr>
              <w:rPr>
                <w:lang w:val="lv-LV"/>
              </w:rPr>
            </w:pPr>
          </w:p>
        </w:tc>
      </w:tr>
      <w:tr w:rsidR="009562FB" w:rsidRPr="005058A8" w14:paraId="2CE4C210" w14:textId="77777777" w:rsidTr="00CE3279">
        <w:trPr>
          <w:trHeight w:val="256"/>
        </w:trPr>
        <w:tc>
          <w:tcPr>
            <w:tcW w:w="7371" w:type="dxa"/>
            <w:gridSpan w:val="2"/>
          </w:tcPr>
          <w:p w14:paraId="28121C75" w14:textId="77777777" w:rsidR="009562FB" w:rsidRPr="005058A8" w:rsidRDefault="009562FB" w:rsidP="00CE3279">
            <w:pPr>
              <w:jc w:val="right"/>
              <w:rPr>
                <w:lang w:val="lv-LV"/>
              </w:rPr>
            </w:pPr>
            <w:r w:rsidRPr="005058A8">
              <w:rPr>
                <w:lang w:val="lv-LV"/>
              </w:rPr>
              <w:t>Piedāvājuma summa kopā ar PVN, EUR:</w:t>
            </w:r>
          </w:p>
        </w:tc>
        <w:tc>
          <w:tcPr>
            <w:tcW w:w="2013" w:type="dxa"/>
          </w:tcPr>
          <w:p w14:paraId="59DA75C4" w14:textId="77777777" w:rsidR="009562FB" w:rsidRPr="005058A8" w:rsidRDefault="009562FB" w:rsidP="00CE3279">
            <w:pPr>
              <w:rPr>
                <w:lang w:val="lv-LV"/>
              </w:rPr>
            </w:pPr>
          </w:p>
        </w:tc>
      </w:tr>
    </w:tbl>
    <w:p w14:paraId="5EF59BD4" w14:textId="77777777" w:rsidR="009562FB" w:rsidRPr="005058A8" w:rsidRDefault="009562FB" w:rsidP="009562FB">
      <w:pPr>
        <w:suppressAutoHyphens/>
        <w:ind w:firstLine="709"/>
        <w:jc w:val="both"/>
        <w:rPr>
          <w:lang w:val="lv-LV" w:eastAsia="ar-SA"/>
        </w:rPr>
      </w:pPr>
    </w:p>
    <w:p w14:paraId="0F6800D1" w14:textId="7A6D1012" w:rsidR="009562FB" w:rsidRPr="00E615E9" w:rsidRDefault="009562FB" w:rsidP="00667C39">
      <w:pPr>
        <w:widowControl w:val="0"/>
        <w:suppressAutoHyphens/>
        <w:spacing w:before="60" w:after="60"/>
        <w:jc w:val="both"/>
        <w:rPr>
          <w:rFonts w:eastAsia="Lucida Sans Unicode"/>
          <w:b/>
          <w:bCs/>
          <w:color w:val="000000" w:themeColor="text1"/>
          <w:lang w:val="lv-LV" w:eastAsia="ar-SA"/>
        </w:rPr>
      </w:pPr>
      <w:r w:rsidRPr="00E615E9">
        <w:rPr>
          <w:rFonts w:eastAsia="Lucida Sans Unicode"/>
          <w:b/>
          <w:bCs/>
          <w:color w:val="000000" w:themeColor="text1"/>
          <w:u w:val="single"/>
          <w:lang w:val="lv-LV" w:eastAsia="ar-SA"/>
        </w:rPr>
        <w:t>Pretendenta tehniskais piedāvājums atbilstoši Pasūtītāja Tehniskajai specifikācijai</w:t>
      </w:r>
      <w:r w:rsidR="00E615E9" w:rsidRPr="00E615E9">
        <w:rPr>
          <w:rFonts w:eastAsia="Lucida Sans Unicode"/>
          <w:b/>
          <w:bCs/>
          <w:color w:val="000000" w:themeColor="text1"/>
          <w:u w:val="single"/>
          <w:lang w:val="lv-LV" w:eastAsia="ar-SA"/>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571"/>
      </w:tblGrid>
      <w:tr w:rsidR="00E615E9" w:rsidRPr="00E615E9" w14:paraId="42B573D9" w14:textId="77777777" w:rsidTr="00827D41">
        <w:trPr>
          <w:trHeight w:val="245"/>
        </w:trPr>
        <w:tc>
          <w:tcPr>
            <w:tcW w:w="2565" w:type="pct"/>
            <w:vAlign w:val="center"/>
          </w:tcPr>
          <w:p w14:paraId="23F3FB83" w14:textId="77777777" w:rsidR="009562FB" w:rsidRPr="00E615E9" w:rsidRDefault="009562FB" w:rsidP="00CE3279">
            <w:pPr>
              <w:suppressAutoHyphens/>
              <w:jc w:val="center"/>
              <w:rPr>
                <w:bCs/>
                <w:i/>
                <w:color w:val="000000" w:themeColor="text1"/>
                <w:lang w:val="lv-LV" w:eastAsia="ar-SA"/>
              </w:rPr>
            </w:pPr>
            <w:r w:rsidRPr="00E615E9">
              <w:rPr>
                <w:bCs/>
                <w:i/>
                <w:color w:val="000000" w:themeColor="text1"/>
                <w:lang w:val="lv-LV" w:eastAsia="ar-SA"/>
              </w:rPr>
              <w:t>Prasības atbilstoši tehniskās specifikācijas nosacījumiem</w:t>
            </w:r>
          </w:p>
        </w:tc>
        <w:tc>
          <w:tcPr>
            <w:tcW w:w="2435" w:type="pct"/>
            <w:vAlign w:val="center"/>
          </w:tcPr>
          <w:p w14:paraId="6204A329" w14:textId="77777777" w:rsidR="009562FB" w:rsidRPr="00E615E9" w:rsidRDefault="009562FB" w:rsidP="00CE3279">
            <w:pPr>
              <w:suppressAutoHyphens/>
              <w:jc w:val="center"/>
              <w:rPr>
                <w:bCs/>
                <w:i/>
                <w:color w:val="000000" w:themeColor="text1"/>
                <w:lang w:val="lv-LV" w:eastAsia="ar-SA"/>
              </w:rPr>
            </w:pPr>
            <w:r w:rsidRPr="00E615E9">
              <w:rPr>
                <w:bCs/>
                <w:i/>
                <w:color w:val="000000" w:themeColor="text1"/>
                <w:lang w:val="lv-LV" w:eastAsia="ar-SA"/>
              </w:rPr>
              <w:t>Pretendenta piedāvājums</w:t>
            </w:r>
          </w:p>
          <w:p w14:paraId="66F43C2D" w14:textId="77777777" w:rsidR="009562FB" w:rsidRPr="00E615E9" w:rsidRDefault="009562FB" w:rsidP="00CE3279">
            <w:pPr>
              <w:suppressAutoHyphens/>
              <w:jc w:val="center"/>
              <w:rPr>
                <w:bCs/>
                <w:i/>
                <w:color w:val="000000" w:themeColor="text1"/>
                <w:lang w:val="lv-LV" w:eastAsia="ar-SA"/>
              </w:rPr>
            </w:pPr>
            <w:r w:rsidRPr="00E615E9">
              <w:rPr>
                <w:bCs/>
                <w:i/>
                <w:color w:val="000000" w:themeColor="text1"/>
                <w:lang w:val="lv-LV" w:eastAsia="ar-SA"/>
              </w:rPr>
              <w:t>(apraksts, lai var salīdzināt ar tehniskās specifikācijas prasībām)</w:t>
            </w:r>
          </w:p>
        </w:tc>
      </w:tr>
      <w:tr w:rsidR="00E615E9" w:rsidRPr="00736BB9" w14:paraId="38F994E4" w14:textId="77777777" w:rsidTr="00827D41">
        <w:trPr>
          <w:trHeight w:val="876"/>
        </w:trPr>
        <w:tc>
          <w:tcPr>
            <w:tcW w:w="2565" w:type="pct"/>
            <w:shd w:val="clear" w:color="auto" w:fill="auto"/>
          </w:tcPr>
          <w:p w14:paraId="7620763D" w14:textId="2D421458" w:rsidR="00754D5B" w:rsidRPr="00E615E9" w:rsidRDefault="00754D5B" w:rsidP="00754D5B">
            <w:pPr>
              <w:jc w:val="both"/>
              <w:rPr>
                <w:rFonts w:eastAsia="Calibri"/>
                <w:b/>
                <w:color w:val="000000" w:themeColor="text1"/>
                <w:sz w:val="20"/>
                <w:szCs w:val="22"/>
                <w:lang w:val="lv-LV"/>
              </w:rPr>
            </w:pPr>
            <w:r w:rsidRPr="00E615E9">
              <w:rPr>
                <w:rFonts w:eastAsia="Calibri"/>
                <w:b/>
                <w:color w:val="000000" w:themeColor="text1"/>
                <w:sz w:val="20"/>
                <w:szCs w:val="22"/>
                <w:lang w:val="lv-LV"/>
              </w:rPr>
              <w:t>Eksperta kvalifikācijas prasības:</w:t>
            </w:r>
          </w:p>
          <w:p w14:paraId="523448F8" w14:textId="0CA7F4B8" w:rsidR="00E615E9" w:rsidRPr="00E615E9" w:rsidRDefault="00E615E9" w:rsidP="00E615E9">
            <w:pPr>
              <w:jc w:val="both"/>
              <w:rPr>
                <w:rFonts w:eastAsia="Calibri"/>
                <w:color w:val="000000" w:themeColor="text1"/>
                <w:sz w:val="20"/>
                <w:szCs w:val="22"/>
                <w:lang w:val="lv-LV"/>
              </w:rPr>
            </w:pPr>
            <w:r w:rsidRPr="00E615E9">
              <w:rPr>
                <w:rFonts w:eastAsia="Calibri"/>
                <w:color w:val="000000" w:themeColor="text1"/>
                <w:sz w:val="20"/>
                <w:szCs w:val="22"/>
                <w:lang w:val="lv-LV"/>
              </w:rPr>
              <w:t>Vismaz 1 speciālists, kuram ir pieredze pēdējo 3 gadu laikā (2023., 2022., 2021. un 2024.gadā līdz piedāvājumu iesniegšanai) vadīt vismaz 3 seminārus/apmācības/koprades darbnīcas par ilgtspējas veicināšanu, ilgtspējīgas attīstības, ilgtspējīga dzīvesveida, sociālās iekļaušanas, zaļās pārejas, iedzīvotāju iesaistīšanas u.tml. jautājumiem.</w:t>
            </w:r>
          </w:p>
          <w:p w14:paraId="3AE02A5C" w14:textId="77777777" w:rsidR="00E615E9" w:rsidRPr="00E615E9" w:rsidRDefault="00E615E9" w:rsidP="00E615E9">
            <w:pPr>
              <w:jc w:val="both"/>
              <w:rPr>
                <w:rFonts w:eastAsia="Calibri"/>
                <w:color w:val="000000" w:themeColor="text1"/>
                <w:sz w:val="20"/>
                <w:szCs w:val="22"/>
                <w:lang w:val="lv-LV"/>
              </w:rPr>
            </w:pPr>
          </w:p>
          <w:p w14:paraId="44C5E436" w14:textId="77777777" w:rsidR="00E615E9" w:rsidRPr="00E615E9" w:rsidRDefault="00E615E9" w:rsidP="00E615E9">
            <w:pPr>
              <w:jc w:val="both"/>
              <w:rPr>
                <w:rFonts w:eastAsia="Calibri"/>
                <w:color w:val="000000" w:themeColor="text1"/>
                <w:sz w:val="20"/>
                <w:szCs w:val="22"/>
                <w:lang w:val="lv-LV"/>
              </w:rPr>
            </w:pPr>
            <w:r w:rsidRPr="00E615E9">
              <w:rPr>
                <w:rFonts w:eastAsia="Calibri"/>
                <w:color w:val="000000" w:themeColor="text1"/>
                <w:sz w:val="20"/>
                <w:szCs w:val="22"/>
                <w:lang w:val="lv-LV"/>
              </w:rPr>
              <w:t>Eksperta pieredzes apliecināšanai jāiesniedz pieredzes saraksts brīvā formā, CV vai cits pieredzi apliecinošs dokuments.</w:t>
            </w:r>
          </w:p>
          <w:p w14:paraId="76D0CED2" w14:textId="77777777" w:rsidR="00E615E9" w:rsidRPr="00E615E9" w:rsidRDefault="00E615E9" w:rsidP="00E615E9">
            <w:pPr>
              <w:jc w:val="both"/>
              <w:rPr>
                <w:rFonts w:eastAsia="Calibri"/>
                <w:color w:val="000000" w:themeColor="text1"/>
                <w:sz w:val="20"/>
                <w:szCs w:val="22"/>
                <w:lang w:val="lv-LV"/>
              </w:rPr>
            </w:pPr>
            <w:r w:rsidRPr="00E615E9">
              <w:rPr>
                <w:rFonts w:eastAsia="Calibri"/>
                <w:color w:val="000000" w:themeColor="text1"/>
                <w:sz w:val="20"/>
                <w:szCs w:val="22"/>
                <w:lang w:val="lv-LV"/>
              </w:rPr>
              <w:t>Piedāvājumam jāpievieno katra speciālista rakstisks apliecinājums par piekrišanu piedalīties līguma izpildē.</w:t>
            </w:r>
          </w:p>
          <w:p w14:paraId="2710B612" w14:textId="77777777" w:rsidR="00E615E9" w:rsidRPr="00E615E9" w:rsidRDefault="00E615E9" w:rsidP="00E615E9">
            <w:pPr>
              <w:jc w:val="both"/>
              <w:rPr>
                <w:rFonts w:eastAsia="Calibri"/>
                <w:color w:val="000000" w:themeColor="text1"/>
                <w:sz w:val="20"/>
                <w:szCs w:val="22"/>
                <w:lang w:val="lv-LV"/>
              </w:rPr>
            </w:pPr>
          </w:p>
          <w:p w14:paraId="4CA70BAB" w14:textId="0F861CEF" w:rsidR="00754D5B" w:rsidRPr="00E615E9" w:rsidRDefault="00E615E9" w:rsidP="00E615E9">
            <w:pPr>
              <w:jc w:val="both"/>
              <w:rPr>
                <w:rFonts w:eastAsia="Calibri"/>
                <w:color w:val="000000" w:themeColor="text1"/>
                <w:sz w:val="20"/>
                <w:szCs w:val="22"/>
                <w:lang w:val="lv-LV"/>
              </w:rPr>
            </w:pPr>
            <w:r w:rsidRPr="00E615E9">
              <w:rPr>
                <w:rFonts w:eastAsia="Calibri"/>
                <w:color w:val="000000" w:themeColor="text1"/>
                <w:sz w:val="20"/>
                <w:szCs w:val="22"/>
                <w:lang w:val="lv-LV"/>
              </w:rPr>
              <w:t>Piedāvājumā jāiekļauj apmācību un koprades darbnīcas programmas apraksts.</w:t>
            </w:r>
          </w:p>
          <w:p w14:paraId="1A39881B" w14:textId="77777777" w:rsidR="00E615E9" w:rsidRPr="00E615E9" w:rsidRDefault="00E615E9" w:rsidP="00E615E9">
            <w:pPr>
              <w:ind w:left="-1"/>
              <w:jc w:val="both"/>
              <w:rPr>
                <w:rFonts w:eastAsia="Calibri"/>
                <w:color w:val="000000" w:themeColor="text1"/>
                <w:sz w:val="20"/>
                <w:szCs w:val="22"/>
                <w:lang w:val="lv-LV"/>
              </w:rPr>
            </w:pPr>
          </w:p>
          <w:p w14:paraId="0222B13A" w14:textId="77777777" w:rsidR="00754D5B" w:rsidRPr="00E615E9" w:rsidRDefault="00754D5B" w:rsidP="00754D5B">
            <w:pPr>
              <w:jc w:val="both"/>
              <w:rPr>
                <w:rFonts w:eastAsia="Calibri"/>
                <w:b/>
                <w:color w:val="000000" w:themeColor="text1"/>
                <w:sz w:val="20"/>
                <w:szCs w:val="22"/>
                <w:lang w:val="lv-LV"/>
              </w:rPr>
            </w:pPr>
            <w:r w:rsidRPr="00E615E9">
              <w:rPr>
                <w:rFonts w:eastAsia="Calibri"/>
                <w:b/>
                <w:color w:val="000000" w:themeColor="text1"/>
                <w:sz w:val="20"/>
                <w:szCs w:val="22"/>
                <w:lang w:val="lv-LV"/>
              </w:rPr>
              <w:t>Pakalpojuma apraksts:</w:t>
            </w:r>
          </w:p>
          <w:p w14:paraId="7BE50CED"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Vismaz viens eksperts vada apmācības un koprades darbnīcu uz vietas;</w:t>
            </w:r>
          </w:p>
          <w:p w14:paraId="1D2DCD45"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lastRenderedPageBreak/>
              <w:t>Visi sagatavošanās darbi apmācībām (iepriekšējas tikšanās (tiešsaistē vai klātienē) ar pasūtītāju, lai pārrunātu apmācību norises darba kārtību un saistītos jautājumus);</w:t>
            </w:r>
          </w:p>
          <w:p w14:paraId="01289C93"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Apmācību materiālu pielāgošana Re-Gen projekta kontekstam;</w:t>
            </w:r>
          </w:p>
          <w:p w14:paraId="0E0B51FA"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Dokumentācija (apmācību dalībniekiem jāsaņem visas prezentācijas un materiāli, kas izmantoti apmācību dienā);</w:t>
            </w:r>
          </w:p>
          <w:p w14:paraId="63549B7E"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Ceļa izdevumi (ceļa laiks, ceļa izdevumi, izmitināšana);</w:t>
            </w:r>
          </w:p>
          <w:p w14:paraId="3FDE148A"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Nepieciešamie palīgmateriāli (piemēram, papīrs, pildspalvas u.c.);</w:t>
            </w:r>
          </w:p>
          <w:p w14:paraId="45C6D989"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Pakalpojuma sniedzējs līguma izpildes ietvaros 1 nedēļas laikā pēc Pakalpojuma izpildes sagatavo un iesniedz atskaiti, iekļaujot tajā pasākumam izstrādātās prezentācijas un iegūto materiālu kopsavilkumu, kas ietver pasākuma laikā definēto rīcību apkopojumu, kas satur šādu informāciju: darbības nosaukums, paredzamais rezultāts, resursi / aktīvi, galvenais atbildīgais, sadarbības partneri, laika grafiks un budžets.</w:t>
            </w:r>
          </w:p>
          <w:p w14:paraId="5C7AAFFC" w14:textId="77777777" w:rsidR="00667C3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Visi izstrādātie darba materiāli (tostarp prezentācijas) jānoformē atbilstoši URBACT IV starpreģionu sadarbības programmas dizaina un komunikācijas vadlīnijām.</w:t>
            </w:r>
          </w:p>
          <w:p w14:paraId="5EDB2AEA" w14:textId="2B49559B" w:rsidR="00E615E9" w:rsidRPr="00E615E9" w:rsidRDefault="00E615E9" w:rsidP="00E615E9">
            <w:pPr>
              <w:jc w:val="both"/>
              <w:rPr>
                <w:rFonts w:eastAsia="Calibri"/>
                <w:color w:val="000000" w:themeColor="text1"/>
                <w:sz w:val="18"/>
                <w:lang w:val="lv-LV"/>
              </w:rPr>
            </w:pPr>
          </w:p>
        </w:tc>
        <w:tc>
          <w:tcPr>
            <w:tcW w:w="2435" w:type="pct"/>
            <w:vAlign w:val="center"/>
          </w:tcPr>
          <w:p w14:paraId="190A3E02" w14:textId="77777777" w:rsidR="009562FB" w:rsidRPr="00E615E9" w:rsidRDefault="009562FB" w:rsidP="00CE3279">
            <w:pPr>
              <w:suppressAutoHyphens/>
              <w:jc w:val="center"/>
              <w:rPr>
                <w:bCs/>
                <w:color w:val="000000" w:themeColor="text1"/>
                <w:lang w:val="lv-LV" w:eastAsia="ar-SA"/>
              </w:rPr>
            </w:pPr>
          </w:p>
        </w:tc>
      </w:tr>
    </w:tbl>
    <w:p w14:paraId="59D1B137" w14:textId="7999D71A" w:rsidR="009562FB" w:rsidRPr="005058A8" w:rsidRDefault="00CB1F68" w:rsidP="009562FB">
      <w:pPr>
        <w:suppressAutoHyphens/>
        <w:ind w:firstLine="709"/>
        <w:jc w:val="both"/>
        <w:rPr>
          <w:lang w:val="lv-LV" w:eastAsia="ar-SA"/>
        </w:rPr>
      </w:pPr>
      <w:r w:rsidRPr="005058A8">
        <w:rPr>
          <w:rFonts w:eastAsia="Lucida Sans Unicode"/>
          <w:b/>
          <w:bCs/>
          <w:lang w:val="lv-LV" w:eastAsia="ar-SA"/>
        </w:rPr>
        <w:t>Pielikumā</w:t>
      </w:r>
      <w:r w:rsidRPr="005058A8">
        <w:rPr>
          <w:rFonts w:eastAsia="Lucida Sans Unicode"/>
          <w:bCs/>
          <w:lang w:val="lv-LV" w:eastAsia="ar-SA"/>
        </w:rPr>
        <w:t xml:space="preserve">: </w:t>
      </w:r>
      <w:r w:rsidR="002D37B6" w:rsidRPr="005058A8">
        <w:rPr>
          <w:rFonts w:eastAsia="Lucida Sans Unicode"/>
          <w:bCs/>
          <w:lang w:val="lv-LV" w:eastAsia="ar-SA"/>
        </w:rPr>
        <w:t>Eksperta pieredzes saraksts brīvā formā, CV vai cits pieredzi apliecinošs dokuments.</w:t>
      </w:r>
      <w:r w:rsidR="002D37B6" w:rsidRPr="005058A8">
        <w:rPr>
          <w:lang w:val="lv-LV"/>
        </w:rPr>
        <w:t xml:space="preserve"> </w:t>
      </w:r>
      <w:r w:rsidR="002D37B6" w:rsidRPr="005058A8">
        <w:rPr>
          <w:rFonts w:eastAsia="Lucida Sans Unicode"/>
          <w:bCs/>
          <w:lang w:val="lv-LV" w:eastAsia="ar-SA"/>
        </w:rPr>
        <w:t>Katra speciālista rakstisks apliecinājums par piekrišanu piedalīties līguma izpildē.</w:t>
      </w:r>
      <w:r w:rsidR="002D37B6" w:rsidRPr="005058A8">
        <w:rPr>
          <w:lang w:val="lv-LV"/>
        </w:rPr>
        <w:t xml:space="preserve"> </w:t>
      </w:r>
      <w:r w:rsidR="00E615E9">
        <w:rPr>
          <w:rFonts w:eastAsia="Lucida Sans Unicode"/>
          <w:bCs/>
          <w:lang w:val="lv-LV" w:eastAsia="ar-SA"/>
        </w:rPr>
        <w:t>A</w:t>
      </w:r>
      <w:r w:rsidR="002D37B6" w:rsidRPr="005058A8">
        <w:rPr>
          <w:rFonts w:eastAsia="Lucida Sans Unicode"/>
          <w:bCs/>
          <w:lang w:val="lv-LV" w:eastAsia="ar-SA"/>
        </w:rPr>
        <w:t>pmācību un koprades darbnīcas programmas apraksts.</w:t>
      </w:r>
    </w:p>
    <w:p w14:paraId="73783DED" w14:textId="77777777" w:rsidR="00CB1F68" w:rsidRPr="005058A8" w:rsidRDefault="00CB1F68" w:rsidP="009562FB">
      <w:pPr>
        <w:suppressAutoHyphens/>
        <w:ind w:firstLine="709"/>
        <w:jc w:val="both"/>
        <w:rPr>
          <w:lang w:val="lv-LV" w:eastAsia="ar-SA"/>
        </w:rPr>
      </w:pPr>
    </w:p>
    <w:p w14:paraId="5C886245" w14:textId="77777777" w:rsidR="009562FB" w:rsidRPr="005058A8" w:rsidRDefault="009562FB" w:rsidP="009562FB">
      <w:pPr>
        <w:suppressAutoHyphens/>
        <w:ind w:firstLine="709"/>
        <w:jc w:val="both"/>
        <w:rPr>
          <w:lang w:val="lv-LV" w:eastAsia="ar-SA"/>
        </w:rPr>
      </w:pPr>
      <w:r w:rsidRPr="005058A8">
        <w:rPr>
          <w:lang w:val="lv-LV" w:eastAsia="ar-SA"/>
        </w:rPr>
        <w:t>Apliecinām, ka:</w:t>
      </w:r>
    </w:p>
    <w:p w14:paraId="772EE25B" w14:textId="77777777" w:rsidR="009562FB" w:rsidRPr="005058A8" w:rsidRDefault="009562FB" w:rsidP="009562FB">
      <w:pPr>
        <w:suppressAutoHyphens/>
        <w:ind w:firstLine="426"/>
        <w:jc w:val="both"/>
        <w:rPr>
          <w:lang w:val="lv-LV" w:eastAsia="ar-SA"/>
        </w:rPr>
      </w:pPr>
      <w:r w:rsidRPr="005058A8">
        <w:rPr>
          <w:lang w:val="lv-LV" w:eastAsia="ar-SA"/>
        </w:rPr>
        <w:t xml:space="preserve">– spējam nodrošināt pasūtījuma izpildi un mums ir pieredze līdzīgu pakalpojumu sniegšanā, </w:t>
      </w:r>
    </w:p>
    <w:p w14:paraId="5CAEAF79" w14:textId="77777777" w:rsidR="009562FB" w:rsidRPr="005058A8" w:rsidRDefault="009562FB" w:rsidP="009562FB">
      <w:pPr>
        <w:keepLines/>
        <w:widowControl w:val="0"/>
        <w:suppressAutoHyphens/>
        <w:ind w:firstLine="426"/>
        <w:jc w:val="both"/>
        <w:rPr>
          <w:lang w:val="lv-LV" w:eastAsia="ar-SA"/>
        </w:rPr>
      </w:pPr>
      <w:r w:rsidRPr="005058A8">
        <w:rPr>
          <w:lang w:val="lv-LV" w:eastAsia="ar-SA"/>
        </w:rPr>
        <w:t>– nav tādu apstākļu, kuri liegtu mums piedalīties cenu aptaujā un pildīt tehniskās specifikācijās norādītās prasības;</w:t>
      </w:r>
    </w:p>
    <w:p w14:paraId="348E9CE2" w14:textId="77777777" w:rsidR="009562FB" w:rsidRPr="005058A8" w:rsidRDefault="009562FB" w:rsidP="009562FB">
      <w:pPr>
        <w:keepLines/>
        <w:widowControl w:val="0"/>
        <w:suppressAutoHyphens/>
        <w:ind w:firstLine="426"/>
        <w:jc w:val="both"/>
        <w:rPr>
          <w:lang w:val="lv-LV" w:eastAsia="ar-SA"/>
        </w:rPr>
      </w:pPr>
      <w:r w:rsidRPr="005058A8">
        <w:rPr>
          <w:lang w:val="lv-LV" w:eastAsia="ar-SA"/>
        </w:rPr>
        <w:t xml:space="preserve">– piedāvājums sagatavots neatkarīgi un neesam ieinteresēti nevienā citā piedāvājumā, kas iesniegts šajā cenu aptaujā.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9562FB" w:rsidRPr="005058A8" w14:paraId="6AB44BB4" w14:textId="77777777" w:rsidTr="00CE3279">
        <w:trPr>
          <w:trHeight w:val="386"/>
        </w:trPr>
        <w:tc>
          <w:tcPr>
            <w:tcW w:w="2552" w:type="dxa"/>
            <w:shd w:val="pct5" w:color="auto" w:fill="FFFFFF"/>
            <w:vAlign w:val="center"/>
          </w:tcPr>
          <w:p w14:paraId="5E256177" w14:textId="77777777" w:rsidR="009562FB" w:rsidRPr="005058A8" w:rsidRDefault="009562FB" w:rsidP="00CE3279">
            <w:pPr>
              <w:widowControl w:val="0"/>
              <w:suppressAutoHyphens/>
              <w:jc w:val="both"/>
              <w:rPr>
                <w:rFonts w:eastAsia="Lucida Sans Unicode"/>
                <w:b/>
                <w:lang w:val="lv-LV" w:eastAsia="ar-SA"/>
              </w:rPr>
            </w:pPr>
            <w:r w:rsidRPr="005058A8">
              <w:rPr>
                <w:rFonts w:eastAsia="Lucida Sans Unicode"/>
                <w:b/>
                <w:lang w:val="lv-LV" w:eastAsia="ar-SA"/>
              </w:rPr>
              <w:t>Vārds, uzvārds*</w:t>
            </w:r>
          </w:p>
        </w:tc>
        <w:tc>
          <w:tcPr>
            <w:tcW w:w="6662" w:type="dxa"/>
            <w:vAlign w:val="center"/>
          </w:tcPr>
          <w:p w14:paraId="5B190A7D" w14:textId="77777777" w:rsidR="009562FB" w:rsidRPr="005058A8" w:rsidRDefault="009562FB" w:rsidP="00CE3279">
            <w:pPr>
              <w:widowControl w:val="0"/>
              <w:suppressAutoHyphens/>
              <w:rPr>
                <w:rFonts w:eastAsia="Lucida Sans Unicode"/>
                <w:lang w:val="lv-LV" w:eastAsia="ar-SA"/>
              </w:rPr>
            </w:pPr>
          </w:p>
        </w:tc>
      </w:tr>
      <w:tr w:rsidR="009562FB" w:rsidRPr="005058A8" w14:paraId="44FDD735" w14:textId="77777777" w:rsidTr="00CE3279">
        <w:trPr>
          <w:trHeight w:val="208"/>
        </w:trPr>
        <w:tc>
          <w:tcPr>
            <w:tcW w:w="2552" w:type="dxa"/>
            <w:shd w:val="pct5" w:color="auto" w:fill="FFFFFF"/>
            <w:vAlign w:val="center"/>
          </w:tcPr>
          <w:p w14:paraId="21C9209E" w14:textId="77777777" w:rsidR="009562FB" w:rsidRPr="005058A8" w:rsidRDefault="009562FB" w:rsidP="00CE3279">
            <w:pPr>
              <w:widowControl w:val="0"/>
              <w:suppressAutoHyphens/>
              <w:jc w:val="both"/>
              <w:rPr>
                <w:rFonts w:eastAsia="Lucida Sans Unicode"/>
                <w:b/>
                <w:lang w:val="lv-LV" w:eastAsia="ar-SA"/>
              </w:rPr>
            </w:pPr>
            <w:r w:rsidRPr="005058A8">
              <w:rPr>
                <w:rFonts w:eastAsia="Lucida Sans Unicode"/>
                <w:b/>
                <w:lang w:val="lv-LV" w:eastAsia="ar-SA"/>
              </w:rPr>
              <w:t>Amats</w:t>
            </w:r>
          </w:p>
        </w:tc>
        <w:tc>
          <w:tcPr>
            <w:tcW w:w="6662" w:type="dxa"/>
            <w:vAlign w:val="center"/>
          </w:tcPr>
          <w:p w14:paraId="3BF51A47" w14:textId="77777777" w:rsidR="009562FB" w:rsidRPr="005058A8" w:rsidRDefault="009562FB" w:rsidP="00CE3279">
            <w:pPr>
              <w:widowControl w:val="0"/>
              <w:suppressAutoHyphens/>
              <w:rPr>
                <w:rFonts w:eastAsia="Lucida Sans Unicode"/>
                <w:lang w:val="lv-LV" w:eastAsia="ar-SA"/>
              </w:rPr>
            </w:pPr>
          </w:p>
        </w:tc>
      </w:tr>
      <w:tr w:rsidR="009562FB" w:rsidRPr="005058A8" w14:paraId="79B157A9" w14:textId="77777777" w:rsidTr="00CE3279">
        <w:trPr>
          <w:trHeight w:val="229"/>
        </w:trPr>
        <w:tc>
          <w:tcPr>
            <w:tcW w:w="2552" w:type="dxa"/>
            <w:shd w:val="pct5" w:color="auto" w:fill="FFFFFF"/>
            <w:vAlign w:val="center"/>
          </w:tcPr>
          <w:p w14:paraId="5935D5AF" w14:textId="77777777" w:rsidR="009562FB" w:rsidRPr="005058A8" w:rsidRDefault="009562FB" w:rsidP="00CE3279">
            <w:pPr>
              <w:widowControl w:val="0"/>
              <w:suppressAutoHyphens/>
              <w:jc w:val="both"/>
              <w:rPr>
                <w:rFonts w:eastAsia="Lucida Sans Unicode"/>
                <w:b/>
                <w:lang w:val="lv-LV" w:eastAsia="ar-SA"/>
              </w:rPr>
            </w:pPr>
            <w:r w:rsidRPr="005058A8">
              <w:rPr>
                <w:rFonts w:eastAsia="Lucida Sans Unicode"/>
                <w:b/>
                <w:lang w:val="lv-LV" w:eastAsia="ar-SA"/>
              </w:rPr>
              <w:t>Paraksts</w:t>
            </w:r>
          </w:p>
        </w:tc>
        <w:tc>
          <w:tcPr>
            <w:tcW w:w="6662" w:type="dxa"/>
            <w:vAlign w:val="center"/>
          </w:tcPr>
          <w:p w14:paraId="015374B8" w14:textId="77777777" w:rsidR="009562FB" w:rsidRPr="005058A8" w:rsidRDefault="009562FB" w:rsidP="00CE3279">
            <w:pPr>
              <w:widowControl w:val="0"/>
              <w:suppressAutoHyphens/>
              <w:rPr>
                <w:rFonts w:eastAsia="Lucida Sans Unicode"/>
                <w:lang w:val="lv-LV" w:eastAsia="ar-SA"/>
              </w:rPr>
            </w:pPr>
          </w:p>
        </w:tc>
      </w:tr>
    </w:tbl>
    <w:p w14:paraId="237CDDAB" w14:textId="77777777" w:rsidR="009562FB" w:rsidRPr="005058A8" w:rsidRDefault="009562FB" w:rsidP="009562FB">
      <w:pPr>
        <w:widowControl w:val="0"/>
        <w:suppressAutoHyphens/>
        <w:spacing w:before="60" w:after="60"/>
        <w:rPr>
          <w:rFonts w:eastAsia="Lucida Sans Unicode"/>
          <w:sz w:val="20"/>
          <w:szCs w:val="20"/>
          <w:lang w:val="lv-LV"/>
        </w:rPr>
      </w:pPr>
      <w:r w:rsidRPr="005058A8">
        <w:rPr>
          <w:rFonts w:eastAsia="Lucida Sans Unicode"/>
          <w:sz w:val="20"/>
          <w:szCs w:val="20"/>
          <w:lang w:val="lv-LV" w:eastAsia="ar-SA"/>
        </w:rPr>
        <w:t xml:space="preserve">* </w:t>
      </w:r>
      <w:r w:rsidRPr="005058A8">
        <w:rPr>
          <w:rFonts w:eastAsia="Lucida Sans Unicode"/>
          <w:i/>
          <w:sz w:val="20"/>
          <w:szCs w:val="20"/>
          <w:lang w:val="lv-LV" w:eastAsia="ar-SA"/>
        </w:rPr>
        <w:t>Pretendenta paraksttiesīgās vai tā pilnvarotās personas vārds, uzvārds</w:t>
      </w:r>
    </w:p>
    <w:p w14:paraId="08509E19" w14:textId="77777777" w:rsidR="009562FB" w:rsidRPr="005058A8" w:rsidRDefault="009562FB" w:rsidP="009562FB">
      <w:pPr>
        <w:pStyle w:val="BodyText3"/>
        <w:rPr>
          <w:b/>
          <w:sz w:val="22"/>
          <w:szCs w:val="22"/>
          <w:lang w:val="lv-LV"/>
        </w:rPr>
      </w:pPr>
    </w:p>
    <w:p w14:paraId="17CDE8AC" w14:textId="77777777" w:rsidR="009562FB" w:rsidRPr="005058A8" w:rsidRDefault="009562FB" w:rsidP="009562FB">
      <w:pPr>
        <w:suppressAutoHyphens/>
        <w:spacing w:after="80"/>
        <w:rPr>
          <w:b/>
          <w:sz w:val="22"/>
          <w:szCs w:val="22"/>
          <w:lang w:val="lv-LV" w:eastAsia="ar-SA"/>
        </w:rPr>
      </w:pPr>
      <w:r w:rsidRPr="005058A8">
        <w:rPr>
          <w:b/>
          <w:sz w:val="22"/>
          <w:szCs w:val="22"/>
          <w:lang w:val="lv-LV" w:eastAsia="ar-SA"/>
        </w:rPr>
        <w:t>INFORMĀCIJA PAR PRETENDENTU</w:t>
      </w:r>
    </w:p>
    <w:p w14:paraId="5163BBD1" w14:textId="77777777" w:rsidR="009562FB" w:rsidRPr="005058A8" w:rsidRDefault="009562FB" w:rsidP="009562FB">
      <w:pPr>
        <w:suppressAutoHyphens/>
        <w:rPr>
          <w:sz w:val="22"/>
          <w:szCs w:val="22"/>
          <w:lang w:val="lv-LV" w:eastAsia="ar-SA"/>
        </w:rPr>
      </w:pPr>
      <w:r w:rsidRPr="005058A8">
        <w:rPr>
          <w:sz w:val="22"/>
          <w:szCs w:val="22"/>
          <w:lang w:val="lv-LV" w:eastAsia="ar-SA"/>
        </w:rPr>
        <w:t>Pretendenta nosaukums:</w:t>
      </w:r>
    </w:p>
    <w:p w14:paraId="7A2916A4" w14:textId="77777777" w:rsidR="009562FB" w:rsidRPr="005058A8" w:rsidRDefault="009562FB" w:rsidP="009562FB">
      <w:pPr>
        <w:suppressAutoHyphens/>
        <w:rPr>
          <w:sz w:val="22"/>
          <w:szCs w:val="22"/>
          <w:lang w:val="lv-LV" w:eastAsia="ar-SA"/>
        </w:rPr>
      </w:pPr>
      <w:r w:rsidRPr="005058A8">
        <w:rPr>
          <w:sz w:val="22"/>
          <w:szCs w:val="22"/>
          <w:lang w:val="lv-LV" w:eastAsia="ar-SA"/>
        </w:rPr>
        <w:t xml:space="preserve">Reģistrācijas Nr. </w:t>
      </w:r>
    </w:p>
    <w:p w14:paraId="155689FE" w14:textId="77777777" w:rsidR="009562FB" w:rsidRPr="005058A8" w:rsidRDefault="009562FB" w:rsidP="009562FB">
      <w:pPr>
        <w:suppressAutoHyphens/>
        <w:rPr>
          <w:sz w:val="22"/>
          <w:szCs w:val="22"/>
          <w:lang w:val="lv-LV" w:eastAsia="ar-SA"/>
        </w:rPr>
      </w:pPr>
      <w:r w:rsidRPr="005058A8">
        <w:rPr>
          <w:sz w:val="22"/>
          <w:szCs w:val="22"/>
          <w:lang w:val="lv-LV" w:eastAsia="ar-SA"/>
        </w:rPr>
        <w:t xml:space="preserve">Nodokļu maksātāja reģistrācijas Nr. </w:t>
      </w:r>
    </w:p>
    <w:p w14:paraId="33F884DB" w14:textId="77777777" w:rsidR="009562FB" w:rsidRPr="005058A8" w:rsidRDefault="009562FB" w:rsidP="009562FB">
      <w:pPr>
        <w:suppressAutoHyphens/>
        <w:rPr>
          <w:sz w:val="22"/>
          <w:szCs w:val="22"/>
          <w:lang w:val="lv-LV" w:eastAsia="ar-SA"/>
        </w:rPr>
      </w:pPr>
      <w:r w:rsidRPr="005058A8">
        <w:rPr>
          <w:sz w:val="22"/>
          <w:szCs w:val="22"/>
          <w:lang w:val="lv-LV" w:eastAsia="ar-SA"/>
        </w:rPr>
        <w:t xml:space="preserve">Juridiskā adrese: </w:t>
      </w:r>
      <w:r w:rsidRPr="005058A8">
        <w:rPr>
          <w:sz w:val="22"/>
          <w:szCs w:val="22"/>
          <w:lang w:val="lv-LV" w:eastAsia="ar-SA"/>
        </w:rPr>
        <w:tab/>
      </w:r>
      <w:r w:rsidRPr="005058A8">
        <w:rPr>
          <w:sz w:val="22"/>
          <w:szCs w:val="22"/>
          <w:lang w:val="lv-LV" w:eastAsia="ar-SA"/>
        </w:rPr>
        <w:tab/>
      </w:r>
      <w:r w:rsidRPr="005058A8">
        <w:rPr>
          <w:sz w:val="22"/>
          <w:szCs w:val="22"/>
          <w:lang w:val="lv-LV" w:eastAsia="ar-SA"/>
        </w:rPr>
        <w:tab/>
      </w:r>
      <w:r w:rsidRPr="005058A8">
        <w:rPr>
          <w:sz w:val="22"/>
          <w:szCs w:val="22"/>
          <w:lang w:val="lv-LV" w:eastAsia="ar-SA"/>
        </w:rPr>
        <w:tab/>
        <w:t xml:space="preserve"> </w:t>
      </w:r>
    </w:p>
    <w:p w14:paraId="600D8625" w14:textId="77777777" w:rsidR="009562FB" w:rsidRPr="005058A8" w:rsidRDefault="009562FB" w:rsidP="009562FB">
      <w:pPr>
        <w:suppressAutoHyphens/>
        <w:rPr>
          <w:sz w:val="22"/>
          <w:szCs w:val="22"/>
          <w:lang w:val="lv-LV" w:eastAsia="ar-SA"/>
        </w:rPr>
      </w:pPr>
      <w:r w:rsidRPr="005058A8">
        <w:rPr>
          <w:sz w:val="22"/>
          <w:szCs w:val="22"/>
          <w:lang w:val="lv-LV" w:eastAsia="ar-SA"/>
        </w:rPr>
        <w:t>Bankas rekvizīti:</w:t>
      </w:r>
    </w:p>
    <w:p w14:paraId="01E02950" w14:textId="77777777" w:rsidR="009562FB" w:rsidRPr="005058A8" w:rsidRDefault="009562FB" w:rsidP="009562FB">
      <w:pPr>
        <w:suppressAutoHyphens/>
        <w:rPr>
          <w:sz w:val="22"/>
          <w:szCs w:val="22"/>
          <w:lang w:val="lv-LV" w:eastAsia="ar-SA"/>
        </w:rPr>
      </w:pPr>
      <w:r w:rsidRPr="005058A8">
        <w:rPr>
          <w:sz w:val="22"/>
          <w:szCs w:val="22"/>
          <w:lang w:val="lv-LV" w:eastAsia="ar-SA"/>
        </w:rPr>
        <w:t>Kontaktpersonas vārds, uzvārds:</w:t>
      </w:r>
      <w:r w:rsidRPr="005058A8">
        <w:rPr>
          <w:sz w:val="22"/>
          <w:szCs w:val="22"/>
          <w:lang w:val="lv-LV" w:eastAsia="ar-SA"/>
        </w:rPr>
        <w:tab/>
      </w:r>
      <w:r w:rsidRPr="005058A8">
        <w:rPr>
          <w:sz w:val="22"/>
          <w:szCs w:val="22"/>
          <w:lang w:val="lv-LV" w:eastAsia="ar-SA"/>
        </w:rPr>
        <w:tab/>
      </w:r>
    </w:p>
    <w:p w14:paraId="0F9D9CCF" w14:textId="77777777" w:rsidR="009562FB" w:rsidRPr="005058A8" w:rsidRDefault="009562FB" w:rsidP="009562FB">
      <w:pPr>
        <w:suppressAutoHyphens/>
        <w:rPr>
          <w:sz w:val="22"/>
          <w:szCs w:val="22"/>
          <w:lang w:val="lv-LV" w:eastAsia="ar-SA"/>
        </w:rPr>
      </w:pPr>
      <w:r w:rsidRPr="005058A8">
        <w:rPr>
          <w:sz w:val="22"/>
          <w:szCs w:val="22"/>
          <w:lang w:val="lv-LV" w:eastAsia="ar-SA"/>
        </w:rPr>
        <w:t>Tālrunis:</w:t>
      </w:r>
      <w:r w:rsidRPr="005058A8">
        <w:rPr>
          <w:sz w:val="22"/>
          <w:szCs w:val="22"/>
          <w:lang w:val="lv-LV" w:eastAsia="ar-SA"/>
        </w:rPr>
        <w:tab/>
      </w:r>
      <w:r w:rsidRPr="005058A8">
        <w:rPr>
          <w:sz w:val="22"/>
          <w:szCs w:val="22"/>
          <w:lang w:val="lv-LV" w:eastAsia="ar-SA"/>
        </w:rPr>
        <w:tab/>
      </w:r>
      <w:r w:rsidRPr="005058A8">
        <w:rPr>
          <w:sz w:val="22"/>
          <w:szCs w:val="22"/>
          <w:lang w:val="lv-LV" w:eastAsia="ar-SA"/>
        </w:rPr>
        <w:tab/>
        <w:t xml:space="preserve">Fakss: </w:t>
      </w:r>
    </w:p>
    <w:p w14:paraId="2C957444" w14:textId="77777777" w:rsidR="009562FB" w:rsidRPr="005058A8" w:rsidRDefault="009562FB" w:rsidP="009562FB">
      <w:pPr>
        <w:suppressAutoHyphens/>
        <w:rPr>
          <w:sz w:val="22"/>
          <w:szCs w:val="22"/>
          <w:lang w:val="lv-LV" w:eastAsia="ar-SA"/>
        </w:rPr>
      </w:pPr>
      <w:r w:rsidRPr="005058A8">
        <w:rPr>
          <w:sz w:val="22"/>
          <w:szCs w:val="22"/>
          <w:lang w:val="lv-LV" w:eastAsia="ar-SA"/>
        </w:rPr>
        <w:t>E-pasta adrese:</w:t>
      </w:r>
      <w:r w:rsidRPr="005058A8">
        <w:rPr>
          <w:sz w:val="22"/>
          <w:szCs w:val="22"/>
          <w:lang w:val="lv-LV" w:eastAsia="ar-SA"/>
        </w:rPr>
        <w:tab/>
      </w:r>
      <w:r w:rsidRPr="005058A8">
        <w:rPr>
          <w:sz w:val="22"/>
          <w:szCs w:val="22"/>
          <w:lang w:val="lv-LV" w:eastAsia="ar-SA"/>
        </w:rPr>
        <w:tab/>
      </w:r>
      <w:r w:rsidRPr="005058A8">
        <w:rPr>
          <w:sz w:val="22"/>
          <w:szCs w:val="22"/>
          <w:lang w:val="lv-LV" w:eastAsia="ar-SA"/>
        </w:rPr>
        <w:tab/>
      </w:r>
      <w:r w:rsidRPr="005058A8">
        <w:rPr>
          <w:sz w:val="22"/>
          <w:szCs w:val="22"/>
          <w:lang w:val="lv-LV" w:eastAsia="ar-SA"/>
        </w:rPr>
        <w:tab/>
        <w:t>Tīmekļa vietnes adrese:</w:t>
      </w:r>
    </w:p>
    <w:p w14:paraId="493988A5" w14:textId="6D82786B" w:rsidR="00E615E9" w:rsidRDefault="009562FB" w:rsidP="00FA3FAD">
      <w:pPr>
        <w:widowControl w:val="0"/>
        <w:suppressAutoHyphens/>
        <w:spacing w:after="120"/>
        <w:rPr>
          <w:lang w:val="lv-LV"/>
        </w:rPr>
      </w:pPr>
      <w:r w:rsidRPr="005058A8">
        <w:rPr>
          <w:lang w:val="lv-LV"/>
        </w:rPr>
        <w:t>Personas, kura, gadījumā, ja pretendentam tiks piešķirtas tiesības slēgt pakalpojuma līgumu, ir tiesīga parakstīt pakalpojuma līgumu, amats, vārds, uzvārds:</w:t>
      </w:r>
    </w:p>
    <w:p w14:paraId="41529383" w14:textId="77777777" w:rsidR="00E615E9" w:rsidRDefault="00E615E9">
      <w:pPr>
        <w:spacing w:after="160" w:line="259" w:lineRule="auto"/>
        <w:rPr>
          <w:lang w:val="lv-LV"/>
        </w:rPr>
      </w:pPr>
      <w:r>
        <w:rPr>
          <w:lang w:val="lv-LV"/>
        </w:rPr>
        <w:br w:type="page"/>
      </w:r>
    </w:p>
    <w:p w14:paraId="17F1DF23" w14:textId="77777777" w:rsidR="00E615E9" w:rsidRPr="005058A8" w:rsidRDefault="00E615E9" w:rsidP="00E615E9">
      <w:pPr>
        <w:widowControl w:val="0"/>
        <w:suppressAutoHyphens/>
        <w:jc w:val="center"/>
        <w:rPr>
          <w:rFonts w:eastAsia="Lucida Sans Unicode"/>
          <w:b/>
          <w:bCs/>
          <w:lang w:val="lv-LV" w:eastAsia="ar-SA"/>
        </w:rPr>
      </w:pPr>
      <w:r w:rsidRPr="005058A8">
        <w:rPr>
          <w:rFonts w:eastAsia="Lucida Sans Unicode"/>
          <w:b/>
          <w:bCs/>
          <w:lang w:val="lv-LV" w:eastAsia="ar-SA"/>
        </w:rPr>
        <w:lastRenderedPageBreak/>
        <w:t>TEHNISKAIS - FINANŠU PIEDĀVĀJUMS</w:t>
      </w:r>
    </w:p>
    <w:p w14:paraId="3509ED53" w14:textId="77777777" w:rsidR="00E615E9" w:rsidRPr="005058A8" w:rsidRDefault="00E615E9" w:rsidP="00E615E9">
      <w:pPr>
        <w:pStyle w:val="Heading1"/>
        <w:rPr>
          <w:b/>
          <w:sz w:val="24"/>
        </w:rPr>
      </w:pPr>
      <w:r w:rsidRPr="005058A8">
        <w:rPr>
          <w:b/>
          <w:sz w:val="24"/>
        </w:rPr>
        <w:t xml:space="preserve">CENU APTAUJAI </w:t>
      </w:r>
    </w:p>
    <w:p w14:paraId="58E2580D" w14:textId="77777777" w:rsidR="00E615E9" w:rsidRPr="005058A8" w:rsidRDefault="00E615E9" w:rsidP="00E615E9">
      <w:pPr>
        <w:contextualSpacing/>
        <w:jc w:val="center"/>
        <w:rPr>
          <w:b/>
          <w:bCs/>
          <w:lang w:val="lv-LV" w:eastAsia="ar-SA"/>
        </w:rPr>
      </w:pPr>
      <w:r w:rsidRPr="005058A8">
        <w:rPr>
          <w:b/>
          <w:bCs/>
          <w:lang w:val="lv-LV" w:eastAsia="ar-SA"/>
        </w:rPr>
        <w:t>„Izglītojošu un apmācību aktivitāšu pakalpojuma nodrošināšana projekta “Publiskās ārtelpas pielāgošana sporta aktivitātēm pilsētvidē jauniešu līdzdalības veicināšanai, Re-Gen” Nr.20269 ietvaros”</w:t>
      </w:r>
    </w:p>
    <w:p w14:paraId="7E58CED3" w14:textId="5DBDE8AD" w:rsidR="00E615E9" w:rsidRPr="005058A8" w:rsidRDefault="00E615E9" w:rsidP="00E615E9">
      <w:pPr>
        <w:jc w:val="center"/>
        <w:rPr>
          <w:b/>
          <w:lang w:val="lv-LV"/>
        </w:rPr>
      </w:pPr>
      <w:r w:rsidRPr="005058A8">
        <w:rPr>
          <w:b/>
          <w:lang w:val="lv-LV"/>
        </w:rPr>
        <w:t>Identifikācijas Nr. DPCP 2024/</w:t>
      </w:r>
      <w:r w:rsidR="00FA3FAD">
        <w:rPr>
          <w:b/>
          <w:lang w:val="lv-LV"/>
        </w:rPr>
        <w:t>70</w:t>
      </w:r>
    </w:p>
    <w:p w14:paraId="30036845" w14:textId="77777777" w:rsidR="00E615E9" w:rsidRDefault="00E615E9" w:rsidP="00E615E9">
      <w:pPr>
        <w:jc w:val="center"/>
        <w:rPr>
          <w:b/>
          <w:lang w:val="lv-LV"/>
        </w:rPr>
      </w:pPr>
    </w:p>
    <w:p w14:paraId="0DC3DD09" w14:textId="74D92D2F" w:rsidR="00E615E9" w:rsidRDefault="00E615E9" w:rsidP="00E615E9">
      <w:pPr>
        <w:jc w:val="center"/>
        <w:rPr>
          <w:b/>
          <w:lang w:val="lv-LV"/>
        </w:rPr>
      </w:pPr>
      <w:r>
        <w:rPr>
          <w:b/>
          <w:lang w:val="lv-LV"/>
        </w:rPr>
        <w:t>2</w:t>
      </w:r>
      <w:r w:rsidRPr="002F12E3">
        <w:rPr>
          <w:b/>
          <w:lang w:val="lv-LV"/>
        </w:rPr>
        <w:t>.daļā</w:t>
      </w:r>
      <w:r>
        <w:rPr>
          <w:b/>
          <w:lang w:val="lv-LV"/>
        </w:rPr>
        <w:t xml:space="preserve"> </w:t>
      </w:r>
      <w:r w:rsidRPr="005058A8">
        <w:rPr>
          <w:b/>
          <w:lang w:val="lv-LV"/>
        </w:rPr>
        <w:t>“Izglītojošs pasākums jauniešiem par pilsonisko līdzdalību, attīstības plānošanas procesiem, zaļu, līdztiesīgu un iekļaujošu sabiedrību”</w:t>
      </w:r>
    </w:p>
    <w:p w14:paraId="2E035E10" w14:textId="77777777" w:rsidR="00E615E9" w:rsidRPr="005058A8" w:rsidRDefault="00E615E9" w:rsidP="00E615E9">
      <w:pPr>
        <w:jc w:val="center"/>
        <w:rPr>
          <w:b/>
          <w:lang w:val="lv-LV"/>
        </w:rPr>
      </w:pPr>
    </w:p>
    <w:p w14:paraId="523C63B4" w14:textId="77777777" w:rsidR="00E615E9" w:rsidRPr="005058A8" w:rsidRDefault="00E615E9" w:rsidP="00E615E9">
      <w:pPr>
        <w:contextualSpacing/>
        <w:jc w:val="both"/>
        <w:rPr>
          <w:lang w:val="lv-LV" w:eastAsia="ar-SA"/>
        </w:rPr>
      </w:pPr>
      <w:r w:rsidRPr="005058A8">
        <w:rPr>
          <w:lang w:val="lv-LV" w:eastAsia="ar-SA"/>
        </w:rPr>
        <w:t>_____________ (</w:t>
      </w:r>
      <w:r w:rsidRPr="005058A8">
        <w:rPr>
          <w:i/>
          <w:highlight w:val="lightGray"/>
          <w:lang w:val="lv-LV" w:eastAsia="ar-SA"/>
        </w:rPr>
        <w:t>datums, vieta</w:t>
      </w:r>
      <w:r w:rsidRPr="005058A8">
        <w:rPr>
          <w:lang w:val="lv-LV" w:eastAsia="ar-SA"/>
        </w:rPr>
        <w:t>)</w:t>
      </w:r>
    </w:p>
    <w:p w14:paraId="71C9CCB3" w14:textId="77777777" w:rsidR="00E615E9" w:rsidRPr="005058A8" w:rsidRDefault="00E615E9" w:rsidP="00E615E9">
      <w:pPr>
        <w:contextualSpacing/>
        <w:jc w:val="both"/>
        <w:rPr>
          <w:lang w:val="lv-LV" w:eastAsia="ar-SA"/>
        </w:rPr>
      </w:pPr>
    </w:p>
    <w:p w14:paraId="65BEE6D6" w14:textId="1FAB2B9F" w:rsidR="00E615E9" w:rsidRPr="005058A8" w:rsidRDefault="00E615E9" w:rsidP="00E615E9">
      <w:pPr>
        <w:contextualSpacing/>
        <w:jc w:val="both"/>
        <w:rPr>
          <w:lang w:val="lv-LV" w:eastAsia="ar-SA"/>
        </w:rPr>
      </w:pPr>
      <w:r w:rsidRPr="005058A8">
        <w:rPr>
          <w:lang w:val="lv-LV" w:eastAsia="ar-SA"/>
        </w:rPr>
        <w:t>Iepazinušies ar cenu aptauju „Izglītojošu un apmācību aktivitāšu pakalpojuma nodrošināšana projekta “Publiskās ārtelpas pielāgošana sporta aktivitātēm pilsētvidē jauniešu līdzdalības veicināšanai, Re-Gen” Nr.20269 ietvaros” identifikācijas Nr. DPCP 2024/</w:t>
      </w:r>
      <w:r w:rsidR="00FA3FAD">
        <w:rPr>
          <w:lang w:val="lv-LV" w:eastAsia="ar-SA"/>
        </w:rPr>
        <w:t>70</w:t>
      </w:r>
      <w:r w:rsidRPr="005058A8">
        <w:rPr>
          <w:lang w:val="lv-LV" w:eastAsia="ar-SA"/>
        </w:rPr>
        <w:t xml:space="preserve"> un cenu aptaujas tehniskās specifikācijas prasībām, ____________________ (</w:t>
      </w:r>
      <w:r w:rsidRPr="005058A8">
        <w:rPr>
          <w:i/>
          <w:lang w:val="lv-LV" w:eastAsia="ar-SA"/>
        </w:rPr>
        <w:t>uzņēmuma nosaukums</w:t>
      </w:r>
      <w:r w:rsidRPr="005058A8">
        <w:rPr>
          <w:lang w:val="lv-LV" w:eastAsia="ar-SA"/>
        </w:rPr>
        <w:t>) piedāvā sniegt izglītojošu un apmācību aktivitāšu pakalpojumu atbilstoši tehniskajai specifikācijai par šādu cenu:</w:t>
      </w:r>
    </w:p>
    <w:p w14:paraId="67AA8AAA" w14:textId="77777777" w:rsidR="00E615E9" w:rsidRPr="005058A8" w:rsidRDefault="00E615E9" w:rsidP="00E615E9">
      <w:pPr>
        <w:contextualSpacing/>
        <w:jc w:val="center"/>
        <w:rPr>
          <w:b/>
          <w:lang w:val="lv-LV"/>
        </w:rPr>
      </w:pPr>
    </w:p>
    <w:p w14:paraId="14967D51" w14:textId="77777777" w:rsidR="00E615E9" w:rsidRPr="005058A8" w:rsidRDefault="00E615E9" w:rsidP="00E615E9">
      <w:pPr>
        <w:widowControl w:val="0"/>
        <w:suppressAutoHyphens/>
        <w:spacing w:after="120"/>
        <w:jc w:val="both"/>
        <w:rPr>
          <w:rFonts w:eastAsia="Lucida Sans Unicode"/>
          <w:b/>
          <w:bCs/>
          <w:u w:val="single"/>
          <w:lang w:val="lv-LV" w:eastAsia="ar-SA"/>
        </w:rPr>
      </w:pPr>
      <w:r w:rsidRPr="005058A8">
        <w:rPr>
          <w:rFonts w:eastAsia="Lucida Sans Unicode"/>
          <w:b/>
          <w:bCs/>
          <w:u w:val="single"/>
          <w:lang w:val="lv-LV" w:eastAsia="ar-SA"/>
        </w:rPr>
        <w:t>Pretendenta finanšu piedāvājums atbilstoši Pasūtītāja Tehniskajai specifikācijai: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6524"/>
        <w:gridCol w:w="2013"/>
      </w:tblGrid>
      <w:tr w:rsidR="00E615E9" w:rsidRPr="005058A8" w14:paraId="53261B03" w14:textId="77777777" w:rsidTr="00FA3FAD">
        <w:trPr>
          <w:trHeight w:val="512"/>
        </w:trPr>
        <w:tc>
          <w:tcPr>
            <w:tcW w:w="847" w:type="dxa"/>
            <w:tcBorders>
              <w:bottom w:val="single" w:sz="4" w:space="0" w:color="auto"/>
            </w:tcBorders>
          </w:tcPr>
          <w:p w14:paraId="6C5252EE" w14:textId="77777777" w:rsidR="00E615E9" w:rsidRPr="005058A8" w:rsidRDefault="00E615E9" w:rsidP="009741DB">
            <w:pPr>
              <w:jc w:val="center"/>
              <w:rPr>
                <w:b/>
                <w:lang w:val="lv-LV"/>
              </w:rPr>
            </w:pPr>
            <w:r w:rsidRPr="005058A8">
              <w:rPr>
                <w:b/>
                <w:lang w:val="lv-LV"/>
              </w:rPr>
              <w:t>N.p.k.</w:t>
            </w:r>
          </w:p>
        </w:tc>
        <w:tc>
          <w:tcPr>
            <w:tcW w:w="6524" w:type="dxa"/>
            <w:tcBorders>
              <w:bottom w:val="single" w:sz="4" w:space="0" w:color="auto"/>
            </w:tcBorders>
          </w:tcPr>
          <w:p w14:paraId="2D4471BE" w14:textId="77777777" w:rsidR="00E615E9" w:rsidRPr="005058A8" w:rsidRDefault="00E615E9" w:rsidP="009741DB">
            <w:pPr>
              <w:jc w:val="center"/>
              <w:rPr>
                <w:b/>
                <w:lang w:val="lv-LV"/>
              </w:rPr>
            </w:pPr>
            <w:r w:rsidRPr="005058A8">
              <w:rPr>
                <w:b/>
                <w:lang w:val="lv-LV"/>
              </w:rPr>
              <w:t>Pakalpojuma nosaukums</w:t>
            </w:r>
          </w:p>
        </w:tc>
        <w:tc>
          <w:tcPr>
            <w:tcW w:w="2013" w:type="dxa"/>
            <w:tcBorders>
              <w:bottom w:val="single" w:sz="4" w:space="0" w:color="auto"/>
            </w:tcBorders>
            <w:vAlign w:val="center"/>
          </w:tcPr>
          <w:p w14:paraId="35CC5479" w14:textId="77777777" w:rsidR="00E615E9" w:rsidRPr="005058A8" w:rsidRDefault="00E615E9" w:rsidP="009741DB">
            <w:pPr>
              <w:tabs>
                <w:tab w:val="left" w:pos="1275"/>
              </w:tabs>
              <w:suppressAutoHyphens/>
              <w:jc w:val="center"/>
              <w:rPr>
                <w:rFonts w:eastAsia="Lucida Sans Unicode"/>
                <w:b/>
                <w:sz w:val="22"/>
                <w:szCs w:val="22"/>
                <w:lang w:val="lv-LV" w:eastAsia="ar-SA"/>
              </w:rPr>
            </w:pPr>
            <w:r w:rsidRPr="005058A8">
              <w:rPr>
                <w:rFonts w:eastAsia="Lucida Sans Unicode"/>
                <w:b/>
                <w:sz w:val="22"/>
                <w:szCs w:val="22"/>
                <w:lang w:val="lv-LV" w:eastAsia="ar-SA"/>
              </w:rPr>
              <w:t>Izmaksas,</w:t>
            </w:r>
          </w:p>
          <w:p w14:paraId="7AD1869C" w14:textId="77777777" w:rsidR="00E615E9" w:rsidRPr="005058A8" w:rsidRDefault="00E615E9" w:rsidP="009741DB">
            <w:pPr>
              <w:tabs>
                <w:tab w:val="left" w:pos="1275"/>
              </w:tabs>
              <w:suppressAutoHyphens/>
              <w:jc w:val="center"/>
              <w:rPr>
                <w:rFonts w:eastAsia="Lucida Sans Unicode"/>
                <w:b/>
                <w:sz w:val="22"/>
                <w:szCs w:val="22"/>
                <w:lang w:val="lv-LV" w:eastAsia="ar-SA"/>
              </w:rPr>
            </w:pPr>
            <w:r w:rsidRPr="005058A8">
              <w:rPr>
                <w:rFonts w:eastAsia="Lucida Sans Unicode"/>
                <w:b/>
                <w:sz w:val="22"/>
                <w:szCs w:val="22"/>
                <w:lang w:val="lv-LV" w:eastAsia="ar-SA"/>
              </w:rPr>
              <w:t>EUR bez PVN</w:t>
            </w:r>
          </w:p>
        </w:tc>
      </w:tr>
      <w:tr w:rsidR="00E615E9" w:rsidRPr="00736BB9" w14:paraId="53772DA1" w14:textId="77777777" w:rsidTr="00FA3FAD">
        <w:trPr>
          <w:trHeight w:val="404"/>
        </w:trPr>
        <w:tc>
          <w:tcPr>
            <w:tcW w:w="847" w:type="dxa"/>
            <w:tcBorders>
              <w:top w:val="single" w:sz="4" w:space="0" w:color="auto"/>
              <w:left w:val="single" w:sz="4" w:space="0" w:color="auto"/>
              <w:bottom w:val="single" w:sz="4" w:space="0" w:color="auto"/>
              <w:right w:val="single" w:sz="4" w:space="0" w:color="auto"/>
            </w:tcBorders>
          </w:tcPr>
          <w:p w14:paraId="77E7242B" w14:textId="77777777" w:rsidR="00E615E9" w:rsidRPr="005058A8" w:rsidRDefault="00E615E9" w:rsidP="00E615E9">
            <w:pPr>
              <w:jc w:val="center"/>
              <w:rPr>
                <w:b/>
                <w:lang w:val="lv-LV"/>
              </w:rPr>
            </w:pPr>
            <w:r w:rsidRPr="005058A8">
              <w:rPr>
                <w:b/>
                <w:lang w:val="lv-LV"/>
              </w:rPr>
              <w:t>1.</w:t>
            </w:r>
          </w:p>
        </w:tc>
        <w:tc>
          <w:tcPr>
            <w:tcW w:w="6524" w:type="dxa"/>
            <w:tcBorders>
              <w:top w:val="single" w:sz="4" w:space="0" w:color="auto"/>
              <w:left w:val="single" w:sz="4" w:space="0" w:color="auto"/>
              <w:bottom w:val="single" w:sz="4" w:space="0" w:color="auto"/>
              <w:right w:val="single" w:sz="4" w:space="0" w:color="auto"/>
            </w:tcBorders>
          </w:tcPr>
          <w:p w14:paraId="79637CE7" w14:textId="01000BF0" w:rsidR="00E615E9" w:rsidRPr="00E615E9" w:rsidRDefault="00E615E9" w:rsidP="00E615E9">
            <w:pPr>
              <w:jc w:val="both"/>
              <w:rPr>
                <w:b/>
                <w:lang w:val="lv-LV"/>
              </w:rPr>
            </w:pPr>
            <w:r w:rsidRPr="00E615E9">
              <w:rPr>
                <w:b/>
                <w:lang w:val="lv-LV"/>
              </w:rPr>
              <w:t>Izglītojošs pasākums jauniešiem par pilsonisko līdzdalību, attīstības plānošanas procesiem, zaļu, līdztiesīgu un iekļaujošu sabiedrību.</w:t>
            </w:r>
          </w:p>
        </w:tc>
        <w:tc>
          <w:tcPr>
            <w:tcW w:w="2013" w:type="dxa"/>
            <w:tcBorders>
              <w:top w:val="single" w:sz="4" w:space="0" w:color="auto"/>
              <w:left w:val="single" w:sz="4" w:space="0" w:color="auto"/>
              <w:bottom w:val="single" w:sz="4" w:space="0" w:color="auto"/>
              <w:right w:val="single" w:sz="4" w:space="0" w:color="auto"/>
            </w:tcBorders>
          </w:tcPr>
          <w:p w14:paraId="78BBB0B6" w14:textId="77777777" w:rsidR="00E615E9" w:rsidRPr="005058A8" w:rsidRDefault="00E615E9" w:rsidP="00E615E9">
            <w:pPr>
              <w:rPr>
                <w:b/>
                <w:lang w:val="lv-LV"/>
              </w:rPr>
            </w:pPr>
          </w:p>
        </w:tc>
      </w:tr>
      <w:tr w:rsidR="00E615E9" w:rsidRPr="005058A8" w14:paraId="27396D93" w14:textId="77777777" w:rsidTr="009741DB">
        <w:trPr>
          <w:trHeight w:val="256"/>
        </w:trPr>
        <w:tc>
          <w:tcPr>
            <w:tcW w:w="7371" w:type="dxa"/>
            <w:gridSpan w:val="2"/>
          </w:tcPr>
          <w:p w14:paraId="1E1E488A" w14:textId="77777777" w:rsidR="00E615E9" w:rsidRPr="005058A8" w:rsidRDefault="00E615E9" w:rsidP="009741DB">
            <w:pPr>
              <w:jc w:val="right"/>
              <w:rPr>
                <w:lang w:val="lv-LV"/>
              </w:rPr>
            </w:pPr>
            <w:r w:rsidRPr="005058A8">
              <w:rPr>
                <w:lang w:val="lv-LV"/>
              </w:rPr>
              <w:t>PVN____% ,EUR:</w:t>
            </w:r>
          </w:p>
        </w:tc>
        <w:tc>
          <w:tcPr>
            <w:tcW w:w="2013" w:type="dxa"/>
          </w:tcPr>
          <w:p w14:paraId="0AD1A1D0" w14:textId="77777777" w:rsidR="00E615E9" w:rsidRPr="005058A8" w:rsidRDefault="00E615E9" w:rsidP="009741DB">
            <w:pPr>
              <w:rPr>
                <w:lang w:val="lv-LV"/>
              </w:rPr>
            </w:pPr>
          </w:p>
        </w:tc>
      </w:tr>
      <w:tr w:rsidR="00E615E9" w:rsidRPr="005058A8" w14:paraId="4233273E" w14:textId="77777777" w:rsidTr="009741DB">
        <w:trPr>
          <w:trHeight w:val="256"/>
        </w:trPr>
        <w:tc>
          <w:tcPr>
            <w:tcW w:w="7371" w:type="dxa"/>
            <w:gridSpan w:val="2"/>
          </w:tcPr>
          <w:p w14:paraId="612D5F0A" w14:textId="77777777" w:rsidR="00E615E9" w:rsidRPr="005058A8" w:rsidRDefault="00E615E9" w:rsidP="009741DB">
            <w:pPr>
              <w:jc w:val="right"/>
              <w:rPr>
                <w:lang w:val="lv-LV"/>
              </w:rPr>
            </w:pPr>
            <w:r w:rsidRPr="005058A8">
              <w:rPr>
                <w:lang w:val="lv-LV"/>
              </w:rPr>
              <w:t>Piedāvājuma summa kopā ar PVN, EUR:</w:t>
            </w:r>
          </w:p>
        </w:tc>
        <w:tc>
          <w:tcPr>
            <w:tcW w:w="2013" w:type="dxa"/>
          </w:tcPr>
          <w:p w14:paraId="24A3FD24" w14:textId="77777777" w:rsidR="00E615E9" w:rsidRPr="005058A8" w:rsidRDefault="00E615E9" w:rsidP="009741DB">
            <w:pPr>
              <w:rPr>
                <w:lang w:val="lv-LV"/>
              </w:rPr>
            </w:pPr>
          </w:p>
        </w:tc>
      </w:tr>
    </w:tbl>
    <w:p w14:paraId="3F755535" w14:textId="77777777" w:rsidR="00E615E9" w:rsidRPr="005058A8" w:rsidRDefault="00E615E9" w:rsidP="00E615E9">
      <w:pPr>
        <w:suppressAutoHyphens/>
        <w:ind w:firstLine="709"/>
        <w:jc w:val="both"/>
        <w:rPr>
          <w:lang w:val="lv-LV" w:eastAsia="ar-SA"/>
        </w:rPr>
      </w:pPr>
    </w:p>
    <w:p w14:paraId="1352AA5F" w14:textId="77777777" w:rsidR="00E615E9" w:rsidRPr="00E615E9" w:rsidRDefault="00E615E9" w:rsidP="00E615E9">
      <w:pPr>
        <w:widowControl w:val="0"/>
        <w:suppressAutoHyphens/>
        <w:spacing w:before="60" w:after="60"/>
        <w:jc w:val="both"/>
        <w:rPr>
          <w:rFonts w:eastAsia="Lucida Sans Unicode"/>
          <w:b/>
          <w:bCs/>
          <w:color w:val="000000" w:themeColor="text1"/>
          <w:lang w:val="lv-LV" w:eastAsia="ar-SA"/>
        </w:rPr>
      </w:pPr>
      <w:r w:rsidRPr="00E615E9">
        <w:rPr>
          <w:rFonts w:eastAsia="Lucida Sans Unicode"/>
          <w:b/>
          <w:bCs/>
          <w:color w:val="000000" w:themeColor="text1"/>
          <w:u w:val="single"/>
          <w:lang w:val="lv-LV" w:eastAsia="ar-SA"/>
        </w:rPr>
        <w:t>Pretendenta tehniskais piedāvājums atbilstoši Pasūtītāja Tehniskajai specifikācijai:</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571"/>
      </w:tblGrid>
      <w:tr w:rsidR="00E615E9" w:rsidRPr="00E615E9" w14:paraId="609D1CCE" w14:textId="77777777" w:rsidTr="00827D41">
        <w:trPr>
          <w:trHeight w:val="245"/>
        </w:trPr>
        <w:tc>
          <w:tcPr>
            <w:tcW w:w="2565" w:type="pct"/>
            <w:vAlign w:val="center"/>
          </w:tcPr>
          <w:p w14:paraId="655EC95D" w14:textId="77777777" w:rsidR="00E615E9" w:rsidRPr="00E615E9" w:rsidRDefault="00E615E9" w:rsidP="009741DB">
            <w:pPr>
              <w:suppressAutoHyphens/>
              <w:jc w:val="center"/>
              <w:rPr>
                <w:bCs/>
                <w:i/>
                <w:color w:val="000000" w:themeColor="text1"/>
                <w:lang w:val="lv-LV" w:eastAsia="ar-SA"/>
              </w:rPr>
            </w:pPr>
            <w:r w:rsidRPr="00E615E9">
              <w:rPr>
                <w:bCs/>
                <w:i/>
                <w:color w:val="000000" w:themeColor="text1"/>
                <w:lang w:val="lv-LV" w:eastAsia="ar-SA"/>
              </w:rPr>
              <w:t>Prasības atbilstoši tehniskās specifikācijas nosacījumiem</w:t>
            </w:r>
          </w:p>
        </w:tc>
        <w:tc>
          <w:tcPr>
            <w:tcW w:w="2435" w:type="pct"/>
            <w:vAlign w:val="center"/>
          </w:tcPr>
          <w:p w14:paraId="005FE03D" w14:textId="77777777" w:rsidR="00E615E9" w:rsidRPr="00E615E9" w:rsidRDefault="00E615E9" w:rsidP="009741DB">
            <w:pPr>
              <w:suppressAutoHyphens/>
              <w:jc w:val="center"/>
              <w:rPr>
                <w:bCs/>
                <w:i/>
                <w:color w:val="000000" w:themeColor="text1"/>
                <w:lang w:val="lv-LV" w:eastAsia="ar-SA"/>
              </w:rPr>
            </w:pPr>
            <w:r w:rsidRPr="00E615E9">
              <w:rPr>
                <w:bCs/>
                <w:i/>
                <w:color w:val="000000" w:themeColor="text1"/>
                <w:lang w:val="lv-LV" w:eastAsia="ar-SA"/>
              </w:rPr>
              <w:t>Pretendenta piedāvājums</w:t>
            </w:r>
          </w:p>
          <w:p w14:paraId="792A2367" w14:textId="77777777" w:rsidR="00E615E9" w:rsidRPr="00E615E9" w:rsidRDefault="00E615E9" w:rsidP="009741DB">
            <w:pPr>
              <w:suppressAutoHyphens/>
              <w:jc w:val="center"/>
              <w:rPr>
                <w:bCs/>
                <w:i/>
                <w:color w:val="000000" w:themeColor="text1"/>
                <w:lang w:val="lv-LV" w:eastAsia="ar-SA"/>
              </w:rPr>
            </w:pPr>
            <w:r w:rsidRPr="00E615E9">
              <w:rPr>
                <w:bCs/>
                <w:i/>
                <w:color w:val="000000" w:themeColor="text1"/>
                <w:lang w:val="lv-LV" w:eastAsia="ar-SA"/>
              </w:rPr>
              <w:t>(apraksts, lai var salīdzināt ar tehniskās specifikācijas prasībām)</w:t>
            </w:r>
          </w:p>
        </w:tc>
      </w:tr>
      <w:tr w:rsidR="00E615E9" w:rsidRPr="00736BB9" w14:paraId="589F4195" w14:textId="77777777" w:rsidTr="00827D41">
        <w:trPr>
          <w:trHeight w:val="876"/>
        </w:trPr>
        <w:tc>
          <w:tcPr>
            <w:tcW w:w="2565" w:type="pct"/>
            <w:shd w:val="clear" w:color="auto" w:fill="auto"/>
          </w:tcPr>
          <w:p w14:paraId="0666F2C4" w14:textId="77777777" w:rsidR="00E615E9" w:rsidRPr="00E615E9" w:rsidRDefault="00E615E9" w:rsidP="009741DB">
            <w:pPr>
              <w:jc w:val="both"/>
              <w:rPr>
                <w:rFonts w:eastAsia="Calibri"/>
                <w:b/>
                <w:color w:val="000000" w:themeColor="text1"/>
                <w:sz w:val="20"/>
                <w:szCs w:val="22"/>
                <w:lang w:val="lv-LV"/>
              </w:rPr>
            </w:pPr>
            <w:r w:rsidRPr="00E615E9">
              <w:rPr>
                <w:rFonts w:eastAsia="Calibri"/>
                <w:b/>
                <w:color w:val="000000" w:themeColor="text1"/>
                <w:sz w:val="20"/>
                <w:szCs w:val="22"/>
                <w:lang w:val="lv-LV"/>
              </w:rPr>
              <w:t>Eksperta kvalifikācijas prasības:</w:t>
            </w:r>
          </w:p>
          <w:p w14:paraId="061409DE" w14:textId="7EFCFE83" w:rsidR="00E615E9" w:rsidRPr="00E615E9" w:rsidRDefault="00E615E9" w:rsidP="00E615E9">
            <w:pPr>
              <w:jc w:val="both"/>
              <w:rPr>
                <w:rFonts w:eastAsia="Calibri"/>
                <w:color w:val="000000" w:themeColor="text1"/>
                <w:sz w:val="20"/>
                <w:szCs w:val="22"/>
                <w:lang w:val="lv-LV"/>
              </w:rPr>
            </w:pPr>
            <w:r w:rsidRPr="00E615E9">
              <w:rPr>
                <w:rFonts w:eastAsia="Calibri"/>
                <w:color w:val="000000" w:themeColor="text1"/>
                <w:sz w:val="20"/>
                <w:szCs w:val="22"/>
                <w:lang w:val="lv-LV"/>
              </w:rPr>
              <w:t>Vismaz 3 speciālisti, kuriem ir pieredze pēdējo 3 gadu laikā (2023., 2022., 2021. un 2024.gadā līdz piedāvājumu iesniegšanai) vadīt vismaz 3 seminārus/apmācības/koprades darbnīcas par ilgtspējas veicināšanu, ilgtspējīgas attīstības, ilgtspējīga dzīvesveida, sociālās iekļaušanas, zaļās pārejas, iedzīvotāju iesaistīšanas u.tml. jautājumiem.</w:t>
            </w:r>
          </w:p>
          <w:p w14:paraId="49CB3C3A" w14:textId="77777777" w:rsidR="00E615E9" w:rsidRPr="00E615E9" w:rsidRDefault="00E615E9" w:rsidP="00E615E9">
            <w:pPr>
              <w:jc w:val="both"/>
              <w:rPr>
                <w:rFonts w:eastAsia="Calibri"/>
                <w:color w:val="000000" w:themeColor="text1"/>
                <w:sz w:val="20"/>
                <w:szCs w:val="22"/>
                <w:lang w:val="lv-LV"/>
              </w:rPr>
            </w:pPr>
          </w:p>
          <w:p w14:paraId="14D247DA" w14:textId="77777777" w:rsidR="00E615E9" w:rsidRDefault="00E615E9" w:rsidP="00E615E9">
            <w:pPr>
              <w:jc w:val="both"/>
              <w:rPr>
                <w:rFonts w:eastAsia="Calibri"/>
                <w:color w:val="000000" w:themeColor="text1"/>
                <w:sz w:val="20"/>
                <w:szCs w:val="22"/>
                <w:lang w:val="lv-LV"/>
              </w:rPr>
            </w:pPr>
            <w:r w:rsidRPr="00E615E9">
              <w:rPr>
                <w:rFonts w:eastAsia="Calibri"/>
                <w:color w:val="000000" w:themeColor="text1"/>
                <w:sz w:val="20"/>
                <w:szCs w:val="22"/>
                <w:lang w:val="lv-LV"/>
              </w:rPr>
              <w:t>Eksperta pieredzes apliecināšanai jāiesniedz pieredzes saraksts brīvā formā, CV vai cits pieredzi apliecinošs dokuments.</w:t>
            </w:r>
          </w:p>
          <w:p w14:paraId="4E346FFA" w14:textId="77777777" w:rsidR="00E615E9" w:rsidRPr="00E615E9" w:rsidRDefault="00E615E9" w:rsidP="00E615E9">
            <w:pPr>
              <w:jc w:val="both"/>
              <w:rPr>
                <w:rFonts w:eastAsia="Calibri"/>
                <w:color w:val="000000" w:themeColor="text1"/>
                <w:sz w:val="20"/>
                <w:szCs w:val="22"/>
                <w:lang w:val="lv-LV"/>
              </w:rPr>
            </w:pPr>
          </w:p>
          <w:p w14:paraId="621B344F" w14:textId="77777777" w:rsidR="00E615E9" w:rsidRPr="00E615E9" w:rsidRDefault="00E615E9" w:rsidP="00E615E9">
            <w:pPr>
              <w:jc w:val="both"/>
              <w:rPr>
                <w:rFonts w:eastAsia="Calibri"/>
                <w:color w:val="000000" w:themeColor="text1"/>
                <w:sz w:val="20"/>
                <w:szCs w:val="22"/>
                <w:lang w:val="lv-LV"/>
              </w:rPr>
            </w:pPr>
            <w:r w:rsidRPr="00E615E9">
              <w:rPr>
                <w:rFonts w:eastAsia="Calibri"/>
                <w:color w:val="000000" w:themeColor="text1"/>
                <w:sz w:val="20"/>
                <w:szCs w:val="22"/>
                <w:lang w:val="lv-LV"/>
              </w:rPr>
              <w:t>Piedāvājumam jāpievieno katra speciālista rakstisks apliecinājums par piekrišanu piedalīties līguma izpildē.</w:t>
            </w:r>
          </w:p>
          <w:p w14:paraId="03637857" w14:textId="77777777" w:rsidR="00E615E9" w:rsidRDefault="00E615E9" w:rsidP="00E615E9">
            <w:pPr>
              <w:ind w:left="-1"/>
              <w:jc w:val="both"/>
              <w:rPr>
                <w:rFonts w:eastAsia="Calibri"/>
                <w:color w:val="000000" w:themeColor="text1"/>
                <w:sz w:val="20"/>
                <w:szCs w:val="22"/>
                <w:lang w:val="lv-LV"/>
              </w:rPr>
            </w:pPr>
          </w:p>
          <w:p w14:paraId="4BF55024" w14:textId="52F10541" w:rsidR="00E615E9" w:rsidRDefault="00E615E9" w:rsidP="00E615E9">
            <w:pPr>
              <w:ind w:left="-1"/>
              <w:jc w:val="both"/>
              <w:rPr>
                <w:rFonts w:eastAsia="Calibri"/>
                <w:color w:val="000000" w:themeColor="text1"/>
                <w:sz w:val="20"/>
                <w:szCs w:val="22"/>
                <w:lang w:val="lv-LV"/>
              </w:rPr>
            </w:pPr>
            <w:r w:rsidRPr="00E615E9">
              <w:rPr>
                <w:rFonts w:eastAsia="Calibri"/>
                <w:color w:val="000000" w:themeColor="text1"/>
                <w:sz w:val="20"/>
                <w:szCs w:val="22"/>
                <w:lang w:val="lv-LV"/>
              </w:rPr>
              <w:t>Piedāvājumā jāiekļauj izglītojoša pasākuma jauniešiem programmas apraksts.</w:t>
            </w:r>
          </w:p>
          <w:p w14:paraId="67DAE4C5" w14:textId="77777777" w:rsidR="00E615E9" w:rsidRPr="00E615E9" w:rsidRDefault="00E615E9" w:rsidP="00E615E9">
            <w:pPr>
              <w:ind w:left="-1"/>
              <w:jc w:val="both"/>
              <w:rPr>
                <w:rFonts w:eastAsia="Calibri"/>
                <w:color w:val="000000" w:themeColor="text1"/>
                <w:sz w:val="20"/>
                <w:szCs w:val="22"/>
                <w:lang w:val="lv-LV"/>
              </w:rPr>
            </w:pPr>
          </w:p>
          <w:p w14:paraId="1D104F38" w14:textId="77777777" w:rsidR="00E615E9" w:rsidRPr="00E615E9" w:rsidRDefault="00E615E9" w:rsidP="009741DB">
            <w:pPr>
              <w:jc w:val="both"/>
              <w:rPr>
                <w:rFonts w:eastAsia="Calibri"/>
                <w:b/>
                <w:color w:val="000000" w:themeColor="text1"/>
                <w:sz w:val="20"/>
                <w:szCs w:val="22"/>
                <w:lang w:val="lv-LV"/>
              </w:rPr>
            </w:pPr>
            <w:r w:rsidRPr="00E615E9">
              <w:rPr>
                <w:rFonts w:eastAsia="Calibri"/>
                <w:b/>
                <w:color w:val="000000" w:themeColor="text1"/>
                <w:sz w:val="20"/>
                <w:szCs w:val="22"/>
                <w:lang w:val="lv-LV"/>
              </w:rPr>
              <w:t>Pakalpojuma apraksts:</w:t>
            </w:r>
          </w:p>
          <w:p w14:paraId="484159F3"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Vismaz trīs eksperti vada izglītojošu pasākumu jauniešiem uz vietas;</w:t>
            </w:r>
          </w:p>
          <w:p w14:paraId="0E24AD20"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Visi sagatavošanās darbi pasākuma norisei (iepriekšējas tikšanās (tiešsaistē vai klātienē) ar pasūtītāju, lai pārrunātu pasākuma norises darba kārtību, interaktīvo uzdevumu veidus un saistītos jautājumus);</w:t>
            </w:r>
          </w:p>
          <w:p w14:paraId="3012630B"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Materiālu pielāgošana Re-Gen projekta kontekstam;</w:t>
            </w:r>
          </w:p>
          <w:p w14:paraId="4C6E5C3C"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Dokumentācija (izpildītājs iesniedz pasūtītājam visas prezentācijas un materiālus, kas izmantoti izglītojošā pasākuma dienā);</w:t>
            </w:r>
          </w:p>
          <w:p w14:paraId="40D54F53"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lastRenderedPageBreak/>
              <w:t>Ceļa izdevumi (ceļa laiks, ceļa izdevumi, izmitināšana);</w:t>
            </w:r>
          </w:p>
          <w:p w14:paraId="525101B6"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Nepieciešamie palīgmateriāli (piemēram, papīrs, pildspalvas u.c.);</w:t>
            </w:r>
          </w:p>
          <w:p w14:paraId="08BB85CD"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Pakalpojuma sniedzējs līguma izpildes ietvaros 1 nedēļas laikā pēc Pakalpojuma izpildes sagatavo un iesniedz atskaiti, iekļaujot tajā pasākumam izstrādātās prezentācijas un iegūto materiālu kopsavilkumu, kas ietver pasākuma laikā definēto rīcību apkopojumu, kas satur šādu informāciju: darbības nosaukums, paredzamais rezultāts, resursi / aktīvi, galvenais atbildīgais, sadarbības partneri, laika grafiks un budžets.</w:t>
            </w:r>
          </w:p>
          <w:p w14:paraId="1D08C56B" w14:textId="77777777" w:rsidR="00E615E9" w:rsidRPr="00E615E9" w:rsidRDefault="00E615E9" w:rsidP="00E615E9">
            <w:pPr>
              <w:pStyle w:val="ListParagraph"/>
              <w:numPr>
                <w:ilvl w:val="0"/>
                <w:numId w:val="27"/>
              </w:numPr>
              <w:jc w:val="both"/>
              <w:rPr>
                <w:rFonts w:eastAsia="Calibri"/>
                <w:color w:val="000000" w:themeColor="text1"/>
                <w:sz w:val="18"/>
                <w:lang w:val="lv-LV"/>
              </w:rPr>
            </w:pPr>
            <w:r w:rsidRPr="00E615E9">
              <w:rPr>
                <w:rFonts w:eastAsia="Calibri"/>
                <w:color w:val="000000" w:themeColor="text1"/>
                <w:sz w:val="18"/>
                <w:lang w:val="lv-LV"/>
              </w:rPr>
              <w:t>Visi izstrādātie darba materiāli (tostarp prezentācijas) jānoformē atbilstoši URBACT IV starpreģionu sadarbības programmas dizaina un komunikācijas vadlīnijām.</w:t>
            </w:r>
          </w:p>
          <w:p w14:paraId="04B89754" w14:textId="77777777" w:rsidR="00E615E9" w:rsidRPr="00E615E9" w:rsidRDefault="00E615E9" w:rsidP="009741DB">
            <w:pPr>
              <w:jc w:val="both"/>
              <w:rPr>
                <w:rFonts w:eastAsia="Calibri"/>
                <w:color w:val="000000" w:themeColor="text1"/>
                <w:sz w:val="18"/>
                <w:lang w:val="lv-LV"/>
              </w:rPr>
            </w:pPr>
          </w:p>
        </w:tc>
        <w:tc>
          <w:tcPr>
            <w:tcW w:w="2435" w:type="pct"/>
            <w:vAlign w:val="center"/>
          </w:tcPr>
          <w:p w14:paraId="38921E40" w14:textId="77777777" w:rsidR="00E615E9" w:rsidRPr="00E615E9" w:rsidRDefault="00E615E9" w:rsidP="009741DB">
            <w:pPr>
              <w:suppressAutoHyphens/>
              <w:jc w:val="center"/>
              <w:rPr>
                <w:bCs/>
                <w:color w:val="000000" w:themeColor="text1"/>
                <w:lang w:val="lv-LV" w:eastAsia="ar-SA"/>
              </w:rPr>
            </w:pPr>
          </w:p>
        </w:tc>
      </w:tr>
    </w:tbl>
    <w:p w14:paraId="70A3E424" w14:textId="29ED58E4" w:rsidR="00E615E9" w:rsidRPr="005058A8" w:rsidRDefault="00E615E9" w:rsidP="00E615E9">
      <w:pPr>
        <w:suppressAutoHyphens/>
        <w:ind w:firstLine="709"/>
        <w:jc w:val="both"/>
        <w:rPr>
          <w:lang w:val="lv-LV" w:eastAsia="ar-SA"/>
        </w:rPr>
      </w:pPr>
      <w:r w:rsidRPr="005058A8">
        <w:rPr>
          <w:rFonts w:eastAsia="Lucida Sans Unicode"/>
          <w:b/>
          <w:bCs/>
          <w:lang w:val="lv-LV" w:eastAsia="ar-SA"/>
        </w:rPr>
        <w:t>Pielikumā</w:t>
      </w:r>
      <w:r w:rsidRPr="005058A8">
        <w:rPr>
          <w:rFonts w:eastAsia="Lucida Sans Unicode"/>
          <w:bCs/>
          <w:lang w:val="lv-LV" w:eastAsia="ar-SA"/>
        </w:rPr>
        <w:t>: Eksperta pieredzes saraksts brīvā formā, CV vai cits pieredzi apliecinošs dokuments.</w:t>
      </w:r>
      <w:r w:rsidRPr="005058A8">
        <w:rPr>
          <w:lang w:val="lv-LV"/>
        </w:rPr>
        <w:t xml:space="preserve"> </w:t>
      </w:r>
      <w:r w:rsidRPr="005058A8">
        <w:rPr>
          <w:rFonts w:eastAsia="Lucida Sans Unicode"/>
          <w:bCs/>
          <w:lang w:val="lv-LV" w:eastAsia="ar-SA"/>
        </w:rPr>
        <w:t>Katra speciālista rakstisks apliecinājums par piekrišanu piedalīties līguma izpildē.</w:t>
      </w:r>
      <w:r w:rsidRPr="005058A8">
        <w:rPr>
          <w:lang w:val="lv-LV"/>
        </w:rPr>
        <w:t xml:space="preserve"> </w:t>
      </w:r>
      <w:r>
        <w:rPr>
          <w:rFonts w:eastAsia="Lucida Sans Unicode"/>
          <w:bCs/>
          <w:lang w:val="lv-LV" w:eastAsia="ar-SA"/>
        </w:rPr>
        <w:t>I</w:t>
      </w:r>
      <w:r w:rsidRPr="00E615E9">
        <w:rPr>
          <w:rFonts w:eastAsia="Lucida Sans Unicode"/>
          <w:bCs/>
          <w:lang w:val="lv-LV" w:eastAsia="ar-SA"/>
        </w:rPr>
        <w:t>zglītojoša pasākuma jauniešiem programmas apraksts.</w:t>
      </w:r>
    </w:p>
    <w:p w14:paraId="5A743250" w14:textId="77777777" w:rsidR="00E615E9" w:rsidRPr="005058A8" w:rsidRDefault="00E615E9" w:rsidP="00E615E9">
      <w:pPr>
        <w:suppressAutoHyphens/>
        <w:ind w:firstLine="709"/>
        <w:jc w:val="both"/>
        <w:rPr>
          <w:lang w:val="lv-LV" w:eastAsia="ar-SA"/>
        </w:rPr>
      </w:pPr>
    </w:p>
    <w:p w14:paraId="36BAFD02" w14:textId="77777777" w:rsidR="00E615E9" w:rsidRPr="005058A8" w:rsidRDefault="00E615E9" w:rsidP="00E615E9">
      <w:pPr>
        <w:suppressAutoHyphens/>
        <w:ind w:firstLine="709"/>
        <w:jc w:val="both"/>
        <w:rPr>
          <w:lang w:val="lv-LV" w:eastAsia="ar-SA"/>
        </w:rPr>
      </w:pPr>
      <w:r w:rsidRPr="005058A8">
        <w:rPr>
          <w:lang w:val="lv-LV" w:eastAsia="ar-SA"/>
        </w:rPr>
        <w:t>Apliecinām, ka:</w:t>
      </w:r>
    </w:p>
    <w:p w14:paraId="3E88F651" w14:textId="77777777" w:rsidR="00E615E9" w:rsidRPr="005058A8" w:rsidRDefault="00E615E9" w:rsidP="00E615E9">
      <w:pPr>
        <w:suppressAutoHyphens/>
        <w:ind w:firstLine="426"/>
        <w:jc w:val="both"/>
        <w:rPr>
          <w:lang w:val="lv-LV" w:eastAsia="ar-SA"/>
        </w:rPr>
      </w:pPr>
      <w:r w:rsidRPr="005058A8">
        <w:rPr>
          <w:lang w:val="lv-LV" w:eastAsia="ar-SA"/>
        </w:rPr>
        <w:t xml:space="preserve">– spējam nodrošināt pasūtījuma izpildi un mums ir pieredze līdzīgu pakalpojumu sniegšanā, </w:t>
      </w:r>
    </w:p>
    <w:p w14:paraId="275E4AEF" w14:textId="77777777" w:rsidR="00E615E9" w:rsidRPr="005058A8" w:rsidRDefault="00E615E9" w:rsidP="00E615E9">
      <w:pPr>
        <w:keepLines/>
        <w:widowControl w:val="0"/>
        <w:suppressAutoHyphens/>
        <w:ind w:firstLine="426"/>
        <w:jc w:val="both"/>
        <w:rPr>
          <w:lang w:val="lv-LV" w:eastAsia="ar-SA"/>
        </w:rPr>
      </w:pPr>
      <w:r w:rsidRPr="005058A8">
        <w:rPr>
          <w:lang w:val="lv-LV" w:eastAsia="ar-SA"/>
        </w:rPr>
        <w:t>– nav tādu apstākļu, kuri liegtu mums piedalīties cenu aptaujā un pildīt tehniskās specifikācijās norādītās prasības;</w:t>
      </w:r>
    </w:p>
    <w:p w14:paraId="676D6D91" w14:textId="77777777" w:rsidR="00E615E9" w:rsidRPr="005058A8" w:rsidRDefault="00E615E9" w:rsidP="00E615E9">
      <w:pPr>
        <w:keepLines/>
        <w:widowControl w:val="0"/>
        <w:suppressAutoHyphens/>
        <w:ind w:firstLine="426"/>
        <w:jc w:val="both"/>
        <w:rPr>
          <w:lang w:val="lv-LV" w:eastAsia="ar-SA"/>
        </w:rPr>
      </w:pPr>
      <w:r w:rsidRPr="005058A8">
        <w:rPr>
          <w:lang w:val="lv-LV" w:eastAsia="ar-SA"/>
        </w:rPr>
        <w:t xml:space="preserve">– piedāvājums sagatavots neatkarīgi un neesam ieinteresēti nevienā citā piedāvājumā, kas iesniegts šajā cenu aptaujā.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E615E9" w:rsidRPr="005058A8" w14:paraId="009DC6ED" w14:textId="77777777" w:rsidTr="009741DB">
        <w:trPr>
          <w:trHeight w:val="386"/>
        </w:trPr>
        <w:tc>
          <w:tcPr>
            <w:tcW w:w="2552" w:type="dxa"/>
            <w:shd w:val="pct5" w:color="auto" w:fill="FFFFFF"/>
            <w:vAlign w:val="center"/>
          </w:tcPr>
          <w:p w14:paraId="6C113D19" w14:textId="77777777" w:rsidR="00E615E9" w:rsidRPr="005058A8" w:rsidRDefault="00E615E9" w:rsidP="009741DB">
            <w:pPr>
              <w:widowControl w:val="0"/>
              <w:suppressAutoHyphens/>
              <w:jc w:val="both"/>
              <w:rPr>
                <w:rFonts w:eastAsia="Lucida Sans Unicode"/>
                <w:b/>
                <w:lang w:val="lv-LV" w:eastAsia="ar-SA"/>
              </w:rPr>
            </w:pPr>
            <w:r w:rsidRPr="005058A8">
              <w:rPr>
                <w:rFonts w:eastAsia="Lucida Sans Unicode"/>
                <w:b/>
                <w:lang w:val="lv-LV" w:eastAsia="ar-SA"/>
              </w:rPr>
              <w:t>Vārds, uzvārds*</w:t>
            </w:r>
          </w:p>
        </w:tc>
        <w:tc>
          <w:tcPr>
            <w:tcW w:w="6662" w:type="dxa"/>
            <w:vAlign w:val="center"/>
          </w:tcPr>
          <w:p w14:paraId="6C61D7B9" w14:textId="77777777" w:rsidR="00E615E9" w:rsidRPr="005058A8" w:rsidRDefault="00E615E9" w:rsidP="009741DB">
            <w:pPr>
              <w:widowControl w:val="0"/>
              <w:suppressAutoHyphens/>
              <w:rPr>
                <w:rFonts w:eastAsia="Lucida Sans Unicode"/>
                <w:lang w:val="lv-LV" w:eastAsia="ar-SA"/>
              </w:rPr>
            </w:pPr>
          </w:p>
        </w:tc>
      </w:tr>
      <w:tr w:rsidR="00E615E9" w:rsidRPr="005058A8" w14:paraId="425D7A82" w14:textId="77777777" w:rsidTr="009741DB">
        <w:trPr>
          <w:trHeight w:val="208"/>
        </w:trPr>
        <w:tc>
          <w:tcPr>
            <w:tcW w:w="2552" w:type="dxa"/>
            <w:shd w:val="pct5" w:color="auto" w:fill="FFFFFF"/>
            <w:vAlign w:val="center"/>
          </w:tcPr>
          <w:p w14:paraId="3FE5292C" w14:textId="77777777" w:rsidR="00E615E9" w:rsidRPr="005058A8" w:rsidRDefault="00E615E9" w:rsidP="009741DB">
            <w:pPr>
              <w:widowControl w:val="0"/>
              <w:suppressAutoHyphens/>
              <w:jc w:val="both"/>
              <w:rPr>
                <w:rFonts w:eastAsia="Lucida Sans Unicode"/>
                <w:b/>
                <w:lang w:val="lv-LV" w:eastAsia="ar-SA"/>
              </w:rPr>
            </w:pPr>
            <w:r w:rsidRPr="005058A8">
              <w:rPr>
                <w:rFonts w:eastAsia="Lucida Sans Unicode"/>
                <w:b/>
                <w:lang w:val="lv-LV" w:eastAsia="ar-SA"/>
              </w:rPr>
              <w:t>Amats</w:t>
            </w:r>
          </w:p>
        </w:tc>
        <w:tc>
          <w:tcPr>
            <w:tcW w:w="6662" w:type="dxa"/>
            <w:vAlign w:val="center"/>
          </w:tcPr>
          <w:p w14:paraId="556943DE" w14:textId="77777777" w:rsidR="00E615E9" w:rsidRPr="005058A8" w:rsidRDefault="00E615E9" w:rsidP="009741DB">
            <w:pPr>
              <w:widowControl w:val="0"/>
              <w:suppressAutoHyphens/>
              <w:rPr>
                <w:rFonts w:eastAsia="Lucida Sans Unicode"/>
                <w:lang w:val="lv-LV" w:eastAsia="ar-SA"/>
              </w:rPr>
            </w:pPr>
          </w:p>
        </w:tc>
      </w:tr>
      <w:tr w:rsidR="00E615E9" w:rsidRPr="005058A8" w14:paraId="34CA2CA1" w14:textId="77777777" w:rsidTr="009741DB">
        <w:trPr>
          <w:trHeight w:val="229"/>
        </w:trPr>
        <w:tc>
          <w:tcPr>
            <w:tcW w:w="2552" w:type="dxa"/>
            <w:shd w:val="pct5" w:color="auto" w:fill="FFFFFF"/>
            <w:vAlign w:val="center"/>
          </w:tcPr>
          <w:p w14:paraId="1731A56C" w14:textId="77777777" w:rsidR="00E615E9" w:rsidRPr="005058A8" w:rsidRDefault="00E615E9" w:rsidP="009741DB">
            <w:pPr>
              <w:widowControl w:val="0"/>
              <w:suppressAutoHyphens/>
              <w:jc w:val="both"/>
              <w:rPr>
                <w:rFonts w:eastAsia="Lucida Sans Unicode"/>
                <w:b/>
                <w:lang w:val="lv-LV" w:eastAsia="ar-SA"/>
              </w:rPr>
            </w:pPr>
            <w:r w:rsidRPr="005058A8">
              <w:rPr>
                <w:rFonts w:eastAsia="Lucida Sans Unicode"/>
                <w:b/>
                <w:lang w:val="lv-LV" w:eastAsia="ar-SA"/>
              </w:rPr>
              <w:t>Paraksts</w:t>
            </w:r>
          </w:p>
        </w:tc>
        <w:tc>
          <w:tcPr>
            <w:tcW w:w="6662" w:type="dxa"/>
            <w:vAlign w:val="center"/>
          </w:tcPr>
          <w:p w14:paraId="66A3CBB1" w14:textId="77777777" w:rsidR="00E615E9" w:rsidRPr="005058A8" w:rsidRDefault="00E615E9" w:rsidP="009741DB">
            <w:pPr>
              <w:widowControl w:val="0"/>
              <w:suppressAutoHyphens/>
              <w:rPr>
                <w:rFonts w:eastAsia="Lucida Sans Unicode"/>
                <w:lang w:val="lv-LV" w:eastAsia="ar-SA"/>
              </w:rPr>
            </w:pPr>
          </w:p>
        </w:tc>
      </w:tr>
    </w:tbl>
    <w:p w14:paraId="4B1EE279" w14:textId="77777777" w:rsidR="00E615E9" w:rsidRPr="005058A8" w:rsidRDefault="00E615E9" w:rsidP="00E615E9">
      <w:pPr>
        <w:widowControl w:val="0"/>
        <w:suppressAutoHyphens/>
        <w:spacing w:before="60" w:after="60"/>
        <w:rPr>
          <w:rFonts w:eastAsia="Lucida Sans Unicode"/>
          <w:sz w:val="20"/>
          <w:szCs w:val="20"/>
          <w:lang w:val="lv-LV"/>
        </w:rPr>
      </w:pPr>
      <w:r w:rsidRPr="005058A8">
        <w:rPr>
          <w:rFonts w:eastAsia="Lucida Sans Unicode"/>
          <w:sz w:val="20"/>
          <w:szCs w:val="20"/>
          <w:lang w:val="lv-LV" w:eastAsia="ar-SA"/>
        </w:rPr>
        <w:t xml:space="preserve">* </w:t>
      </w:r>
      <w:r w:rsidRPr="005058A8">
        <w:rPr>
          <w:rFonts w:eastAsia="Lucida Sans Unicode"/>
          <w:i/>
          <w:sz w:val="20"/>
          <w:szCs w:val="20"/>
          <w:lang w:val="lv-LV" w:eastAsia="ar-SA"/>
        </w:rPr>
        <w:t>Pretendenta paraksttiesīgās vai tā pilnvarotās personas vārds, uzvārds</w:t>
      </w:r>
    </w:p>
    <w:p w14:paraId="7AE30875" w14:textId="77777777" w:rsidR="00E615E9" w:rsidRPr="005058A8" w:rsidRDefault="00E615E9" w:rsidP="00E615E9">
      <w:pPr>
        <w:pStyle w:val="BodyText3"/>
        <w:rPr>
          <w:b/>
          <w:sz w:val="22"/>
          <w:szCs w:val="22"/>
          <w:lang w:val="lv-LV"/>
        </w:rPr>
      </w:pPr>
    </w:p>
    <w:p w14:paraId="72C85BCC" w14:textId="77777777" w:rsidR="00E615E9" w:rsidRPr="005058A8" w:rsidRDefault="00E615E9" w:rsidP="00E615E9">
      <w:pPr>
        <w:suppressAutoHyphens/>
        <w:spacing w:after="80"/>
        <w:rPr>
          <w:b/>
          <w:sz w:val="22"/>
          <w:szCs w:val="22"/>
          <w:lang w:val="lv-LV" w:eastAsia="ar-SA"/>
        </w:rPr>
      </w:pPr>
      <w:r w:rsidRPr="005058A8">
        <w:rPr>
          <w:b/>
          <w:sz w:val="22"/>
          <w:szCs w:val="22"/>
          <w:lang w:val="lv-LV" w:eastAsia="ar-SA"/>
        </w:rPr>
        <w:t>INFORMĀCIJA PAR PRETENDENTU</w:t>
      </w:r>
    </w:p>
    <w:p w14:paraId="0B76A583" w14:textId="77777777" w:rsidR="00E615E9" w:rsidRPr="005058A8" w:rsidRDefault="00E615E9" w:rsidP="00E615E9">
      <w:pPr>
        <w:suppressAutoHyphens/>
        <w:rPr>
          <w:sz w:val="22"/>
          <w:szCs w:val="22"/>
          <w:lang w:val="lv-LV" w:eastAsia="ar-SA"/>
        </w:rPr>
      </w:pPr>
      <w:r w:rsidRPr="005058A8">
        <w:rPr>
          <w:sz w:val="22"/>
          <w:szCs w:val="22"/>
          <w:lang w:val="lv-LV" w:eastAsia="ar-SA"/>
        </w:rPr>
        <w:t>Pretendenta nosaukums:</w:t>
      </w:r>
    </w:p>
    <w:p w14:paraId="61B84491" w14:textId="77777777" w:rsidR="00E615E9" w:rsidRPr="005058A8" w:rsidRDefault="00E615E9" w:rsidP="00E615E9">
      <w:pPr>
        <w:suppressAutoHyphens/>
        <w:rPr>
          <w:sz w:val="22"/>
          <w:szCs w:val="22"/>
          <w:lang w:val="lv-LV" w:eastAsia="ar-SA"/>
        </w:rPr>
      </w:pPr>
      <w:r w:rsidRPr="005058A8">
        <w:rPr>
          <w:sz w:val="22"/>
          <w:szCs w:val="22"/>
          <w:lang w:val="lv-LV" w:eastAsia="ar-SA"/>
        </w:rPr>
        <w:t xml:space="preserve">Reģistrācijas Nr. </w:t>
      </w:r>
    </w:p>
    <w:p w14:paraId="752B4E6E" w14:textId="77777777" w:rsidR="00E615E9" w:rsidRPr="005058A8" w:rsidRDefault="00E615E9" w:rsidP="00E615E9">
      <w:pPr>
        <w:suppressAutoHyphens/>
        <w:rPr>
          <w:sz w:val="22"/>
          <w:szCs w:val="22"/>
          <w:lang w:val="lv-LV" w:eastAsia="ar-SA"/>
        </w:rPr>
      </w:pPr>
      <w:r w:rsidRPr="005058A8">
        <w:rPr>
          <w:sz w:val="22"/>
          <w:szCs w:val="22"/>
          <w:lang w:val="lv-LV" w:eastAsia="ar-SA"/>
        </w:rPr>
        <w:t xml:space="preserve">Nodokļu maksātāja reģistrācijas Nr. </w:t>
      </w:r>
    </w:p>
    <w:p w14:paraId="196CD769" w14:textId="77777777" w:rsidR="00E615E9" w:rsidRPr="005058A8" w:rsidRDefault="00E615E9" w:rsidP="00E615E9">
      <w:pPr>
        <w:suppressAutoHyphens/>
        <w:rPr>
          <w:sz w:val="22"/>
          <w:szCs w:val="22"/>
          <w:lang w:val="lv-LV" w:eastAsia="ar-SA"/>
        </w:rPr>
      </w:pPr>
      <w:r w:rsidRPr="005058A8">
        <w:rPr>
          <w:sz w:val="22"/>
          <w:szCs w:val="22"/>
          <w:lang w:val="lv-LV" w:eastAsia="ar-SA"/>
        </w:rPr>
        <w:t xml:space="preserve">Juridiskā adrese: </w:t>
      </w:r>
      <w:r w:rsidRPr="005058A8">
        <w:rPr>
          <w:sz w:val="22"/>
          <w:szCs w:val="22"/>
          <w:lang w:val="lv-LV" w:eastAsia="ar-SA"/>
        </w:rPr>
        <w:tab/>
      </w:r>
      <w:r w:rsidRPr="005058A8">
        <w:rPr>
          <w:sz w:val="22"/>
          <w:szCs w:val="22"/>
          <w:lang w:val="lv-LV" w:eastAsia="ar-SA"/>
        </w:rPr>
        <w:tab/>
      </w:r>
      <w:r w:rsidRPr="005058A8">
        <w:rPr>
          <w:sz w:val="22"/>
          <w:szCs w:val="22"/>
          <w:lang w:val="lv-LV" w:eastAsia="ar-SA"/>
        </w:rPr>
        <w:tab/>
      </w:r>
      <w:r w:rsidRPr="005058A8">
        <w:rPr>
          <w:sz w:val="22"/>
          <w:szCs w:val="22"/>
          <w:lang w:val="lv-LV" w:eastAsia="ar-SA"/>
        </w:rPr>
        <w:tab/>
        <w:t xml:space="preserve"> </w:t>
      </w:r>
    </w:p>
    <w:p w14:paraId="7F909DF3" w14:textId="77777777" w:rsidR="00E615E9" w:rsidRPr="005058A8" w:rsidRDefault="00E615E9" w:rsidP="00E615E9">
      <w:pPr>
        <w:suppressAutoHyphens/>
        <w:rPr>
          <w:sz w:val="22"/>
          <w:szCs w:val="22"/>
          <w:lang w:val="lv-LV" w:eastAsia="ar-SA"/>
        </w:rPr>
      </w:pPr>
      <w:r w:rsidRPr="005058A8">
        <w:rPr>
          <w:sz w:val="22"/>
          <w:szCs w:val="22"/>
          <w:lang w:val="lv-LV" w:eastAsia="ar-SA"/>
        </w:rPr>
        <w:t>Bankas rekvizīti:</w:t>
      </w:r>
    </w:p>
    <w:p w14:paraId="6A086611" w14:textId="77777777" w:rsidR="00E615E9" w:rsidRPr="005058A8" w:rsidRDefault="00E615E9" w:rsidP="00E615E9">
      <w:pPr>
        <w:suppressAutoHyphens/>
        <w:rPr>
          <w:sz w:val="22"/>
          <w:szCs w:val="22"/>
          <w:lang w:val="lv-LV" w:eastAsia="ar-SA"/>
        </w:rPr>
      </w:pPr>
      <w:r w:rsidRPr="005058A8">
        <w:rPr>
          <w:sz w:val="22"/>
          <w:szCs w:val="22"/>
          <w:lang w:val="lv-LV" w:eastAsia="ar-SA"/>
        </w:rPr>
        <w:t>Kontaktpersonas vārds, uzvārds:</w:t>
      </w:r>
      <w:r w:rsidRPr="005058A8">
        <w:rPr>
          <w:sz w:val="22"/>
          <w:szCs w:val="22"/>
          <w:lang w:val="lv-LV" w:eastAsia="ar-SA"/>
        </w:rPr>
        <w:tab/>
      </w:r>
      <w:r w:rsidRPr="005058A8">
        <w:rPr>
          <w:sz w:val="22"/>
          <w:szCs w:val="22"/>
          <w:lang w:val="lv-LV" w:eastAsia="ar-SA"/>
        </w:rPr>
        <w:tab/>
      </w:r>
    </w:p>
    <w:p w14:paraId="5F407E81" w14:textId="77777777" w:rsidR="00E615E9" w:rsidRPr="005058A8" w:rsidRDefault="00E615E9" w:rsidP="00E615E9">
      <w:pPr>
        <w:suppressAutoHyphens/>
        <w:rPr>
          <w:sz w:val="22"/>
          <w:szCs w:val="22"/>
          <w:lang w:val="lv-LV" w:eastAsia="ar-SA"/>
        </w:rPr>
      </w:pPr>
      <w:r w:rsidRPr="005058A8">
        <w:rPr>
          <w:sz w:val="22"/>
          <w:szCs w:val="22"/>
          <w:lang w:val="lv-LV" w:eastAsia="ar-SA"/>
        </w:rPr>
        <w:t>Tālrunis:</w:t>
      </w:r>
      <w:r w:rsidRPr="005058A8">
        <w:rPr>
          <w:sz w:val="22"/>
          <w:szCs w:val="22"/>
          <w:lang w:val="lv-LV" w:eastAsia="ar-SA"/>
        </w:rPr>
        <w:tab/>
      </w:r>
      <w:r w:rsidRPr="005058A8">
        <w:rPr>
          <w:sz w:val="22"/>
          <w:szCs w:val="22"/>
          <w:lang w:val="lv-LV" w:eastAsia="ar-SA"/>
        </w:rPr>
        <w:tab/>
      </w:r>
      <w:r w:rsidRPr="005058A8">
        <w:rPr>
          <w:sz w:val="22"/>
          <w:szCs w:val="22"/>
          <w:lang w:val="lv-LV" w:eastAsia="ar-SA"/>
        </w:rPr>
        <w:tab/>
        <w:t xml:space="preserve">Fakss: </w:t>
      </w:r>
    </w:p>
    <w:p w14:paraId="4841FD05" w14:textId="77777777" w:rsidR="00E615E9" w:rsidRPr="005058A8" w:rsidRDefault="00E615E9" w:rsidP="00E615E9">
      <w:pPr>
        <w:suppressAutoHyphens/>
        <w:rPr>
          <w:sz w:val="22"/>
          <w:szCs w:val="22"/>
          <w:lang w:val="lv-LV" w:eastAsia="ar-SA"/>
        </w:rPr>
      </w:pPr>
      <w:r w:rsidRPr="005058A8">
        <w:rPr>
          <w:sz w:val="22"/>
          <w:szCs w:val="22"/>
          <w:lang w:val="lv-LV" w:eastAsia="ar-SA"/>
        </w:rPr>
        <w:t>E-pasta adrese:</w:t>
      </w:r>
      <w:r w:rsidRPr="005058A8">
        <w:rPr>
          <w:sz w:val="22"/>
          <w:szCs w:val="22"/>
          <w:lang w:val="lv-LV" w:eastAsia="ar-SA"/>
        </w:rPr>
        <w:tab/>
      </w:r>
      <w:r w:rsidRPr="005058A8">
        <w:rPr>
          <w:sz w:val="22"/>
          <w:szCs w:val="22"/>
          <w:lang w:val="lv-LV" w:eastAsia="ar-SA"/>
        </w:rPr>
        <w:tab/>
      </w:r>
      <w:r w:rsidRPr="005058A8">
        <w:rPr>
          <w:sz w:val="22"/>
          <w:szCs w:val="22"/>
          <w:lang w:val="lv-LV" w:eastAsia="ar-SA"/>
        </w:rPr>
        <w:tab/>
      </w:r>
      <w:r w:rsidRPr="005058A8">
        <w:rPr>
          <w:sz w:val="22"/>
          <w:szCs w:val="22"/>
          <w:lang w:val="lv-LV" w:eastAsia="ar-SA"/>
        </w:rPr>
        <w:tab/>
        <w:t>Tīmekļa vietnes adrese:</w:t>
      </w:r>
    </w:p>
    <w:p w14:paraId="269480B6" w14:textId="77777777" w:rsidR="00E615E9" w:rsidRPr="005058A8" w:rsidRDefault="00E615E9" w:rsidP="00FA3FAD">
      <w:pPr>
        <w:widowControl w:val="0"/>
        <w:suppressAutoHyphens/>
        <w:spacing w:after="120"/>
        <w:rPr>
          <w:rFonts w:eastAsia="Lucida Sans Unicode"/>
          <w:bCs/>
          <w:sz w:val="22"/>
          <w:szCs w:val="22"/>
          <w:lang w:val="lv-LV"/>
        </w:rPr>
      </w:pPr>
      <w:r w:rsidRPr="005058A8">
        <w:rPr>
          <w:lang w:val="lv-LV"/>
        </w:rPr>
        <w:t>Personas, kura, gadījumā, ja pretendentam tiks piešķirtas tiesības slēgt pakalpojuma līgumu, ir tiesīga parakstīt pakalpojuma līgumu, amats, vārds, uzvārds:</w:t>
      </w:r>
    </w:p>
    <w:p w14:paraId="40A0A263" w14:textId="77777777" w:rsidR="009562FB" w:rsidRPr="005058A8" w:rsidRDefault="009562FB" w:rsidP="009562FB">
      <w:pPr>
        <w:widowControl w:val="0"/>
        <w:suppressAutoHyphens/>
        <w:spacing w:after="120"/>
        <w:jc w:val="right"/>
        <w:rPr>
          <w:rFonts w:eastAsia="Lucida Sans Unicode"/>
          <w:bCs/>
          <w:sz w:val="22"/>
          <w:szCs w:val="22"/>
          <w:lang w:val="lv-LV"/>
        </w:rPr>
      </w:pPr>
    </w:p>
    <w:sectPr w:rsidR="009562FB" w:rsidRPr="005058A8" w:rsidSect="006D277C">
      <w:pgSz w:w="11906" w:h="16838" w:code="9"/>
      <w:pgMar w:top="851" w:right="566"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212BF" w14:textId="77777777" w:rsidR="002354B7" w:rsidRDefault="002354B7" w:rsidP="000101B1">
      <w:r>
        <w:separator/>
      </w:r>
    </w:p>
  </w:endnote>
  <w:endnote w:type="continuationSeparator" w:id="0">
    <w:p w14:paraId="6DCA4D02" w14:textId="77777777" w:rsidR="002354B7" w:rsidRDefault="002354B7"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26D1F" w14:textId="77777777" w:rsidR="002354B7" w:rsidRDefault="002354B7" w:rsidP="000101B1">
      <w:r>
        <w:separator/>
      </w:r>
    </w:p>
  </w:footnote>
  <w:footnote w:type="continuationSeparator" w:id="0">
    <w:p w14:paraId="742F3A3C" w14:textId="77777777" w:rsidR="002354B7" w:rsidRDefault="002354B7" w:rsidP="0001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15942"/>
    <w:multiLevelType w:val="hybridMultilevel"/>
    <w:tmpl w:val="1F0C62AC"/>
    <w:lvl w:ilvl="0" w:tplc="4C720D9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85B62"/>
    <w:multiLevelType w:val="hybridMultilevel"/>
    <w:tmpl w:val="FC7CC432"/>
    <w:lvl w:ilvl="0" w:tplc="45A42B62">
      <w:start w:val="2024"/>
      <w:numFmt w:val="bullet"/>
      <w:lvlText w:val="-"/>
      <w:lvlJc w:val="left"/>
      <w:pPr>
        <w:ind w:left="360" w:hanging="360"/>
      </w:pPr>
      <w:rPr>
        <w:rFonts w:ascii="Times New Roman" w:eastAsia="Arial"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15D1D"/>
    <w:multiLevelType w:val="multilevel"/>
    <w:tmpl w:val="D63A25B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1242"/>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15:restartNumberingAfterBreak="0">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684787878">
    <w:abstractNumId w:val="0"/>
  </w:num>
  <w:num w:numId="2" w16cid:durableId="953751667">
    <w:abstractNumId w:val="11"/>
  </w:num>
  <w:num w:numId="3" w16cid:durableId="1214194465">
    <w:abstractNumId w:val="7"/>
  </w:num>
  <w:num w:numId="4" w16cid:durableId="980421074">
    <w:abstractNumId w:val="1"/>
  </w:num>
  <w:num w:numId="5" w16cid:durableId="715592392">
    <w:abstractNumId w:val="20"/>
  </w:num>
  <w:num w:numId="6" w16cid:durableId="1388844038">
    <w:abstractNumId w:val="25"/>
  </w:num>
  <w:num w:numId="7" w16cid:durableId="297995958">
    <w:abstractNumId w:val="27"/>
  </w:num>
  <w:num w:numId="8" w16cid:durableId="1140003803">
    <w:abstractNumId w:val="3"/>
  </w:num>
  <w:num w:numId="9" w16cid:durableId="970788569">
    <w:abstractNumId w:val="30"/>
  </w:num>
  <w:num w:numId="10" w16cid:durableId="99380684">
    <w:abstractNumId w:val="10"/>
  </w:num>
  <w:num w:numId="11" w16cid:durableId="259678102">
    <w:abstractNumId w:val="8"/>
  </w:num>
  <w:num w:numId="12" w16cid:durableId="1527134387">
    <w:abstractNumId w:val="19"/>
  </w:num>
  <w:num w:numId="13" w16cid:durableId="1806971862">
    <w:abstractNumId w:val="14"/>
  </w:num>
  <w:num w:numId="14" w16cid:durableId="1885173195">
    <w:abstractNumId w:val="22"/>
  </w:num>
  <w:num w:numId="15" w16cid:durableId="720787376">
    <w:abstractNumId w:val="28"/>
  </w:num>
  <w:num w:numId="16" w16cid:durableId="1917860284">
    <w:abstractNumId w:val="17"/>
  </w:num>
  <w:num w:numId="17" w16cid:durableId="708802109">
    <w:abstractNumId w:val="21"/>
  </w:num>
  <w:num w:numId="18" w16cid:durableId="145248727">
    <w:abstractNumId w:val="2"/>
  </w:num>
  <w:num w:numId="19" w16cid:durableId="805394208">
    <w:abstractNumId w:val="18"/>
  </w:num>
  <w:num w:numId="20" w16cid:durableId="645820944">
    <w:abstractNumId w:val="6"/>
  </w:num>
  <w:num w:numId="21" w16cid:durableId="575361840">
    <w:abstractNumId w:val="26"/>
  </w:num>
  <w:num w:numId="22" w16cid:durableId="975178786">
    <w:abstractNumId w:val="13"/>
  </w:num>
  <w:num w:numId="23" w16cid:durableId="975378745">
    <w:abstractNumId w:val="16"/>
  </w:num>
  <w:num w:numId="24" w16cid:durableId="1978336598">
    <w:abstractNumId w:val="12"/>
  </w:num>
  <w:num w:numId="25" w16cid:durableId="40715824">
    <w:abstractNumId w:val="5"/>
  </w:num>
  <w:num w:numId="26" w16cid:durableId="823593505">
    <w:abstractNumId w:val="29"/>
  </w:num>
  <w:num w:numId="27" w16cid:durableId="1928730623">
    <w:abstractNumId w:val="9"/>
  </w:num>
  <w:num w:numId="28" w16cid:durableId="16085155">
    <w:abstractNumId w:val="4"/>
  </w:num>
  <w:num w:numId="29" w16cid:durableId="368528163">
    <w:abstractNumId w:val="15"/>
  </w:num>
  <w:num w:numId="30" w16cid:durableId="1976829509">
    <w:abstractNumId w:val="23"/>
  </w:num>
  <w:num w:numId="31" w16cid:durableId="18909937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6F"/>
    <w:rsid w:val="00006735"/>
    <w:rsid w:val="000101B1"/>
    <w:rsid w:val="000162D2"/>
    <w:rsid w:val="0002276F"/>
    <w:rsid w:val="000236F4"/>
    <w:rsid w:val="0002777C"/>
    <w:rsid w:val="00030B21"/>
    <w:rsid w:val="00032777"/>
    <w:rsid w:val="00032C11"/>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C4A7E"/>
    <w:rsid w:val="000E322B"/>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2C5F"/>
    <w:rsid w:val="00174B18"/>
    <w:rsid w:val="00181F96"/>
    <w:rsid w:val="00183C4B"/>
    <w:rsid w:val="00183F9A"/>
    <w:rsid w:val="001842C6"/>
    <w:rsid w:val="00184E2D"/>
    <w:rsid w:val="00184E8F"/>
    <w:rsid w:val="00192BFC"/>
    <w:rsid w:val="00197931"/>
    <w:rsid w:val="001A0B78"/>
    <w:rsid w:val="001B4F46"/>
    <w:rsid w:val="001B7357"/>
    <w:rsid w:val="001C6232"/>
    <w:rsid w:val="001C7250"/>
    <w:rsid w:val="001C7FC3"/>
    <w:rsid w:val="001D2038"/>
    <w:rsid w:val="001E1925"/>
    <w:rsid w:val="001F3C0F"/>
    <w:rsid w:val="001F52DB"/>
    <w:rsid w:val="001F56A1"/>
    <w:rsid w:val="001F6F61"/>
    <w:rsid w:val="001F7DC8"/>
    <w:rsid w:val="00220E9B"/>
    <w:rsid w:val="00221E51"/>
    <w:rsid w:val="00222400"/>
    <w:rsid w:val="00223C37"/>
    <w:rsid w:val="002248B0"/>
    <w:rsid w:val="00233F89"/>
    <w:rsid w:val="00234BA9"/>
    <w:rsid w:val="002354B7"/>
    <w:rsid w:val="00236E04"/>
    <w:rsid w:val="002403E5"/>
    <w:rsid w:val="00241732"/>
    <w:rsid w:val="002507EC"/>
    <w:rsid w:val="002510CD"/>
    <w:rsid w:val="002549A5"/>
    <w:rsid w:val="00262C81"/>
    <w:rsid w:val="00270418"/>
    <w:rsid w:val="002718E9"/>
    <w:rsid w:val="00272AD6"/>
    <w:rsid w:val="002765E3"/>
    <w:rsid w:val="00276C9B"/>
    <w:rsid w:val="0028568F"/>
    <w:rsid w:val="0029102F"/>
    <w:rsid w:val="002942B4"/>
    <w:rsid w:val="00297EBC"/>
    <w:rsid w:val="002A037E"/>
    <w:rsid w:val="002A2D58"/>
    <w:rsid w:val="002B7624"/>
    <w:rsid w:val="002C249E"/>
    <w:rsid w:val="002D37B6"/>
    <w:rsid w:val="002E27CF"/>
    <w:rsid w:val="002F2EB9"/>
    <w:rsid w:val="00300C5D"/>
    <w:rsid w:val="003049ED"/>
    <w:rsid w:val="003158FD"/>
    <w:rsid w:val="00322649"/>
    <w:rsid w:val="003310D5"/>
    <w:rsid w:val="00332B2A"/>
    <w:rsid w:val="00335B36"/>
    <w:rsid w:val="00336AAC"/>
    <w:rsid w:val="003638BC"/>
    <w:rsid w:val="003817C4"/>
    <w:rsid w:val="003823CB"/>
    <w:rsid w:val="0038595D"/>
    <w:rsid w:val="0039077D"/>
    <w:rsid w:val="0039525C"/>
    <w:rsid w:val="00397990"/>
    <w:rsid w:val="003A59FA"/>
    <w:rsid w:val="003B41D8"/>
    <w:rsid w:val="003B778A"/>
    <w:rsid w:val="003C75F3"/>
    <w:rsid w:val="003D4891"/>
    <w:rsid w:val="003E4CA7"/>
    <w:rsid w:val="003F377D"/>
    <w:rsid w:val="003F5AC7"/>
    <w:rsid w:val="00412C89"/>
    <w:rsid w:val="00430BA2"/>
    <w:rsid w:val="00433E0C"/>
    <w:rsid w:val="00440310"/>
    <w:rsid w:val="00446622"/>
    <w:rsid w:val="00450AFF"/>
    <w:rsid w:val="00454B44"/>
    <w:rsid w:val="004561A6"/>
    <w:rsid w:val="004709FC"/>
    <w:rsid w:val="00470A8F"/>
    <w:rsid w:val="00485350"/>
    <w:rsid w:val="00485F2C"/>
    <w:rsid w:val="0049097B"/>
    <w:rsid w:val="004917F1"/>
    <w:rsid w:val="00494080"/>
    <w:rsid w:val="00497011"/>
    <w:rsid w:val="004A1DC6"/>
    <w:rsid w:val="004A490E"/>
    <w:rsid w:val="004A5097"/>
    <w:rsid w:val="004B26D5"/>
    <w:rsid w:val="004C19E9"/>
    <w:rsid w:val="004C3216"/>
    <w:rsid w:val="004C724E"/>
    <w:rsid w:val="004D0588"/>
    <w:rsid w:val="004D6A93"/>
    <w:rsid w:val="004E176F"/>
    <w:rsid w:val="004E1DBC"/>
    <w:rsid w:val="004E3185"/>
    <w:rsid w:val="004E3B85"/>
    <w:rsid w:val="004E5D57"/>
    <w:rsid w:val="004F0944"/>
    <w:rsid w:val="00505463"/>
    <w:rsid w:val="005058A8"/>
    <w:rsid w:val="005078E5"/>
    <w:rsid w:val="005151DB"/>
    <w:rsid w:val="005219DD"/>
    <w:rsid w:val="00523268"/>
    <w:rsid w:val="005300D7"/>
    <w:rsid w:val="0053128A"/>
    <w:rsid w:val="00535B36"/>
    <w:rsid w:val="00563A4C"/>
    <w:rsid w:val="00573147"/>
    <w:rsid w:val="00576866"/>
    <w:rsid w:val="00584B13"/>
    <w:rsid w:val="0059258F"/>
    <w:rsid w:val="00593554"/>
    <w:rsid w:val="00596E59"/>
    <w:rsid w:val="00597A4F"/>
    <w:rsid w:val="005A17E5"/>
    <w:rsid w:val="005A1C72"/>
    <w:rsid w:val="005A2C5D"/>
    <w:rsid w:val="005B2B65"/>
    <w:rsid w:val="005C0857"/>
    <w:rsid w:val="005C2DFA"/>
    <w:rsid w:val="005D2AD2"/>
    <w:rsid w:val="005E02CF"/>
    <w:rsid w:val="005E28CC"/>
    <w:rsid w:val="005E3BCC"/>
    <w:rsid w:val="005E7F18"/>
    <w:rsid w:val="005F026D"/>
    <w:rsid w:val="005F20CD"/>
    <w:rsid w:val="005F45A7"/>
    <w:rsid w:val="00604387"/>
    <w:rsid w:val="00606D6C"/>
    <w:rsid w:val="00614A2C"/>
    <w:rsid w:val="00622580"/>
    <w:rsid w:val="0062376C"/>
    <w:rsid w:val="00631DDE"/>
    <w:rsid w:val="00632116"/>
    <w:rsid w:val="00642E42"/>
    <w:rsid w:val="00645A47"/>
    <w:rsid w:val="00652626"/>
    <w:rsid w:val="00667C39"/>
    <w:rsid w:val="00673005"/>
    <w:rsid w:val="00677623"/>
    <w:rsid w:val="0068601E"/>
    <w:rsid w:val="006914E6"/>
    <w:rsid w:val="006969C6"/>
    <w:rsid w:val="006B11A1"/>
    <w:rsid w:val="006B6E29"/>
    <w:rsid w:val="006C2B88"/>
    <w:rsid w:val="006C7577"/>
    <w:rsid w:val="006D1655"/>
    <w:rsid w:val="006D20AD"/>
    <w:rsid w:val="006D2710"/>
    <w:rsid w:val="006D277C"/>
    <w:rsid w:val="006D2BE0"/>
    <w:rsid w:val="006E3DA7"/>
    <w:rsid w:val="006E6C02"/>
    <w:rsid w:val="006E7F5F"/>
    <w:rsid w:val="007122E4"/>
    <w:rsid w:val="007136A8"/>
    <w:rsid w:val="00724031"/>
    <w:rsid w:val="00725676"/>
    <w:rsid w:val="00736BB9"/>
    <w:rsid w:val="00747C13"/>
    <w:rsid w:val="00754D5B"/>
    <w:rsid w:val="007576B4"/>
    <w:rsid w:val="0075794A"/>
    <w:rsid w:val="00760D31"/>
    <w:rsid w:val="00761627"/>
    <w:rsid w:val="00763130"/>
    <w:rsid w:val="00780A89"/>
    <w:rsid w:val="0078169D"/>
    <w:rsid w:val="00793EB7"/>
    <w:rsid w:val="007B1729"/>
    <w:rsid w:val="007C1800"/>
    <w:rsid w:val="007C2BC3"/>
    <w:rsid w:val="007D1E47"/>
    <w:rsid w:val="007D2F5A"/>
    <w:rsid w:val="007D7C72"/>
    <w:rsid w:val="007E35F8"/>
    <w:rsid w:val="007E712B"/>
    <w:rsid w:val="007F48B6"/>
    <w:rsid w:val="00801CB4"/>
    <w:rsid w:val="0080251F"/>
    <w:rsid w:val="00803BF1"/>
    <w:rsid w:val="008048B5"/>
    <w:rsid w:val="0080618D"/>
    <w:rsid w:val="00814967"/>
    <w:rsid w:val="00815038"/>
    <w:rsid w:val="0081771E"/>
    <w:rsid w:val="00825951"/>
    <w:rsid w:val="00827D41"/>
    <w:rsid w:val="00831315"/>
    <w:rsid w:val="00852DFC"/>
    <w:rsid w:val="008609D2"/>
    <w:rsid w:val="0086533D"/>
    <w:rsid w:val="008700B4"/>
    <w:rsid w:val="00877949"/>
    <w:rsid w:val="00884B79"/>
    <w:rsid w:val="00893A78"/>
    <w:rsid w:val="008944F5"/>
    <w:rsid w:val="00895DFB"/>
    <w:rsid w:val="00895F6A"/>
    <w:rsid w:val="008A6E96"/>
    <w:rsid w:val="008A77CE"/>
    <w:rsid w:val="008B1545"/>
    <w:rsid w:val="008B1661"/>
    <w:rsid w:val="008D23B7"/>
    <w:rsid w:val="008E32C7"/>
    <w:rsid w:val="008F7334"/>
    <w:rsid w:val="0091048A"/>
    <w:rsid w:val="00910F63"/>
    <w:rsid w:val="009111B9"/>
    <w:rsid w:val="00922FCA"/>
    <w:rsid w:val="00927CF9"/>
    <w:rsid w:val="009311F7"/>
    <w:rsid w:val="00933B77"/>
    <w:rsid w:val="0093553B"/>
    <w:rsid w:val="00953010"/>
    <w:rsid w:val="009562FB"/>
    <w:rsid w:val="00957C2C"/>
    <w:rsid w:val="009702F8"/>
    <w:rsid w:val="0097639C"/>
    <w:rsid w:val="009A02E9"/>
    <w:rsid w:val="009C26DD"/>
    <w:rsid w:val="009C6BD5"/>
    <w:rsid w:val="009D4394"/>
    <w:rsid w:val="009D6678"/>
    <w:rsid w:val="009E0350"/>
    <w:rsid w:val="009E2EAC"/>
    <w:rsid w:val="009E5E02"/>
    <w:rsid w:val="009E65BA"/>
    <w:rsid w:val="009F0F37"/>
    <w:rsid w:val="009F5BDA"/>
    <w:rsid w:val="009F6793"/>
    <w:rsid w:val="00A02B8B"/>
    <w:rsid w:val="00A12C30"/>
    <w:rsid w:val="00A16AAF"/>
    <w:rsid w:val="00A16C2C"/>
    <w:rsid w:val="00A36C5E"/>
    <w:rsid w:val="00A45E3A"/>
    <w:rsid w:val="00A47E33"/>
    <w:rsid w:val="00A55771"/>
    <w:rsid w:val="00A65515"/>
    <w:rsid w:val="00A77A04"/>
    <w:rsid w:val="00A80737"/>
    <w:rsid w:val="00AA57FC"/>
    <w:rsid w:val="00AA76CD"/>
    <w:rsid w:val="00AA76F4"/>
    <w:rsid w:val="00AB6045"/>
    <w:rsid w:val="00AC173F"/>
    <w:rsid w:val="00AC5201"/>
    <w:rsid w:val="00AD1603"/>
    <w:rsid w:val="00AD3A20"/>
    <w:rsid w:val="00AD3C48"/>
    <w:rsid w:val="00AD3FEC"/>
    <w:rsid w:val="00AF5CBF"/>
    <w:rsid w:val="00B02455"/>
    <w:rsid w:val="00B026C3"/>
    <w:rsid w:val="00B169B5"/>
    <w:rsid w:val="00B261A0"/>
    <w:rsid w:val="00B3455A"/>
    <w:rsid w:val="00B350C3"/>
    <w:rsid w:val="00B47299"/>
    <w:rsid w:val="00B638A5"/>
    <w:rsid w:val="00B641D6"/>
    <w:rsid w:val="00B67835"/>
    <w:rsid w:val="00B74480"/>
    <w:rsid w:val="00B75FD5"/>
    <w:rsid w:val="00B82DA1"/>
    <w:rsid w:val="00B844F7"/>
    <w:rsid w:val="00B85BF9"/>
    <w:rsid w:val="00BA1116"/>
    <w:rsid w:val="00BA3E8A"/>
    <w:rsid w:val="00BA4802"/>
    <w:rsid w:val="00BB0716"/>
    <w:rsid w:val="00BB7DD2"/>
    <w:rsid w:val="00BD1F14"/>
    <w:rsid w:val="00BD3DD1"/>
    <w:rsid w:val="00BD526B"/>
    <w:rsid w:val="00BE72A0"/>
    <w:rsid w:val="00BF65B7"/>
    <w:rsid w:val="00BF79DF"/>
    <w:rsid w:val="00C02F6F"/>
    <w:rsid w:val="00C10928"/>
    <w:rsid w:val="00C31FFE"/>
    <w:rsid w:val="00C374F3"/>
    <w:rsid w:val="00C52136"/>
    <w:rsid w:val="00C6616A"/>
    <w:rsid w:val="00C707C2"/>
    <w:rsid w:val="00C905EE"/>
    <w:rsid w:val="00CB09CA"/>
    <w:rsid w:val="00CB1F68"/>
    <w:rsid w:val="00CE34CD"/>
    <w:rsid w:val="00CF3280"/>
    <w:rsid w:val="00D01B73"/>
    <w:rsid w:val="00D07F7C"/>
    <w:rsid w:val="00D1417E"/>
    <w:rsid w:val="00D17F9E"/>
    <w:rsid w:val="00D2642B"/>
    <w:rsid w:val="00D30303"/>
    <w:rsid w:val="00D31170"/>
    <w:rsid w:val="00D35A08"/>
    <w:rsid w:val="00D35B0F"/>
    <w:rsid w:val="00D6750C"/>
    <w:rsid w:val="00D71821"/>
    <w:rsid w:val="00D766A2"/>
    <w:rsid w:val="00D77E28"/>
    <w:rsid w:val="00D83B60"/>
    <w:rsid w:val="00D87B74"/>
    <w:rsid w:val="00D97981"/>
    <w:rsid w:val="00DB1956"/>
    <w:rsid w:val="00DB2F85"/>
    <w:rsid w:val="00DB39C9"/>
    <w:rsid w:val="00DC134E"/>
    <w:rsid w:val="00DC18F7"/>
    <w:rsid w:val="00DC1A0E"/>
    <w:rsid w:val="00DD367C"/>
    <w:rsid w:val="00DE02F8"/>
    <w:rsid w:val="00DE14C1"/>
    <w:rsid w:val="00DE3B7F"/>
    <w:rsid w:val="00DE4941"/>
    <w:rsid w:val="00DF040C"/>
    <w:rsid w:val="00DF1D70"/>
    <w:rsid w:val="00DF22E3"/>
    <w:rsid w:val="00DF3D2D"/>
    <w:rsid w:val="00DF5833"/>
    <w:rsid w:val="00E27E08"/>
    <w:rsid w:val="00E32684"/>
    <w:rsid w:val="00E37588"/>
    <w:rsid w:val="00E451C1"/>
    <w:rsid w:val="00E50B0D"/>
    <w:rsid w:val="00E615E9"/>
    <w:rsid w:val="00E659C4"/>
    <w:rsid w:val="00E7341A"/>
    <w:rsid w:val="00E750A4"/>
    <w:rsid w:val="00E850B3"/>
    <w:rsid w:val="00E9205F"/>
    <w:rsid w:val="00E96B52"/>
    <w:rsid w:val="00E9788A"/>
    <w:rsid w:val="00EA06E7"/>
    <w:rsid w:val="00EA1713"/>
    <w:rsid w:val="00EA693C"/>
    <w:rsid w:val="00EB3B23"/>
    <w:rsid w:val="00ED283B"/>
    <w:rsid w:val="00ED4556"/>
    <w:rsid w:val="00ED55FF"/>
    <w:rsid w:val="00ED751C"/>
    <w:rsid w:val="00EF4BFB"/>
    <w:rsid w:val="00F03CDD"/>
    <w:rsid w:val="00F06DC9"/>
    <w:rsid w:val="00F07753"/>
    <w:rsid w:val="00F13778"/>
    <w:rsid w:val="00F17C1A"/>
    <w:rsid w:val="00F236EE"/>
    <w:rsid w:val="00F37BCF"/>
    <w:rsid w:val="00F4709B"/>
    <w:rsid w:val="00F51FC8"/>
    <w:rsid w:val="00F52601"/>
    <w:rsid w:val="00F542CE"/>
    <w:rsid w:val="00F56C84"/>
    <w:rsid w:val="00F773A8"/>
    <w:rsid w:val="00F8700F"/>
    <w:rsid w:val="00FA184E"/>
    <w:rsid w:val="00FA3FAD"/>
    <w:rsid w:val="00FC2475"/>
    <w:rsid w:val="00FC3159"/>
    <w:rsid w:val="00FC469C"/>
    <w:rsid w:val="00FC75ED"/>
    <w:rsid w:val="00FD05C2"/>
    <w:rsid w:val="00FD1E3C"/>
    <w:rsid w:val="00FD4E76"/>
    <w:rsid w:val="00FD7D8A"/>
    <w:rsid w:val="00FE0AEB"/>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CFF9E"/>
  <w15:docId w15:val="{06F1DF6C-1A43-4290-A39E-D245EDA5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24031"/>
    <w:rPr>
      <w:color w:val="605E5C"/>
      <w:shd w:val="clear" w:color="auto" w:fill="E1DFDD"/>
    </w:rPr>
  </w:style>
  <w:style w:type="table" w:styleId="TableGrid">
    <w:name w:val="Table Grid"/>
    <w:basedOn w:val="TableNormal"/>
    <w:uiPriority w:val="39"/>
    <w:rsid w:val="00B85BF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ugavpils.lv/pilseta/par-daugavpili/pilsetas-zinas/apstiprinats-ricibas-planosanas-tikla-projekts-lidzdalibas-parvaldibai-ilgtspejigas-pilsetu-attistibas-un-socialas-ieklausanas-jo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gavpils.lv/pilseta/par-daugavpili/pilsetas-zinas/apstiprinats-ricibas-planosanas-tikla-projekts-lidzdalibas-parvaldibai-ilgtspejigas-pilsetu-attistibas-un-socialas-ieklausanas-jo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openxmlformats.org/officeDocument/2006/relationships/settings" Target="settings.xml"/><Relationship Id="rId9" Type="http://schemas.openxmlformats.org/officeDocument/2006/relationships/hyperlink" Target="mailto:sintija.ruskule@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BC4B77AAD0D44B88B419D3542F0173C9"/>
        <w:category>
          <w:name w:val="General"/>
          <w:gallery w:val="placeholder"/>
        </w:category>
        <w:types>
          <w:type w:val="bbPlcHdr"/>
        </w:types>
        <w:behaviors>
          <w:behavior w:val="content"/>
        </w:behaviors>
        <w:guid w:val="{98C2ACCA-C755-4976-9740-B5D1AEB97C11}"/>
      </w:docPartPr>
      <w:docPartBody>
        <w:p w:rsidR="001C76CB" w:rsidRDefault="00195EA2" w:rsidP="00195EA2">
          <w:pPr>
            <w:pStyle w:val="BC4B77AAD0D44B88B419D3542F0173C9"/>
          </w:pPr>
          <w:r w:rsidRPr="002A3685">
            <w:rPr>
              <w:rStyle w:val="PlaceholderText"/>
            </w:rPr>
            <w:t>Lai ievadītu tekstu,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BC"/>
    <w:rsid w:val="0012750B"/>
    <w:rsid w:val="00195EA2"/>
    <w:rsid w:val="001C76CB"/>
    <w:rsid w:val="001F56A1"/>
    <w:rsid w:val="00247CBC"/>
    <w:rsid w:val="003A0087"/>
    <w:rsid w:val="004A033E"/>
    <w:rsid w:val="00512183"/>
    <w:rsid w:val="006C1D97"/>
    <w:rsid w:val="007C03EA"/>
    <w:rsid w:val="00884B8B"/>
    <w:rsid w:val="0091048A"/>
    <w:rsid w:val="00953010"/>
    <w:rsid w:val="00CE6474"/>
    <w:rsid w:val="00D611E3"/>
    <w:rsid w:val="00D73C2D"/>
    <w:rsid w:val="00E37588"/>
    <w:rsid w:val="00E61218"/>
    <w:rsid w:val="00ED55FF"/>
    <w:rsid w:val="00F969F3"/>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0E6F-16BF-4C9B-8B2F-0A6BF81D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20008</Words>
  <Characters>11406</Characters>
  <Application>Microsoft Office Word</Application>
  <DocSecurity>0</DocSecurity>
  <Lines>95</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Sintija Ruskule</cp:lastModifiedBy>
  <cp:revision>3</cp:revision>
  <cp:lastPrinted>2023-09-26T12:16:00Z</cp:lastPrinted>
  <dcterms:created xsi:type="dcterms:W3CDTF">2024-08-29T05:05:00Z</dcterms:created>
  <dcterms:modified xsi:type="dcterms:W3CDTF">2024-08-29T07:48:00Z</dcterms:modified>
</cp:coreProperties>
</file>