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EF" w:rsidRPr="00BD5BDD" w:rsidRDefault="00E413EF" w:rsidP="00E413EF">
      <w:pPr>
        <w:pStyle w:val="BodyTextIndent"/>
        <w:ind w:left="0"/>
        <w:jc w:val="right"/>
        <w:rPr>
          <w:sz w:val="22"/>
          <w:szCs w:val="32"/>
        </w:rPr>
      </w:pPr>
      <w:r w:rsidRPr="00BD5BDD">
        <w:rPr>
          <w:sz w:val="22"/>
          <w:szCs w:val="32"/>
        </w:rPr>
        <w:t>1.Pielikums</w:t>
      </w:r>
    </w:p>
    <w:p w:rsidR="00580B3F" w:rsidRPr="00BD5BDD" w:rsidRDefault="00580B3F" w:rsidP="00F46AD5">
      <w:pPr>
        <w:pStyle w:val="BodyTextIndent"/>
        <w:ind w:left="0"/>
        <w:jc w:val="center"/>
        <w:rPr>
          <w:sz w:val="22"/>
          <w:szCs w:val="32"/>
        </w:rPr>
      </w:pPr>
      <w:r w:rsidRPr="00BD5BDD">
        <w:rPr>
          <w:sz w:val="22"/>
          <w:szCs w:val="32"/>
        </w:rPr>
        <w:t>Tehniskā specifikācija</w:t>
      </w:r>
    </w:p>
    <w:p w:rsidR="00580B3F" w:rsidRPr="00560B74" w:rsidRDefault="00893628" w:rsidP="00F46AD5">
      <w:pPr>
        <w:pStyle w:val="BodyTextIndent"/>
        <w:ind w:left="0"/>
        <w:jc w:val="center"/>
        <w:rPr>
          <w:b/>
          <w:bCs/>
          <w:sz w:val="22"/>
        </w:rPr>
      </w:pPr>
      <w:r>
        <w:rPr>
          <w:b/>
          <w:bCs/>
        </w:rPr>
        <w:t xml:space="preserve">Koku un </w:t>
      </w:r>
      <w:r w:rsidR="00BE3F0C" w:rsidRPr="00560B74">
        <w:rPr>
          <w:b/>
          <w:bCs/>
        </w:rPr>
        <w:t xml:space="preserve"> koku zaru </w:t>
      </w:r>
      <w:r w:rsidR="00500BF9" w:rsidRPr="00560B74">
        <w:rPr>
          <w:b/>
          <w:bCs/>
        </w:rPr>
        <w:t xml:space="preserve">zāģēšanas pakalpojumi Daugavpils </w:t>
      </w:r>
      <w:r w:rsidR="0063344C">
        <w:rPr>
          <w:b/>
          <w:bCs/>
        </w:rPr>
        <w:t>valst</w:t>
      </w:r>
      <w:r w:rsidR="0063344C" w:rsidRPr="00560B74">
        <w:rPr>
          <w:b/>
          <w:bCs/>
        </w:rPr>
        <w:t>spilsētas</w:t>
      </w:r>
      <w:r w:rsidR="00500BF9" w:rsidRPr="00560B74">
        <w:rPr>
          <w:b/>
          <w:bCs/>
        </w:rPr>
        <w:t xml:space="preserve"> pašvaldības kapsētu teritorijā</w:t>
      </w:r>
      <w:r w:rsidR="000D2FF6" w:rsidRPr="00560B74">
        <w:rPr>
          <w:b/>
          <w:bCs/>
        </w:rPr>
        <w:t>s</w:t>
      </w:r>
      <w:r w:rsidR="00500BF9" w:rsidRPr="00560B74">
        <w:rPr>
          <w:b/>
          <w:bCs/>
        </w:rPr>
        <w:t xml:space="preserve"> 20</w:t>
      </w:r>
      <w:r w:rsidR="00455505" w:rsidRPr="00560B74">
        <w:rPr>
          <w:b/>
          <w:bCs/>
        </w:rPr>
        <w:t>2</w:t>
      </w:r>
      <w:r>
        <w:rPr>
          <w:b/>
          <w:bCs/>
        </w:rPr>
        <w:t>4</w:t>
      </w:r>
      <w:r w:rsidR="00500BF9" w:rsidRPr="00560B74">
        <w:rPr>
          <w:b/>
          <w:bCs/>
        </w:rPr>
        <w:t>.gadā</w:t>
      </w:r>
    </w:p>
    <w:p w:rsidR="00580B3F" w:rsidRPr="000D4597" w:rsidRDefault="00580B3F" w:rsidP="00A82614">
      <w:pPr>
        <w:pStyle w:val="BodyTextIndent"/>
        <w:numPr>
          <w:ilvl w:val="0"/>
          <w:numId w:val="10"/>
        </w:numPr>
        <w:rPr>
          <w:b/>
          <w:bCs/>
          <w:sz w:val="20"/>
        </w:rPr>
      </w:pPr>
      <w:r w:rsidRPr="000D4597">
        <w:rPr>
          <w:b/>
          <w:bCs/>
          <w:sz w:val="20"/>
        </w:rPr>
        <w:t>Darba mērķis:</w:t>
      </w:r>
    </w:p>
    <w:p w:rsidR="00580B3F" w:rsidRPr="000D4597" w:rsidRDefault="00FA08A3" w:rsidP="00580B3F">
      <w:pPr>
        <w:pStyle w:val="BodyTextIndent"/>
        <w:ind w:left="0" w:firstLine="720"/>
        <w:rPr>
          <w:sz w:val="20"/>
        </w:rPr>
      </w:pPr>
      <w:r w:rsidRPr="000D4597">
        <w:rPr>
          <w:sz w:val="20"/>
        </w:rPr>
        <w:t>Veikt</w:t>
      </w:r>
      <w:r w:rsidR="00C5289A" w:rsidRPr="000D4597">
        <w:rPr>
          <w:sz w:val="20"/>
        </w:rPr>
        <w:t xml:space="preserve"> </w:t>
      </w:r>
      <w:r w:rsidRPr="000D4597">
        <w:rPr>
          <w:sz w:val="20"/>
        </w:rPr>
        <w:t>avārijas koku</w:t>
      </w:r>
      <w:r w:rsidR="00893628" w:rsidRPr="000D4597">
        <w:rPr>
          <w:sz w:val="20"/>
        </w:rPr>
        <w:t xml:space="preserve"> un sauso </w:t>
      </w:r>
      <w:r w:rsidR="003C74F5" w:rsidRPr="000D4597">
        <w:rPr>
          <w:sz w:val="20"/>
        </w:rPr>
        <w:t>zaru</w:t>
      </w:r>
      <w:r w:rsidRPr="000D4597">
        <w:rPr>
          <w:sz w:val="20"/>
        </w:rPr>
        <w:t xml:space="preserve"> zāģēšanu Daugavpils </w:t>
      </w:r>
      <w:r w:rsidR="0007360D" w:rsidRPr="000D4597">
        <w:rPr>
          <w:sz w:val="20"/>
        </w:rPr>
        <w:t>valsts</w:t>
      </w:r>
      <w:r w:rsidRPr="000D4597">
        <w:rPr>
          <w:sz w:val="20"/>
        </w:rPr>
        <w:t>pilsētas kapsētu teritorijā</w:t>
      </w:r>
      <w:r w:rsidR="000D2FF6" w:rsidRPr="000D4597">
        <w:rPr>
          <w:sz w:val="20"/>
        </w:rPr>
        <w:t>s.</w:t>
      </w:r>
    </w:p>
    <w:p w:rsidR="0007360D" w:rsidRPr="000D4597" w:rsidRDefault="0007360D" w:rsidP="00580B3F">
      <w:pPr>
        <w:pStyle w:val="BodyTextIndent"/>
        <w:ind w:left="0" w:firstLine="720"/>
        <w:rPr>
          <w:sz w:val="12"/>
        </w:rPr>
      </w:pPr>
    </w:p>
    <w:p w:rsidR="0086009C" w:rsidRPr="000D4597" w:rsidRDefault="00FA08A3" w:rsidP="00A82614">
      <w:pPr>
        <w:pStyle w:val="BodyTextIndent"/>
        <w:numPr>
          <w:ilvl w:val="0"/>
          <w:numId w:val="10"/>
        </w:numPr>
        <w:rPr>
          <w:b/>
          <w:bCs/>
          <w:sz w:val="20"/>
        </w:rPr>
      </w:pPr>
      <w:r w:rsidRPr="000D4597">
        <w:rPr>
          <w:b/>
          <w:bCs/>
          <w:sz w:val="20"/>
        </w:rPr>
        <w:t>Darba apraksts:</w:t>
      </w:r>
    </w:p>
    <w:p w:rsidR="00BD5BDD" w:rsidRPr="00D40479" w:rsidRDefault="00BD5BDD" w:rsidP="00AB3398">
      <w:pPr>
        <w:pStyle w:val="BodyTextIndent"/>
        <w:ind w:firstLine="660"/>
        <w:rPr>
          <w:sz w:val="10"/>
        </w:rPr>
      </w:pPr>
    </w:p>
    <w:tbl>
      <w:tblPr>
        <w:tblStyle w:val="TableGrid"/>
        <w:tblW w:w="9375" w:type="dxa"/>
        <w:tblInd w:w="60" w:type="dxa"/>
        <w:tblLayout w:type="fixed"/>
        <w:tblLook w:val="04A0" w:firstRow="1" w:lastRow="0" w:firstColumn="1" w:lastColumn="0" w:noHBand="0" w:noVBand="1"/>
      </w:tblPr>
      <w:tblGrid>
        <w:gridCol w:w="1069"/>
        <w:gridCol w:w="8306"/>
      </w:tblGrid>
      <w:tr w:rsidR="0007360D" w:rsidRPr="00D40479" w:rsidTr="009F7E05">
        <w:tc>
          <w:tcPr>
            <w:tcW w:w="1069" w:type="dxa"/>
            <w:shd w:val="clear" w:color="auto" w:fill="BFBFBF" w:themeFill="background1" w:themeFillShade="BF"/>
          </w:tcPr>
          <w:p w:rsidR="0007360D" w:rsidRPr="00D40479" w:rsidRDefault="0007360D" w:rsidP="00FB0FDF">
            <w:pPr>
              <w:pStyle w:val="BodyTextIndent"/>
              <w:jc w:val="center"/>
              <w:rPr>
                <w:b/>
                <w:bCs/>
                <w:sz w:val="20"/>
              </w:rPr>
            </w:pPr>
            <w:proofErr w:type="spellStart"/>
            <w:r w:rsidRPr="00D40479">
              <w:rPr>
                <w:b/>
                <w:bCs/>
                <w:sz w:val="20"/>
              </w:rPr>
              <w:t>N.p.k</w:t>
            </w:r>
            <w:proofErr w:type="spellEnd"/>
            <w:r w:rsidRPr="00D40479">
              <w:rPr>
                <w:b/>
                <w:bCs/>
                <w:sz w:val="20"/>
              </w:rPr>
              <w:t>.</w:t>
            </w:r>
            <w:r w:rsidRPr="00D40479">
              <w:rPr>
                <w:rStyle w:val="FootnoteReference"/>
                <w:b/>
                <w:bCs/>
                <w:sz w:val="20"/>
              </w:rPr>
              <w:footnoteReference w:id="1"/>
            </w:r>
          </w:p>
        </w:tc>
        <w:tc>
          <w:tcPr>
            <w:tcW w:w="8306" w:type="dxa"/>
            <w:shd w:val="clear" w:color="auto" w:fill="BFBFBF" w:themeFill="background1" w:themeFillShade="BF"/>
          </w:tcPr>
          <w:p w:rsidR="0007360D" w:rsidRPr="00D40479" w:rsidRDefault="0007360D" w:rsidP="00FB0FDF">
            <w:pPr>
              <w:pStyle w:val="BodyTextIndent"/>
              <w:ind w:left="0"/>
              <w:jc w:val="center"/>
              <w:rPr>
                <w:b/>
                <w:bCs/>
                <w:sz w:val="20"/>
              </w:rPr>
            </w:pPr>
            <w:r w:rsidRPr="00D40479">
              <w:rPr>
                <w:b/>
                <w:bCs/>
                <w:sz w:val="20"/>
              </w:rPr>
              <w:t>Darba veids</w:t>
            </w:r>
          </w:p>
        </w:tc>
      </w:tr>
      <w:tr w:rsidR="0007360D" w:rsidRPr="005738B4" w:rsidTr="00524C4C">
        <w:tc>
          <w:tcPr>
            <w:tcW w:w="1069" w:type="dxa"/>
            <w:shd w:val="clear" w:color="auto" w:fill="F4B083" w:themeFill="accent2" w:themeFillTint="99"/>
          </w:tcPr>
          <w:p w:rsidR="0007360D" w:rsidRPr="00D40479" w:rsidRDefault="0007360D" w:rsidP="00FA08A3">
            <w:pPr>
              <w:pStyle w:val="BodyTextIndent"/>
              <w:ind w:left="0"/>
              <w:jc w:val="center"/>
              <w:rPr>
                <w:b/>
                <w:bCs/>
                <w:sz w:val="20"/>
              </w:rPr>
            </w:pPr>
            <w:r w:rsidRPr="00D40479">
              <w:rPr>
                <w:b/>
                <w:bCs/>
                <w:sz w:val="20"/>
              </w:rPr>
              <w:t>1.</w:t>
            </w:r>
          </w:p>
          <w:p w:rsidR="0007360D" w:rsidRPr="00D40479" w:rsidRDefault="0007360D" w:rsidP="00FA08A3">
            <w:pPr>
              <w:pStyle w:val="BodyTextIndent"/>
              <w:ind w:left="0"/>
              <w:jc w:val="center"/>
              <w:rPr>
                <w:b/>
                <w:bCs/>
                <w:sz w:val="20"/>
              </w:rPr>
            </w:pPr>
            <w:r w:rsidRPr="00D40479">
              <w:rPr>
                <w:b/>
                <w:bCs/>
                <w:sz w:val="20"/>
              </w:rPr>
              <w:t>2.</w:t>
            </w:r>
          </w:p>
          <w:p w:rsidR="0007360D" w:rsidRPr="00D40479" w:rsidRDefault="0007360D" w:rsidP="00FA08A3">
            <w:pPr>
              <w:pStyle w:val="BodyTextIndent"/>
              <w:ind w:left="0"/>
              <w:jc w:val="center"/>
              <w:rPr>
                <w:b/>
                <w:bCs/>
                <w:sz w:val="20"/>
              </w:rPr>
            </w:pPr>
            <w:r w:rsidRPr="00D40479">
              <w:rPr>
                <w:b/>
                <w:bCs/>
                <w:sz w:val="20"/>
              </w:rPr>
              <w:t>3.</w:t>
            </w:r>
          </w:p>
          <w:p w:rsidR="0007360D" w:rsidRPr="00D40479" w:rsidRDefault="0007360D" w:rsidP="00FA08A3">
            <w:pPr>
              <w:pStyle w:val="BodyTextIndent"/>
              <w:ind w:left="0"/>
              <w:jc w:val="center"/>
              <w:rPr>
                <w:b/>
                <w:bCs/>
                <w:sz w:val="20"/>
              </w:rPr>
            </w:pPr>
            <w:r w:rsidRPr="00D40479">
              <w:rPr>
                <w:b/>
                <w:bCs/>
                <w:sz w:val="20"/>
              </w:rPr>
              <w:t>4.</w:t>
            </w:r>
          </w:p>
          <w:p w:rsidR="0007360D" w:rsidRPr="00D40479" w:rsidRDefault="0007360D" w:rsidP="00FA08A3">
            <w:pPr>
              <w:pStyle w:val="BodyTextIndent"/>
              <w:ind w:left="0"/>
              <w:jc w:val="center"/>
              <w:rPr>
                <w:b/>
                <w:bCs/>
                <w:sz w:val="20"/>
              </w:rPr>
            </w:pPr>
            <w:r w:rsidRPr="00D40479">
              <w:rPr>
                <w:b/>
                <w:bCs/>
                <w:sz w:val="20"/>
              </w:rPr>
              <w:t>5.</w:t>
            </w:r>
          </w:p>
          <w:p w:rsidR="0007360D" w:rsidRPr="000D4597" w:rsidRDefault="0007360D" w:rsidP="00FA08A3">
            <w:pPr>
              <w:pStyle w:val="BodyTextIndent"/>
              <w:ind w:left="0"/>
              <w:jc w:val="center"/>
              <w:rPr>
                <w:b/>
                <w:bCs/>
                <w:sz w:val="14"/>
              </w:rPr>
            </w:pPr>
          </w:p>
          <w:p w:rsidR="0007360D" w:rsidRPr="00D40479" w:rsidRDefault="000D4597" w:rsidP="00FA08A3">
            <w:pPr>
              <w:pStyle w:val="BodyTextIndent"/>
              <w:ind w:left="0"/>
              <w:jc w:val="center"/>
              <w:rPr>
                <w:b/>
                <w:bCs/>
                <w:sz w:val="20"/>
              </w:rPr>
            </w:pPr>
            <w:r>
              <w:rPr>
                <w:b/>
                <w:bCs/>
                <w:sz w:val="20"/>
              </w:rPr>
              <w:t>6</w:t>
            </w:r>
            <w:r w:rsidR="0007360D" w:rsidRPr="00D40479">
              <w:rPr>
                <w:b/>
                <w:bCs/>
                <w:sz w:val="20"/>
              </w:rPr>
              <w:t>.</w:t>
            </w:r>
          </w:p>
          <w:p w:rsidR="0007360D" w:rsidRPr="000D4597" w:rsidRDefault="0007360D" w:rsidP="00FA08A3">
            <w:pPr>
              <w:pStyle w:val="BodyTextIndent"/>
              <w:ind w:left="0"/>
              <w:jc w:val="center"/>
              <w:rPr>
                <w:b/>
                <w:bCs/>
                <w:sz w:val="14"/>
              </w:rPr>
            </w:pPr>
          </w:p>
          <w:p w:rsidR="0007360D" w:rsidRDefault="000D4597" w:rsidP="00893628">
            <w:pPr>
              <w:pStyle w:val="BodyTextIndent"/>
              <w:ind w:left="0"/>
              <w:jc w:val="center"/>
              <w:rPr>
                <w:b/>
                <w:bCs/>
                <w:sz w:val="20"/>
              </w:rPr>
            </w:pPr>
            <w:r>
              <w:rPr>
                <w:b/>
                <w:bCs/>
                <w:sz w:val="20"/>
              </w:rPr>
              <w:t>7</w:t>
            </w:r>
            <w:r w:rsidR="0007360D" w:rsidRPr="00D40479">
              <w:rPr>
                <w:b/>
                <w:bCs/>
                <w:sz w:val="20"/>
              </w:rPr>
              <w:t>.</w:t>
            </w:r>
          </w:p>
          <w:p w:rsidR="000D4597" w:rsidRDefault="000D4597" w:rsidP="00893628">
            <w:pPr>
              <w:pStyle w:val="BodyTextIndent"/>
              <w:ind w:left="0"/>
              <w:jc w:val="center"/>
              <w:rPr>
                <w:b/>
                <w:bCs/>
                <w:sz w:val="20"/>
              </w:rPr>
            </w:pPr>
            <w:r>
              <w:rPr>
                <w:b/>
                <w:bCs/>
                <w:sz w:val="20"/>
              </w:rPr>
              <w:t>8.</w:t>
            </w:r>
          </w:p>
          <w:p w:rsidR="000D4597" w:rsidRPr="00D40479" w:rsidRDefault="000D4597" w:rsidP="00893628">
            <w:pPr>
              <w:pStyle w:val="BodyTextIndent"/>
              <w:ind w:left="0"/>
              <w:jc w:val="center"/>
              <w:rPr>
                <w:b/>
                <w:bCs/>
                <w:sz w:val="20"/>
              </w:rPr>
            </w:pPr>
            <w:r>
              <w:rPr>
                <w:b/>
                <w:bCs/>
                <w:sz w:val="20"/>
              </w:rPr>
              <w:t>9.</w:t>
            </w:r>
          </w:p>
        </w:tc>
        <w:tc>
          <w:tcPr>
            <w:tcW w:w="8306" w:type="dxa"/>
            <w:shd w:val="clear" w:color="auto" w:fill="F4B083" w:themeFill="accent2" w:themeFillTint="99"/>
          </w:tcPr>
          <w:p w:rsidR="0007360D" w:rsidRPr="00D40479" w:rsidRDefault="00893628" w:rsidP="001E382A">
            <w:pPr>
              <w:pStyle w:val="BodyTextIndent"/>
              <w:ind w:left="0"/>
              <w:rPr>
                <w:rFonts w:eastAsia="Calibri"/>
                <w:b/>
                <w:color w:val="000000"/>
                <w:sz w:val="20"/>
                <w:shd w:val="clear" w:color="auto" w:fill="EFEFEF"/>
              </w:rPr>
            </w:pPr>
            <w:r w:rsidRPr="00D40479">
              <w:rPr>
                <w:b/>
                <w:bCs/>
                <w:sz w:val="20"/>
              </w:rPr>
              <w:t>Avārijas k</w:t>
            </w:r>
            <w:r w:rsidR="0007360D" w:rsidRPr="00D40479">
              <w:rPr>
                <w:b/>
                <w:bCs/>
                <w:sz w:val="20"/>
              </w:rPr>
              <w:t xml:space="preserve">oku zāģēšana, </w:t>
            </w:r>
            <w:r w:rsidR="0007360D" w:rsidRPr="00D40479">
              <w:rPr>
                <w:b/>
                <w:bCs/>
                <w:sz w:val="20"/>
                <w:shd w:val="clear" w:color="auto" w:fill="F4B083" w:themeFill="accent2" w:themeFillTint="99"/>
              </w:rPr>
              <w:t>celma Ø</w:t>
            </w:r>
            <w:r w:rsidR="0007360D" w:rsidRPr="00D40479">
              <w:rPr>
                <w:rFonts w:eastAsia="Calibri"/>
                <w:b/>
                <w:bCs/>
                <w:sz w:val="20"/>
                <w:shd w:val="clear" w:color="auto" w:fill="F4B083" w:themeFill="accent2" w:themeFillTint="99"/>
              </w:rPr>
              <w:t xml:space="preserve"> </w:t>
            </w:r>
            <w:r w:rsidR="0007360D" w:rsidRPr="00D40479">
              <w:rPr>
                <w:rFonts w:eastAsia="Calibri"/>
                <w:b/>
                <w:color w:val="000000"/>
                <w:sz w:val="20"/>
                <w:shd w:val="clear" w:color="auto" w:fill="F4B083" w:themeFill="accent2" w:themeFillTint="99"/>
              </w:rPr>
              <w:t>līdz 20 cm</w:t>
            </w:r>
          </w:p>
          <w:p w:rsidR="0007360D" w:rsidRPr="00D40479" w:rsidRDefault="0007360D" w:rsidP="00010680">
            <w:pPr>
              <w:pStyle w:val="BodyTextIndent"/>
              <w:ind w:left="0"/>
              <w:rPr>
                <w:rFonts w:eastAsia="Calibri"/>
                <w:b/>
                <w:color w:val="000000"/>
                <w:sz w:val="20"/>
                <w:shd w:val="clear" w:color="auto" w:fill="F4B083" w:themeFill="accent2" w:themeFillTint="99"/>
              </w:rPr>
            </w:pPr>
            <w:r w:rsidRPr="00D40479">
              <w:rPr>
                <w:b/>
                <w:bCs/>
                <w:sz w:val="20"/>
              </w:rPr>
              <w:t>Avārijas koku zāģēšana</w:t>
            </w:r>
            <w:r w:rsidR="00893628" w:rsidRPr="00D40479">
              <w:rPr>
                <w:sz w:val="20"/>
              </w:rPr>
              <w:t xml:space="preserve"> </w:t>
            </w:r>
            <w:r w:rsidR="00893628" w:rsidRPr="00D40479">
              <w:rPr>
                <w:b/>
                <w:bCs/>
                <w:sz w:val="20"/>
              </w:rPr>
              <w:t xml:space="preserve">no </w:t>
            </w:r>
            <w:proofErr w:type="spellStart"/>
            <w:r w:rsidR="00893628" w:rsidRPr="00D40479">
              <w:rPr>
                <w:b/>
                <w:bCs/>
                <w:sz w:val="20"/>
              </w:rPr>
              <w:t>autopacēlāja</w:t>
            </w:r>
            <w:proofErr w:type="spellEnd"/>
            <w:r w:rsidRPr="00D40479">
              <w:rPr>
                <w:b/>
                <w:bCs/>
                <w:sz w:val="20"/>
              </w:rPr>
              <w:t xml:space="preserve">, </w:t>
            </w:r>
            <w:r w:rsidRPr="00D40479">
              <w:rPr>
                <w:b/>
                <w:bCs/>
                <w:sz w:val="20"/>
                <w:shd w:val="clear" w:color="auto" w:fill="F4B083" w:themeFill="accent2" w:themeFillTint="99"/>
              </w:rPr>
              <w:t>Ø</w:t>
            </w:r>
            <w:r w:rsidRPr="00D40479">
              <w:rPr>
                <w:rFonts w:eastAsia="Calibri"/>
                <w:b/>
                <w:bCs/>
                <w:sz w:val="20"/>
                <w:shd w:val="clear" w:color="auto" w:fill="F4B083" w:themeFill="accent2" w:themeFillTint="99"/>
              </w:rPr>
              <w:t xml:space="preserve"> </w:t>
            </w:r>
            <w:r w:rsidRPr="00D40479">
              <w:rPr>
                <w:rFonts w:eastAsia="Calibri"/>
                <w:b/>
                <w:color w:val="000000"/>
                <w:sz w:val="20"/>
                <w:shd w:val="clear" w:color="auto" w:fill="F4B083" w:themeFill="accent2" w:themeFillTint="99"/>
              </w:rPr>
              <w:t>21-40 cm</w:t>
            </w:r>
          </w:p>
          <w:p w:rsidR="0007360D" w:rsidRPr="00D40479" w:rsidRDefault="0007360D" w:rsidP="00010680">
            <w:pPr>
              <w:pStyle w:val="BodyTextIndent"/>
              <w:ind w:left="0"/>
              <w:rPr>
                <w:rFonts w:eastAsia="Calibri"/>
                <w:b/>
                <w:color w:val="000000"/>
                <w:sz w:val="20"/>
                <w:shd w:val="clear" w:color="auto" w:fill="F4B083" w:themeFill="accent2" w:themeFillTint="99"/>
              </w:rPr>
            </w:pPr>
            <w:r w:rsidRPr="00D40479">
              <w:rPr>
                <w:b/>
                <w:bCs/>
                <w:sz w:val="20"/>
              </w:rPr>
              <w:t>Avārijas koku zāģēšana</w:t>
            </w:r>
            <w:r w:rsidR="00893628" w:rsidRPr="00D40479">
              <w:rPr>
                <w:sz w:val="20"/>
              </w:rPr>
              <w:t xml:space="preserve"> </w:t>
            </w:r>
            <w:r w:rsidR="00893628" w:rsidRPr="00D40479">
              <w:rPr>
                <w:b/>
                <w:bCs/>
                <w:sz w:val="20"/>
              </w:rPr>
              <w:t xml:space="preserve">no </w:t>
            </w:r>
            <w:proofErr w:type="spellStart"/>
            <w:r w:rsidR="00893628" w:rsidRPr="00D40479">
              <w:rPr>
                <w:b/>
                <w:bCs/>
                <w:sz w:val="20"/>
              </w:rPr>
              <w:t>autopacēlāja</w:t>
            </w:r>
            <w:proofErr w:type="spellEnd"/>
            <w:r w:rsidRPr="00D40479">
              <w:rPr>
                <w:b/>
                <w:bCs/>
                <w:sz w:val="20"/>
              </w:rPr>
              <w:t xml:space="preserve">, </w:t>
            </w:r>
            <w:r w:rsidRPr="00D40479">
              <w:rPr>
                <w:b/>
                <w:bCs/>
                <w:sz w:val="20"/>
                <w:shd w:val="clear" w:color="auto" w:fill="F4B083" w:themeFill="accent2" w:themeFillTint="99"/>
              </w:rPr>
              <w:t>Ø</w:t>
            </w:r>
            <w:r w:rsidRPr="00D40479">
              <w:rPr>
                <w:rFonts w:eastAsia="Calibri"/>
                <w:b/>
                <w:bCs/>
                <w:sz w:val="20"/>
                <w:shd w:val="clear" w:color="auto" w:fill="F4B083" w:themeFill="accent2" w:themeFillTint="99"/>
              </w:rPr>
              <w:t xml:space="preserve"> </w:t>
            </w:r>
            <w:r w:rsidRPr="00D40479">
              <w:rPr>
                <w:rFonts w:eastAsia="Calibri"/>
                <w:b/>
                <w:color w:val="000000"/>
                <w:sz w:val="20"/>
                <w:shd w:val="clear" w:color="auto" w:fill="F4B083" w:themeFill="accent2" w:themeFillTint="99"/>
              </w:rPr>
              <w:t>41-60 cm</w:t>
            </w:r>
          </w:p>
          <w:p w:rsidR="0007360D" w:rsidRPr="00D40479" w:rsidRDefault="0007360D" w:rsidP="00010680">
            <w:pPr>
              <w:pStyle w:val="BodyTextIndent"/>
              <w:ind w:left="0"/>
              <w:rPr>
                <w:rFonts w:eastAsia="Calibri"/>
                <w:b/>
                <w:color w:val="000000"/>
                <w:sz w:val="20"/>
                <w:shd w:val="clear" w:color="auto" w:fill="F4B083" w:themeFill="accent2" w:themeFillTint="99"/>
              </w:rPr>
            </w:pPr>
            <w:r w:rsidRPr="00D40479">
              <w:rPr>
                <w:b/>
                <w:bCs/>
                <w:sz w:val="20"/>
              </w:rPr>
              <w:t>Avārijas koku zāģēšana</w:t>
            </w:r>
            <w:r w:rsidR="00893628" w:rsidRPr="00D40479">
              <w:rPr>
                <w:sz w:val="20"/>
              </w:rPr>
              <w:t xml:space="preserve"> </w:t>
            </w:r>
            <w:r w:rsidR="00893628" w:rsidRPr="00D40479">
              <w:rPr>
                <w:b/>
                <w:bCs/>
                <w:sz w:val="20"/>
              </w:rPr>
              <w:t xml:space="preserve">no </w:t>
            </w:r>
            <w:proofErr w:type="spellStart"/>
            <w:r w:rsidR="00893628" w:rsidRPr="00D40479">
              <w:rPr>
                <w:b/>
                <w:bCs/>
                <w:sz w:val="20"/>
              </w:rPr>
              <w:t>autopacēlāja</w:t>
            </w:r>
            <w:proofErr w:type="spellEnd"/>
            <w:r w:rsidRPr="00D40479">
              <w:rPr>
                <w:b/>
                <w:bCs/>
                <w:sz w:val="20"/>
              </w:rPr>
              <w:t xml:space="preserve">, </w:t>
            </w:r>
            <w:r w:rsidRPr="00D40479">
              <w:rPr>
                <w:b/>
                <w:bCs/>
                <w:sz w:val="20"/>
                <w:shd w:val="clear" w:color="auto" w:fill="F4B083" w:themeFill="accent2" w:themeFillTint="99"/>
              </w:rPr>
              <w:t>Ø</w:t>
            </w:r>
            <w:r w:rsidRPr="00D40479">
              <w:rPr>
                <w:rFonts w:eastAsia="Calibri"/>
                <w:b/>
                <w:bCs/>
                <w:sz w:val="20"/>
                <w:shd w:val="clear" w:color="auto" w:fill="F4B083" w:themeFill="accent2" w:themeFillTint="99"/>
              </w:rPr>
              <w:t xml:space="preserve"> </w:t>
            </w:r>
            <w:r w:rsidRPr="00D40479">
              <w:rPr>
                <w:rFonts w:eastAsia="Calibri"/>
                <w:b/>
                <w:color w:val="000000"/>
                <w:sz w:val="20"/>
                <w:shd w:val="clear" w:color="auto" w:fill="F4B083" w:themeFill="accent2" w:themeFillTint="99"/>
              </w:rPr>
              <w:t>61-80 cm</w:t>
            </w:r>
          </w:p>
          <w:p w:rsidR="0007360D" w:rsidRDefault="0007360D" w:rsidP="00010680">
            <w:pPr>
              <w:pStyle w:val="BodyTextIndent"/>
              <w:ind w:left="0"/>
              <w:rPr>
                <w:b/>
                <w:bCs/>
                <w:sz w:val="20"/>
              </w:rPr>
            </w:pPr>
            <w:r w:rsidRPr="00D40479">
              <w:rPr>
                <w:b/>
                <w:bCs/>
                <w:sz w:val="20"/>
              </w:rPr>
              <w:t>Avārijas koku zāģēšana</w:t>
            </w:r>
            <w:r w:rsidR="00893628" w:rsidRPr="00D40479">
              <w:rPr>
                <w:sz w:val="20"/>
              </w:rPr>
              <w:t xml:space="preserve"> </w:t>
            </w:r>
            <w:r w:rsidR="00893628" w:rsidRPr="00D40479">
              <w:rPr>
                <w:b/>
                <w:bCs/>
                <w:sz w:val="20"/>
              </w:rPr>
              <w:t xml:space="preserve">no </w:t>
            </w:r>
            <w:proofErr w:type="spellStart"/>
            <w:r w:rsidR="00893628" w:rsidRPr="00D40479">
              <w:rPr>
                <w:b/>
                <w:bCs/>
                <w:sz w:val="20"/>
              </w:rPr>
              <w:t>autopacēlāja</w:t>
            </w:r>
            <w:proofErr w:type="spellEnd"/>
            <w:r w:rsidRPr="00D40479">
              <w:rPr>
                <w:b/>
                <w:bCs/>
                <w:sz w:val="20"/>
              </w:rPr>
              <w:t xml:space="preserve">, </w:t>
            </w:r>
            <w:r w:rsidRPr="00D40479">
              <w:rPr>
                <w:b/>
                <w:bCs/>
                <w:sz w:val="20"/>
                <w:shd w:val="clear" w:color="auto" w:fill="F4B083" w:themeFill="accent2" w:themeFillTint="99"/>
              </w:rPr>
              <w:t>Ø</w:t>
            </w:r>
            <w:r w:rsidRPr="00D40479">
              <w:rPr>
                <w:rFonts w:eastAsia="Calibri"/>
                <w:b/>
                <w:bCs/>
                <w:sz w:val="20"/>
                <w:shd w:val="clear" w:color="auto" w:fill="F4B083" w:themeFill="accent2" w:themeFillTint="99"/>
              </w:rPr>
              <w:t xml:space="preserve"> </w:t>
            </w:r>
            <w:r w:rsidRPr="00D40479">
              <w:rPr>
                <w:rFonts w:eastAsia="Calibri"/>
                <w:b/>
                <w:color w:val="000000"/>
                <w:sz w:val="20"/>
                <w:shd w:val="clear" w:color="auto" w:fill="F4B083" w:themeFill="accent2" w:themeFillTint="99"/>
              </w:rPr>
              <w:t>81-100 cm</w:t>
            </w:r>
            <w:r w:rsidRPr="00D40479">
              <w:rPr>
                <w:b/>
                <w:bCs/>
                <w:sz w:val="20"/>
              </w:rPr>
              <w:t xml:space="preserve"> </w:t>
            </w:r>
          </w:p>
          <w:p w:rsidR="000D4597" w:rsidRPr="000D4597" w:rsidRDefault="000D4597" w:rsidP="00010680">
            <w:pPr>
              <w:pStyle w:val="BodyTextIndent"/>
              <w:ind w:left="0"/>
              <w:rPr>
                <w:b/>
                <w:bCs/>
                <w:sz w:val="14"/>
              </w:rPr>
            </w:pPr>
          </w:p>
          <w:p w:rsidR="0007360D" w:rsidRDefault="0007360D" w:rsidP="00010680">
            <w:pPr>
              <w:pStyle w:val="BodyTextIndent"/>
              <w:ind w:left="0"/>
              <w:rPr>
                <w:b/>
                <w:bCs/>
                <w:sz w:val="20"/>
              </w:rPr>
            </w:pPr>
            <w:r w:rsidRPr="00D40479">
              <w:rPr>
                <w:b/>
                <w:bCs/>
                <w:sz w:val="20"/>
              </w:rPr>
              <w:t xml:space="preserve">Avārijas koku zāģēšana ar </w:t>
            </w:r>
            <w:proofErr w:type="spellStart"/>
            <w:r w:rsidRPr="00D40479">
              <w:rPr>
                <w:b/>
                <w:bCs/>
                <w:sz w:val="20"/>
              </w:rPr>
              <w:t>arboristiem</w:t>
            </w:r>
            <w:proofErr w:type="spellEnd"/>
            <w:r w:rsidR="000D4597">
              <w:rPr>
                <w:b/>
                <w:bCs/>
                <w:sz w:val="20"/>
              </w:rPr>
              <w:t xml:space="preserve">, </w:t>
            </w:r>
            <w:r w:rsidR="000D4597" w:rsidRPr="00D40479">
              <w:rPr>
                <w:b/>
                <w:bCs/>
                <w:sz w:val="20"/>
                <w:shd w:val="clear" w:color="auto" w:fill="F4B083" w:themeFill="accent2" w:themeFillTint="99"/>
              </w:rPr>
              <w:t>Ø</w:t>
            </w:r>
            <w:r w:rsidR="000D4597" w:rsidRPr="00D40479">
              <w:rPr>
                <w:rFonts w:eastAsia="Calibri"/>
                <w:b/>
                <w:bCs/>
                <w:sz w:val="20"/>
                <w:shd w:val="clear" w:color="auto" w:fill="F4B083" w:themeFill="accent2" w:themeFillTint="99"/>
              </w:rPr>
              <w:t xml:space="preserve"> </w:t>
            </w:r>
            <w:r w:rsidR="000D4597" w:rsidRPr="00D40479">
              <w:rPr>
                <w:rFonts w:eastAsia="Calibri"/>
                <w:b/>
                <w:color w:val="000000"/>
                <w:sz w:val="20"/>
                <w:shd w:val="clear" w:color="auto" w:fill="F4B083" w:themeFill="accent2" w:themeFillTint="99"/>
              </w:rPr>
              <w:t>2</w:t>
            </w:r>
            <w:r w:rsidR="00EB506E">
              <w:rPr>
                <w:rFonts w:eastAsia="Calibri"/>
                <w:b/>
                <w:color w:val="000000"/>
                <w:sz w:val="20"/>
                <w:shd w:val="clear" w:color="auto" w:fill="F4B083" w:themeFill="accent2" w:themeFillTint="99"/>
              </w:rPr>
              <w:t>0</w:t>
            </w:r>
            <w:r w:rsidR="000D4597">
              <w:rPr>
                <w:rFonts w:eastAsia="Calibri"/>
                <w:b/>
                <w:color w:val="000000"/>
                <w:sz w:val="20"/>
                <w:shd w:val="clear" w:color="auto" w:fill="F4B083" w:themeFill="accent2" w:themeFillTint="99"/>
              </w:rPr>
              <w:t>-100 cm</w:t>
            </w:r>
          </w:p>
          <w:p w:rsidR="000D4597" w:rsidRPr="000D4597" w:rsidRDefault="000D4597" w:rsidP="00010680">
            <w:pPr>
              <w:pStyle w:val="BodyTextIndent"/>
              <w:ind w:left="0"/>
              <w:rPr>
                <w:b/>
                <w:bCs/>
                <w:sz w:val="14"/>
              </w:rPr>
            </w:pPr>
          </w:p>
          <w:p w:rsidR="0007360D" w:rsidRPr="00D40479" w:rsidRDefault="0007360D" w:rsidP="00455505">
            <w:pPr>
              <w:pStyle w:val="BodyTextIndent"/>
              <w:ind w:left="0"/>
              <w:rPr>
                <w:b/>
                <w:bCs/>
                <w:sz w:val="20"/>
              </w:rPr>
            </w:pPr>
            <w:r w:rsidRPr="00D40479">
              <w:rPr>
                <w:b/>
                <w:bCs/>
                <w:sz w:val="20"/>
              </w:rPr>
              <w:t>Avārijas zaru izzāģēšana no zemes</w:t>
            </w:r>
          </w:p>
          <w:p w:rsidR="0007360D" w:rsidRPr="00D40479" w:rsidRDefault="0007360D" w:rsidP="00455505">
            <w:pPr>
              <w:pStyle w:val="BodyTextIndent"/>
              <w:ind w:left="0"/>
              <w:rPr>
                <w:b/>
                <w:bCs/>
                <w:sz w:val="20"/>
              </w:rPr>
            </w:pPr>
            <w:r w:rsidRPr="00D40479">
              <w:rPr>
                <w:b/>
                <w:bCs/>
                <w:sz w:val="20"/>
              </w:rPr>
              <w:t xml:space="preserve">Avārijas zaru izzāģēšana no </w:t>
            </w:r>
            <w:proofErr w:type="spellStart"/>
            <w:r w:rsidRPr="00D40479">
              <w:rPr>
                <w:b/>
                <w:bCs/>
                <w:sz w:val="20"/>
              </w:rPr>
              <w:t>autopacēlāja</w:t>
            </w:r>
            <w:proofErr w:type="spellEnd"/>
          </w:p>
          <w:p w:rsidR="0007360D" w:rsidRPr="00D40479" w:rsidRDefault="0007360D" w:rsidP="0007360D">
            <w:pPr>
              <w:pStyle w:val="BodyTextIndent"/>
              <w:ind w:left="0"/>
              <w:rPr>
                <w:b/>
                <w:bCs/>
                <w:sz w:val="20"/>
              </w:rPr>
            </w:pPr>
            <w:bookmarkStart w:id="0" w:name="_GoBack"/>
            <w:r w:rsidRPr="00D40479">
              <w:rPr>
                <w:b/>
                <w:bCs/>
                <w:sz w:val="20"/>
              </w:rPr>
              <w:t xml:space="preserve">Avārijas zaru izzāģēšana ar </w:t>
            </w:r>
            <w:proofErr w:type="spellStart"/>
            <w:r w:rsidRPr="00D40479">
              <w:rPr>
                <w:b/>
                <w:bCs/>
                <w:sz w:val="20"/>
              </w:rPr>
              <w:t>arboristiem</w:t>
            </w:r>
            <w:bookmarkEnd w:id="0"/>
            <w:proofErr w:type="spellEnd"/>
          </w:p>
        </w:tc>
      </w:tr>
      <w:tr w:rsidR="00010680" w:rsidRPr="005738B4" w:rsidTr="00C46DD3">
        <w:tc>
          <w:tcPr>
            <w:tcW w:w="9375" w:type="dxa"/>
            <w:gridSpan w:val="2"/>
          </w:tcPr>
          <w:p w:rsidR="00A82614" w:rsidRPr="000D4597" w:rsidRDefault="00010680" w:rsidP="00010680">
            <w:pPr>
              <w:pStyle w:val="BodyTextIndent"/>
              <w:ind w:left="0"/>
              <w:jc w:val="left"/>
              <w:rPr>
                <w:bCs/>
                <w:sz w:val="20"/>
                <w:szCs w:val="20"/>
              </w:rPr>
            </w:pPr>
            <w:r w:rsidRPr="000D4597">
              <w:rPr>
                <w:bCs/>
                <w:sz w:val="20"/>
                <w:szCs w:val="20"/>
                <w:u w:val="single"/>
              </w:rPr>
              <w:t>Darbu apraksts</w:t>
            </w:r>
            <w:r w:rsidRPr="000D4597">
              <w:rPr>
                <w:bCs/>
                <w:sz w:val="20"/>
                <w:szCs w:val="20"/>
              </w:rPr>
              <w:t xml:space="preserve">: </w:t>
            </w:r>
          </w:p>
          <w:p w:rsidR="00A82614" w:rsidRPr="000D4597" w:rsidRDefault="00010680" w:rsidP="002C03D8">
            <w:pPr>
              <w:pStyle w:val="BodyTextIndent"/>
              <w:numPr>
                <w:ilvl w:val="0"/>
                <w:numId w:val="12"/>
              </w:numPr>
              <w:jc w:val="left"/>
              <w:rPr>
                <w:sz w:val="20"/>
                <w:szCs w:val="20"/>
              </w:rPr>
            </w:pPr>
            <w:r w:rsidRPr="000D4597">
              <w:rPr>
                <w:sz w:val="20"/>
                <w:szCs w:val="20"/>
              </w:rPr>
              <w:t>koku</w:t>
            </w:r>
            <w:r w:rsidR="00BE3F0C" w:rsidRPr="000D4597">
              <w:rPr>
                <w:sz w:val="20"/>
                <w:szCs w:val="20"/>
              </w:rPr>
              <w:t xml:space="preserve"> un  </w:t>
            </w:r>
            <w:r w:rsidR="002C03D8" w:rsidRPr="000D4597">
              <w:rPr>
                <w:sz w:val="20"/>
                <w:szCs w:val="20"/>
              </w:rPr>
              <w:t xml:space="preserve">koku </w:t>
            </w:r>
            <w:r w:rsidR="003C74F5" w:rsidRPr="000D4597">
              <w:rPr>
                <w:sz w:val="20"/>
                <w:szCs w:val="20"/>
              </w:rPr>
              <w:t>zaru</w:t>
            </w:r>
            <w:r w:rsidR="00BE3F0C" w:rsidRPr="000D4597">
              <w:rPr>
                <w:sz w:val="20"/>
                <w:szCs w:val="20"/>
              </w:rPr>
              <w:t xml:space="preserve"> </w:t>
            </w:r>
            <w:r w:rsidRPr="000D4597">
              <w:rPr>
                <w:sz w:val="20"/>
                <w:szCs w:val="20"/>
              </w:rPr>
              <w:t>nozāģēšana, kas atrodas tuvu  un virs kapu pieminekļiem, kapa apmalītēm, soliņiem, kā ar</w:t>
            </w:r>
            <w:r w:rsidR="00A82614" w:rsidRPr="000D4597">
              <w:rPr>
                <w:sz w:val="20"/>
                <w:szCs w:val="20"/>
              </w:rPr>
              <w:t>ī  šaurā joslā starp kapavietām;</w:t>
            </w:r>
          </w:p>
          <w:p w:rsidR="002C03D8" w:rsidRPr="000D4597" w:rsidRDefault="002C03D8" w:rsidP="002C03D8">
            <w:pPr>
              <w:pStyle w:val="BodyTextIndent"/>
              <w:numPr>
                <w:ilvl w:val="0"/>
                <w:numId w:val="12"/>
              </w:numPr>
              <w:rPr>
                <w:bCs/>
                <w:sz w:val="20"/>
                <w:szCs w:val="20"/>
                <w:u w:val="single"/>
              </w:rPr>
            </w:pPr>
            <w:r w:rsidRPr="000D4597">
              <w:rPr>
                <w:sz w:val="20"/>
                <w:szCs w:val="20"/>
              </w:rPr>
              <w:t>pēc esošu koku nozāģēšanas tā nogādāšana notiek pasūtītāja norādītajā kokmateriālu pagaidu uzglabāšanas vietā (Vaļņu ielā 67, Daugavpilī)  saskaņā ar pavaddokumentā norādīto daudzumu;</w:t>
            </w:r>
          </w:p>
          <w:p w:rsidR="000B7701" w:rsidRPr="000D4597" w:rsidRDefault="000B7701" w:rsidP="000B7701">
            <w:pPr>
              <w:pStyle w:val="BodyTextIndent"/>
              <w:numPr>
                <w:ilvl w:val="0"/>
                <w:numId w:val="12"/>
              </w:numPr>
              <w:rPr>
                <w:bCs/>
                <w:sz w:val="20"/>
                <w:szCs w:val="20"/>
              </w:rPr>
            </w:pPr>
            <w:r w:rsidRPr="000D4597">
              <w:rPr>
                <w:bCs/>
                <w:sz w:val="20"/>
                <w:szCs w:val="20"/>
              </w:rPr>
              <w:t>ciršanas atlieku savākšanu un izvešanu uz krautuvi Pasūtītāja norādītajā vietā (Daugavas ielā 40, Daugavpilī);</w:t>
            </w:r>
          </w:p>
          <w:p w:rsidR="002C03D8" w:rsidRPr="000D4597" w:rsidRDefault="000B7701" w:rsidP="000B7701">
            <w:pPr>
              <w:pStyle w:val="BodyTextIndent"/>
              <w:numPr>
                <w:ilvl w:val="0"/>
                <w:numId w:val="12"/>
              </w:numPr>
              <w:jc w:val="left"/>
              <w:rPr>
                <w:sz w:val="20"/>
                <w:szCs w:val="20"/>
              </w:rPr>
            </w:pPr>
            <w:r w:rsidRPr="000D4597">
              <w:rPr>
                <w:sz w:val="20"/>
                <w:szCs w:val="20"/>
              </w:rPr>
              <w:t>darba vietu sakārtošana pēc darbu pabeigšanas;</w:t>
            </w:r>
          </w:p>
          <w:p w:rsidR="00010680" w:rsidRPr="000D4597" w:rsidRDefault="000B7701" w:rsidP="002C03D8">
            <w:pPr>
              <w:pStyle w:val="BodyTextIndent"/>
              <w:numPr>
                <w:ilvl w:val="0"/>
                <w:numId w:val="12"/>
              </w:numPr>
              <w:rPr>
                <w:bCs/>
                <w:sz w:val="20"/>
                <w:szCs w:val="20"/>
              </w:rPr>
            </w:pPr>
            <w:r w:rsidRPr="000D4597">
              <w:rPr>
                <w:bCs/>
                <w:sz w:val="20"/>
                <w:szCs w:val="20"/>
              </w:rPr>
              <w:t>d</w:t>
            </w:r>
            <w:r w:rsidR="00A82614" w:rsidRPr="000D4597">
              <w:rPr>
                <w:bCs/>
                <w:sz w:val="20"/>
                <w:szCs w:val="20"/>
              </w:rPr>
              <w:t>arba apjoms tiks noteikts Pasūtītāja rakstiskā uzdevumā, ka arī noradīts izpildes termiņš</w:t>
            </w:r>
            <w:r w:rsidRPr="000D4597">
              <w:rPr>
                <w:bCs/>
                <w:sz w:val="20"/>
                <w:szCs w:val="20"/>
              </w:rPr>
              <w:t>;</w:t>
            </w:r>
          </w:p>
          <w:p w:rsidR="00752B59" w:rsidRPr="000D4597" w:rsidRDefault="000B7701" w:rsidP="002C03D8">
            <w:pPr>
              <w:pStyle w:val="BodyTextIndent"/>
              <w:numPr>
                <w:ilvl w:val="0"/>
                <w:numId w:val="12"/>
              </w:numPr>
              <w:rPr>
                <w:bCs/>
                <w:sz w:val="20"/>
                <w:szCs w:val="20"/>
              </w:rPr>
            </w:pPr>
            <w:r w:rsidRPr="000D4597">
              <w:rPr>
                <w:bCs/>
                <w:sz w:val="20"/>
                <w:szCs w:val="20"/>
              </w:rPr>
              <w:t>g</w:t>
            </w:r>
            <w:r w:rsidR="00752B59" w:rsidRPr="000D4597">
              <w:rPr>
                <w:bCs/>
                <w:sz w:val="20"/>
                <w:szCs w:val="20"/>
              </w:rPr>
              <w:t xml:space="preserve">adījumā ja notika stiprs vējš un ir konstatēts avārijas koks, </w:t>
            </w:r>
            <w:r w:rsidR="005738B4" w:rsidRPr="000D4597">
              <w:rPr>
                <w:bCs/>
                <w:sz w:val="20"/>
                <w:szCs w:val="20"/>
              </w:rPr>
              <w:t xml:space="preserve">Darbu </w:t>
            </w:r>
            <w:r w:rsidR="00752B59" w:rsidRPr="000D4597">
              <w:rPr>
                <w:bCs/>
                <w:sz w:val="20"/>
                <w:szCs w:val="20"/>
              </w:rPr>
              <w:t>reaģēšanas laiks jābūt līdz 24 stundām</w:t>
            </w:r>
            <w:r w:rsidRPr="000D4597">
              <w:rPr>
                <w:bCs/>
                <w:sz w:val="20"/>
                <w:szCs w:val="20"/>
              </w:rPr>
              <w:t>.</w:t>
            </w:r>
          </w:p>
          <w:p w:rsidR="00010680" w:rsidRPr="000D4597" w:rsidRDefault="00010680" w:rsidP="00010680">
            <w:pPr>
              <w:pStyle w:val="BodyTextIndent"/>
              <w:ind w:left="0"/>
              <w:rPr>
                <w:bCs/>
                <w:sz w:val="20"/>
                <w:szCs w:val="20"/>
                <w:u w:val="single"/>
              </w:rPr>
            </w:pPr>
            <w:r w:rsidRPr="000D4597">
              <w:rPr>
                <w:bCs/>
                <w:sz w:val="20"/>
                <w:szCs w:val="20"/>
                <w:u w:val="single"/>
              </w:rPr>
              <w:t>Prasības:</w:t>
            </w:r>
          </w:p>
          <w:p w:rsidR="000B7701" w:rsidRPr="000D4597" w:rsidRDefault="000B7701" w:rsidP="000B7701">
            <w:pPr>
              <w:pStyle w:val="BodyTextIndent"/>
              <w:numPr>
                <w:ilvl w:val="0"/>
                <w:numId w:val="12"/>
              </w:numPr>
              <w:rPr>
                <w:bCs/>
                <w:sz w:val="20"/>
                <w:szCs w:val="20"/>
              </w:rPr>
            </w:pPr>
            <w:r w:rsidRPr="000D4597">
              <w:rPr>
                <w:bCs/>
                <w:sz w:val="20"/>
                <w:szCs w:val="20"/>
              </w:rPr>
              <w:t xml:space="preserve">Pretendentam jābūt profesionālās kvalifikācijas apliecība: </w:t>
            </w:r>
            <w:proofErr w:type="spellStart"/>
            <w:r w:rsidRPr="000D4597">
              <w:rPr>
                <w:bCs/>
                <w:sz w:val="20"/>
                <w:szCs w:val="20"/>
              </w:rPr>
              <w:t>Kokkopis</w:t>
            </w:r>
            <w:proofErr w:type="spellEnd"/>
            <w:r w:rsidRPr="000D4597">
              <w:rPr>
                <w:bCs/>
                <w:sz w:val="20"/>
                <w:szCs w:val="20"/>
              </w:rPr>
              <w:t xml:space="preserve"> (</w:t>
            </w:r>
            <w:proofErr w:type="spellStart"/>
            <w:r w:rsidRPr="000D4597">
              <w:rPr>
                <w:bCs/>
                <w:sz w:val="20"/>
                <w:szCs w:val="20"/>
              </w:rPr>
              <w:t>arborists</w:t>
            </w:r>
            <w:proofErr w:type="spellEnd"/>
            <w:r w:rsidRPr="000D4597">
              <w:rPr>
                <w:bCs/>
                <w:sz w:val="20"/>
                <w:szCs w:val="20"/>
              </w:rPr>
              <w:t>);</w:t>
            </w:r>
          </w:p>
          <w:p w:rsidR="002C03D8" w:rsidRPr="000D4597" w:rsidRDefault="000B7701" w:rsidP="002C03D8">
            <w:pPr>
              <w:pStyle w:val="BodyTextIndent"/>
              <w:numPr>
                <w:ilvl w:val="0"/>
                <w:numId w:val="12"/>
              </w:numPr>
              <w:rPr>
                <w:bCs/>
                <w:sz w:val="20"/>
                <w:szCs w:val="20"/>
                <w:u w:val="single"/>
              </w:rPr>
            </w:pPr>
            <w:r w:rsidRPr="000D4597">
              <w:rPr>
                <w:sz w:val="20"/>
                <w:szCs w:val="20"/>
              </w:rPr>
              <w:t>d</w:t>
            </w:r>
            <w:r w:rsidR="00010680" w:rsidRPr="000D4597">
              <w:rPr>
                <w:sz w:val="20"/>
                <w:szCs w:val="20"/>
              </w:rPr>
              <w:t>arbi veicami sarežģītos darbu izpildes apstākļos;</w:t>
            </w:r>
            <w:r w:rsidR="002C03D8" w:rsidRPr="000D4597">
              <w:rPr>
                <w:sz w:val="20"/>
                <w:szCs w:val="20"/>
              </w:rPr>
              <w:t xml:space="preserve"> </w:t>
            </w:r>
          </w:p>
          <w:p w:rsidR="000B7701" w:rsidRPr="000D4597" w:rsidRDefault="000B7701" w:rsidP="000B7701">
            <w:pPr>
              <w:pStyle w:val="BodyTextIndent"/>
              <w:numPr>
                <w:ilvl w:val="0"/>
                <w:numId w:val="12"/>
              </w:numPr>
              <w:rPr>
                <w:bCs/>
                <w:sz w:val="20"/>
                <w:szCs w:val="20"/>
              </w:rPr>
            </w:pPr>
            <w:r w:rsidRPr="000D4597">
              <w:rPr>
                <w:bCs/>
                <w:sz w:val="20"/>
                <w:szCs w:val="20"/>
              </w:rPr>
              <w:t>pirms darbu uzsākšanas nepieciešams brīdināt SIA “Labiekārtošana D” Rituālu iecirkņa vadītāja;</w:t>
            </w:r>
          </w:p>
          <w:p w:rsidR="00010680" w:rsidRPr="000D4597" w:rsidRDefault="000B7701" w:rsidP="000B7701">
            <w:pPr>
              <w:pStyle w:val="BodyTextIndent"/>
              <w:numPr>
                <w:ilvl w:val="0"/>
                <w:numId w:val="12"/>
              </w:numPr>
              <w:rPr>
                <w:bCs/>
                <w:sz w:val="20"/>
                <w:szCs w:val="20"/>
                <w:u w:val="single"/>
              </w:rPr>
            </w:pPr>
            <w:r w:rsidRPr="000D4597">
              <w:rPr>
                <w:sz w:val="20"/>
                <w:szCs w:val="20"/>
              </w:rPr>
              <w:t>k</w:t>
            </w:r>
            <w:r w:rsidR="002C03D8" w:rsidRPr="000D4597">
              <w:rPr>
                <w:sz w:val="20"/>
                <w:szCs w:val="20"/>
              </w:rPr>
              <w:t>rūmu, atvašu un nelikvīdu iekraušanas un izvešanas gaitā, nokaltušo, vēja gāzto un lauzto koku novākšanas gaitā nepieļaut augošu kokaugu bojāšanu;</w:t>
            </w:r>
          </w:p>
          <w:p w:rsidR="00A82614" w:rsidRPr="000D4597" w:rsidRDefault="000B7701" w:rsidP="002C03D8">
            <w:pPr>
              <w:pStyle w:val="BodyTextIndent"/>
              <w:numPr>
                <w:ilvl w:val="0"/>
                <w:numId w:val="12"/>
              </w:numPr>
              <w:rPr>
                <w:bCs/>
                <w:sz w:val="20"/>
                <w:szCs w:val="20"/>
              </w:rPr>
            </w:pPr>
            <w:r w:rsidRPr="000D4597">
              <w:rPr>
                <w:bCs/>
                <w:sz w:val="20"/>
                <w:szCs w:val="20"/>
              </w:rPr>
              <w:t>d</w:t>
            </w:r>
            <w:r w:rsidR="00A82614" w:rsidRPr="000D4597">
              <w:rPr>
                <w:bCs/>
                <w:sz w:val="20"/>
                <w:szCs w:val="20"/>
              </w:rPr>
              <w:t>arbu veikšanas laikā to veicējs nes pilnu materiālo atbildību par trešajām personām nodarītajiem materiālajiem zaudējumiem</w:t>
            </w:r>
            <w:r w:rsidRPr="000D4597">
              <w:rPr>
                <w:bCs/>
                <w:sz w:val="20"/>
                <w:szCs w:val="20"/>
              </w:rPr>
              <w:t>;</w:t>
            </w:r>
          </w:p>
          <w:p w:rsidR="003C74F5" w:rsidRPr="00D40479" w:rsidRDefault="000B7701" w:rsidP="002C03D8">
            <w:pPr>
              <w:pStyle w:val="BodyTextIndent"/>
              <w:numPr>
                <w:ilvl w:val="0"/>
                <w:numId w:val="12"/>
              </w:numPr>
              <w:rPr>
                <w:bCs/>
                <w:sz w:val="20"/>
                <w:u w:val="single"/>
              </w:rPr>
            </w:pPr>
            <w:r w:rsidRPr="000D4597">
              <w:rPr>
                <w:sz w:val="20"/>
                <w:szCs w:val="20"/>
              </w:rPr>
              <w:t>d</w:t>
            </w:r>
            <w:r w:rsidR="00A82614" w:rsidRPr="000D4597">
              <w:rPr>
                <w:sz w:val="20"/>
                <w:szCs w:val="20"/>
              </w:rPr>
              <w:t>arba veikšanā jāievēro visas LR spēkā esošās normatīvajos aktos noteiktās darba  drošības un vides aizsardzības  prasības.</w:t>
            </w:r>
          </w:p>
        </w:tc>
      </w:tr>
    </w:tbl>
    <w:p w:rsidR="00A82614" w:rsidRDefault="00A82614" w:rsidP="00A82614">
      <w:pPr>
        <w:pStyle w:val="BodyTextIndent"/>
        <w:ind w:left="0"/>
        <w:rPr>
          <w:sz w:val="22"/>
        </w:rPr>
      </w:pPr>
    </w:p>
    <w:p w:rsidR="00A82614" w:rsidRPr="000D4597" w:rsidRDefault="00A82614" w:rsidP="00A82614">
      <w:pPr>
        <w:pStyle w:val="BodyTextIndent"/>
        <w:numPr>
          <w:ilvl w:val="0"/>
          <w:numId w:val="10"/>
        </w:numPr>
        <w:rPr>
          <w:b/>
          <w:sz w:val="20"/>
        </w:rPr>
      </w:pPr>
      <w:r w:rsidRPr="000D4597">
        <w:rPr>
          <w:b/>
          <w:sz w:val="20"/>
        </w:rPr>
        <w:t xml:space="preserve">Tāmes izstrādāšana: </w:t>
      </w:r>
    </w:p>
    <w:p w:rsidR="00A82614" w:rsidRPr="000D4597" w:rsidRDefault="00A82614" w:rsidP="00A82614">
      <w:pPr>
        <w:pStyle w:val="BodyTextIndent"/>
        <w:numPr>
          <w:ilvl w:val="0"/>
          <w:numId w:val="11"/>
        </w:numPr>
        <w:rPr>
          <w:sz w:val="20"/>
        </w:rPr>
      </w:pPr>
      <w:r w:rsidRPr="000D4597">
        <w:rPr>
          <w:sz w:val="20"/>
        </w:rPr>
        <w:t xml:space="preserve">Tāmē jānorāda izmaksas par viena koka nozāģēšanu, koka zāģēšanas rezultātā iegūto apaļo kokmateriālu transportēšanu uzglabāšanas vietā un darba vietas sakopšanu. </w:t>
      </w:r>
    </w:p>
    <w:p w:rsidR="00A82614" w:rsidRPr="000D4597" w:rsidRDefault="00A82614" w:rsidP="00A82614">
      <w:pPr>
        <w:pStyle w:val="BodyTextIndent"/>
        <w:numPr>
          <w:ilvl w:val="0"/>
          <w:numId w:val="11"/>
        </w:numPr>
        <w:rPr>
          <w:sz w:val="20"/>
        </w:rPr>
      </w:pPr>
      <w:r w:rsidRPr="000D4597">
        <w:rPr>
          <w:sz w:val="20"/>
        </w:rPr>
        <w:t xml:space="preserve">Tāmē jānorāda izmaksas par viena koka zaru nozāģēšanu, nozāģēto zaru izvešanu un darba vietas sakopšanu.  </w:t>
      </w:r>
    </w:p>
    <w:p w:rsidR="00A82614" w:rsidRPr="000D4597" w:rsidRDefault="00A82614" w:rsidP="00A82614">
      <w:pPr>
        <w:pStyle w:val="BodyTextIndent"/>
        <w:numPr>
          <w:ilvl w:val="0"/>
          <w:numId w:val="11"/>
        </w:numPr>
        <w:rPr>
          <w:sz w:val="20"/>
        </w:rPr>
      </w:pPr>
      <w:r w:rsidRPr="000D4597">
        <w:rPr>
          <w:sz w:val="20"/>
        </w:rPr>
        <w:t>Katrai darba pozīcijai jāpievieno izstrādāt</w:t>
      </w:r>
      <w:r w:rsidR="005738B4" w:rsidRPr="000D4597">
        <w:rPr>
          <w:sz w:val="20"/>
        </w:rPr>
        <w:t>u</w:t>
      </w:r>
      <w:r w:rsidRPr="000D4597">
        <w:rPr>
          <w:sz w:val="20"/>
        </w:rPr>
        <w:t xml:space="preserve"> kalkulāciju. </w:t>
      </w:r>
    </w:p>
    <w:p w:rsidR="00A82614" w:rsidRPr="000D4597" w:rsidRDefault="00A82614" w:rsidP="00A82614">
      <w:pPr>
        <w:pStyle w:val="BodyTextIndent"/>
        <w:numPr>
          <w:ilvl w:val="0"/>
          <w:numId w:val="11"/>
        </w:numPr>
        <w:rPr>
          <w:sz w:val="22"/>
        </w:rPr>
      </w:pPr>
      <w:r w:rsidRPr="000D4597">
        <w:rPr>
          <w:sz w:val="20"/>
        </w:rPr>
        <w:t>PVN tiek piemērots atbilstoši Latvijas Republikas normatīviem aktiem. Izpildītājam izrakstot rēķinu par faktiski izpildītajiem darbiem ir jāievēro Pievienotās vērtības nodokļa likuma l4l .panta septītās daļas prasībās.</w:t>
      </w:r>
      <w:r w:rsidRPr="000D4597">
        <w:rPr>
          <w:sz w:val="22"/>
        </w:rPr>
        <w:t xml:space="preserve"> </w:t>
      </w:r>
    </w:p>
    <w:p w:rsidR="00907BD0" w:rsidRPr="000D4597" w:rsidRDefault="00907BD0" w:rsidP="00907BD0">
      <w:pPr>
        <w:pStyle w:val="BodyTextIndent"/>
        <w:ind w:left="0"/>
        <w:rPr>
          <w:sz w:val="20"/>
        </w:rPr>
      </w:pPr>
    </w:p>
    <w:p w:rsidR="00907BD0" w:rsidRPr="000D4597" w:rsidRDefault="00580B3F" w:rsidP="000D4597">
      <w:pPr>
        <w:pStyle w:val="BodyTextIndent"/>
        <w:numPr>
          <w:ilvl w:val="0"/>
          <w:numId w:val="10"/>
        </w:numPr>
        <w:rPr>
          <w:sz w:val="20"/>
        </w:rPr>
      </w:pPr>
      <w:r w:rsidRPr="000D4597">
        <w:rPr>
          <w:b/>
          <w:bCs/>
          <w:sz w:val="20"/>
        </w:rPr>
        <w:t xml:space="preserve">Darbu izpildes termiņš: </w:t>
      </w:r>
    </w:p>
    <w:p w:rsidR="006E751A" w:rsidRPr="000D4597" w:rsidRDefault="005738B4" w:rsidP="006E751A">
      <w:pPr>
        <w:rPr>
          <w:sz w:val="20"/>
          <w:lang w:val="lv-LV"/>
        </w:rPr>
      </w:pPr>
      <w:r w:rsidRPr="000D4597">
        <w:rPr>
          <w:sz w:val="20"/>
          <w:lang w:val="lv-LV"/>
        </w:rPr>
        <w:t>no līguma abpusējas parakstīšanas dienas l</w:t>
      </w:r>
      <w:r w:rsidR="006E751A" w:rsidRPr="000D4597">
        <w:rPr>
          <w:sz w:val="20"/>
          <w:lang w:val="lv-LV"/>
        </w:rPr>
        <w:t xml:space="preserve">īdz </w:t>
      </w:r>
      <w:r w:rsidR="00893628" w:rsidRPr="000D4597">
        <w:rPr>
          <w:sz w:val="20"/>
          <w:lang w:val="lv-LV"/>
        </w:rPr>
        <w:t>10</w:t>
      </w:r>
      <w:r w:rsidR="006E751A" w:rsidRPr="000D4597">
        <w:rPr>
          <w:sz w:val="20"/>
          <w:lang w:val="lv-LV"/>
        </w:rPr>
        <w:t>.12.202</w:t>
      </w:r>
      <w:r w:rsidR="00893628" w:rsidRPr="000D4597">
        <w:rPr>
          <w:sz w:val="20"/>
          <w:lang w:val="lv-LV"/>
        </w:rPr>
        <w:t>4</w:t>
      </w:r>
      <w:r w:rsidR="006E751A" w:rsidRPr="000D4597">
        <w:rPr>
          <w:sz w:val="20"/>
          <w:lang w:val="lv-LV"/>
        </w:rPr>
        <w:t xml:space="preserve">. </w:t>
      </w:r>
    </w:p>
    <w:p w:rsidR="000304E0" w:rsidRPr="000D4597" w:rsidRDefault="000304E0" w:rsidP="00907BD0">
      <w:pPr>
        <w:pStyle w:val="BodyTextIndent"/>
        <w:ind w:left="0"/>
        <w:rPr>
          <w:sz w:val="20"/>
        </w:rPr>
      </w:pPr>
    </w:p>
    <w:p w:rsidR="00580B3F" w:rsidRPr="000D4597" w:rsidRDefault="00580B3F" w:rsidP="000D4597">
      <w:pPr>
        <w:pStyle w:val="BodyText"/>
        <w:numPr>
          <w:ilvl w:val="0"/>
          <w:numId w:val="10"/>
        </w:numPr>
        <w:rPr>
          <w:b/>
          <w:bCs/>
          <w:sz w:val="20"/>
        </w:rPr>
      </w:pPr>
      <w:r w:rsidRPr="000D4597">
        <w:rPr>
          <w:b/>
          <w:bCs/>
          <w:sz w:val="20"/>
        </w:rPr>
        <w:t>Izpildīto darbu pieņemšana:</w:t>
      </w:r>
    </w:p>
    <w:p w:rsidR="00580B3F" w:rsidRPr="000D4597" w:rsidRDefault="00D40479" w:rsidP="00580B3F">
      <w:pPr>
        <w:pStyle w:val="BodyTextIndent"/>
        <w:ind w:left="0"/>
        <w:rPr>
          <w:sz w:val="20"/>
        </w:rPr>
      </w:pPr>
      <w:r w:rsidRPr="000D4597">
        <w:rPr>
          <w:sz w:val="20"/>
        </w:rPr>
        <w:t>Pēc darba uzdevumā noteikto darbu izpildes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D40479" w:rsidRDefault="00D40479" w:rsidP="00580B3F">
      <w:pPr>
        <w:pStyle w:val="BodyTextIndent"/>
        <w:ind w:left="0"/>
        <w:rPr>
          <w:sz w:val="20"/>
        </w:rPr>
      </w:pPr>
    </w:p>
    <w:p w:rsidR="000D4597" w:rsidRPr="000D4597" w:rsidRDefault="000D4597" w:rsidP="00580B3F">
      <w:pPr>
        <w:pStyle w:val="BodyTextIndent"/>
        <w:ind w:left="0"/>
        <w:rPr>
          <w:sz w:val="20"/>
        </w:rPr>
      </w:pPr>
    </w:p>
    <w:p w:rsidR="00466B55" w:rsidRPr="000D4597" w:rsidRDefault="00466B55" w:rsidP="00466B55">
      <w:pPr>
        <w:pStyle w:val="ListParagraph"/>
        <w:ind w:left="0"/>
        <w:rPr>
          <w:b/>
          <w:sz w:val="20"/>
          <w:lang w:val="lv-LV"/>
        </w:rPr>
      </w:pPr>
      <w:r w:rsidRPr="000D4597">
        <w:rPr>
          <w:b/>
          <w:sz w:val="20"/>
          <w:lang w:val="lv-LV"/>
        </w:rPr>
        <w:t>Sastādīja:</w:t>
      </w:r>
    </w:p>
    <w:p w:rsidR="00466B55" w:rsidRPr="000D4597" w:rsidRDefault="00466B55" w:rsidP="00466B55">
      <w:pPr>
        <w:pStyle w:val="ListParagraph"/>
        <w:ind w:left="0"/>
        <w:rPr>
          <w:sz w:val="20"/>
          <w:lang w:val="lv-LV"/>
        </w:rPr>
      </w:pPr>
      <w:r w:rsidRPr="000D4597">
        <w:rPr>
          <w:sz w:val="20"/>
          <w:lang w:val="lv-LV"/>
        </w:rPr>
        <w:t xml:space="preserve">Daugavpils </w:t>
      </w:r>
      <w:r w:rsidR="0007360D" w:rsidRPr="000D4597">
        <w:rPr>
          <w:sz w:val="20"/>
          <w:lang w:val="lv-LV"/>
        </w:rPr>
        <w:t>valsts</w:t>
      </w:r>
      <w:r w:rsidRPr="000D4597">
        <w:rPr>
          <w:sz w:val="20"/>
          <w:lang w:val="lv-LV"/>
        </w:rPr>
        <w:t>pilsētas pašvaldības iestādes</w:t>
      </w:r>
    </w:p>
    <w:p w:rsidR="00466B55" w:rsidRPr="00BD5BDD" w:rsidRDefault="00466B55" w:rsidP="00EB506E">
      <w:pPr>
        <w:pStyle w:val="ListParagraph"/>
        <w:ind w:left="0"/>
        <w:rPr>
          <w:sz w:val="22"/>
          <w:lang w:val="lv-LV"/>
        </w:rPr>
      </w:pPr>
      <w:r w:rsidRPr="000D4597">
        <w:rPr>
          <w:sz w:val="20"/>
          <w:lang w:val="lv-LV"/>
        </w:rPr>
        <w:t>“Komunālās saimniecības pārvalde” vides speciāliste</w:t>
      </w:r>
      <w:r w:rsidRPr="000D4597">
        <w:rPr>
          <w:sz w:val="20"/>
          <w:lang w:val="lv-LV"/>
        </w:rPr>
        <w:tab/>
      </w:r>
      <w:r w:rsidR="00EB506E">
        <w:rPr>
          <w:sz w:val="20"/>
          <w:lang w:val="lv-LV"/>
        </w:rPr>
        <w:tab/>
      </w:r>
      <w:r w:rsidR="00EB506E">
        <w:rPr>
          <w:sz w:val="20"/>
          <w:lang w:val="lv-LV"/>
        </w:rPr>
        <w:tab/>
      </w:r>
      <w:r w:rsidR="00EB506E">
        <w:rPr>
          <w:sz w:val="20"/>
          <w:lang w:val="lv-LV"/>
        </w:rPr>
        <w:tab/>
      </w:r>
      <w:r w:rsidR="00EB506E">
        <w:rPr>
          <w:sz w:val="20"/>
          <w:lang w:val="lv-LV"/>
        </w:rPr>
        <w:tab/>
      </w:r>
      <w:proofErr w:type="spellStart"/>
      <w:r w:rsidRPr="000D4597">
        <w:rPr>
          <w:sz w:val="20"/>
          <w:lang w:val="lv-LV"/>
        </w:rPr>
        <w:t>T.Livčāne</w:t>
      </w:r>
      <w:proofErr w:type="spellEnd"/>
    </w:p>
    <w:sectPr w:rsidR="00466B55" w:rsidRPr="00BD5BDD" w:rsidSect="0086009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2B9" w:rsidRDefault="002C42B9" w:rsidP="00693A1A">
      <w:r>
        <w:separator/>
      </w:r>
    </w:p>
  </w:endnote>
  <w:endnote w:type="continuationSeparator" w:id="0">
    <w:p w:rsidR="002C42B9" w:rsidRDefault="002C42B9" w:rsidP="0069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2B9" w:rsidRDefault="002C42B9" w:rsidP="00693A1A">
      <w:r>
        <w:separator/>
      </w:r>
    </w:p>
  </w:footnote>
  <w:footnote w:type="continuationSeparator" w:id="0">
    <w:p w:rsidR="002C42B9" w:rsidRDefault="002C42B9" w:rsidP="00693A1A">
      <w:r>
        <w:continuationSeparator/>
      </w:r>
    </w:p>
  </w:footnote>
  <w:footnote w:id="1">
    <w:p w:rsidR="0007360D" w:rsidRPr="00E413EF" w:rsidRDefault="0007360D">
      <w:pPr>
        <w:pStyle w:val="FootnoteText"/>
        <w:rPr>
          <w:lang w:val="lv-LV"/>
        </w:rPr>
      </w:pPr>
      <w:r>
        <w:rPr>
          <w:rStyle w:val="FootnoteReference"/>
        </w:rPr>
        <w:footnoteRef/>
      </w:r>
      <w:r>
        <w:t xml:space="preserve"> </w:t>
      </w:r>
      <w:r>
        <w:rPr>
          <w:lang w:val="lv-LV"/>
        </w:rPr>
        <w:t>Saskaņā ar Koptāmes numerāciju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A5C"/>
    <w:multiLevelType w:val="hybridMultilevel"/>
    <w:tmpl w:val="89CE1DE8"/>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1" w15:restartNumberingAfterBreak="0">
    <w:nsid w:val="1E415129"/>
    <w:multiLevelType w:val="hybridMultilevel"/>
    <w:tmpl w:val="691A665A"/>
    <w:lvl w:ilvl="0" w:tplc="2D0E025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ED3C4B"/>
    <w:multiLevelType w:val="hybridMultilevel"/>
    <w:tmpl w:val="85163534"/>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3201103A"/>
    <w:multiLevelType w:val="hybridMultilevel"/>
    <w:tmpl w:val="5D7260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33F46014"/>
    <w:multiLevelType w:val="hybridMultilevel"/>
    <w:tmpl w:val="621663E6"/>
    <w:lvl w:ilvl="0" w:tplc="12BABF3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ADA4D5C"/>
    <w:multiLevelType w:val="hybridMultilevel"/>
    <w:tmpl w:val="B184AEE2"/>
    <w:lvl w:ilvl="0" w:tplc="6F628D9A">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06345E"/>
    <w:multiLevelType w:val="hybridMultilevel"/>
    <w:tmpl w:val="0FE0882E"/>
    <w:lvl w:ilvl="0" w:tplc="12BABF3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40152A9"/>
    <w:multiLevelType w:val="hybridMultilevel"/>
    <w:tmpl w:val="89CE1DE8"/>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8" w15:restartNumberingAfterBreak="0">
    <w:nsid w:val="67865350"/>
    <w:multiLevelType w:val="hybridMultilevel"/>
    <w:tmpl w:val="E5F0D230"/>
    <w:lvl w:ilvl="0" w:tplc="19DC69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2C7868"/>
    <w:multiLevelType w:val="hybridMultilevel"/>
    <w:tmpl w:val="9CB68D24"/>
    <w:lvl w:ilvl="0" w:tplc="B9428B9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77062D"/>
    <w:multiLevelType w:val="hybridMultilevel"/>
    <w:tmpl w:val="87F8CB90"/>
    <w:lvl w:ilvl="0" w:tplc="54EA3130">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4"/>
  </w:num>
  <w:num w:numId="7">
    <w:abstractNumId w:val="2"/>
  </w:num>
  <w:num w:numId="8">
    <w:abstractNumId w:val="7"/>
  </w:num>
  <w:num w:numId="9">
    <w:abstractNumId w:val="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BD"/>
    <w:rsid w:val="00004DC4"/>
    <w:rsid w:val="00010680"/>
    <w:rsid w:val="000304E0"/>
    <w:rsid w:val="000454A3"/>
    <w:rsid w:val="000634CA"/>
    <w:rsid w:val="000734E2"/>
    <w:rsid w:val="0007360D"/>
    <w:rsid w:val="00080592"/>
    <w:rsid w:val="0009694C"/>
    <w:rsid w:val="00097D25"/>
    <w:rsid w:val="000B18BD"/>
    <w:rsid w:val="000B7701"/>
    <w:rsid w:val="000C76F7"/>
    <w:rsid w:val="000D206C"/>
    <w:rsid w:val="000D2FF6"/>
    <w:rsid w:val="000D4597"/>
    <w:rsid w:val="001031D4"/>
    <w:rsid w:val="00111100"/>
    <w:rsid w:val="00114FE9"/>
    <w:rsid w:val="001309B7"/>
    <w:rsid w:val="00140826"/>
    <w:rsid w:val="001445E5"/>
    <w:rsid w:val="001474A9"/>
    <w:rsid w:val="00152C81"/>
    <w:rsid w:val="00172394"/>
    <w:rsid w:val="00173675"/>
    <w:rsid w:val="001A7760"/>
    <w:rsid w:val="001C0955"/>
    <w:rsid w:val="001C2A7D"/>
    <w:rsid w:val="001C7057"/>
    <w:rsid w:val="001D6D3E"/>
    <w:rsid w:val="001E382A"/>
    <w:rsid w:val="001F505C"/>
    <w:rsid w:val="0021370F"/>
    <w:rsid w:val="002544B3"/>
    <w:rsid w:val="0025659B"/>
    <w:rsid w:val="002738C1"/>
    <w:rsid w:val="002823C4"/>
    <w:rsid w:val="002867B5"/>
    <w:rsid w:val="002A0974"/>
    <w:rsid w:val="002C03D8"/>
    <w:rsid w:val="002C42B9"/>
    <w:rsid w:val="002E1EE7"/>
    <w:rsid w:val="002F6301"/>
    <w:rsid w:val="002F68B8"/>
    <w:rsid w:val="00300B98"/>
    <w:rsid w:val="00322AD2"/>
    <w:rsid w:val="00331E1B"/>
    <w:rsid w:val="00355F66"/>
    <w:rsid w:val="003762F5"/>
    <w:rsid w:val="00386025"/>
    <w:rsid w:val="003C74F5"/>
    <w:rsid w:val="003F0874"/>
    <w:rsid w:val="004003E7"/>
    <w:rsid w:val="004437BC"/>
    <w:rsid w:val="00455142"/>
    <w:rsid w:val="00455505"/>
    <w:rsid w:val="00457DE9"/>
    <w:rsid w:val="00466B55"/>
    <w:rsid w:val="00466EE4"/>
    <w:rsid w:val="00494083"/>
    <w:rsid w:val="004D76C7"/>
    <w:rsid w:val="004F2200"/>
    <w:rsid w:val="00500BF9"/>
    <w:rsid w:val="00501E7C"/>
    <w:rsid w:val="00506480"/>
    <w:rsid w:val="00537851"/>
    <w:rsid w:val="005434DA"/>
    <w:rsid w:val="00544555"/>
    <w:rsid w:val="0054484D"/>
    <w:rsid w:val="00560B74"/>
    <w:rsid w:val="005738B4"/>
    <w:rsid w:val="005754B1"/>
    <w:rsid w:val="00580B3F"/>
    <w:rsid w:val="005829B2"/>
    <w:rsid w:val="0059369A"/>
    <w:rsid w:val="005A03B0"/>
    <w:rsid w:val="005A069E"/>
    <w:rsid w:val="005D5804"/>
    <w:rsid w:val="005E02C8"/>
    <w:rsid w:val="005F68B1"/>
    <w:rsid w:val="0061160E"/>
    <w:rsid w:val="00613864"/>
    <w:rsid w:val="00620504"/>
    <w:rsid w:val="0063344C"/>
    <w:rsid w:val="0064304D"/>
    <w:rsid w:val="0064528B"/>
    <w:rsid w:val="00665D27"/>
    <w:rsid w:val="00672970"/>
    <w:rsid w:val="00672AFE"/>
    <w:rsid w:val="0068767B"/>
    <w:rsid w:val="00693A1A"/>
    <w:rsid w:val="006A7785"/>
    <w:rsid w:val="006E06CD"/>
    <w:rsid w:val="006E4AD8"/>
    <w:rsid w:val="006E751A"/>
    <w:rsid w:val="007058B4"/>
    <w:rsid w:val="007079EA"/>
    <w:rsid w:val="00731166"/>
    <w:rsid w:val="00733237"/>
    <w:rsid w:val="00735731"/>
    <w:rsid w:val="00752B59"/>
    <w:rsid w:val="00762DDE"/>
    <w:rsid w:val="00770721"/>
    <w:rsid w:val="0078187D"/>
    <w:rsid w:val="007C4262"/>
    <w:rsid w:val="007D1869"/>
    <w:rsid w:val="007D469B"/>
    <w:rsid w:val="007E12B2"/>
    <w:rsid w:val="00804482"/>
    <w:rsid w:val="0084751F"/>
    <w:rsid w:val="00850F44"/>
    <w:rsid w:val="0086009C"/>
    <w:rsid w:val="00867712"/>
    <w:rsid w:val="00870802"/>
    <w:rsid w:val="00893628"/>
    <w:rsid w:val="008A2CCA"/>
    <w:rsid w:val="008A2D2B"/>
    <w:rsid w:val="008B0144"/>
    <w:rsid w:val="008E43EE"/>
    <w:rsid w:val="009019F8"/>
    <w:rsid w:val="00907BD0"/>
    <w:rsid w:val="00913BC3"/>
    <w:rsid w:val="009466BA"/>
    <w:rsid w:val="00955D0D"/>
    <w:rsid w:val="00963DAD"/>
    <w:rsid w:val="00972EFC"/>
    <w:rsid w:val="0098232E"/>
    <w:rsid w:val="009A17E5"/>
    <w:rsid w:val="009C6385"/>
    <w:rsid w:val="009D4100"/>
    <w:rsid w:val="00A22604"/>
    <w:rsid w:val="00A4029A"/>
    <w:rsid w:val="00A47964"/>
    <w:rsid w:val="00A73EC6"/>
    <w:rsid w:val="00A760EB"/>
    <w:rsid w:val="00A82614"/>
    <w:rsid w:val="00A8562D"/>
    <w:rsid w:val="00A87A80"/>
    <w:rsid w:val="00AA3A0C"/>
    <w:rsid w:val="00AB3398"/>
    <w:rsid w:val="00AF359D"/>
    <w:rsid w:val="00B00DC7"/>
    <w:rsid w:val="00B12BA6"/>
    <w:rsid w:val="00B21B15"/>
    <w:rsid w:val="00B649A2"/>
    <w:rsid w:val="00B754A7"/>
    <w:rsid w:val="00B8546E"/>
    <w:rsid w:val="00B922A1"/>
    <w:rsid w:val="00BB07F7"/>
    <w:rsid w:val="00BB0D0F"/>
    <w:rsid w:val="00BB7CC4"/>
    <w:rsid w:val="00BC7B53"/>
    <w:rsid w:val="00BD5BDD"/>
    <w:rsid w:val="00BE3F0C"/>
    <w:rsid w:val="00BF7EA2"/>
    <w:rsid w:val="00C0557F"/>
    <w:rsid w:val="00C12EB9"/>
    <w:rsid w:val="00C22C4F"/>
    <w:rsid w:val="00C2634F"/>
    <w:rsid w:val="00C31306"/>
    <w:rsid w:val="00C42E05"/>
    <w:rsid w:val="00C50B28"/>
    <w:rsid w:val="00C5289A"/>
    <w:rsid w:val="00C62505"/>
    <w:rsid w:val="00C650B5"/>
    <w:rsid w:val="00C761DA"/>
    <w:rsid w:val="00C845F7"/>
    <w:rsid w:val="00CB271D"/>
    <w:rsid w:val="00CB435C"/>
    <w:rsid w:val="00D40479"/>
    <w:rsid w:val="00D543A7"/>
    <w:rsid w:val="00D63BE6"/>
    <w:rsid w:val="00DA1251"/>
    <w:rsid w:val="00DD0135"/>
    <w:rsid w:val="00DD3CD8"/>
    <w:rsid w:val="00DE5549"/>
    <w:rsid w:val="00DF6D6D"/>
    <w:rsid w:val="00E03A2A"/>
    <w:rsid w:val="00E413EF"/>
    <w:rsid w:val="00E76C32"/>
    <w:rsid w:val="00E97585"/>
    <w:rsid w:val="00EA3ADE"/>
    <w:rsid w:val="00EB506E"/>
    <w:rsid w:val="00EE4D09"/>
    <w:rsid w:val="00EE7690"/>
    <w:rsid w:val="00F002ED"/>
    <w:rsid w:val="00F20CD2"/>
    <w:rsid w:val="00F339B9"/>
    <w:rsid w:val="00F359EF"/>
    <w:rsid w:val="00F46AD5"/>
    <w:rsid w:val="00F476AB"/>
    <w:rsid w:val="00F5770B"/>
    <w:rsid w:val="00F8078F"/>
    <w:rsid w:val="00FA08A3"/>
    <w:rsid w:val="00FB0FDF"/>
    <w:rsid w:val="00FB6716"/>
    <w:rsid w:val="00FD531A"/>
    <w:rsid w:val="00FD5922"/>
    <w:rsid w:val="00FF4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E675E-5984-45F4-BB52-40D7E79B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B12BA6"/>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80B3F"/>
    <w:pPr>
      <w:jc w:val="both"/>
    </w:pPr>
    <w:rPr>
      <w:lang w:val="lv-LV"/>
    </w:rPr>
  </w:style>
  <w:style w:type="character" w:customStyle="1" w:styleId="BodyTextChar">
    <w:name w:val="Body Text Char"/>
    <w:basedOn w:val="DefaultParagraphFont"/>
    <w:link w:val="BodyText"/>
    <w:rsid w:val="00580B3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80B3F"/>
    <w:pPr>
      <w:ind w:left="60"/>
      <w:jc w:val="both"/>
    </w:pPr>
    <w:rPr>
      <w:lang w:val="lv-LV"/>
    </w:rPr>
  </w:style>
  <w:style w:type="character" w:customStyle="1" w:styleId="BodyTextIndentChar">
    <w:name w:val="Body Text Indent Char"/>
    <w:basedOn w:val="DefaultParagraphFont"/>
    <w:link w:val="BodyTextIndent"/>
    <w:rsid w:val="00580B3F"/>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580B3F"/>
    <w:pPr>
      <w:ind w:firstLine="720"/>
    </w:pPr>
    <w:rPr>
      <w:lang w:val="lv-LV"/>
    </w:rPr>
  </w:style>
  <w:style w:type="character" w:customStyle="1" w:styleId="BodyTextIndent2Char">
    <w:name w:val="Body Text Indent 2 Char"/>
    <w:basedOn w:val="DefaultParagraphFont"/>
    <w:link w:val="BodyTextIndent2"/>
    <w:rsid w:val="00580B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4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D09"/>
    <w:rPr>
      <w:rFonts w:ascii="Segoe UI" w:eastAsia="Times New Roman" w:hAnsi="Segoe UI" w:cs="Segoe UI"/>
      <w:sz w:val="18"/>
      <w:szCs w:val="18"/>
      <w:lang w:val="en-US"/>
    </w:rPr>
  </w:style>
  <w:style w:type="paragraph" w:styleId="ListParagraph">
    <w:name w:val="List Paragraph"/>
    <w:basedOn w:val="Normal"/>
    <w:uiPriority w:val="34"/>
    <w:qFormat/>
    <w:rsid w:val="004437BC"/>
    <w:pPr>
      <w:ind w:left="720"/>
      <w:contextualSpacing/>
    </w:pPr>
  </w:style>
  <w:style w:type="table" w:styleId="TableGrid">
    <w:name w:val="Table Grid"/>
    <w:basedOn w:val="TableNormal"/>
    <w:uiPriority w:val="39"/>
    <w:rsid w:val="00FB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3A1A"/>
    <w:rPr>
      <w:sz w:val="20"/>
      <w:szCs w:val="20"/>
    </w:rPr>
  </w:style>
  <w:style w:type="character" w:customStyle="1" w:styleId="FootnoteTextChar">
    <w:name w:val="Footnote Text Char"/>
    <w:basedOn w:val="DefaultParagraphFont"/>
    <w:link w:val="FootnoteText"/>
    <w:uiPriority w:val="99"/>
    <w:semiHidden/>
    <w:rsid w:val="00693A1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93A1A"/>
    <w:rPr>
      <w:vertAlign w:val="superscript"/>
    </w:rPr>
  </w:style>
  <w:style w:type="paragraph" w:styleId="EndnoteText">
    <w:name w:val="endnote text"/>
    <w:basedOn w:val="Normal"/>
    <w:link w:val="EndnoteTextChar"/>
    <w:uiPriority w:val="99"/>
    <w:semiHidden/>
    <w:unhideWhenUsed/>
    <w:rsid w:val="00F359EF"/>
    <w:rPr>
      <w:sz w:val="20"/>
      <w:szCs w:val="20"/>
    </w:rPr>
  </w:style>
  <w:style w:type="character" w:customStyle="1" w:styleId="EndnoteTextChar">
    <w:name w:val="Endnote Text Char"/>
    <w:basedOn w:val="DefaultParagraphFont"/>
    <w:link w:val="EndnoteText"/>
    <w:uiPriority w:val="99"/>
    <w:semiHidden/>
    <w:rsid w:val="00F3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359EF"/>
    <w:rPr>
      <w:vertAlign w:val="superscript"/>
    </w:rPr>
  </w:style>
  <w:style w:type="character" w:customStyle="1" w:styleId="Heading1Char">
    <w:name w:val="Heading 1 Char"/>
    <w:basedOn w:val="DefaultParagraphFont"/>
    <w:link w:val="Heading1"/>
    <w:uiPriority w:val="9"/>
    <w:rsid w:val="00B12BA6"/>
    <w:rPr>
      <w:rFonts w:ascii="Times New Roman" w:eastAsia="Times New Roman" w:hAnsi="Times New Roman" w:cs="Times New Roman"/>
      <w:b/>
      <w:bCs/>
      <w:kern w:val="36"/>
      <w:sz w:val="48"/>
      <w:szCs w:val="48"/>
      <w:lang w:eastAsia="lv-LV"/>
    </w:rPr>
  </w:style>
  <w:style w:type="character" w:styleId="CommentReference">
    <w:name w:val="annotation reference"/>
    <w:basedOn w:val="DefaultParagraphFont"/>
    <w:uiPriority w:val="99"/>
    <w:semiHidden/>
    <w:unhideWhenUsed/>
    <w:rsid w:val="0054484D"/>
    <w:rPr>
      <w:sz w:val="16"/>
      <w:szCs w:val="16"/>
    </w:rPr>
  </w:style>
  <w:style w:type="paragraph" w:styleId="CommentText">
    <w:name w:val="annotation text"/>
    <w:basedOn w:val="Normal"/>
    <w:link w:val="CommentTextChar"/>
    <w:uiPriority w:val="99"/>
    <w:semiHidden/>
    <w:unhideWhenUsed/>
    <w:rsid w:val="0054484D"/>
    <w:rPr>
      <w:sz w:val="20"/>
      <w:szCs w:val="20"/>
    </w:rPr>
  </w:style>
  <w:style w:type="character" w:customStyle="1" w:styleId="CommentTextChar">
    <w:name w:val="Comment Text Char"/>
    <w:basedOn w:val="DefaultParagraphFont"/>
    <w:link w:val="CommentText"/>
    <w:uiPriority w:val="99"/>
    <w:semiHidden/>
    <w:rsid w:val="0054484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4484D"/>
    <w:rPr>
      <w:b/>
      <w:bCs/>
    </w:rPr>
  </w:style>
  <w:style w:type="character" w:customStyle="1" w:styleId="CommentSubjectChar">
    <w:name w:val="Comment Subject Char"/>
    <w:basedOn w:val="CommentTextChar"/>
    <w:link w:val="CommentSubject"/>
    <w:uiPriority w:val="99"/>
    <w:semiHidden/>
    <w:rsid w:val="0054484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9314">
      <w:bodyDiv w:val="1"/>
      <w:marLeft w:val="0"/>
      <w:marRight w:val="0"/>
      <w:marTop w:val="0"/>
      <w:marBottom w:val="0"/>
      <w:divBdr>
        <w:top w:val="none" w:sz="0" w:space="0" w:color="auto"/>
        <w:left w:val="none" w:sz="0" w:space="0" w:color="auto"/>
        <w:bottom w:val="none" w:sz="0" w:space="0" w:color="auto"/>
        <w:right w:val="none" w:sz="0" w:space="0" w:color="auto"/>
      </w:divBdr>
    </w:div>
    <w:div w:id="1267888459">
      <w:bodyDiv w:val="1"/>
      <w:marLeft w:val="0"/>
      <w:marRight w:val="0"/>
      <w:marTop w:val="0"/>
      <w:marBottom w:val="0"/>
      <w:divBdr>
        <w:top w:val="none" w:sz="0" w:space="0" w:color="auto"/>
        <w:left w:val="none" w:sz="0" w:space="0" w:color="auto"/>
        <w:bottom w:val="none" w:sz="0" w:space="0" w:color="auto"/>
        <w:right w:val="none" w:sz="0" w:space="0" w:color="auto"/>
      </w:divBdr>
    </w:div>
    <w:div w:id="1911304771">
      <w:bodyDiv w:val="1"/>
      <w:marLeft w:val="0"/>
      <w:marRight w:val="0"/>
      <w:marTop w:val="0"/>
      <w:marBottom w:val="0"/>
      <w:divBdr>
        <w:top w:val="none" w:sz="0" w:space="0" w:color="auto"/>
        <w:left w:val="none" w:sz="0" w:space="0" w:color="auto"/>
        <w:bottom w:val="none" w:sz="0" w:space="0" w:color="auto"/>
        <w:right w:val="none" w:sz="0" w:space="0" w:color="auto"/>
      </w:divBdr>
    </w:div>
    <w:div w:id="21239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6299-BD4F-46D6-A848-E6DC4DB1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2715</Characters>
  <Application>Microsoft Office Word</Application>
  <DocSecurity>4</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Evita Žuromska</cp:lastModifiedBy>
  <cp:revision>2</cp:revision>
  <cp:lastPrinted>2024-02-23T08:38:00Z</cp:lastPrinted>
  <dcterms:created xsi:type="dcterms:W3CDTF">2024-02-26T11:32:00Z</dcterms:created>
  <dcterms:modified xsi:type="dcterms:W3CDTF">2024-02-26T11:32:00Z</dcterms:modified>
</cp:coreProperties>
</file>