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mājas lapa: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00418932" w:rsidR="00554986" w:rsidRPr="00554986" w:rsidRDefault="00B801D7" w:rsidP="00762624">
      <w:pPr>
        <w:shd w:val="clear" w:color="auto" w:fill="FFFFFF" w:themeFill="background1"/>
        <w:ind w:right="3"/>
      </w:pPr>
      <w:r>
        <w:t>27.02.2024</w:t>
      </w:r>
      <w:r w:rsidR="00554986">
        <w:t xml:space="preserve">. </w:t>
      </w:r>
      <w:proofErr w:type="spellStart"/>
      <w:r w:rsidR="00554986">
        <w:t>Nr.DFS</w:t>
      </w:r>
      <w:proofErr w:type="spellEnd"/>
      <w:r w:rsidR="00554986">
        <w:t>/202</w:t>
      </w:r>
      <w:r>
        <w:t>4</w:t>
      </w:r>
      <w:r w:rsidR="00554986">
        <w:t>/1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3E1B5A96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turnīrs</w:t>
      </w:r>
      <w:r w:rsidR="003D1901">
        <w:rPr>
          <w:b/>
          <w:bCs/>
        </w:rPr>
        <w:t xml:space="preserve"> “Daugavpils Cup 202</w:t>
      </w:r>
      <w:r w:rsidR="00B801D7">
        <w:rPr>
          <w:b/>
          <w:bCs/>
        </w:rPr>
        <w:t>4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tiesāšana”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5149F16E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</w:t>
      </w:r>
      <w:r w:rsidR="005A10F0" w:rsidRPr="00B801D7">
        <w:t>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>ola turnīra “Daugavpils Cup 202</w:t>
      </w:r>
      <w:r w:rsidR="00B801D7">
        <w:rPr>
          <w:rFonts w:eastAsia="Arial Unicode MS" w:cs="Mangal"/>
          <w:kern w:val="1"/>
          <w:lang w:eastAsia="hi-IN" w:bidi="hi-IN"/>
        </w:rPr>
        <w:t>4</w:t>
      </w:r>
      <w:r w:rsidRPr="005E20F0">
        <w:rPr>
          <w:rFonts w:eastAsia="Arial Unicode MS" w:cs="Mangal"/>
          <w:kern w:val="1"/>
          <w:lang w:eastAsia="hi-IN" w:bidi="hi-IN"/>
        </w:rPr>
        <w:t>” tiesāšanas nodrošināšana.</w:t>
      </w:r>
    </w:p>
    <w:p w14:paraId="1F35729E" w14:textId="74F143D4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B801D7">
        <w:rPr>
          <w:b/>
          <w:bCs/>
        </w:rPr>
        <w:t>9999</w:t>
      </w:r>
      <w:r w:rsidRPr="00767848">
        <w:rPr>
          <w:b/>
          <w:bCs/>
        </w:rPr>
        <w:t>,</w:t>
      </w:r>
      <w:r w:rsidR="00767848" w:rsidRPr="00767848">
        <w:rPr>
          <w:b/>
          <w:bCs/>
        </w:rPr>
        <w:t>00</w:t>
      </w:r>
      <w:r w:rsidRPr="00767848">
        <w:rPr>
          <w:b/>
          <w:bCs/>
        </w:rPr>
        <w:t xml:space="preserve"> EUR bez PVN</w:t>
      </w:r>
      <w:r w:rsidRPr="00767848">
        <w:rPr>
          <w:bCs/>
        </w:rPr>
        <w:t>.</w:t>
      </w:r>
    </w:p>
    <w:p w14:paraId="607ADF07" w14:textId="1290BAFE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</w:t>
      </w:r>
      <w:bookmarkStart w:id="3" w:name="_Hlk159942716"/>
      <w:r w:rsidRPr="005E20F0">
        <w:rPr>
          <w:bCs/>
        </w:rPr>
        <w:t>S</w:t>
      </w:r>
      <w:r w:rsidR="00F27EB9">
        <w:rPr>
          <w:bCs/>
        </w:rPr>
        <w:t>tadions “Esplanāde” (Stadiona iela 1, Daugavpils)</w:t>
      </w:r>
      <w:r w:rsidR="00B801D7">
        <w:rPr>
          <w:bCs/>
        </w:rPr>
        <w:t>, stadions “Celtnieks” (Jelgavas iela 7), Draudzīgā aicinājuma vidusskolas stadions (Aveņu 40).</w:t>
      </w:r>
      <w:bookmarkEnd w:id="3"/>
    </w:p>
    <w:p w14:paraId="64CB0242" w14:textId="0BB5CC30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 xml:space="preserve">No </w:t>
      </w:r>
      <w:proofErr w:type="gramStart"/>
      <w:r w:rsidR="003D1901">
        <w:rPr>
          <w:bCs/>
          <w:color w:val="000000"/>
        </w:rPr>
        <w:t>202</w:t>
      </w:r>
      <w:r w:rsidR="00B801D7">
        <w:rPr>
          <w:bCs/>
          <w:color w:val="000000"/>
        </w:rPr>
        <w:t>4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>gada</w:t>
      </w:r>
      <w:proofErr w:type="gramEnd"/>
      <w:r w:rsidR="003D1901">
        <w:rPr>
          <w:bCs/>
          <w:color w:val="000000"/>
        </w:rPr>
        <w:t xml:space="preserve"> </w:t>
      </w:r>
      <w:r w:rsidR="00B801D7">
        <w:rPr>
          <w:bCs/>
          <w:color w:val="000000"/>
        </w:rPr>
        <w:t>8.marta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B801D7">
        <w:rPr>
          <w:bCs/>
        </w:rPr>
        <w:t>4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B801D7">
        <w:rPr>
          <w:bCs/>
        </w:rPr>
        <w:t>31.decembrim.</w:t>
      </w:r>
    </w:p>
    <w:p w14:paraId="5B227B56" w14:textId="4F6AB6B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>. Tiesnešiem ir jābūt ar iepriekšējo pieredzi un jābūt atzītiem</w:t>
      </w:r>
      <w:r w:rsidRPr="005E20F0">
        <w:t xml:space="preserve"> Latvijas Futbola federācijā. </w:t>
      </w:r>
    </w:p>
    <w:p w14:paraId="54E27885" w14:textId="653D79FD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 w:rsidR="00B801D7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3D1901">
        <w:rPr>
          <w:b/>
          <w:lang w:eastAsia="ru-RU"/>
        </w:rPr>
        <w:t>202</w:t>
      </w:r>
      <w:r w:rsidR="00B801D7">
        <w:rPr>
          <w:b/>
          <w:lang w:eastAsia="ru-RU"/>
        </w:rPr>
        <w:t>4</w:t>
      </w:r>
      <w:r w:rsidR="00F27EB9">
        <w:rPr>
          <w:b/>
          <w:lang w:eastAsia="ru-RU"/>
        </w:rPr>
        <w:t>.gada</w:t>
      </w:r>
      <w:proofErr w:type="gramEnd"/>
      <w:r w:rsidR="00F27EB9">
        <w:rPr>
          <w:b/>
          <w:lang w:eastAsia="ru-RU"/>
        </w:rPr>
        <w:t xml:space="preserve"> </w:t>
      </w:r>
      <w:proofErr w:type="gramStart"/>
      <w:r w:rsidR="00B801D7">
        <w:rPr>
          <w:b/>
          <w:lang w:eastAsia="ru-RU"/>
        </w:rPr>
        <w:t>4.martam</w:t>
      </w:r>
      <w:proofErr w:type="gramEnd"/>
      <w:r w:rsidR="007A7B83" w:rsidRPr="00491ADF">
        <w:rPr>
          <w:b/>
          <w:lang w:eastAsia="ru-RU"/>
        </w:rPr>
        <w:t xml:space="preserve"> plkst.1</w:t>
      </w:r>
      <w:r w:rsidR="00B801D7">
        <w:rPr>
          <w:b/>
          <w:lang w:eastAsia="ru-RU"/>
        </w:rPr>
        <w:t>3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75EC92F4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77777777" w:rsidR="00B20137" w:rsidRDefault="00B2013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18D4C6D0" w:rsidR="003D1901" w:rsidRDefault="00B801D7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27.02.2024.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268CEF9C" w:rsidR="003D1901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/1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</w:t>
      </w:r>
      <w:bookmarkStart w:id="4" w:name="_GoBack"/>
      <w:bookmarkEnd w:id="4"/>
      <w:r w:rsidR="003D1901">
        <w:rPr>
          <w:b/>
          <w:bCs/>
          <w:szCs w:val="28"/>
        </w:rPr>
        <w:t>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7503E5AE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turnīrs</w:t>
      </w:r>
      <w:r>
        <w:rPr>
          <w:b/>
          <w:bCs/>
          <w:sz w:val="28"/>
        </w:rPr>
        <w:t xml:space="preserve"> “Daugavpils Cup 202</w:t>
      </w:r>
      <w:r w:rsidR="00B801D7">
        <w:rPr>
          <w:b/>
          <w:bCs/>
          <w:sz w:val="28"/>
        </w:rPr>
        <w:t>4</w:t>
      </w:r>
      <w:r w:rsidRPr="00E9623F">
        <w:rPr>
          <w:b/>
          <w:bCs/>
          <w:sz w:val="28"/>
          <w:lang w:eastAsia="en-US"/>
        </w:rPr>
        <w:t>” tiesāšana”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5E6EBD34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turnīrs</w:t>
      </w:r>
      <w:r>
        <w:t xml:space="preserve"> “Daugavpils Cup 202</w:t>
      </w:r>
      <w:r w:rsidR="00B801D7">
        <w:t>4</w:t>
      </w:r>
      <w:r>
        <w:t>” tiesāšana.”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7555151D" w:rsidR="00F27EB9" w:rsidRDefault="00B801D7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27.02.2024.</w:t>
      </w:r>
      <w:r w:rsidR="00F27EB9" w:rsidRPr="009D3FDB">
        <w:rPr>
          <w:bCs/>
          <w:i/>
          <w:sz w:val="20"/>
          <w:szCs w:val="28"/>
        </w:rPr>
        <w:t>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44214CC3" w:rsidR="00F27EB9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/1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01CEBEB2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A514F">
        <w:rPr>
          <w:rFonts w:eastAsia="Arial Unicode MS"/>
          <w:b/>
          <w:lang w:eastAsia="hi-IN" w:bidi="hi-IN"/>
        </w:rPr>
        <w:t>Sport</w:t>
      </w:r>
      <w:r w:rsidR="00201931">
        <w:rPr>
          <w:rFonts w:eastAsia="Arial Unicode MS"/>
          <w:b/>
          <w:lang w:eastAsia="hi-IN" w:bidi="hi-IN"/>
        </w:rPr>
        <w:t>a sacensību “Daugavpils Cup 202</w:t>
      </w:r>
      <w:r w:rsidR="00B801D7">
        <w:rPr>
          <w:rFonts w:eastAsia="Arial Unicode MS"/>
          <w:b/>
          <w:lang w:eastAsia="hi-IN" w:bidi="hi-IN"/>
        </w:rPr>
        <w:t>4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C0869">
        <w:rPr>
          <w:rFonts w:eastAsia="Arial Unicode MS"/>
          <w:b/>
          <w:lang w:eastAsia="hi-IN" w:bidi="hi-IN"/>
        </w:rPr>
        <w:t>tiesāšana</w:t>
      </w:r>
      <w:r w:rsidRPr="00B110F4">
        <w:rPr>
          <w:b/>
        </w:rPr>
        <w:t>”</w:t>
      </w:r>
    </w:p>
    <w:p w14:paraId="50DC21BA" w14:textId="19C23D6F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B801D7" w:rsidRPr="005E20F0">
        <w:rPr>
          <w:bCs/>
        </w:rPr>
        <w:t>S</w:t>
      </w:r>
      <w:r w:rsidR="00B801D7">
        <w:rPr>
          <w:bCs/>
        </w:rPr>
        <w:t>tadions “Esplanāde” (Stadiona iela 1, Daugavpils), stadions “Celtnieks” (Jelgavas iela 7), Draudzīgā aicinājuma vidusskolas stadions (Aveņu 40).</w:t>
      </w:r>
      <w:r w:rsidR="00F27EB9">
        <w:rPr>
          <w:bCs/>
        </w:rPr>
        <w:t>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 nosaukums/Prasības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</w:tr>
      <w:tr w:rsidR="00201931" w:rsidRPr="00F27EB9" w14:paraId="29D9B949" w14:textId="77777777" w:rsidTr="00657AE3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AAA16" w14:textId="3E2737A9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BD58D" w14:textId="58A1DDDC" w:rsidR="00201931" w:rsidRPr="00F27EB9" w:rsidRDefault="00F129CC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78C479B" w14:textId="77777777" w:rsidR="00201931" w:rsidRPr="00F27EB9" w:rsidRDefault="00201931" w:rsidP="00657AE3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A3E6CB" w14:textId="77777777" w:rsidR="00201931" w:rsidRPr="00F27EB9" w:rsidRDefault="00201931" w:rsidP="00657AE3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201931" w:rsidRPr="00F27EB9" w14:paraId="326BA187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38F" w14:textId="47FE0231" w:rsidR="00201931" w:rsidRPr="00F27EB9" w:rsidRDefault="00F129CC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6186" w14:textId="1DA4579C" w:rsidR="00201931" w:rsidRPr="00F27EB9" w:rsidRDefault="00F129C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Galvenajam tiesnesim</w:t>
            </w:r>
            <w:r w:rsidR="00201931">
              <w:rPr>
                <w:sz w:val="22"/>
                <w:szCs w:val="22"/>
                <w:lang w:val="cs-CZ" w:eastAsia="en-US"/>
              </w:rPr>
              <w:t xml:space="preserve"> ir jābūt sertificētiem Latvijas Futbola federācijā vai jābūt iepriekšējai pieredzi Latvijas Futbola federācijas atzītajās sacensībās.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3F2" w14:textId="1F73EBD6" w:rsidR="00201931" w:rsidRPr="00F27EB9" w:rsidRDefault="00F129CC" w:rsidP="00141D18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Galvenā tiesneša</w:t>
            </w:r>
            <w:r w:rsidR="00141D18">
              <w:rPr>
                <w:sz w:val="22"/>
                <w:szCs w:val="22"/>
                <w:lang w:val="cs-CZ" w:eastAsia="en-US"/>
              </w:rPr>
              <w:t xml:space="preserve"> pienākums ir tiesāt spēles saskaņā ar apstiprinātajiem UEFA, FIFA un LFF noteikumiem. Darbs notiek sadarbībā ar laukuma tiesnesi.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6B8E" w14:textId="36058240" w:rsidR="00201931" w:rsidRDefault="007166B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</w:t>
            </w:r>
            <w:r w:rsidR="00F129CC">
              <w:rPr>
                <w:sz w:val="22"/>
                <w:szCs w:val="22"/>
                <w:lang w:val="cs-CZ" w:eastAsia="en-US"/>
              </w:rPr>
              <w:t>1 galvenais</w:t>
            </w:r>
            <w:r>
              <w:rPr>
                <w:sz w:val="22"/>
                <w:szCs w:val="22"/>
                <w:lang w:val="cs-CZ" w:eastAsia="en-US"/>
              </w:rPr>
              <w:t xml:space="preserve"> tiesne</w:t>
            </w:r>
            <w:r w:rsidR="00F129CC">
              <w:rPr>
                <w:sz w:val="22"/>
                <w:szCs w:val="22"/>
                <w:lang w:val="cs-CZ" w:eastAsia="en-US"/>
              </w:rPr>
              <w:t xml:space="preserve">sis </w:t>
            </w:r>
            <w:r>
              <w:rPr>
                <w:sz w:val="22"/>
                <w:szCs w:val="22"/>
                <w:lang w:val="cs-CZ" w:eastAsia="en-US"/>
              </w:rPr>
              <w:t>katrā turnīrā</w:t>
            </w:r>
            <w:r w:rsidR="00B801D7">
              <w:rPr>
                <w:sz w:val="22"/>
                <w:szCs w:val="22"/>
                <w:lang w:val="cs-CZ" w:eastAsia="en-US"/>
              </w:rPr>
              <w:t xml:space="preserve"> (futbols 11x11), (futbols 9x9),</w:t>
            </w:r>
            <w:r>
              <w:rPr>
                <w:sz w:val="22"/>
                <w:szCs w:val="22"/>
                <w:lang w:val="cs-CZ" w:eastAsia="en-US"/>
              </w:rPr>
              <w:t xml:space="preserve"> (futbols </w:t>
            </w:r>
            <w:r w:rsidR="00B20137">
              <w:rPr>
                <w:sz w:val="22"/>
                <w:szCs w:val="22"/>
                <w:lang w:val="cs-CZ" w:eastAsia="en-US"/>
              </w:rPr>
              <w:t>7x7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4BA274E7" w14:textId="0B8FFE16" w:rsidR="00B20137" w:rsidRPr="00F27EB9" w:rsidRDefault="00B20137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  <w:tr w:rsidR="00F129CC" w:rsidRPr="00F27EB9" w14:paraId="44B689BA" w14:textId="77777777" w:rsidTr="00F129CC">
        <w:trPr>
          <w:trHeight w:val="1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4021" w14:textId="7DE41626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858FB31" w14:textId="202ACBE6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Laukuma tiesneši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8A97266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7968699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F129CC" w:rsidRPr="00F27EB9" w14:paraId="0C858144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DE0" w14:textId="5D85C2BA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676F" w14:textId="24DD06E1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tiesnešus nozīmē Galvenais tiesnesis. Tiesnešiem ir jābūt sertificētiem Latvijas Futbola federācijā.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FE18" w14:textId="4E5DB4C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</w:t>
            </w:r>
            <w:r>
              <w:rPr>
                <w:sz w:val="22"/>
                <w:szCs w:val="22"/>
                <w:lang w:val="cs-CZ" w:eastAsia="en-US"/>
              </w:rPr>
              <w:t>a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pienākums ir tiesāt turnīra spēles saskaņā ar apstiprinātajiem UEFA un FIFA noteikumiem. Savā darbībā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ir tieši pakļauti sacensību Galvenajam tiesnesim.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atbild par laukumu gatavību spēlēm, kontrolē futbolistu, vecāku un līdzjutēju uzvedību spēļu laikā.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0E94" w14:textId="24BE13B7" w:rsidR="00B801D7" w:rsidRDefault="00F129CC" w:rsidP="00B801D7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1 tiesnesis turnīrā </w:t>
            </w:r>
            <w:r w:rsidR="00B801D7">
              <w:rPr>
                <w:sz w:val="22"/>
                <w:szCs w:val="22"/>
                <w:lang w:val="cs-CZ" w:eastAsia="en-US"/>
              </w:rPr>
              <w:t>(futbols 11x11), (futbols 9x9), (futbols 7x7),</w:t>
            </w:r>
          </w:p>
          <w:p w14:paraId="0C46A06F" w14:textId="58231EE1" w:rsidR="00F129CC" w:rsidRDefault="00B801D7" w:rsidP="00B801D7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18F2BC61" w:rsidR="007166BC" w:rsidRDefault="00B801D7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27.02.2024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647B9D49" w:rsidR="007166BC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/1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4AAE88AC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turnīrs</w:t>
      </w:r>
      <w:r>
        <w:t xml:space="preserve"> “Daugavpils Cup 202</w:t>
      </w:r>
      <w:r w:rsidR="00B801D7">
        <w:t>4</w:t>
      </w:r>
      <w:r>
        <w:t>” tiesāšana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7777777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W w:w="97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12"/>
        <w:gridCol w:w="2750"/>
        <w:gridCol w:w="1275"/>
        <w:gridCol w:w="850"/>
        <w:gridCol w:w="974"/>
        <w:gridCol w:w="974"/>
      </w:tblGrid>
      <w:tr w:rsidR="007166BC" w:rsidRPr="00775F9C" w14:paraId="55590E2F" w14:textId="77777777" w:rsidTr="00865F9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3B555" w14:textId="77777777" w:rsidR="007166B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29908AD2" w14:textId="77777777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2A6764" w14:textId="050F7C53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Spēļu formāts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D3DA5" w14:textId="3DC40CBD" w:rsidR="007166BC" w:rsidRPr="00775F9C" w:rsidRDefault="007166BC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 xml:space="preserve">Turnīra </w:t>
            </w:r>
            <w:r w:rsidR="002033A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 xml:space="preserve"> un vecuma grupas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C2C660" w14:textId="593049CA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Provizoris-kais dienu un spēļu skaits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105C6" w14:textId="647BFC4A" w:rsidR="007166BC" w:rsidRPr="00775F9C" w:rsidRDefault="007166BC" w:rsidP="007166B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Cena par 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>vienu spēli</w:t>
            </w: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75FEA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74575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 cena EUR,</w:t>
            </w:r>
          </w:p>
          <w:p w14:paraId="14B09537" w14:textId="77777777" w:rsidR="007166BC" w:rsidRPr="00775F9C" w:rsidRDefault="007166BC" w:rsidP="00657AE3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ar PVN</w:t>
            </w:r>
          </w:p>
        </w:tc>
      </w:tr>
      <w:tr w:rsidR="007166BC" w:rsidRPr="00775F9C" w14:paraId="6B9FED87" w14:textId="77777777" w:rsidTr="00865F9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20B8C" w14:textId="77777777" w:rsidR="007166BC" w:rsidRPr="002C5D38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2C5D38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1D7F9" w14:textId="2A53D088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</w:t>
            </w:r>
            <w:r w:rsidR="00901134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r w:rsidR="00B801D7">
              <w:rPr>
                <w:b/>
                <w:bCs/>
                <w:sz w:val="22"/>
                <w:szCs w:val="22"/>
                <w:lang w:val="cs-CZ" w:eastAsia="en-US"/>
              </w:rPr>
              <w:t>11x11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72455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97F30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C2111A7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BAF1CDE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7F34B64" w14:textId="77777777" w:rsidR="007166BC" w:rsidRPr="00775F9C" w:rsidRDefault="007166BC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2C0B847A" w14:textId="77777777" w:rsidTr="00865F92">
        <w:trPr>
          <w:trHeight w:val="83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48B4" w14:textId="77777777" w:rsidR="001C3838" w:rsidRPr="002C5D38" w:rsidRDefault="001C3838" w:rsidP="00657AE3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  <w:r w:rsidRPr="002C5D38"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A8D" w14:textId="112B5EC9" w:rsidR="001C3838" w:rsidRPr="00775F9C" w:rsidRDefault="001C3838" w:rsidP="007166B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</w:t>
            </w:r>
            <w:r w:rsidRPr="00775F9C">
              <w:rPr>
                <w:sz w:val="22"/>
                <w:szCs w:val="22"/>
                <w:lang w:val="cs-CZ" w:eastAsia="en-US"/>
              </w:rPr>
              <w:t xml:space="preserve"> </w:t>
            </w:r>
            <w:r w:rsidR="000F4125">
              <w:rPr>
                <w:sz w:val="22"/>
                <w:szCs w:val="22"/>
                <w:lang w:val="cs-CZ" w:eastAsia="en-US"/>
              </w:rPr>
              <w:t>un laukuma tiesnesis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18CD" w14:textId="77777777" w:rsidR="002033A9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6 turnīri</w:t>
            </w:r>
          </w:p>
          <w:p w14:paraId="26996220" w14:textId="2956902D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U15, U14, U13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8F31E" w14:textId="77777777" w:rsidR="002033A9" w:rsidRDefault="000F4125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18 dienas</w:t>
            </w:r>
          </w:p>
          <w:p w14:paraId="6556235D" w14:textId="696934C1" w:rsidR="002C5D38" w:rsidRPr="00775F9C" w:rsidRDefault="002C5D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175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979A67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70B1F4F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40BCF4E3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1C3838" w:rsidRPr="00775F9C" w14:paraId="58DD8F9D" w14:textId="77777777" w:rsidTr="00865F92">
        <w:trPr>
          <w:trHeight w:val="30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61842" w14:textId="0F5C1054" w:rsidR="001C3838" w:rsidRPr="002033A9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70F2" w14:textId="40394AFA" w:rsidR="001C3838" w:rsidRPr="00775F9C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9x9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2CD02" w14:textId="77777777" w:rsidR="001C3838" w:rsidRPr="00775F9C" w:rsidRDefault="001C3838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1F7814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E7381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1E658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E8693" w14:textId="77777777" w:rsidR="001C3838" w:rsidRPr="00775F9C" w:rsidRDefault="001C3838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65235A4E" w14:textId="77777777" w:rsidTr="00865F92">
        <w:trPr>
          <w:trHeight w:val="4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3A95" w14:textId="77777777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D491C" w14:textId="57AA4324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</w:t>
            </w:r>
            <w:r w:rsidR="000F4125">
              <w:rPr>
                <w:sz w:val="22"/>
                <w:szCs w:val="22"/>
                <w:lang w:val="cs-CZ" w:eastAsia="en-US"/>
              </w:rPr>
              <w:t xml:space="preserve"> un laukuma tiesnesis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7173" w14:textId="77777777" w:rsidR="00865F92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 turnīri</w:t>
            </w:r>
          </w:p>
          <w:p w14:paraId="104A8EFE" w14:textId="1BEF5EB3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10FE" w14:textId="77777777" w:rsidR="00865F92" w:rsidRDefault="000F4125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 w:rsidRPr="000F4125">
              <w:rPr>
                <w:bCs/>
                <w:sz w:val="22"/>
                <w:szCs w:val="22"/>
                <w:lang w:val="cs-CZ" w:eastAsia="en-US"/>
              </w:rPr>
              <w:t>6 dienas</w:t>
            </w:r>
          </w:p>
          <w:p w14:paraId="175C5542" w14:textId="06C53B98" w:rsidR="002C5D38" w:rsidRPr="000F4125" w:rsidRDefault="002C5D38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200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3F742E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3958F32F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4763030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23329278" w14:textId="77777777" w:rsidTr="000F4125">
        <w:trPr>
          <w:trHeight w:val="2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5DC75" w14:textId="5D3B61AB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7353D" w14:textId="2CFFB843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7x7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262F8" w14:textId="77777777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B76AC" w14:textId="77777777" w:rsidR="00865F92" w:rsidRPr="000F4125" w:rsidRDefault="00865F92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46F43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ED41D2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02DF04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6D892B23" w14:textId="77777777" w:rsidTr="00865F92">
        <w:trPr>
          <w:trHeight w:val="4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DDA8" w14:textId="77777777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7E8D" w14:textId="39591C95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</w:t>
            </w:r>
            <w:r w:rsidR="000F4125">
              <w:rPr>
                <w:sz w:val="22"/>
                <w:szCs w:val="22"/>
                <w:lang w:val="cs-CZ" w:eastAsia="en-US"/>
              </w:rPr>
              <w:t xml:space="preserve"> un laukuma tiesnesis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5C4BC" w14:textId="77777777" w:rsidR="00865F92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6 turnīri</w:t>
            </w:r>
          </w:p>
          <w:p w14:paraId="27EDBF44" w14:textId="2C080B08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U11, U10, U9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6187" w14:textId="77777777" w:rsidR="00865F92" w:rsidRDefault="000F4125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 w:rsidRPr="000F4125">
              <w:rPr>
                <w:bCs/>
                <w:sz w:val="22"/>
                <w:szCs w:val="22"/>
                <w:lang w:val="cs-CZ" w:eastAsia="en-US"/>
              </w:rPr>
              <w:t>18 dienas</w:t>
            </w:r>
          </w:p>
          <w:p w14:paraId="66CF5796" w14:textId="7E7EADEA" w:rsidR="002C5D38" w:rsidRPr="000F4125" w:rsidRDefault="002C5D38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245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600510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DAEFC0B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D082BE7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1C30D874" w14:textId="77777777" w:rsidTr="00865F92">
        <w:trPr>
          <w:trHeight w:val="23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40C4EA" w14:textId="10DA4B52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F18B5" w14:textId="419CC9F8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5x5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3871D" w14:textId="77777777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30F39" w14:textId="77777777" w:rsidR="00865F92" w:rsidRPr="000F4125" w:rsidRDefault="00865F92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BC436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630F68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52F940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865F92" w:rsidRPr="00775F9C" w14:paraId="0F91AE52" w14:textId="77777777" w:rsidTr="00865F92">
        <w:trPr>
          <w:trHeight w:val="42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FB3F" w14:textId="77777777" w:rsidR="00865F92" w:rsidRDefault="00865F92" w:rsidP="00657AE3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8AA8" w14:textId="7E1831AD" w:rsidR="000F4125" w:rsidRPr="000F4125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</w:t>
            </w:r>
            <w:r w:rsidR="000F4125">
              <w:rPr>
                <w:sz w:val="22"/>
                <w:szCs w:val="22"/>
                <w:lang w:val="cs-CZ" w:eastAsia="en-US"/>
              </w:rPr>
              <w:t xml:space="preserve"> un laukuma tiesnesis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EC62" w14:textId="77777777" w:rsidR="00865F92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4 turnīri</w:t>
            </w:r>
          </w:p>
          <w:p w14:paraId="1B0C4904" w14:textId="6C6E591C" w:rsidR="00865F92" w:rsidRPr="00775F9C" w:rsidRDefault="00865F92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U8, U7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22A" w14:textId="77777777" w:rsidR="00865F92" w:rsidRDefault="000F4125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8</w:t>
            </w:r>
            <w:r w:rsidRPr="000F4125">
              <w:rPr>
                <w:bCs/>
                <w:sz w:val="22"/>
                <w:szCs w:val="22"/>
                <w:lang w:val="cs-CZ" w:eastAsia="en-US"/>
              </w:rPr>
              <w:t xml:space="preserve"> dienas</w:t>
            </w:r>
          </w:p>
          <w:p w14:paraId="4159ED34" w14:textId="0E849FE4" w:rsidR="002C5D38" w:rsidRPr="000F4125" w:rsidRDefault="002C5D38" w:rsidP="00657AE3">
            <w:pPr>
              <w:suppressAutoHyphens w:val="0"/>
              <w:jc w:val="center"/>
              <w:rPr>
                <w:bCs/>
                <w:sz w:val="22"/>
                <w:szCs w:val="22"/>
                <w:lang w:val="cs-CZ" w:eastAsia="en-US"/>
              </w:rPr>
            </w:pPr>
            <w:r>
              <w:rPr>
                <w:bCs/>
                <w:sz w:val="22"/>
                <w:szCs w:val="22"/>
                <w:lang w:val="cs-CZ" w:eastAsia="en-US"/>
              </w:rPr>
              <w:t>200 spēles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EDBA0F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6F2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289C4F0F" w14:textId="77777777" w:rsidR="00865F92" w:rsidRPr="00775F9C" w:rsidRDefault="00865F92" w:rsidP="00657AE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17FC9A96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A9A" w14:textId="2D3A4505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kopā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286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DF1287B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0B" w14:textId="77777777" w:rsidR="007166BC" w:rsidRPr="00775F9C" w:rsidRDefault="007166BC" w:rsidP="00657AE3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75F9C">
              <w:rPr>
                <w:b/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A2" w14:textId="77777777" w:rsidR="007166BC" w:rsidRPr="00775F9C" w:rsidRDefault="007166BC" w:rsidP="00657AE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166BC" w:rsidRPr="00775F9C" w14:paraId="6873D060" w14:textId="77777777" w:rsidTr="001F42E7">
        <w:trPr>
          <w:trHeight w:val="20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BA5" w14:textId="77777777" w:rsidR="007166BC" w:rsidRPr="00775F9C" w:rsidRDefault="007166BC" w:rsidP="00657AE3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C" w14:textId="77777777" w:rsidR="007166BC" w:rsidRPr="00775F9C" w:rsidRDefault="007166BC" w:rsidP="00657AE3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>iedāvājuma cenā (EUR) ir iekļauti visas pakalpojuma izmaksas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lastRenderedPageBreak/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166BC" w:rsidRPr="006A6795" w14:paraId="77EBA0A2" w14:textId="77777777" w:rsidTr="00657AE3">
        <w:trPr>
          <w:trHeight w:val="653"/>
        </w:trPr>
        <w:tc>
          <w:tcPr>
            <w:tcW w:w="2093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7195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657AE3">
        <w:trPr>
          <w:cantSplit/>
          <w:trHeight w:val="149"/>
        </w:trPr>
        <w:tc>
          <w:tcPr>
            <w:tcW w:w="2093" w:type="dxa"/>
          </w:tcPr>
          <w:p w14:paraId="257E5B24" w14:textId="77777777" w:rsidR="007166BC" w:rsidRPr="006A6795" w:rsidRDefault="007166BC" w:rsidP="00657AE3"/>
        </w:tc>
        <w:tc>
          <w:tcPr>
            <w:tcW w:w="7195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873C" w14:textId="77777777" w:rsidR="00303FFD" w:rsidRDefault="00303FFD">
      <w:r>
        <w:separator/>
      </w:r>
    </w:p>
  </w:endnote>
  <w:endnote w:type="continuationSeparator" w:id="0">
    <w:p w14:paraId="4D03D579" w14:textId="77777777" w:rsidR="00303FFD" w:rsidRDefault="00303FFD">
      <w:r>
        <w:continuationSeparator/>
      </w:r>
    </w:p>
  </w:endnote>
  <w:endnote w:type="continuationNotice" w:id="1">
    <w:p w14:paraId="44DAFC53" w14:textId="77777777" w:rsidR="00303FFD" w:rsidRDefault="0030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3668" w14:textId="77777777" w:rsidR="00303FFD" w:rsidRDefault="00303FFD">
      <w:r>
        <w:separator/>
      </w:r>
    </w:p>
  </w:footnote>
  <w:footnote w:type="continuationSeparator" w:id="0">
    <w:p w14:paraId="102CA8FD" w14:textId="77777777" w:rsidR="00303FFD" w:rsidRDefault="00303FFD">
      <w:r>
        <w:continuationSeparator/>
      </w:r>
    </w:p>
  </w:footnote>
  <w:footnote w:type="continuationNotice" w:id="1">
    <w:p w14:paraId="027D1D4C" w14:textId="77777777" w:rsidR="00303FFD" w:rsidRDefault="00303F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125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A5E20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3A9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097"/>
    <w:rsid w:val="00243EF8"/>
    <w:rsid w:val="00244236"/>
    <w:rsid w:val="00261399"/>
    <w:rsid w:val="00261CC6"/>
    <w:rsid w:val="002655F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5D38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3FFD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067D"/>
    <w:rsid w:val="00511FD7"/>
    <w:rsid w:val="0052085F"/>
    <w:rsid w:val="00535414"/>
    <w:rsid w:val="00543D88"/>
    <w:rsid w:val="0054451E"/>
    <w:rsid w:val="00546C63"/>
    <w:rsid w:val="00553088"/>
    <w:rsid w:val="00554986"/>
    <w:rsid w:val="0056015C"/>
    <w:rsid w:val="0056093B"/>
    <w:rsid w:val="00565B59"/>
    <w:rsid w:val="0057038D"/>
    <w:rsid w:val="005727DB"/>
    <w:rsid w:val="00573DA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6B4"/>
    <w:rsid w:val="00623DC6"/>
    <w:rsid w:val="00632335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65F92"/>
    <w:rsid w:val="0087385C"/>
    <w:rsid w:val="0087529D"/>
    <w:rsid w:val="00881E76"/>
    <w:rsid w:val="008927BB"/>
    <w:rsid w:val="00895F55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EB0"/>
    <w:rsid w:val="008F6412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1C37"/>
    <w:rsid w:val="00B71D30"/>
    <w:rsid w:val="00B72B6C"/>
    <w:rsid w:val="00B766AE"/>
    <w:rsid w:val="00B801D7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1E96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9CC"/>
    <w:rsid w:val="00F12FEA"/>
    <w:rsid w:val="00F16E53"/>
    <w:rsid w:val="00F208A4"/>
    <w:rsid w:val="00F2169E"/>
    <w:rsid w:val="00F2302F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3A8B-322C-44CC-9C5D-AD967E89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4237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3</cp:revision>
  <cp:lastPrinted>2023-04-11T11:42:00Z</cp:lastPrinted>
  <dcterms:created xsi:type="dcterms:W3CDTF">2024-02-27T14:52:00Z</dcterms:created>
  <dcterms:modified xsi:type="dcterms:W3CDTF">2024-02-27T14:53:00Z</dcterms:modified>
</cp:coreProperties>
</file>