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C889C" w14:textId="77777777" w:rsidR="005533CC" w:rsidRDefault="005533CC" w:rsidP="005533CC">
      <w:pPr>
        <w:ind w:left="57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BD8EBC5" wp14:editId="2BD9CAD8">
            <wp:extent cx="3432013" cy="72000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V Līdzfinansē Eiropas Savienība_P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0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17780" w14:textId="77777777" w:rsidR="005533CC" w:rsidRDefault="005533CC" w:rsidP="005533CC">
      <w:pPr>
        <w:ind w:left="57"/>
        <w:rPr>
          <w:rFonts w:ascii="Arial" w:hAnsi="Arial" w:cs="Arial"/>
          <w:b/>
          <w:lang w:val="lv-LV"/>
        </w:rPr>
      </w:pPr>
    </w:p>
    <w:p w14:paraId="1AA2577F" w14:textId="77777777" w:rsidR="005533CC" w:rsidRPr="00AD3A20" w:rsidRDefault="005533CC" w:rsidP="005533CC">
      <w:pPr>
        <w:ind w:left="57"/>
        <w:rPr>
          <w:rFonts w:ascii="Arial" w:hAnsi="Arial" w:cs="Arial"/>
          <w:b/>
          <w:lang w:val="lv-LV"/>
        </w:rPr>
      </w:pPr>
      <w:r w:rsidRPr="00AD3A20">
        <w:rPr>
          <w:rFonts w:ascii="Arial" w:hAnsi="Arial" w:cs="Arial"/>
          <w:b/>
          <w:lang w:val="lv-LV"/>
        </w:rPr>
        <w:t>Pārrobežu sadarbības programma 2014.-2020. gadam</w:t>
      </w:r>
    </w:p>
    <w:p w14:paraId="61036F7D" w14:textId="77777777" w:rsidR="005533CC" w:rsidRPr="00AD3A20" w:rsidRDefault="005533CC" w:rsidP="005533CC">
      <w:pPr>
        <w:ind w:left="57"/>
        <w:rPr>
          <w:rFonts w:ascii="Arial" w:hAnsi="Arial" w:cs="Arial"/>
          <w:b/>
          <w:sz w:val="22"/>
          <w:szCs w:val="22"/>
          <w:lang w:val="lv-LV"/>
        </w:rPr>
      </w:pPr>
      <w:r w:rsidRPr="00AD3A20">
        <w:rPr>
          <w:rFonts w:ascii="Arial" w:hAnsi="Arial" w:cs="Arial"/>
          <w:b/>
          <w:lang w:val="lv-LV"/>
        </w:rPr>
        <w:t xml:space="preserve">Projekts </w:t>
      </w:r>
      <w:proofErr w:type="spellStart"/>
      <w:r w:rsidRPr="00AD3A20">
        <w:rPr>
          <w:rFonts w:ascii="Arial" w:hAnsi="Arial" w:cs="Arial"/>
          <w:b/>
          <w:lang w:val="lv-LV"/>
        </w:rPr>
        <w:t>Nr</w:t>
      </w:r>
      <w:proofErr w:type="spellEnd"/>
      <w:r w:rsidRPr="00AD3A20">
        <w:rPr>
          <w:rFonts w:ascii="Arial" w:hAnsi="Arial" w:cs="Arial"/>
          <w:b/>
          <w:lang w:val="lv-LV"/>
        </w:rPr>
        <w:t>. LV</w:t>
      </w:r>
      <w:r>
        <w:rPr>
          <w:rFonts w:ascii="Arial" w:hAnsi="Arial" w:cs="Arial"/>
          <w:b/>
          <w:lang w:val="lv-LV"/>
        </w:rPr>
        <w:t>III</w:t>
      </w:r>
      <w:r w:rsidRPr="00AD3A20">
        <w:rPr>
          <w:rFonts w:ascii="Arial" w:hAnsi="Arial" w:cs="Arial"/>
          <w:b/>
          <w:lang w:val="lv-LV"/>
        </w:rPr>
        <w:t>-</w:t>
      </w:r>
      <w:r>
        <w:rPr>
          <w:rFonts w:ascii="Arial" w:hAnsi="Arial" w:cs="Arial"/>
          <w:b/>
          <w:lang w:val="lv-LV"/>
        </w:rPr>
        <w:t>060</w:t>
      </w:r>
      <w:r w:rsidRPr="00AD3A20">
        <w:rPr>
          <w:rFonts w:ascii="Arial" w:hAnsi="Arial" w:cs="Arial"/>
          <w:b/>
          <w:lang w:val="lv-LV"/>
        </w:rPr>
        <w:t xml:space="preserve">, </w:t>
      </w:r>
      <w:r>
        <w:rPr>
          <w:rFonts w:ascii="Arial" w:hAnsi="Arial" w:cs="Arial"/>
          <w:b/>
          <w:lang w:val="lv-LV"/>
        </w:rPr>
        <w:t>“Kultūrvēsturiskā mantojuma vērtību stiprināšana”</w:t>
      </w:r>
      <w:r w:rsidRPr="00AD3A20">
        <w:rPr>
          <w:rFonts w:ascii="Arial" w:hAnsi="Arial" w:cs="Arial"/>
          <w:b/>
          <w:lang w:val="lv-LV"/>
        </w:rPr>
        <w:t xml:space="preserve"> (HERITAGE</w:t>
      </w:r>
      <w:r>
        <w:rPr>
          <w:rFonts w:ascii="Arial" w:hAnsi="Arial" w:cs="Arial"/>
          <w:b/>
          <w:lang w:val="lv-LV"/>
        </w:rPr>
        <w:t>.LV</w:t>
      </w:r>
      <w:r w:rsidRPr="00AD3A20">
        <w:rPr>
          <w:rFonts w:ascii="Arial" w:hAnsi="Arial" w:cs="Arial"/>
          <w:b/>
          <w:lang w:val="lv-LV"/>
        </w:rPr>
        <w:t>)</w:t>
      </w:r>
    </w:p>
    <w:p w14:paraId="1ABC3D9E" w14:textId="77777777" w:rsidR="00497011" w:rsidRPr="005533CC" w:rsidRDefault="003506BA" w:rsidP="00497011">
      <w:pPr>
        <w:tabs>
          <w:tab w:val="left" w:pos="3510"/>
        </w:tabs>
        <w:suppressAutoHyphens/>
        <w:jc w:val="center"/>
        <w:rPr>
          <w:b/>
          <w:bCs/>
          <w:sz w:val="23"/>
          <w:szCs w:val="23"/>
          <w:lang w:val="lv-LV" w:eastAsia="ar-SA"/>
        </w:rPr>
      </w:pPr>
      <w:r w:rsidRPr="005533CC">
        <w:rPr>
          <w:b/>
          <w:bCs/>
          <w:sz w:val="23"/>
          <w:szCs w:val="23"/>
          <w:lang w:val="lv-LV" w:eastAsia="ar-SA"/>
        </w:rPr>
        <w:t>UZAICINĀJUMS</w:t>
      </w:r>
      <w:r w:rsidR="00497011" w:rsidRPr="005533CC">
        <w:rPr>
          <w:b/>
          <w:bCs/>
          <w:sz w:val="23"/>
          <w:szCs w:val="23"/>
          <w:lang w:val="lv-LV" w:eastAsia="ar-SA"/>
        </w:rPr>
        <w:t xml:space="preserve"> </w:t>
      </w:r>
    </w:p>
    <w:p w14:paraId="42949411" w14:textId="77777777" w:rsidR="00497011" w:rsidRPr="005533CC" w:rsidRDefault="003506BA" w:rsidP="00497011">
      <w:pPr>
        <w:keepNext/>
        <w:suppressAutoHyphens/>
        <w:jc w:val="center"/>
        <w:outlineLvl w:val="0"/>
        <w:rPr>
          <w:sz w:val="23"/>
          <w:szCs w:val="23"/>
          <w:lang w:val="lv-LV"/>
        </w:rPr>
      </w:pPr>
      <w:r w:rsidRPr="005533CC">
        <w:rPr>
          <w:sz w:val="23"/>
          <w:szCs w:val="23"/>
          <w:lang w:val="lv-LV"/>
        </w:rPr>
        <w:t>pretendentiem piedalīties cenu aptaujā par līguma piešķiršanas tiesībām</w:t>
      </w:r>
      <w:r w:rsidR="00497011" w:rsidRPr="005533CC">
        <w:rPr>
          <w:sz w:val="23"/>
          <w:szCs w:val="23"/>
          <w:lang w:val="lv-LV"/>
        </w:rPr>
        <w:t xml:space="preserve"> </w:t>
      </w:r>
    </w:p>
    <w:p w14:paraId="59011675" w14:textId="5088C82A" w:rsidR="00C8116A" w:rsidRPr="005533CC" w:rsidRDefault="00887768" w:rsidP="00497011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5533CC">
        <w:rPr>
          <w:b/>
          <w:sz w:val="23"/>
          <w:szCs w:val="23"/>
          <w:lang w:val="lv-LV"/>
        </w:rPr>
        <w:t>„Starptautiskās laikmetīgas keramikas biennāles žūrijas nodrošinājums</w:t>
      </w:r>
      <w:r w:rsidR="00DB75F7" w:rsidRPr="005533CC">
        <w:rPr>
          <w:b/>
          <w:sz w:val="23"/>
          <w:szCs w:val="23"/>
          <w:lang w:val="lv-LV"/>
        </w:rPr>
        <w:t xml:space="preserve">”         </w:t>
      </w:r>
    </w:p>
    <w:p w14:paraId="12F5888E" w14:textId="335BB743" w:rsidR="00C6616A" w:rsidRPr="005533CC" w:rsidRDefault="00DB75F7" w:rsidP="005533CC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5533CC">
        <w:rPr>
          <w:b/>
          <w:sz w:val="23"/>
          <w:szCs w:val="23"/>
          <w:lang w:val="lv-LV"/>
        </w:rPr>
        <w:t xml:space="preserve"> </w:t>
      </w:r>
      <w:r w:rsidR="00F605A8" w:rsidRPr="005533CC">
        <w:rPr>
          <w:b/>
          <w:sz w:val="23"/>
          <w:szCs w:val="23"/>
          <w:lang w:val="lv-LV"/>
        </w:rPr>
        <w:t>i</w:t>
      </w:r>
      <w:r w:rsidR="002403E5" w:rsidRPr="005533CC">
        <w:rPr>
          <w:b/>
          <w:sz w:val="23"/>
          <w:szCs w:val="23"/>
          <w:lang w:val="lv-LV"/>
        </w:rPr>
        <w:t xml:space="preserve">dentifikācijas </w:t>
      </w:r>
      <w:proofErr w:type="spellStart"/>
      <w:r w:rsidR="002403E5" w:rsidRPr="005533CC">
        <w:rPr>
          <w:b/>
          <w:sz w:val="23"/>
          <w:szCs w:val="23"/>
          <w:lang w:val="lv-LV"/>
        </w:rPr>
        <w:t>Nr</w:t>
      </w:r>
      <w:proofErr w:type="spellEnd"/>
      <w:r w:rsidR="002403E5" w:rsidRPr="005533CC">
        <w:rPr>
          <w:b/>
          <w:sz w:val="23"/>
          <w:szCs w:val="23"/>
          <w:lang w:val="lv-LV"/>
        </w:rPr>
        <w:t>.</w:t>
      </w:r>
      <w:r w:rsidR="000779AE" w:rsidRPr="005533CC">
        <w:rPr>
          <w:b/>
          <w:sz w:val="23"/>
          <w:szCs w:val="23"/>
          <w:lang w:val="lv-LV"/>
        </w:rPr>
        <w:t xml:space="preserve"> </w:t>
      </w:r>
      <w:r w:rsidR="00E523E2" w:rsidRPr="005533CC">
        <w:rPr>
          <w:b/>
          <w:sz w:val="23"/>
          <w:szCs w:val="23"/>
          <w:lang w:val="lv-LV"/>
        </w:rPr>
        <w:t xml:space="preserve">DPCP </w:t>
      </w:r>
      <w:r w:rsidR="008D3CB0" w:rsidRPr="005533CC">
        <w:rPr>
          <w:b/>
          <w:sz w:val="23"/>
          <w:szCs w:val="23"/>
          <w:lang w:val="lv-LV"/>
        </w:rPr>
        <w:t>202</w:t>
      </w:r>
      <w:r w:rsidR="00866336" w:rsidRPr="005533CC">
        <w:rPr>
          <w:b/>
          <w:sz w:val="23"/>
          <w:szCs w:val="23"/>
          <w:lang w:val="lv-LV"/>
        </w:rPr>
        <w:t>3</w:t>
      </w:r>
      <w:r w:rsidR="005533CC" w:rsidRPr="005533CC">
        <w:rPr>
          <w:b/>
          <w:sz w:val="23"/>
          <w:szCs w:val="23"/>
          <w:lang w:val="lv-LV"/>
        </w:rPr>
        <w:t>/6</w:t>
      </w:r>
    </w:p>
    <w:p w14:paraId="708468C1" w14:textId="77777777" w:rsidR="00584B13" w:rsidRPr="005533CC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5533C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Vispārīgā informācija</w:t>
      </w:r>
      <w:r w:rsidR="00584B13" w:rsidRPr="005533CC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5079"/>
      </w:tblGrid>
      <w:tr w:rsidR="005533CC" w:rsidRPr="005533CC" w14:paraId="57053A10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A4A8" w14:textId="680FDA97" w:rsidR="00584B13" w:rsidRPr="005533CC" w:rsidRDefault="005533CC" w:rsidP="00156F47">
            <w:pPr>
              <w:rPr>
                <w:b/>
                <w:sz w:val="23"/>
                <w:szCs w:val="23"/>
                <w:lang w:val="lv-LV"/>
              </w:rPr>
            </w:pPr>
            <w:r w:rsidRPr="005533CC">
              <w:rPr>
                <w:b/>
                <w:sz w:val="23"/>
                <w:szCs w:val="23"/>
                <w:lang w:val="lv-LV"/>
              </w:rPr>
              <w:t>Pasūtītāja/līgumslēdzēja</w:t>
            </w:r>
            <w:r w:rsidR="00AD2122" w:rsidRPr="005533CC">
              <w:rPr>
                <w:b/>
                <w:sz w:val="23"/>
                <w:szCs w:val="23"/>
                <w:lang w:val="lv-LV"/>
              </w:rPr>
              <w:t xml:space="preserve">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446" w14:textId="77777777" w:rsidR="00584B13" w:rsidRPr="005533CC" w:rsidRDefault="00584B13" w:rsidP="00D35A08">
            <w:pPr>
              <w:pStyle w:val="Style2"/>
              <w:rPr>
                <w:sz w:val="23"/>
                <w:szCs w:val="23"/>
              </w:rPr>
            </w:pPr>
            <w:r w:rsidRPr="005533CC">
              <w:rPr>
                <w:sz w:val="23"/>
                <w:szCs w:val="23"/>
              </w:rPr>
              <w:t xml:space="preserve">Daugavpils </w:t>
            </w:r>
            <w:proofErr w:type="spellStart"/>
            <w:r w:rsidR="00C02EAC" w:rsidRPr="005533CC">
              <w:rPr>
                <w:sz w:val="23"/>
                <w:szCs w:val="23"/>
              </w:rPr>
              <w:t>valsts</w:t>
            </w:r>
            <w:r w:rsidRPr="005533CC">
              <w:rPr>
                <w:sz w:val="23"/>
                <w:szCs w:val="23"/>
              </w:rPr>
              <w:t>pilsētas</w:t>
            </w:r>
            <w:proofErr w:type="spellEnd"/>
            <w:r w:rsidRPr="005533CC">
              <w:rPr>
                <w:sz w:val="23"/>
                <w:szCs w:val="23"/>
              </w:rPr>
              <w:t xml:space="preserve"> </w:t>
            </w:r>
            <w:r w:rsidR="00D35A08" w:rsidRPr="005533CC">
              <w:rPr>
                <w:sz w:val="23"/>
                <w:szCs w:val="23"/>
              </w:rPr>
              <w:t>pašvaldība</w:t>
            </w:r>
          </w:p>
        </w:tc>
      </w:tr>
      <w:tr w:rsidR="005533CC" w:rsidRPr="005533CC" w14:paraId="07F86F4A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6295" w14:textId="77777777" w:rsidR="00584B13" w:rsidRPr="005533CC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5533CC">
              <w:rPr>
                <w:sz w:val="23"/>
                <w:szCs w:val="23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E81D" w14:textId="77777777" w:rsidR="00584B13" w:rsidRPr="005533CC" w:rsidRDefault="00584B13" w:rsidP="00D35A08">
            <w:pPr>
              <w:rPr>
                <w:b/>
                <w:sz w:val="23"/>
                <w:szCs w:val="23"/>
                <w:lang w:val="lv-LV"/>
              </w:rPr>
            </w:pPr>
            <w:r w:rsidRPr="005533CC">
              <w:rPr>
                <w:rStyle w:val="Strong"/>
                <w:b w:val="0"/>
                <w:sz w:val="23"/>
                <w:szCs w:val="23"/>
                <w:lang w:val="lv-LV"/>
              </w:rPr>
              <w:t>Krišjāņa Valdemāra iel</w:t>
            </w:r>
            <w:r w:rsidR="00D35A08" w:rsidRPr="005533CC">
              <w:rPr>
                <w:rStyle w:val="Strong"/>
                <w:b w:val="0"/>
                <w:sz w:val="23"/>
                <w:szCs w:val="23"/>
                <w:lang w:val="lv-LV"/>
              </w:rPr>
              <w:t>a</w:t>
            </w:r>
            <w:r w:rsidRPr="005533CC">
              <w:rPr>
                <w:rStyle w:val="Strong"/>
                <w:b w:val="0"/>
                <w:sz w:val="23"/>
                <w:szCs w:val="23"/>
                <w:lang w:val="lv-LV"/>
              </w:rPr>
              <w:t xml:space="preserve"> 1</w:t>
            </w:r>
            <w:r w:rsidRPr="005533CC">
              <w:rPr>
                <w:b/>
                <w:sz w:val="23"/>
                <w:szCs w:val="23"/>
                <w:lang w:val="lv-LV"/>
              </w:rPr>
              <w:t>,</w:t>
            </w:r>
            <w:r w:rsidRPr="005533CC">
              <w:rPr>
                <w:sz w:val="23"/>
                <w:szCs w:val="23"/>
                <w:lang w:val="lv-LV"/>
              </w:rPr>
              <w:t xml:space="preserve"> Daugavpils, LV-5401</w:t>
            </w:r>
          </w:p>
        </w:tc>
      </w:tr>
      <w:tr w:rsidR="005533CC" w:rsidRPr="005533CC" w14:paraId="12A44178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19AF" w14:textId="77777777" w:rsidR="00584B13" w:rsidRPr="005533CC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5533CC">
              <w:rPr>
                <w:sz w:val="23"/>
                <w:szCs w:val="23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4A6D" w14:textId="77777777" w:rsidR="00584B13" w:rsidRPr="005533C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5533CC">
              <w:rPr>
                <w:rStyle w:val="Strong"/>
                <w:b w:val="0"/>
                <w:sz w:val="23"/>
                <w:szCs w:val="23"/>
                <w:lang w:val="lv-LV"/>
              </w:rPr>
              <w:t>90000077325</w:t>
            </w:r>
          </w:p>
        </w:tc>
      </w:tr>
      <w:tr w:rsidR="005533CC" w:rsidRPr="005533CC" w14:paraId="4265E4C3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5476" w14:textId="77777777" w:rsidR="00584B13" w:rsidRPr="005533CC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5533CC">
              <w:rPr>
                <w:sz w:val="23"/>
                <w:szCs w:val="23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11B9" w14:textId="2719BE95" w:rsidR="00584B13" w:rsidRPr="005533CC" w:rsidRDefault="005533CC" w:rsidP="005533CC">
            <w:pPr>
              <w:jc w:val="both"/>
              <w:rPr>
                <w:sz w:val="23"/>
                <w:szCs w:val="23"/>
                <w:lang w:val="lv-LV"/>
              </w:rPr>
            </w:pPr>
            <w:r w:rsidRPr="005533CC">
              <w:rPr>
                <w:sz w:val="23"/>
                <w:szCs w:val="23"/>
                <w:lang w:val="lv-LV"/>
              </w:rPr>
              <w:t xml:space="preserve">Daugavpils pašvaldības centrālās pārvaldes (turpmāk – DPCP) Attīstības departamenta Projektu nodaļas vecākais eksperts projektu jautājumos Artjoms </w:t>
            </w:r>
            <w:proofErr w:type="spellStart"/>
            <w:r w:rsidRPr="005533CC">
              <w:rPr>
                <w:sz w:val="23"/>
                <w:szCs w:val="23"/>
                <w:lang w:val="lv-LV"/>
              </w:rPr>
              <w:t>Mahļins</w:t>
            </w:r>
            <w:proofErr w:type="spellEnd"/>
            <w:r w:rsidRPr="005533CC">
              <w:rPr>
                <w:sz w:val="23"/>
                <w:szCs w:val="23"/>
                <w:lang w:val="lv-LV"/>
              </w:rPr>
              <w:t xml:space="preserve">, </w:t>
            </w:r>
            <w:proofErr w:type="spellStart"/>
            <w:r w:rsidRPr="005533CC">
              <w:rPr>
                <w:sz w:val="23"/>
                <w:szCs w:val="23"/>
                <w:lang w:val="lv-LV"/>
              </w:rPr>
              <w:t>tālr</w:t>
            </w:r>
            <w:proofErr w:type="spellEnd"/>
            <w:r w:rsidRPr="005533CC">
              <w:rPr>
                <w:sz w:val="23"/>
                <w:szCs w:val="23"/>
                <w:lang w:val="lv-LV"/>
              </w:rPr>
              <w:t>. 29354115, e-pasts: artjoms.mahlins@daugavpils.lv</w:t>
            </w:r>
          </w:p>
        </w:tc>
      </w:tr>
      <w:tr w:rsidR="005533CC" w:rsidRPr="005533CC" w14:paraId="1D07274E" w14:textId="77777777" w:rsidTr="00AD2122">
        <w:trPr>
          <w:cantSplit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DEA9" w14:textId="77777777" w:rsidR="00584B13" w:rsidRPr="005533C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5533CC">
              <w:rPr>
                <w:b/>
                <w:sz w:val="23"/>
                <w:szCs w:val="23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E0B9" w14:textId="77777777" w:rsidR="00584B13" w:rsidRPr="005533CC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5533CC">
              <w:rPr>
                <w:sz w:val="23"/>
                <w:szCs w:val="23"/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DF31" w14:textId="77777777" w:rsidR="00584B13" w:rsidRPr="005533CC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5533CC">
              <w:rPr>
                <w:sz w:val="23"/>
                <w:szCs w:val="23"/>
                <w:lang w:val="lv-LV"/>
              </w:rPr>
              <w:t>No 08.00 līdz 12.00 un no 13.00 līdz 18.00</w:t>
            </w:r>
          </w:p>
        </w:tc>
      </w:tr>
      <w:tr w:rsidR="005533CC" w:rsidRPr="005533CC" w14:paraId="640E84E8" w14:textId="77777777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A045" w14:textId="77777777" w:rsidR="00584B13" w:rsidRPr="005533C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551A" w14:textId="77777777" w:rsidR="00584B13" w:rsidRPr="005533CC" w:rsidRDefault="00584B13" w:rsidP="00156F47">
            <w:pPr>
              <w:rPr>
                <w:sz w:val="23"/>
                <w:szCs w:val="23"/>
                <w:lang w:val="lv-LV"/>
              </w:rPr>
            </w:pPr>
            <w:r w:rsidRPr="005533CC">
              <w:rPr>
                <w:sz w:val="23"/>
                <w:szCs w:val="23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9EB6" w14:textId="77777777" w:rsidR="00584B13" w:rsidRPr="005533CC" w:rsidRDefault="00584B13" w:rsidP="00156F47">
            <w:pPr>
              <w:rPr>
                <w:sz w:val="23"/>
                <w:szCs w:val="23"/>
                <w:lang w:val="lv-LV"/>
              </w:rPr>
            </w:pPr>
            <w:r w:rsidRPr="005533CC">
              <w:rPr>
                <w:sz w:val="23"/>
                <w:szCs w:val="23"/>
                <w:lang w:val="lv-LV"/>
              </w:rPr>
              <w:t>No 08.00 līdz 12.00 un no 13.00 līdz 17.00</w:t>
            </w:r>
          </w:p>
        </w:tc>
      </w:tr>
      <w:tr w:rsidR="005533CC" w:rsidRPr="005533CC" w14:paraId="7C69778C" w14:textId="77777777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9B7D" w14:textId="77777777" w:rsidR="00584B13" w:rsidRPr="005533C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D0C4" w14:textId="77777777" w:rsidR="00584B13" w:rsidRPr="005533CC" w:rsidRDefault="00584B13" w:rsidP="00156F47">
            <w:pPr>
              <w:rPr>
                <w:sz w:val="23"/>
                <w:szCs w:val="23"/>
                <w:lang w:val="lv-LV"/>
              </w:rPr>
            </w:pPr>
            <w:r w:rsidRPr="005533CC">
              <w:rPr>
                <w:sz w:val="23"/>
                <w:szCs w:val="23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DE8C" w14:textId="77777777" w:rsidR="00584B13" w:rsidRPr="005533CC" w:rsidRDefault="00584B13" w:rsidP="00156F47">
            <w:pPr>
              <w:rPr>
                <w:sz w:val="23"/>
                <w:szCs w:val="23"/>
                <w:lang w:val="lv-LV"/>
              </w:rPr>
            </w:pPr>
            <w:r w:rsidRPr="005533CC">
              <w:rPr>
                <w:sz w:val="23"/>
                <w:szCs w:val="23"/>
                <w:lang w:val="lv-LV"/>
              </w:rPr>
              <w:t>No 08.00 līdz 12.00 un no 13.00 līdz 16.00</w:t>
            </w:r>
          </w:p>
        </w:tc>
      </w:tr>
    </w:tbl>
    <w:p w14:paraId="705827CF" w14:textId="77777777" w:rsidR="005533CC" w:rsidRPr="005533CC" w:rsidRDefault="0047511C" w:rsidP="005533C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5533C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5533C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nepieciešamības apzināšanās datums:</w:t>
      </w:r>
      <w:r w:rsidRPr="005533C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5533CC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2023</w:t>
          </w:r>
          <w:r w:rsidRPr="005533CC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. gada</w:t>
          </w:r>
        </w:sdtContent>
      </w:sdt>
      <w:r w:rsidRPr="005533C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5533CC" w:rsidRPr="005533C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7. augusts</w:t>
      </w:r>
      <w:r w:rsidRPr="005533C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573BAB02" w14:textId="665B0B45" w:rsidR="0047511C" w:rsidRPr="005533CC" w:rsidRDefault="0047511C" w:rsidP="005533C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5533C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5533C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mērķis: </w:t>
      </w:r>
      <w:r w:rsidR="005533CC" w:rsidRPr="005533C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Starptautiskās laikmetīgas keramikas biennāles žūrijas nodrošinājums projekta </w:t>
      </w:r>
      <w:proofErr w:type="spellStart"/>
      <w:r w:rsidR="005533CC" w:rsidRPr="005533C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Nr</w:t>
      </w:r>
      <w:proofErr w:type="spellEnd"/>
      <w:r w:rsidR="005533CC" w:rsidRPr="005533C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 LVIII-060 (</w:t>
      </w:r>
      <w:proofErr w:type="spellStart"/>
      <w:r w:rsidR="005533CC" w:rsidRPr="005533C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Heritage.lv</w:t>
      </w:r>
      <w:proofErr w:type="spellEnd"/>
      <w:r w:rsidR="005533CC" w:rsidRPr="005533C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) aktivitāšu nodrošināšanai.</w:t>
      </w:r>
    </w:p>
    <w:p w14:paraId="271C50A8" w14:textId="77777777" w:rsidR="005F2C6A" w:rsidRPr="005533CC" w:rsidRDefault="005F2C6A" w:rsidP="005F2C6A">
      <w:pPr>
        <w:pStyle w:val="ListParagraph"/>
        <w:numPr>
          <w:ilvl w:val="0"/>
          <w:numId w:val="10"/>
        </w:numPr>
        <w:tabs>
          <w:tab w:val="clear" w:pos="502"/>
          <w:tab w:val="num" w:pos="284"/>
        </w:tabs>
        <w:ind w:hanging="502"/>
        <w:rPr>
          <w:b/>
          <w:sz w:val="23"/>
          <w:szCs w:val="23"/>
          <w:lang w:val="lv-LV"/>
        </w:rPr>
      </w:pPr>
      <w:r w:rsidRPr="005533CC">
        <w:rPr>
          <w:b/>
          <w:sz w:val="23"/>
          <w:szCs w:val="23"/>
          <w:lang w:val="lv-LV"/>
        </w:rPr>
        <w:t>Piedāvājuma varianti nav pieļaujami.</w:t>
      </w:r>
    </w:p>
    <w:p w14:paraId="044F0A36" w14:textId="3D9559C6" w:rsidR="0047511C" w:rsidRPr="005533CC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5533C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Līguma izpildes termiņš</w:t>
      </w:r>
      <w:r w:rsidRPr="005533C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</w:t>
      </w:r>
      <w:r w:rsidRPr="005533C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n</w:t>
      </w:r>
      <w:r w:rsidR="00A51DFF" w:rsidRP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o 2023. gada 4. septembra līdz 9. septembrim</w:t>
      </w:r>
      <w:r w:rsidR="009F3F5D" w:rsidRPr="005533C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6747708A" w14:textId="77777777" w:rsidR="00B428E1" w:rsidRPr="00A51DFF" w:rsidRDefault="00F605A8" w:rsidP="00B428E1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A51DFF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Veicamo būvdarbu, preču piegādes vai pakalpojuma uzskaitījums (apjomi):</w:t>
      </w:r>
      <w:r w:rsidRP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ir noteikts tehniskajā specifikācijā (1.pielikums).</w:t>
      </w:r>
    </w:p>
    <w:p w14:paraId="3AB53D71" w14:textId="39538D14" w:rsidR="00B428E1" w:rsidRPr="00A51DFF" w:rsidRDefault="00B428E1" w:rsidP="00B428E1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A51DFF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kopējā līgumcena:</w:t>
      </w:r>
      <w:r w:rsidR="005533CC" w:rsidRPr="00A51DFF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A51DFF" w:rsidRPr="00A51DFF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8181,82</w:t>
      </w:r>
      <w:r w:rsidRPr="00A51DFF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EUR bez PVN. </w:t>
      </w:r>
    </w:p>
    <w:p w14:paraId="5602F3B0" w14:textId="77777777" w:rsidR="00CB2B85" w:rsidRPr="00A51DFF" w:rsidRDefault="00F605A8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A51DFF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izvēles kritērijs:</w:t>
      </w:r>
      <w:r w:rsidRP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piedāvājums ar viszemāko cenu, kas pilnībā atbilst prasībām.</w:t>
      </w:r>
    </w:p>
    <w:p w14:paraId="4A4B8665" w14:textId="72BD9189" w:rsidR="00336684" w:rsidRPr="00A51DFF" w:rsidRDefault="00336684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A51DFF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iesniegšanas veids:</w:t>
      </w:r>
      <w:r w:rsidRP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līdz 2023. gada </w:t>
      </w:r>
      <w:r w:rsidR="005533CC" w:rsidRP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</w:t>
      </w:r>
      <w:r w:rsidR="008A7CA3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5</w:t>
      </w:r>
      <w:r w:rsidR="00B428E1" w:rsidRP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AB6D53" w:rsidRP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augusta</w:t>
      </w:r>
      <w:r w:rsidRP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P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plkst</w:t>
      </w:r>
      <w:proofErr w:type="spellEnd"/>
      <w:r w:rsidRP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ED02D7" w:rsidRP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10</w:t>
      </w:r>
      <w:r w:rsidRP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:00 rakstiski slēgtā aploksnē Daugavpils pašvaldības centrālās pārvaldes Attīstības departamentā, Krišjāņa Valdemāra ielā 13, 2.stāvā, 20</w:t>
      </w:r>
      <w:r w:rsidR="00335DB7" w:rsidRP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P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.kab., Daugavpilī, LV-5401, vai parakstīts ar drošu elektronisko parakstu uz e-pastu </w:t>
      </w:r>
      <w:hyperlink r:id="rId10" w:history="1">
        <w:r w:rsidR="00335DB7" w:rsidRPr="00A51DFF">
          <w:rPr>
            <w:rStyle w:val="Hyperlink"/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t>ilga.leikuma@daugavpils.lv</w:t>
        </w:r>
      </w:hyperlink>
      <w:r w:rsidRP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4E6FBA44" w14:textId="77777777" w:rsidR="00F605A8" w:rsidRPr="00A51DFF" w:rsidRDefault="00F605A8" w:rsidP="005F2C6A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A51DFF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Pretendents iesniedz piedāvājumu: </w:t>
      </w:r>
      <w:r w:rsidRP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Tehnisko-finanšu piedāvājumu atbilstoši piedāvājuma iesniegšanas formai (2.pielikums).</w:t>
      </w:r>
    </w:p>
    <w:p w14:paraId="2F4999EC" w14:textId="77777777" w:rsidR="00584FF6" w:rsidRPr="00A51DFF" w:rsidRDefault="00F605A8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584FF6" w:rsidRPr="00A51D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Pretendents iesniedz apliecinājumu, ka piedāvājums sagatavots neatkarīgi.</w:t>
      </w:r>
    </w:p>
    <w:p w14:paraId="35A2B6B2" w14:textId="22266E40" w:rsidR="00F605A8" w:rsidRPr="00A51DFF" w:rsidRDefault="00F605A8" w:rsidP="005533CC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A51DFF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 xml:space="preserve">Informācija par rezultātiem: </w:t>
      </w:r>
      <w:r w:rsidR="009E4CFD" w:rsidRPr="00A51DFF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tiks </w:t>
      </w:r>
      <w:r w:rsidR="005533CC" w:rsidRPr="00A51DFF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publicēta Daugavpils </w:t>
      </w:r>
      <w:proofErr w:type="spellStart"/>
      <w:r w:rsidR="005533CC" w:rsidRPr="00A51DFF">
        <w:rPr>
          <w:rFonts w:ascii="Times New Roman" w:hAnsi="Times New Roman" w:cs="Times New Roman"/>
          <w:color w:val="auto"/>
          <w:sz w:val="23"/>
          <w:szCs w:val="23"/>
          <w:lang w:val="lv-LV"/>
        </w:rPr>
        <w:t>valstspilsētas</w:t>
      </w:r>
      <w:proofErr w:type="spellEnd"/>
      <w:r w:rsidR="005533CC" w:rsidRPr="00A51DFF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pašvaldības tīmekļvietnē </w:t>
      </w:r>
      <w:hyperlink r:id="rId11" w:history="1">
        <w:r w:rsidR="005533CC" w:rsidRPr="00A51DFF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lv-LV"/>
          </w:rPr>
          <w:t>www.daugavpils.lv</w:t>
        </w:r>
      </w:hyperlink>
      <w:r w:rsidRPr="00A51DFF">
        <w:rPr>
          <w:rFonts w:ascii="Times New Roman" w:hAnsi="Times New Roman" w:cs="Times New Roman"/>
          <w:color w:val="auto"/>
          <w:sz w:val="23"/>
          <w:szCs w:val="23"/>
          <w:lang w:val="lv-LV"/>
        </w:rPr>
        <w:t>.</w:t>
      </w:r>
      <w:r w:rsidR="005533CC" w:rsidRPr="00A51DFF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</w:t>
      </w:r>
    </w:p>
    <w:p w14:paraId="5C0BEB37" w14:textId="291A73F8" w:rsidR="00C8764E" w:rsidRPr="005533CC" w:rsidRDefault="00C8764E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A51DFF">
        <w:rPr>
          <w:sz w:val="23"/>
          <w:szCs w:val="23"/>
          <w:lang w:val="lv-LV"/>
        </w:rPr>
        <w:t>Daugavpilī, 2023</w:t>
      </w:r>
      <w:r w:rsidR="00584FF6" w:rsidRPr="00A51DFF">
        <w:rPr>
          <w:sz w:val="23"/>
          <w:szCs w:val="23"/>
          <w:lang w:val="lv-LV"/>
        </w:rPr>
        <w:t>.gada</w:t>
      </w:r>
      <w:r w:rsidR="00CB2B85" w:rsidRPr="00A51DFF">
        <w:rPr>
          <w:sz w:val="23"/>
          <w:szCs w:val="23"/>
          <w:lang w:val="lv-LV"/>
        </w:rPr>
        <w:t xml:space="preserve"> </w:t>
      </w:r>
      <w:r w:rsidR="008A7CA3">
        <w:rPr>
          <w:sz w:val="23"/>
          <w:szCs w:val="23"/>
          <w:lang w:val="lv-LV"/>
        </w:rPr>
        <w:t>10</w:t>
      </w:r>
      <w:r w:rsidR="00A97F51" w:rsidRPr="00A51DFF">
        <w:rPr>
          <w:sz w:val="23"/>
          <w:szCs w:val="23"/>
          <w:lang w:val="lv-LV"/>
        </w:rPr>
        <w:t>.augustā</w:t>
      </w:r>
      <w:r w:rsidRPr="005533CC">
        <w:rPr>
          <w:b/>
          <w:sz w:val="23"/>
          <w:szCs w:val="23"/>
          <w:lang w:val="lv-LV"/>
        </w:rPr>
        <w:t xml:space="preserve"> </w:t>
      </w:r>
    </w:p>
    <w:p w14:paraId="504B9743" w14:textId="77777777" w:rsidR="00B428E1" w:rsidRPr="005533CC" w:rsidRDefault="00B428E1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5533CC">
        <w:rPr>
          <w:sz w:val="23"/>
          <w:szCs w:val="23"/>
          <w:lang w:val="lv-LV"/>
        </w:rPr>
        <w:t>DPCP Attīstības departamenta vadītāja</w:t>
      </w:r>
      <w:r w:rsidRPr="005533CC">
        <w:rPr>
          <w:sz w:val="23"/>
          <w:szCs w:val="23"/>
          <w:lang w:val="lv-LV"/>
        </w:rPr>
        <w:tab/>
      </w:r>
      <w:r w:rsidRPr="005533CC">
        <w:rPr>
          <w:sz w:val="23"/>
          <w:szCs w:val="23"/>
          <w:lang w:val="lv-LV"/>
        </w:rPr>
        <w:tab/>
      </w:r>
      <w:r w:rsidRPr="005533CC">
        <w:rPr>
          <w:sz w:val="23"/>
          <w:szCs w:val="23"/>
          <w:lang w:val="lv-LV"/>
        </w:rPr>
        <w:tab/>
      </w:r>
      <w:r w:rsidRPr="005533CC">
        <w:rPr>
          <w:sz w:val="23"/>
          <w:szCs w:val="23"/>
          <w:lang w:val="lv-LV"/>
        </w:rPr>
        <w:tab/>
      </w:r>
      <w:r w:rsidRPr="005533CC">
        <w:rPr>
          <w:sz w:val="23"/>
          <w:szCs w:val="23"/>
          <w:lang w:val="lv-LV"/>
        </w:rPr>
        <w:tab/>
      </w:r>
      <w:r w:rsidRPr="005533CC">
        <w:rPr>
          <w:sz w:val="23"/>
          <w:szCs w:val="23"/>
          <w:lang w:val="lv-LV"/>
        </w:rPr>
        <w:tab/>
        <w:t>D. Krīviņa</w:t>
      </w:r>
    </w:p>
    <w:p w14:paraId="7EF6CFF6" w14:textId="77777777" w:rsidR="00584FF6" w:rsidRPr="005533CC" w:rsidRDefault="00584FF6" w:rsidP="00584FF6">
      <w:pPr>
        <w:spacing w:after="120"/>
        <w:rPr>
          <w:sz w:val="23"/>
          <w:szCs w:val="23"/>
          <w:lang w:val="lv-LV"/>
        </w:rPr>
      </w:pPr>
      <w:r w:rsidRPr="005533CC">
        <w:rPr>
          <w:sz w:val="23"/>
          <w:szCs w:val="23"/>
          <w:lang w:val="lv-LV"/>
        </w:rPr>
        <w:t xml:space="preserve">DPCP Attīstības departamenta vadītāja vietniece  </w:t>
      </w:r>
      <w:r w:rsidRPr="005533CC">
        <w:rPr>
          <w:sz w:val="23"/>
          <w:szCs w:val="23"/>
          <w:lang w:val="lv-LV"/>
        </w:rPr>
        <w:tab/>
      </w:r>
      <w:r w:rsidRPr="005533CC">
        <w:rPr>
          <w:sz w:val="23"/>
          <w:szCs w:val="23"/>
          <w:lang w:val="lv-LV"/>
        </w:rPr>
        <w:tab/>
      </w:r>
      <w:r w:rsidRPr="005533CC">
        <w:rPr>
          <w:sz w:val="23"/>
          <w:szCs w:val="23"/>
          <w:lang w:val="lv-LV"/>
        </w:rPr>
        <w:tab/>
      </w:r>
      <w:r w:rsidRPr="005533CC">
        <w:rPr>
          <w:sz w:val="23"/>
          <w:szCs w:val="23"/>
          <w:lang w:val="lv-LV"/>
        </w:rPr>
        <w:tab/>
        <w:t>S. Krapivina</w:t>
      </w:r>
    </w:p>
    <w:p w14:paraId="3410D4A9" w14:textId="77777777" w:rsidR="00584FF6" w:rsidRPr="005533CC" w:rsidRDefault="00584FF6" w:rsidP="00584FF6">
      <w:pPr>
        <w:spacing w:after="120"/>
        <w:rPr>
          <w:sz w:val="23"/>
          <w:szCs w:val="23"/>
          <w:lang w:val="lv-LV"/>
        </w:rPr>
      </w:pPr>
      <w:r w:rsidRPr="005533CC">
        <w:rPr>
          <w:sz w:val="23"/>
          <w:szCs w:val="23"/>
          <w:lang w:val="lv-LV"/>
        </w:rPr>
        <w:t>DPCP Attīstības departamenta Projektu nodaļas vadītāja</w:t>
      </w:r>
      <w:r w:rsidRPr="005533CC">
        <w:rPr>
          <w:sz w:val="23"/>
          <w:szCs w:val="23"/>
          <w:lang w:val="lv-LV"/>
        </w:rPr>
        <w:tab/>
      </w:r>
      <w:r w:rsidRPr="005533CC">
        <w:rPr>
          <w:sz w:val="23"/>
          <w:szCs w:val="23"/>
          <w:lang w:val="lv-LV"/>
        </w:rPr>
        <w:tab/>
      </w:r>
      <w:r w:rsidRPr="005533CC">
        <w:rPr>
          <w:sz w:val="23"/>
          <w:szCs w:val="23"/>
          <w:lang w:val="lv-LV"/>
        </w:rPr>
        <w:tab/>
      </w:r>
      <w:proofErr w:type="spellStart"/>
      <w:r w:rsidRPr="005533CC">
        <w:rPr>
          <w:sz w:val="23"/>
          <w:szCs w:val="23"/>
          <w:lang w:val="lv-LV"/>
        </w:rPr>
        <w:t>D.Briška-Nikolajeva</w:t>
      </w:r>
      <w:proofErr w:type="spellEnd"/>
    </w:p>
    <w:p w14:paraId="4790E513" w14:textId="3C69503A" w:rsidR="00584FF6" w:rsidRPr="005533CC" w:rsidRDefault="00584FF6" w:rsidP="00584FF6">
      <w:pPr>
        <w:spacing w:after="120"/>
        <w:rPr>
          <w:sz w:val="23"/>
          <w:szCs w:val="23"/>
          <w:lang w:val="lv-LV"/>
        </w:rPr>
      </w:pPr>
      <w:r w:rsidRPr="005533CC">
        <w:rPr>
          <w:sz w:val="23"/>
          <w:szCs w:val="23"/>
          <w:lang w:val="lv-LV"/>
        </w:rPr>
        <w:t xml:space="preserve">DPCP Attīstības departamenta juriste </w:t>
      </w:r>
      <w:r w:rsidRPr="005533CC">
        <w:rPr>
          <w:sz w:val="23"/>
          <w:szCs w:val="23"/>
          <w:lang w:val="lv-LV"/>
        </w:rPr>
        <w:tab/>
      </w:r>
      <w:r w:rsidRPr="005533CC">
        <w:rPr>
          <w:sz w:val="23"/>
          <w:szCs w:val="23"/>
          <w:lang w:val="lv-LV"/>
        </w:rPr>
        <w:tab/>
      </w:r>
      <w:r w:rsidRPr="005533CC">
        <w:rPr>
          <w:sz w:val="23"/>
          <w:szCs w:val="23"/>
          <w:lang w:val="lv-LV"/>
        </w:rPr>
        <w:tab/>
      </w:r>
      <w:r w:rsidRPr="005533CC">
        <w:rPr>
          <w:sz w:val="23"/>
          <w:szCs w:val="23"/>
          <w:lang w:val="lv-LV"/>
        </w:rPr>
        <w:tab/>
      </w:r>
      <w:r w:rsidRPr="005533CC">
        <w:rPr>
          <w:sz w:val="23"/>
          <w:szCs w:val="23"/>
          <w:lang w:val="lv-LV"/>
        </w:rPr>
        <w:tab/>
      </w:r>
      <w:r w:rsidRPr="005533CC">
        <w:rPr>
          <w:sz w:val="23"/>
          <w:szCs w:val="23"/>
          <w:lang w:val="lv-LV"/>
        </w:rPr>
        <w:tab/>
        <w:t>I. Leikuma</w:t>
      </w:r>
    </w:p>
    <w:p w14:paraId="1CB0E2C5" w14:textId="77777777" w:rsidR="005151DB" w:rsidRPr="005533CC" w:rsidRDefault="00A65515" w:rsidP="005533CC">
      <w:pPr>
        <w:spacing w:line="259" w:lineRule="auto"/>
        <w:jc w:val="right"/>
        <w:rPr>
          <w:b/>
          <w:lang w:val="lv-LV"/>
        </w:rPr>
      </w:pPr>
      <w:r w:rsidRPr="008B5395">
        <w:rPr>
          <w:b/>
          <w:color w:val="FF0000"/>
          <w:sz w:val="22"/>
          <w:szCs w:val="22"/>
          <w:lang w:val="lv-LV"/>
        </w:rPr>
        <w:br w:type="page"/>
      </w:r>
      <w:r w:rsidR="000779AE" w:rsidRPr="005533CC">
        <w:rPr>
          <w:b/>
          <w:lang w:val="lv-LV"/>
        </w:rPr>
        <w:lastRenderedPageBreak/>
        <w:t>1. p</w:t>
      </w:r>
      <w:r w:rsidR="005151DB" w:rsidRPr="005533CC">
        <w:rPr>
          <w:b/>
          <w:lang w:val="lv-LV"/>
        </w:rPr>
        <w:t>ielikums</w:t>
      </w:r>
    </w:p>
    <w:p w14:paraId="48F86360" w14:textId="77777777" w:rsidR="005151DB" w:rsidRPr="005533CC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5533CC">
        <w:rPr>
          <w:sz w:val="24"/>
        </w:rPr>
        <w:t xml:space="preserve">TEHNISKĀ SPECIFIKĀCIJA </w:t>
      </w:r>
      <w:r w:rsidR="005151DB" w:rsidRPr="005533CC">
        <w:rPr>
          <w:sz w:val="24"/>
        </w:rPr>
        <w:t>CENU APTAUJA</w:t>
      </w:r>
      <w:r w:rsidRPr="005533CC">
        <w:rPr>
          <w:sz w:val="24"/>
        </w:rPr>
        <w:t>I</w:t>
      </w:r>
    </w:p>
    <w:p w14:paraId="2D06943C" w14:textId="014BB4FE" w:rsidR="009F3F5D" w:rsidRPr="005533CC" w:rsidRDefault="005533CC" w:rsidP="009F3F5D">
      <w:pPr>
        <w:keepNext/>
        <w:suppressAutoHyphens/>
        <w:jc w:val="center"/>
        <w:outlineLvl w:val="0"/>
        <w:rPr>
          <w:b/>
          <w:lang w:val="lv-LV"/>
        </w:rPr>
      </w:pPr>
      <w:r w:rsidRPr="005533CC">
        <w:rPr>
          <w:b/>
          <w:lang w:val="lv-LV"/>
        </w:rPr>
        <w:t>„Starptautiskās laikmetīgas keramikas biennāles žūrijas nodrošinājums</w:t>
      </w:r>
      <w:r w:rsidR="009F3F5D" w:rsidRPr="005533CC">
        <w:rPr>
          <w:b/>
          <w:lang w:val="lv-LV"/>
        </w:rPr>
        <w:t xml:space="preserve">”         </w:t>
      </w:r>
    </w:p>
    <w:p w14:paraId="0A480BAE" w14:textId="5B9F8222" w:rsidR="00F605A8" w:rsidRPr="005533CC" w:rsidRDefault="00B428E1" w:rsidP="000A5167">
      <w:pPr>
        <w:contextualSpacing/>
        <w:jc w:val="center"/>
        <w:rPr>
          <w:b/>
          <w:lang w:val="lv-LV"/>
        </w:rPr>
      </w:pPr>
      <w:r w:rsidRPr="005533CC">
        <w:rPr>
          <w:b/>
          <w:lang w:val="lv-LV"/>
        </w:rPr>
        <w:t>identifikācijas Nr. DPCP 2023/</w:t>
      </w:r>
      <w:r w:rsidR="005533CC" w:rsidRPr="005533CC">
        <w:rPr>
          <w:b/>
          <w:lang w:val="lv-LV"/>
        </w:rPr>
        <w:t>6</w:t>
      </w:r>
    </w:p>
    <w:p w14:paraId="08F4BF19" w14:textId="77777777" w:rsidR="000A5167" w:rsidRPr="005533CC" w:rsidRDefault="000A5167" w:rsidP="000A5167">
      <w:pPr>
        <w:contextualSpacing/>
        <w:jc w:val="center"/>
        <w:rPr>
          <w:b/>
          <w:lang w:val="lv-LV"/>
        </w:rPr>
      </w:pPr>
    </w:p>
    <w:tbl>
      <w:tblPr>
        <w:tblW w:w="515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641"/>
      </w:tblGrid>
      <w:tr w:rsidR="005533CC" w:rsidRPr="005533CC" w14:paraId="59A2439C" w14:textId="77777777" w:rsidTr="005533CC">
        <w:tc>
          <w:tcPr>
            <w:tcW w:w="1402" w:type="pct"/>
            <w:shd w:val="clear" w:color="auto" w:fill="auto"/>
          </w:tcPr>
          <w:p w14:paraId="3053CDFE" w14:textId="6957261A" w:rsidR="00C70123" w:rsidRPr="005533CC" w:rsidRDefault="000779AE" w:rsidP="008D6ADA">
            <w:pPr>
              <w:rPr>
                <w:lang w:val="lv-LV"/>
              </w:rPr>
            </w:pPr>
            <w:r w:rsidRPr="005533CC">
              <w:rPr>
                <w:lang w:val="lv-LV"/>
              </w:rPr>
              <w:t>1</w:t>
            </w:r>
            <w:r w:rsidR="00F17C1A" w:rsidRPr="005533CC">
              <w:rPr>
                <w:lang w:val="lv-LV"/>
              </w:rPr>
              <w:t xml:space="preserve">. </w:t>
            </w:r>
            <w:r w:rsidR="000E1C51" w:rsidRPr="005533CC">
              <w:rPr>
                <w:lang w:val="lv-LV"/>
              </w:rPr>
              <w:t>Pasūtītājs</w:t>
            </w:r>
            <w:r w:rsidR="005533CC" w:rsidRPr="005533CC">
              <w:rPr>
                <w:lang w:val="lv-LV"/>
              </w:rPr>
              <w:t>/ Līgumslēdzējs</w:t>
            </w:r>
            <w:r w:rsidR="000E1C51" w:rsidRPr="005533CC">
              <w:rPr>
                <w:lang w:val="lv-LV"/>
              </w:rPr>
              <w:t xml:space="preserve">, </w:t>
            </w:r>
          </w:p>
          <w:p w14:paraId="1A124DB0" w14:textId="7BFF81EA" w:rsidR="00C70123" w:rsidRPr="005533CC" w:rsidRDefault="000E1C51" w:rsidP="008D6ADA">
            <w:pPr>
              <w:rPr>
                <w:lang w:val="lv-LV"/>
              </w:rPr>
            </w:pPr>
            <w:r w:rsidRPr="005533CC">
              <w:rPr>
                <w:lang w:val="lv-LV"/>
              </w:rPr>
              <w:t xml:space="preserve">reģistrācijas numurs, </w:t>
            </w:r>
          </w:p>
          <w:p w14:paraId="4B3B0632" w14:textId="1427E020" w:rsidR="00F17C1A" w:rsidRPr="005533CC" w:rsidRDefault="00F17C1A" w:rsidP="008D6ADA">
            <w:pPr>
              <w:rPr>
                <w:lang w:val="lv-LV"/>
              </w:rPr>
            </w:pPr>
            <w:r w:rsidRPr="005533CC">
              <w:rPr>
                <w:lang w:val="lv-LV"/>
              </w:rPr>
              <w:t>adrese:</w:t>
            </w:r>
          </w:p>
        </w:tc>
        <w:tc>
          <w:tcPr>
            <w:tcW w:w="3598" w:type="pct"/>
            <w:shd w:val="clear" w:color="auto" w:fill="auto"/>
          </w:tcPr>
          <w:p w14:paraId="32697AEA" w14:textId="77777777" w:rsidR="000E1C51" w:rsidRPr="005533CC" w:rsidRDefault="000E1C51" w:rsidP="008D6ADA">
            <w:pPr>
              <w:jc w:val="both"/>
              <w:rPr>
                <w:lang w:val="lv-LV"/>
              </w:rPr>
            </w:pPr>
            <w:r w:rsidRPr="005533CC">
              <w:rPr>
                <w:lang w:val="lv-LV"/>
              </w:rPr>
              <w:t xml:space="preserve">Daugavpils </w:t>
            </w:r>
            <w:proofErr w:type="spellStart"/>
            <w:r w:rsidR="00C02EAC" w:rsidRPr="005533CC">
              <w:rPr>
                <w:lang w:val="lv-LV"/>
              </w:rPr>
              <w:t>valsts</w:t>
            </w:r>
            <w:r w:rsidRPr="005533CC">
              <w:rPr>
                <w:lang w:val="lv-LV"/>
              </w:rPr>
              <w:t>pilsētas</w:t>
            </w:r>
            <w:proofErr w:type="spellEnd"/>
            <w:r w:rsidRPr="005533CC">
              <w:rPr>
                <w:lang w:val="lv-LV"/>
              </w:rPr>
              <w:t xml:space="preserve"> pašvaldība</w:t>
            </w:r>
          </w:p>
          <w:p w14:paraId="139D392E" w14:textId="77777777" w:rsidR="000E1C51" w:rsidRPr="005533CC" w:rsidRDefault="000E1C51" w:rsidP="008D6ADA">
            <w:pPr>
              <w:jc w:val="both"/>
              <w:rPr>
                <w:lang w:val="lv-LV"/>
              </w:rPr>
            </w:pPr>
            <w:proofErr w:type="spellStart"/>
            <w:r w:rsidRPr="005533CC">
              <w:rPr>
                <w:lang w:val="lv-LV"/>
              </w:rPr>
              <w:t>Reģ.Nr</w:t>
            </w:r>
            <w:proofErr w:type="spellEnd"/>
            <w:r w:rsidRPr="005533CC">
              <w:rPr>
                <w:lang w:val="lv-LV"/>
              </w:rPr>
              <w:t>. 90000077325</w:t>
            </w:r>
          </w:p>
          <w:p w14:paraId="11A748D8" w14:textId="206269EF" w:rsidR="00F17C1A" w:rsidRPr="005533CC" w:rsidRDefault="00A85DA9" w:rsidP="008D6ADA">
            <w:pPr>
              <w:jc w:val="both"/>
              <w:rPr>
                <w:lang w:val="lv-LV"/>
              </w:rPr>
            </w:pPr>
            <w:r w:rsidRPr="005533CC">
              <w:rPr>
                <w:lang w:val="lv-LV"/>
              </w:rPr>
              <w:t>Krišjāņa</w:t>
            </w:r>
            <w:r w:rsidR="00DC0EE0" w:rsidRPr="005533CC">
              <w:rPr>
                <w:lang w:val="lv-LV"/>
              </w:rPr>
              <w:t xml:space="preserve"> </w:t>
            </w:r>
            <w:r w:rsidR="00F17C1A" w:rsidRPr="005533CC">
              <w:rPr>
                <w:lang w:val="lv-LV"/>
              </w:rPr>
              <w:t>Valdemāra iela 1, Daugavpils, LV-5401</w:t>
            </w:r>
          </w:p>
        </w:tc>
      </w:tr>
      <w:tr w:rsidR="005533CC" w:rsidRPr="005533CC" w14:paraId="1787D77D" w14:textId="77777777" w:rsidTr="005533CC">
        <w:trPr>
          <w:trHeight w:val="172"/>
        </w:trPr>
        <w:tc>
          <w:tcPr>
            <w:tcW w:w="1402" w:type="pct"/>
            <w:shd w:val="clear" w:color="auto" w:fill="auto"/>
          </w:tcPr>
          <w:p w14:paraId="410899E7" w14:textId="112179AE" w:rsidR="00F17C1A" w:rsidRPr="005533CC" w:rsidRDefault="000779AE" w:rsidP="005533CC">
            <w:pPr>
              <w:rPr>
                <w:lang w:val="lv-LV"/>
              </w:rPr>
            </w:pPr>
            <w:r w:rsidRPr="005533CC">
              <w:rPr>
                <w:lang w:val="lv-LV"/>
              </w:rPr>
              <w:t>2</w:t>
            </w:r>
            <w:r w:rsidR="00F17C1A" w:rsidRPr="005533CC">
              <w:rPr>
                <w:lang w:val="lv-LV"/>
              </w:rPr>
              <w:t xml:space="preserve">. </w:t>
            </w:r>
            <w:r w:rsidR="005533CC" w:rsidRPr="005533CC">
              <w:rPr>
                <w:lang w:val="lv-LV"/>
              </w:rPr>
              <w:t>Pasūtītie pakalpojumi</w:t>
            </w:r>
            <w:r w:rsidR="00C70123" w:rsidRPr="005533CC">
              <w:rPr>
                <w:lang w:val="lv-LV"/>
              </w:rPr>
              <w:t>:</w:t>
            </w:r>
          </w:p>
        </w:tc>
        <w:tc>
          <w:tcPr>
            <w:tcW w:w="3598" w:type="pct"/>
            <w:shd w:val="clear" w:color="auto" w:fill="auto"/>
          </w:tcPr>
          <w:p w14:paraId="020511C8" w14:textId="4D8237F0" w:rsidR="00F17C1A" w:rsidRPr="005533CC" w:rsidRDefault="005533CC" w:rsidP="00CF1C49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</w:pPr>
            <w:r w:rsidRPr="005533C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Starptautiskās laikmetīgas keramikas biennāles žūrijas nodrošinājums projekta </w:t>
            </w:r>
            <w:proofErr w:type="spellStart"/>
            <w:r w:rsidRPr="005533C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Nr</w:t>
            </w:r>
            <w:proofErr w:type="spellEnd"/>
            <w:r w:rsidRPr="005533C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. LVIII-060 (</w:t>
            </w:r>
            <w:proofErr w:type="spellStart"/>
            <w:r w:rsidRPr="005533C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Heritage.lv</w:t>
            </w:r>
            <w:proofErr w:type="spellEnd"/>
            <w:r w:rsidRPr="005533C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) aktivitāšu nodrošināšanai</w:t>
            </w:r>
          </w:p>
        </w:tc>
      </w:tr>
      <w:tr w:rsidR="005533CC" w:rsidRPr="005533CC" w14:paraId="1077BBC6" w14:textId="77777777" w:rsidTr="005533CC">
        <w:tc>
          <w:tcPr>
            <w:tcW w:w="1402" w:type="pct"/>
            <w:shd w:val="clear" w:color="auto" w:fill="auto"/>
          </w:tcPr>
          <w:p w14:paraId="516281DF" w14:textId="440866B8" w:rsidR="00F17C1A" w:rsidRPr="005533CC" w:rsidRDefault="000779AE" w:rsidP="005533CC">
            <w:pPr>
              <w:rPr>
                <w:lang w:val="lv-LV"/>
              </w:rPr>
            </w:pPr>
            <w:r w:rsidRPr="005533CC">
              <w:rPr>
                <w:lang w:val="lv-LV"/>
              </w:rPr>
              <w:t>3</w:t>
            </w:r>
            <w:r w:rsidR="00F17C1A" w:rsidRPr="005533CC">
              <w:rPr>
                <w:lang w:val="lv-LV"/>
              </w:rPr>
              <w:t>.</w:t>
            </w:r>
            <w:r w:rsidR="005533CC" w:rsidRPr="005533CC">
              <w:rPr>
                <w:lang w:val="lv-LV"/>
              </w:rPr>
              <w:t xml:space="preserve">Pakalpojuma </w:t>
            </w:r>
            <w:r w:rsidR="00F17C1A" w:rsidRPr="005533CC">
              <w:rPr>
                <w:lang w:val="lv-LV"/>
              </w:rPr>
              <w:t xml:space="preserve"> </w:t>
            </w:r>
            <w:r w:rsidR="005533CC" w:rsidRPr="005533CC">
              <w:rPr>
                <w:lang w:val="lv-LV"/>
              </w:rPr>
              <w:t>realizācijas</w:t>
            </w:r>
            <w:r w:rsidR="00F17C1A" w:rsidRPr="005533CC">
              <w:rPr>
                <w:lang w:val="lv-LV"/>
              </w:rPr>
              <w:t xml:space="preserve"> </w:t>
            </w:r>
            <w:r w:rsidR="008437C9" w:rsidRPr="005533CC">
              <w:rPr>
                <w:lang w:val="lv-LV"/>
              </w:rPr>
              <w:t>laiks, vieta</w:t>
            </w:r>
            <w:r w:rsidR="00F17C1A" w:rsidRPr="005533CC">
              <w:rPr>
                <w:lang w:val="lv-LV"/>
              </w:rPr>
              <w:t>:</w:t>
            </w:r>
          </w:p>
        </w:tc>
        <w:tc>
          <w:tcPr>
            <w:tcW w:w="3598" w:type="pct"/>
            <w:shd w:val="clear" w:color="auto" w:fill="auto"/>
          </w:tcPr>
          <w:p w14:paraId="37609D1A" w14:textId="76329CBA" w:rsidR="005D3FFD" w:rsidRPr="005D3FFD" w:rsidRDefault="007B6A5F" w:rsidP="00467F5B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N</w:t>
            </w:r>
            <w:r w:rsidRPr="007B6A5F">
              <w:rPr>
                <w:bCs/>
                <w:lang w:val="lv-LV"/>
              </w:rPr>
              <w:t>o 2023. gada 4. septembra līdz 9. septembrim</w:t>
            </w:r>
            <w:r w:rsidR="00094452">
              <w:rPr>
                <w:bCs/>
                <w:lang w:val="lv-LV"/>
              </w:rPr>
              <w:t>, Daugavpilī un</w:t>
            </w:r>
            <w:r w:rsidR="005533CC" w:rsidRPr="005533CC">
              <w:rPr>
                <w:bCs/>
                <w:lang w:val="lv-LV"/>
              </w:rPr>
              <w:t xml:space="preserve"> Rīgā</w:t>
            </w:r>
          </w:p>
        </w:tc>
      </w:tr>
      <w:tr w:rsidR="005533CC" w:rsidRPr="00486692" w14:paraId="54EFCABD" w14:textId="77777777" w:rsidTr="00486692">
        <w:trPr>
          <w:trHeight w:val="2852"/>
        </w:trPr>
        <w:tc>
          <w:tcPr>
            <w:tcW w:w="1402" w:type="pct"/>
            <w:shd w:val="clear" w:color="auto" w:fill="auto"/>
          </w:tcPr>
          <w:p w14:paraId="5C6B5FCA" w14:textId="6516CD7C" w:rsidR="007B0ED1" w:rsidRPr="005533CC" w:rsidRDefault="007B0ED1" w:rsidP="005533CC">
            <w:pPr>
              <w:rPr>
                <w:lang w:val="lv-LV"/>
              </w:rPr>
            </w:pPr>
            <w:r w:rsidRPr="005533CC">
              <w:rPr>
                <w:lang w:val="lv-LV"/>
              </w:rPr>
              <w:t xml:space="preserve">4. </w:t>
            </w:r>
            <w:r w:rsidR="005533CC" w:rsidRPr="005533CC">
              <w:rPr>
                <w:lang w:val="lv-LV"/>
              </w:rPr>
              <w:t>Pakalpojuma a</w:t>
            </w:r>
            <w:r w:rsidRPr="005533CC">
              <w:rPr>
                <w:lang w:val="lv-LV"/>
              </w:rPr>
              <w:t>praksts:</w:t>
            </w:r>
          </w:p>
        </w:tc>
        <w:tc>
          <w:tcPr>
            <w:tcW w:w="3598" w:type="pct"/>
            <w:shd w:val="clear" w:color="auto" w:fill="auto"/>
          </w:tcPr>
          <w:p w14:paraId="5493AB12" w14:textId="47F16CD7" w:rsidR="005533CC" w:rsidRPr="005533CC" w:rsidRDefault="005533CC" w:rsidP="005533CC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5533CC">
              <w:rPr>
                <w:rFonts w:eastAsia="Calibri"/>
                <w:lang w:val="lv-LV"/>
              </w:rPr>
              <w:t xml:space="preserve">1. </w:t>
            </w:r>
            <w:r w:rsidR="00E13A9D">
              <w:rPr>
                <w:rFonts w:eastAsia="Calibri"/>
                <w:lang w:val="lv-LV"/>
              </w:rPr>
              <w:t>Nodrošināt</w:t>
            </w:r>
            <w:r w:rsidRPr="005533CC">
              <w:rPr>
                <w:rFonts w:eastAsia="Calibri"/>
                <w:lang w:val="lv-LV"/>
              </w:rPr>
              <w:t xml:space="preserve"> 7 </w:t>
            </w:r>
            <w:r w:rsidR="00E13A9D">
              <w:rPr>
                <w:rFonts w:eastAsia="Calibri"/>
                <w:lang w:val="lv-LV"/>
              </w:rPr>
              <w:t xml:space="preserve">personu piesaisti </w:t>
            </w:r>
            <w:r w:rsidRPr="005533CC">
              <w:rPr>
                <w:rFonts w:eastAsia="Calibri"/>
                <w:lang w:val="lv-LV"/>
              </w:rPr>
              <w:t xml:space="preserve">Starptautiskās laikmetīgas keramikas biennāles žūrijas darbībai no 2023. gada 4. </w:t>
            </w:r>
            <w:r w:rsidRPr="00A51DFF">
              <w:rPr>
                <w:rFonts w:eastAsia="Calibri"/>
                <w:lang w:val="lv-LV"/>
              </w:rPr>
              <w:t xml:space="preserve">septembra līdz </w:t>
            </w:r>
            <w:r w:rsidR="00467F5B" w:rsidRPr="00A51DFF">
              <w:rPr>
                <w:rFonts w:eastAsia="Calibri"/>
                <w:lang w:val="lv-LV"/>
              </w:rPr>
              <w:t>9</w:t>
            </w:r>
            <w:r w:rsidRPr="00A51DFF">
              <w:rPr>
                <w:rFonts w:eastAsia="Calibri"/>
                <w:lang w:val="lv-LV"/>
              </w:rPr>
              <w:t xml:space="preserve">. </w:t>
            </w:r>
            <w:r w:rsidR="008A7CA3">
              <w:rPr>
                <w:rFonts w:eastAsia="Calibri"/>
                <w:lang w:val="lv-LV"/>
              </w:rPr>
              <w:t>s</w:t>
            </w:r>
            <w:r w:rsidRPr="00A51DFF">
              <w:rPr>
                <w:rFonts w:eastAsia="Calibri"/>
                <w:lang w:val="lv-LV"/>
              </w:rPr>
              <w:t>eptembrim</w:t>
            </w:r>
            <w:r w:rsidRPr="005533CC">
              <w:rPr>
                <w:rFonts w:eastAsia="Calibri"/>
                <w:lang w:val="lv-LV"/>
              </w:rPr>
              <w:t>.</w:t>
            </w:r>
          </w:p>
          <w:p w14:paraId="4016AAC7" w14:textId="62CE56FD" w:rsidR="005533CC" w:rsidRPr="005533CC" w:rsidRDefault="005533CC" w:rsidP="005533CC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5533CC">
              <w:rPr>
                <w:rFonts w:eastAsia="Calibri"/>
                <w:lang w:val="lv-LV"/>
              </w:rPr>
              <w:t xml:space="preserve">2. Žūrijas locekļiem jābūt pieredzei starptautisko laikmetīgas mākslas konkursu izstāžu vērtēšanā; jābūt praktizējošiem māksliniekiem vai jādarbojas līdzīga satura pasākumu </w:t>
            </w:r>
            <w:r>
              <w:rPr>
                <w:rFonts w:eastAsia="Calibri"/>
                <w:lang w:val="lv-LV"/>
              </w:rPr>
              <w:t>pārraudzīšanā</w:t>
            </w:r>
            <w:r w:rsidRPr="005533CC">
              <w:rPr>
                <w:rFonts w:eastAsia="Calibri"/>
                <w:lang w:val="lv-LV"/>
              </w:rPr>
              <w:t xml:space="preserve"> vai organizēšanā. </w:t>
            </w:r>
          </w:p>
          <w:p w14:paraId="78DD1807" w14:textId="1C0D7583" w:rsidR="007B0ED1" w:rsidRPr="009312DD" w:rsidRDefault="005533CC" w:rsidP="00486692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5533CC">
              <w:rPr>
                <w:rFonts w:eastAsia="Calibri"/>
                <w:lang w:val="lv-LV"/>
              </w:rPr>
              <w:t>3. Nodrošināt</w:t>
            </w:r>
            <w:r w:rsidR="00953648">
              <w:rPr>
                <w:rFonts w:eastAsia="Calibri"/>
                <w:lang w:val="lv-LV"/>
              </w:rPr>
              <w:t xml:space="preserve"> piesaistīt</w:t>
            </w:r>
            <w:r w:rsidR="00467F5B">
              <w:rPr>
                <w:rFonts w:eastAsia="Calibri"/>
                <w:lang w:val="lv-LV"/>
              </w:rPr>
              <w:t xml:space="preserve">o </w:t>
            </w:r>
            <w:r w:rsidR="00E13A9D" w:rsidRPr="005533CC">
              <w:rPr>
                <w:rFonts w:eastAsia="Calibri"/>
                <w:lang w:val="lv-LV"/>
              </w:rPr>
              <w:t>Starptautiskās laikmetīgas keramikas biennāles žūrijas</w:t>
            </w:r>
            <w:r w:rsidR="00E13A9D">
              <w:rPr>
                <w:rFonts w:eastAsia="Calibri"/>
                <w:lang w:val="lv-LV"/>
              </w:rPr>
              <w:t xml:space="preserve"> </w:t>
            </w:r>
            <w:r w:rsidR="00953648">
              <w:rPr>
                <w:rFonts w:eastAsia="Calibri"/>
                <w:lang w:val="lv-LV"/>
              </w:rPr>
              <w:t>7 locekļ</w:t>
            </w:r>
            <w:r w:rsidR="00467F5B">
              <w:rPr>
                <w:rFonts w:eastAsia="Calibri"/>
                <w:lang w:val="lv-LV"/>
              </w:rPr>
              <w:t>u</w:t>
            </w:r>
            <w:r w:rsidR="00953648" w:rsidRPr="005533CC">
              <w:rPr>
                <w:rFonts w:eastAsia="Calibri"/>
                <w:lang w:val="lv-LV"/>
              </w:rPr>
              <w:t xml:space="preserve"> </w:t>
            </w:r>
            <w:r w:rsidR="00467F5B">
              <w:rPr>
                <w:rFonts w:eastAsia="Calibri"/>
                <w:lang w:val="lv-LV"/>
              </w:rPr>
              <w:t xml:space="preserve">dalību </w:t>
            </w:r>
            <w:r w:rsidR="00467F5B" w:rsidRPr="005533CC">
              <w:rPr>
                <w:rFonts w:eastAsia="Calibri"/>
                <w:lang w:val="lv-LV"/>
              </w:rPr>
              <w:t>Starptautiskās laikmetīgas keramikas biennāles</w:t>
            </w:r>
            <w:r w:rsidR="00467F5B">
              <w:rPr>
                <w:rFonts w:eastAsia="Calibri"/>
                <w:lang w:val="lv-LV"/>
              </w:rPr>
              <w:t xml:space="preserve"> </w:t>
            </w:r>
            <w:r w:rsidR="00F47922">
              <w:rPr>
                <w:rFonts w:eastAsia="Calibri"/>
                <w:lang w:val="lv-LV"/>
              </w:rPr>
              <w:t xml:space="preserve">darbu vērtēšanā un </w:t>
            </w:r>
            <w:r w:rsidR="00467F5B">
              <w:rPr>
                <w:rFonts w:eastAsia="Calibri"/>
                <w:lang w:val="lv-LV"/>
              </w:rPr>
              <w:t xml:space="preserve">norisē </w:t>
            </w:r>
            <w:r w:rsidR="008A7CA3" w:rsidRPr="008A7CA3">
              <w:rPr>
                <w:rFonts w:eastAsia="Calibri"/>
                <w:lang w:val="lv-LV"/>
              </w:rPr>
              <w:t>saskaņā ar pasākuma programmu (pielikumā)</w:t>
            </w:r>
            <w:r w:rsidR="008939CF">
              <w:rPr>
                <w:rFonts w:eastAsia="Calibri"/>
                <w:lang w:val="lv-LV"/>
              </w:rPr>
              <w:t xml:space="preserve">, </w:t>
            </w:r>
            <w:proofErr w:type="spellStart"/>
            <w:r w:rsidR="008939CF">
              <w:rPr>
                <w:rFonts w:eastAsia="Calibri"/>
                <w:lang w:val="lv-LV"/>
              </w:rPr>
              <w:t>t</w:t>
            </w:r>
            <w:r w:rsidR="00467F5B">
              <w:rPr>
                <w:rFonts w:eastAsia="Calibri"/>
                <w:lang w:val="lv-LV"/>
              </w:rPr>
              <w:t>.sk</w:t>
            </w:r>
            <w:proofErr w:type="spellEnd"/>
            <w:r w:rsidR="00467F5B">
              <w:rPr>
                <w:rFonts w:eastAsia="Calibri"/>
                <w:lang w:val="lv-LV"/>
              </w:rPr>
              <w:t>. t</w:t>
            </w:r>
            <w:r w:rsidR="008939CF">
              <w:rPr>
                <w:rFonts w:eastAsia="Calibri"/>
                <w:lang w:val="lv-LV"/>
              </w:rPr>
              <w:t xml:space="preserve">o </w:t>
            </w:r>
            <w:r w:rsidR="0069797F">
              <w:rPr>
                <w:rFonts w:eastAsia="Calibri"/>
                <w:lang w:val="lv-LV"/>
              </w:rPr>
              <w:t>uzturēšanos (</w:t>
            </w:r>
            <w:r w:rsidR="008939CF">
              <w:rPr>
                <w:rFonts w:eastAsia="Calibri"/>
                <w:lang w:val="lv-LV"/>
              </w:rPr>
              <w:t>izmitināšanu</w:t>
            </w:r>
            <w:r w:rsidR="0069797F">
              <w:rPr>
                <w:rFonts w:eastAsia="Calibri"/>
                <w:lang w:val="lv-LV"/>
              </w:rPr>
              <w:t>)</w:t>
            </w:r>
            <w:r w:rsidR="008939CF">
              <w:rPr>
                <w:rFonts w:eastAsia="Calibri"/>
                <w:lang w:val="lv-LV"/>
              </w:rPr>
              <w:t xml:space="preserve"> un ēdināšanu</w:t>
            </w:r>
            <w:r w:rsidR="0069797F">
              <w:rPr>
                <w:rFonts w:eastAsia="Calibri"/>
                <w:lang w:val="lv-LV"/>
              </w:rPr>
              <w:t>.</w:t>
            </w:r>
            <w:r w:rsidR="008939CF">
              <w:rPr>
                <w:rFonts w:eastAsia="Calibri"/>
                <w:lang w:val="lv-LV"/>
              </w:rPr>
              <w:t xml:space="preserve"> </w:t>
            </w:r>
          </w:p>
        </w:tc>
      </w:tr>
    </w:tbl>
    <w:p w14:paraId="4E5350AC" w14:textId="212F954F" w:rsidR="00F47922" w:rsidRPr="00F47922" w:rsidRDefault="00F47922" w:rsidP="00447E61">
      <w:pPr>
        <w:widowControl w:val="0"/>
        <w:suppressAutoHyphens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>Pielikumā:</w:t>
      </w:r>
      <w:r w:rsidRPr="00F47922">
        <w:rPr>
          <w:bCs/>
          <w:lang w:val="lv-LV"/>
        </w:rPr>
        <w:t xml:space="preserve"> </w:t>
      </w:r>
      <w:r w:rsidRPr="005533CC">
        <w:rPr>
          <w:bCs/>
          <w:lang w:val="lv-LV"/>
        </w:rPr>
        <w:t>Starptautiskās laikmetīgas keramikas biennāles</w:t>
      </w:r>
      <w:r>
        <w:rPr>
          <w:bCs/>
          <w:lang w:val="lv-LV"/>
        </w:rPr>
        <w:t xml:space="preserve"> programma.</w:t>
      </w:r>
    </w:p>
    <w:p w14:paraId="375BE184" w14:textId="77777777" w:rsidR="000A5167" w:rsidRPr="008B5395" w:rsidRDefault="00447E61" w:rsidP="00447E61">
      <w:pPr>
        <w:widowControl w:val="0"/>
        <w:suppressAutoHyphens/>
        <w:rPr>
          <w:color w:val="FF0000"/>
          <w:sz w:val="22"/>
          <w:szCs w:val="22"/>
          <w:lang w:val="lv-LV" w:eastAsia="lv-LV"/>
        </w:rPr>
      </w:pPr>
      <w:r w:rsidRPr="008B5395">
        <w:rPr>
          <w:color w:val="FF0000"/>
          <w:sz w:val="22"/>
          <w:szCs w:val="22"/>
          <w:lang w:val="lv-LV" w:eastAsia="lv-LV"/>
        </w:rPr>
        <w:tab/>
      </w:r>
    </w:p>
    <w:p w14:paraId="5AE761DD" w14:textId="77777777" w:rsidR="00C8116A" w:rsidRPr="009312DD" w:rsidRDefault="008316B6" w:rsidP="00447E61">
      <w:pPr>
        <w:widowControl w:val="0"/>
        <w:suppressAutoHyphens/>
        <w:rPr>
          <w:bCs/>
          <w:lang w:val="lv-LV" w:eastAsia="lv-LV"/>
        </w:rPr>
      </w:pPr>
      <w:r w:rsidRPr="009312DD">
        <w:rPr>
          <w:bCs/>
          <w:lang w:val="lv-LV" w:eastAsia="lv-LV"/>
        </w:rPr>
        <w:t>S</w:t>
      </w:r>
      <w:r w:rsidR="00C8116A" w:rsidRPr="009312DD">
        <w:rPr>
          <w:bCs/>
          <w:lang w:val="lv-LV" w:eastAsia="lv-LV"/>
        </w:rPr>
        <w:t>agatavoja:</w:t>
      </w:r>
    </w:p>
    <w:p w14:paraId="6A60D0DB" w14:textId="77777777" w:rsidR="005533CC" w:rsidRPr="009312DD" w:rsidRDefault="005533CC" w:rsidP="005533CC">
      <w:pPr>
        <w:tabs>
          <w:tab w:val="left" w:pos="1890"/>
        </w:tabs>
        <w:outlineLvl w:val="0"/>
        <w:rPr>
          <w:bCs/>
          <w:lang w:val="lv-LV" w:eastAsia="lv-LV"/>
        </w:rPr>
      </w:pPr>
      <w:r w:rsidRPr="009312DD">
        <w:rPr>
          <w:bCs/>
          <w:lang w:val="lv-LV" w:eastAsia="lv-LV"/>
        </w:rPr>
        <w:t xml:space="preserve">Daugavpils pašvaldības centrālās pārvaldes Attīstības departamenta </w:t>
      </w:r>
    </w:p>
    <w:p w14:paraId="1F394C55" w14:textId="77777777" w:rsidR="005533CC" w:rsidRPr="009312DD" w:rsidRDefault="005533CC" w:rsidP="005533CC">
      <w:pPr>
        <w:tabs>
          <w:tab w:val="left" w:pos="1890"/>
        </w:tabs>
        <w:outlineLvl w:val="0"/>
        <w:rPr>
          <w:bCs/>
          <w:lang w:val="lv-LV" w:eastAsia="lv-LV"/>
        </w:rPr>
      </w:pPr>
      <w:r w:rsidRPr="009312DD">
        <w:rPr>
          <w:bCs/>
          <w:lang w:val="lv-LV" w:eastAsia="lv-LV"/>
        </w:rPr>
        <w:t>Projektu nodaļas vecākais eksperts projektu jautājumos</w:t>
      </w:r>
      <w:r w:rsidRPr="009312DD">
        <w:rPr>
          <w:bCs/>
          <w:lang w:val="lv-LV" w:eastAsia="lv-LV"/>
        </w:rPr>
        <w:tab/>
      </w:r>
      <w:r w:rsidRPr="009312DD">
        <w:rPr>
          <w:bCs/>
          <w:lang w:val="lv-LV" w:eastAsia="lv-LV"/>
        </w:rPr>
        <w:tab/>
      </w:r>
      <w:r w:rsidRPr="009312DD">
        <w:rPr>
          <w:bCs/>
          <w:lang w:val="lv-LV" w:eastAsia="lv-LV"/>
        </w:rPr>
        <w:tab/>
      </w:r>
      <w:r w:rsidRPr="009312DD">
        <w:rPr>
          <w:bCs/>
          <w:lang w:val="lv-LV" w:eastAsia="lv-LV"/>
        </w:rPr>
        <w:tab/>
        <w:t xml:space="preserve"> A. </w:t>
      </w:r>
      <w:proofErr w:type="spellStart"/>
      <w:r w:rsidRPr="009312DD">
        <w:rPr>
          <w:bCs/>
          <w:lang w:val="lv-LV" w:eastAsia="lv-LV"/>
        </w:rPr>
        <w:t>Mahļins</w:t>
      </w:r>
      <w:proofErr w:type="spellEnd"/>
    </w:p>
    <w:p w14:paraId="6035CEC7" w14:textId="5200238E" w:rsidR="003C4356" w:rsidRPr="008B5395" w:rsidRDefault="00D35A08" w:rsidP="00584FF6">
      <w:pPr>
        <w:tabs>
          <w:tab w:val="left" w:pos="1890"/>
        </w:tabs>
        <w:outlineLvl w:val="0"/>
        <w:rPr>
          <w:color w:val="FF0000"/>
          <w:sz w:val="22"/>
          <w:szCs w:val="22"/>
          <w:lang w:val="lv-LV" w:eastAsia="lv-LV"/>
        </w:rPr>
      </w:pPr>
      <w:r w:rsidRPr="008B5395">
        <w:rPr>
          <w:color w:val="FF0000"/>
          <w:sz w:val="22"/>
          <w:szCs w:val="22"/>
          <w:lang w:val="lv-LV" w:eastAsia="lv-LV"/>
        </w:rPr>
        <w:tab/>
      </w:r>
    </w:p>
    <w:p w14:paraId="2EB4D83D" w14:textId="4B61F469" w:rsidR="005533CC" w:rsidRDefault="005533CC">
      <w:pPr>
        <w:spacing w:after="160" w:line="259" w:lineRule="auto"/>
        <w:rPr>
          <w:b/>
          <w:color w:val="FF0000"/>
          <w:lang w:val="lv-LV" w:eastAsia="lv-LV"/>
        </w:rPr>
      </w:pPr>
      <w:bookmarkStart w:id="0" w:name="_GoBack"/>
      <w:bookmarkEnd w:id="0"/>
      <w:r>
        <w:rPr>
          <w:b/>
          <w:color w:val="FF0000"/>
          <w:lang w:val="lv-LV" w:eastAsia="lv-LV"/>
        </w:rPr>
        <w:br w:type="page"/>
      </w:r>
    </w:p>
    <w:p w14:paraId="49D2A0CF" w14:textId="4F23E27E" w:rsidR="007B6E4B" w:rsidRPr="00477BBC" w:rsidRDefault="00447E61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rFonts w:eastAsia="Lucida Sans Unicode"/>
          <w:b/>
          <w:bCs/>
          <w:lang w:val="lv-LV"/>
        </w:rPr>
      </w:pPr>
      <w:r w:rsidRPr="00477BBC">
        <w:rPr>
          <w:b/>
          <w:lang w:val="lv-LV" w:eastAsia="lv-LV"/>
        </w:rPr>
        <w:t>2. piel</w:t>
      </w:r>
      <w:r w:rsidR="007B6E4B" w:rsidRPr="00477BBC">
        <w:rPr>
          <w:rFonts w:eastAsia="Lucida Sans Unicode"/>
          <w:b/>
          <w:bCs/>
          <w:lang w:val="lv-LV"/>
        </w:rPr>
        <w:t xml:space="preserve">ikums </w:t>
      </w:r>
    </w:p>
    <w:p w14:paraId="306FF9A5" w14:textId="77777777" w:rsidR="007B6E4B" w:rsidRPr="00477BBC" w:rsidRDefault="007B6E4B" w:rsidP="007B6E4B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477BBC">
        <w:rPr>
          <w:rFonts w:eastAsia="Lucida Sans Unicode"/>
          <w:b/>
          <w:bCs/>
          <w:lang w:val="lv-LV" w:eastAsia="ar-SA"/>
        </w:rPr>
        <w:t>TEHNISKAIS - FINANŠU PIEDĀVĀJUMS</w:t>
      </w:r>
    </w:p>
    <w:p w14:paraId="52C8FD9E" w14:textId="77777777" w:rsidR="007B6E4B" w:rsidRPr="00477BBC" w:rsidRDefault="007B6E4B" w:rsidP="009B6652">
      <w:pPr>
        <w:pStyle w:val="Heading1"/>
        <w:rPr>
          <w:b/>
          <w:sz w:val="24"/>
        </w:rPr>
      </w:pPr>
      <w:r w:rsidRPr="00477BBC">
        <w:rPr>
          <w:b/>
          <w:sz w:val="24"/>
        </w:rPr>
        <w:t xml:space="preserve">CENU APTAUJAI </w:t>
      </w:r>
    </w:p>
    <w:p w14:paraId="16994DB3" w14:textId="3142C9B0" w:rsidR="00775ED5" w:rsidRPr="00477BBC" w:rsidRDefault="00477BBC" w:rsidP="00775ED5">
      <w:pPr>
        <w:keepNext/>
        <w:suppressAutoHyphens/>
        <w:jc w:val="center"/>
        <w:outlineLvl w:val="0"/>
        <w:rPr>
          <w:b/>
          <w:lang w:val="lv-LV"/>
        </w:rPr>
      </w:pPr>
      <w:r>
        <w:rPr>
          <w:b/>
          <w:lang w:val="lv-LV"/>
        </w:rPr>
        <w:t>„</w:t>
      </w:r>
      <w:r w:rsidRPr="00477BBC">
        <w:rPr>
          <w:b/>
          <w:lang w:val="lv-LV"/>
        </w:rPr>
        <w:t>Starptautiskās laikmetīgas keramikas biennāles žūrijas nodrošinājums</w:t>
      </w:r>
      <w:r w:rsidR="00775ED5" w:rsidRPr="00477BBC">
        <w:rPr>
          <w:b/>
          <w:lang w:val="lv-LV"/>
        </w:rPr>
        <w:t xml:space="preserve">”         </w:t>
      </w:r>
    </w:p>
    <w:p w14:paraId="07647833" w14:textId="59C3DA40" w:rsidR="00C8116A" w:rsidRPr="00477BBC" w:rsidRDefault="00C8116A" w:rsidP="00C8116A">
      <w:pPr>
        <w:contextualSpacing/>
        <w:jc w:val="center"/>
        <w:rPr>
          <w:b/>
          <w:lang w:val="lv-LV"/>
        </w:rPr>
      </w:pPr>
      <w:r w:rsidRPr="00477BBC">
        <w:rPr>
          <w:b/>
          <w:lang w:val="lv-LV"/>
        </w:rPr>
        <w:t>identifikācijas Nr. DPCP 2023/</w:t>
      </w:r>
      <w:r w:rsidR="00477BBC">
        <w:rPr>
          <w:b/>
          <w:lang w:val="lv-LV"/>
        </w:rPr>
        <w:t>6</w:t>
      </w:r>
    </w:p>
    <w:p w14:paraId="3463F94C" w14:textId="77777777" w:rsidR="007B6E4B" w:rsidRPr="00477BBC" w:rsidRDefault="007B6E4B" w:rsidP="00C8116A">
      <w:pPr>
        <w:rPr>
          <w:b/>
          <w:sz w:val="10"/>
          <w:lang w:val="lv-LV"/>
        </w:rPr>
      </w:pPr>
    </w:p>
    <w:p w14:paraId="7A5F97FF" w14:textId="77777777" w:rsidR="007B6E4B" w:rsidRPr="00477BBC" w:rsidRDefault="007B6E4B" w:rsidP="007B6E4B">
      <w:pPr>
        <w:contextualSpacing/>
        <w:jc w:val="both"/>
        <w:rPr>
          <w:lang w:val="lv-LV" w:eastAsia="ar-SA"/>
        </w:rPr>
      </w:pPr>
      <w:r w:rsidRPr="00477BBC">
        <w:rPr>
          <w:lang w:val="lv-LV" w:eastAsia="ar-SA"/>
        </w:rPr>
        <w:t>_____________ (</w:t>
      </w:r>
      <w:r w:rsidRPr="00477BBC">
        <w:rPr>
          <w:i/>
          <w:highlight w:val="lightGray"/>
          <w:lang w:val="lv-LV" w:eastAsia="ar-SA"/>
        </w:rPr>
        <w:t>datums, vieta</w:t>
      </w:r>
      <w:r w:rsidRPr="00477BBC">
        <w:rPr>
          <w:lang w:val="lv-LV" w:eastAsia="ar-SA"/>
        </w:rPr>
        <w:t>)</w:t>
      </w:r>
    </w:p>
    <w:p w14:paraId="4057051A" w14:textId="77777777" w:rsidR="007B6E4B" w:rsidRPr="00477BBC" w:rsidRDefault="007B6E4B" w:rsidP="007B6E4B">
      <w:pPr>
        <w:contextualSpacing/>
        <w:jc w:val="both"/>
        <w:rPr>
          <w:lang w:val="lv-LV" w:eastAsia="ar-SA"/>
        </w:rPr>
      </w:pPr>
    </w:p>
    <w:p w14:paraId="656B8CD6" w14:textId="3321F449" w:rsidR="007B6E4B" w:rsidRPr="00477BBC" w:rsidRDefault="007B6E4B" w:rsidP="00CD0B45">
      <w:pPr>
        <w:contextualSpacing/>
        <w:jc w:val="both"/>
        <w:rPr>
          <w:lang w:val="lv-LV" w:eastAsia="ar-SA"/>
        </w:rPr>
      </w:pPr>
      <w:r w:rsidRPr="00477BBC">
        <w:rPr>
          <w:lang w:val="lv-LV" w:eastAsia="ar-SA"/>
        </w:rPr>
        <w:t xml:space="preserve">Iepazinušies ar cenu aptauju </w:t>
      </w:r>
      <w:r w:rsidR="00477BBC" w:rsidRPr="00477BBC">
        <w:rPr>
          <w:lang w:val="lv-LV" w:eastAsia="ar-SA"/>
        </w:rPr>
        <w:t>„</w:t>
      </w:r>
      <w:r w:rsidR="00477BBC" w:rsidRPr="00477BBC">
        <w:rPr>
          <w:lang w:val="lv-LV"/>
        </w:rPr>
        <w:t>Starptautiskās laikmetīgas keramikas biennāles žūrijas nodrošinājums</w:t>
      </w:r>
      <w:r w:rsidR="00CD0B45" w:rsidRPr="00477BBC">
        <w:rPr>
          <w:lang w:val="lv-LV" w:eastAsia="ar-SA"/>
        </w:rPr>
        <w:t xml:space="preserve">” identifikācijas </w:t>
      </w:r>
      <w:proofErr w:type="spellStart"/>
      <w:r w:rsidR="00CD0B45" w:rsidRPr="00477BBC">
        <w:rPr>
          <w:lang w:val="lv-LV" w:eastAsia="ar-SA"/>
        </w:rPr>
        <w:t>Nr</w:t>
      </w:r>
      <w:proofErr w:type="spellEnd"/>
      <w:r w:rsidR="00CD0B45" w:rsidRPr="00477BBC">
        <w:rPr>
          <w:lang w:val="lv-LV" w:eastAsia="ar-SA"/>
        </w:rPr>
        <w:t xml:space="preserve">. </w:t>
      </w:r>
      <w:r w:rsidR="00C8116A" w:rsidRPr="00477BBC">
        <w:rPr>
          <w:lang w:val="lv-LV" w:eastAsia="ar-SA"/>
        </w:rPr>
        <w:t>DPCP 2023/</w:t>
      </w:r>
      <w:r w:rsidR="00477BBC" w:rsidRPr="00477BBC">
        <w:rPr>
          <w:lang w:val="lv-LV" w:eastAsia="ar-SA"/>
        </w:rPr>
        <w:t>6</w:t>
      </w:r>
      <w:r w:rsidRPr="00477BBC">
        <w:rPr>
          <w:lang w:val="lv-LV" w:eastAsia="ar-SA"/>
        </w:rPr>
        <w:t xml:space="preserve"> un cenu aptaujas tehniskās specifikācijas prasībām, ____________________ (</w:t>
      </w:r>
      <w:r w:rsidRPr="00477BBC">
        <w:rPr>
          <w:i/>
          <w:lang w:val="lv-LV" w:eastAsia="ar-SA"/>
        </w:rPr>
        <w:t>uzņēmuma nosaukums</w:t>
      </w:r>
      <w:r w:rsidRPr="00477BBC">
        <w:rPr>
          <w:lang w:val="lv-LV" w:eastAsia="ar-SA"/>
        </w:rPr>
        <w:t>) piedāvā</w:t>
      </w:r>
      <w:r w:rsidR="00C8116A" w:rsidRPr="00477BBC">
        <w:rPr>
          <w:lang w:val="lv-LV" w:eastAsia="ar-SA"/>
        </w:rPr>
        <w:t xml:space="preserve"> </w:t>
      </w:r>
      <w:r w:rsidR="00477BBC" w:rsidRPr="00477BBC">
        <w:rPr>
          <w:lang w:val="lv-LV" w:eastAsia="ar-SA"/>
        </w:rPr>
        <w:t xml:space="preserve">nodrošināt 7 </w:t>
      </w:r>
      <w:r w:rsidR="00477BBC" w:rsidRPr="00A51DFF">
        <w:rPr>
          <w:lang w:val="lv-LV" w:eastAsia="ar-SA"/>
        </w:rPr>
        <w:t xml:space="preserve">personu piesaisti Starptautiskās laikmetīgas keramikas biennāles žūrijas darbībai no 2023. gada 4. septembra līdz </w:t>
      </w:r>
      <w:r w:rsidR="00467F5B" w:rsidRPr="00A51DFF">
        <w:rPr>
          <w:lang w:val="lv-LV" w:eastAsia="ar-SA"/>
        </w:rPr>
        <w:t>9</w:t>
      </w:r>
      <w:r w:rsidR="00477BBC" w:rsidRPr="00A51DFF">
        <w:rPr>
          <w:lang w:val="lv-LV" w:eastAsia="ar-SA"/>
        </w:rPr>
        <w:t>. septembrim</w:t>
      </w:r>
      <w:r w:rsidR="00C8116A" w:rsidRPr="00477BBC">
        <w:rPr>
          <w:lang w:val="lv-LV" w:eastAsia="ar-SA"/>
        </w:rPr>
        <w:t xml:space="preserve"> </w:t>
      </w:r>
      <w:r w:rsidR="00477BBC" w:rsidRPr="00477BBC">
        <w:rPr>
          <w:lang w:val="lv-LV" w:eastAsia="ar-SA"/>
        </w:rPr>
        <w:t>saskaņā ar tehniskās specifikācijas nosacījumiem</w:t>
      </w:r>
      <w:r w:rsidRPr="00477BBC">
        <w:rPr>
          <w:lang w:val="lv-LV" w:eastAsia="ar-SA"/>
        </w:rPr>
        <w:t>:</w:t>
      </w:r>
    </w:p>
    <w:p w14:paraId="6A06D823" w14:textId="77777777" w:rsidR="007B6E4B" w:rsidRPr="00477BBC" w:rsidRDefault="007B6E4B" w:rsidP="007B6E4B">
      <w:pPr>
        <w:contextualSpacing/>
        <w:jc w:val="center"/>
        <w:rPr>
          <w:b/>
          <w:sz w:val="16"/>
          <w:lang w:val="lv-LV"/>
        </w:rPr>
      </w:pPr>
    </w:p>
    <w:p w14:paraId="239EB439" w14:textId="5138095D" w:rsidR="007B6E4B" w:rsidRPr="00477BBC" w:rsidRDefault="00AD2769" w:rsidP="007B6E4B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>
        <w:rPr>
          <w:rFonts w:eastAsia="Lucida Sans Unicode"/>
          <w:b/>
          <w:bCs/>
          <w:u w:val="single"/>
          <w:lang w:val="lv-LV" w:eastAsia="ar-SA"/>
        </w:rPr>
        <w:t xml:space="preserve">Pretendenta finanšu piedāvājums, ņemot vērā </w:t>
      </w:r>
      <w:r w:rsidR="007B6E4B" w:rsidRPr="00477BBC">
        <w:rPr>
          <w:rFonts w:eastAsia="Lucida Sans Unicode"/>
          <w:b/>
          <w:bCs/>
          <w:u w:val="single"/>
          <w:lang w:val="lv-LV" w:eastAsia="ar-SA"/>
        </w:rPr>
        <w:t>Pasūtītāja Tehnisk</w:t>
      </w:r>
      <w:r>
        <w:rPr>
          <w:rFonts w:eastAsia="Lucida Sans Unicode"/>
          <w:b/>
          <w:bCs/>
          <w:u w:val="single"/>
          <w:lang w:val="lv-LV" w:eastAsia="ar-SA"/>
        </w:rPr>
        <w:t>ās</w:t>
      </w:r>
      <w:r w:rsidR="007B6E4B" w:rsidRPr="00477BBC">
        <w:rPr>
          <w:rFonts w:eastAsia="Lucida Sans Unicode"/>
          <w:b/>
          <w:bCs/>
          <w:u w:val="single"/>
          <w:lang w:val="lv-LV" w:eastAsia="ar-SA"/>
        </w:rPr>
        <w:t xml:space="preserve"> specifikācija</w:t>
      </w:r>
      <w:r>
        <w:rPr>
          <w:rFonts w:eastAsia="Lucida Sans Unicode"/>
          <w:b/>
          <w:bCs/>
          <w:u w:val="single"/>
          <w:lang w:val="lv-LV" w:eastAsia="ar-SA"/>
        </w:rPr>
        <w:t>s nosacījumus</w:t>
      </w:r>
      <w:r w:rsidR="007B6E4B" w:rsidRPr="00477BBC">
        <w:rPr>
          <w:rFonts w:eastAsia="Lucida Sans Unicode"/>
          <w:b/>
          <w:bCs/>
          <w:u w:val="single"/>
          <w:lang w:val="lv-LV" w:eastAsia="ar-SA"/>
        </w:rPr>
        <w:t>:</w:t>
      </w:r>
    </w:p>
    <w:tbl>
      <w:tblPr>
        <w:tblW w:w="103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3106"/>
      </w:tblGrid>
      <w:tr w:rsidR="00477BBC" w:rsidRPr="00486692" w14:paraId="35F877EF" w14:textId="77777777" w:rsidTr="008163D7">
        <w:trPr>
          <w:trHeight w:val="512"/>
        </w:trPr>
        <w:tc>
          <w:tcPr>
            <w:tcW w:w="7230" w:type="dxa"/>
            <w:tcBorders>
              <w:bottom w:val="single" w:sz="4" w:space="0" w:color="auto"/>
            </w:tcBorders>
          </w:tcPr>
          <w:p w14:paraId="08EBC653" w14:textId="77777777" w:rsidR="00477BBC" w:rsidRPr="00477BBC" w:rsidRDefault="00477BBC" w:rsidP="008316B6">
            <w:pPr>
              <w:tabs>
                <w:tab w:val="left" w:pos="1275"/>
              </w:tabs>
              <w:suppressAutoHyphens/>
              <w:rPr>
                <w:rFonts w:eastAsia="Lucida Sans Unicode"/>
                <w:b/>
                <w:lang w:val="lv-LV" w:eastAsia="ar-SA"/>
              </w:rPr>
            </w:pPr>
            <w:r w:rsidRPr="00477BBC">
              <w:rPr>
                <w:b/>
                <w:lang w:val="lv-LV"/>
              </w:rPr>
              <w:t>Pozīcijas nosaukums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14:paraId="7C69ACE2" w14:textId="77777777" w:rsidR="00477BBC" w:rsidRPr="00477BBC" w:rsidRDefault="00477BBC" w:rsidP="00477BBC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lang w:val="lv-LV" w:eastAsia="ar-SA"/>
              </w:rPr>
            </w:pPr>
            <w:r w:rsidRPr="00477BBC">
              <w:rPr>
                <w:rFonts w:eastAsia="Lucida Sans Unicode"/>
                <w:b/>
                <w:lang w:val="lv-LV" w:eastAsia="ar-SA"/>
              </w:rPr>
              <w:t>Piedāvātā līgumcena,</w:t>
            </w:r>
          </w:p>
          <w:p w14:paraId="7CC1E844" w14:textId="7D1A61B8" w:rsidR="00477BBC" w:rsidRPr="00477BBC" w:rsidRDefault="00477BBC" w:rsidP="00477BBC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lang w:val="lv-LV" w:eastAsia="ar-SA"/>
              </w:rPr>
            </w:pPr>
            <w:r w:rsidRPr="00477BBC">
              <w:rPr>
                <w:rFonts w:eastAsia="Lucida Sans Unicode"/>
                <w:b/>
                <w:lang w:val="lv-LV" w:eastAsia="ar-SA"/>
              </w:rPr>
              <w:t xml:space="preserve"> EUR bez PVN</w:t>
            </w:r>
          </w:p>
        </w:tc>
      </w:tr>
      <w:tr w:rsidR="00477BBC" w:rsidRPr="00486692" w14:paraId="2A420CB7" w14:textId="77777777" w:rsidTr="008163D7">
        <w:trPr>
          <w:trHeight w:val="40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2231" w14:textId="6A8316CB" w:rsidR="00477BBC" w:rsidRPr="00477BBC" w:rsidRDefault="00477BBC" w:rsidP="00775ED5">
            <w:pPr>
              <w:rPr>
                <w:b/>
                <w:lang w:val="lv-LV"/>
              </w:rPr>
            </w:pPr>
            <w:r w:rsidRPr="00477BBC">
              <w:rPr>
                <w:lang w:val="lv-LV"/>
              </w:rPr>
              <w:t>Starptautiskās laikmetīgas keramikas biennāles žūrijas nodrošinājums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9947" w14:textId="77777777" w:rsidR="00477BBC" w:rsidRPr="00477BBC" w:rsidRDefault="00477BBC" w:rsidP="00165F44">
            <w:pPr>
              <w:jc w:val="center"/>
              <w:rPr>
                <w:b/>
                <w:lang w:val="lv-LV"/>
              </w:rPr>
            </w:pPr>
          </w:p>
        </w:tc>
      </w:tr>
      <w:tr w:rsidR="00477BBC" w:rsidRPr="00477BBC" w14:paraId="36FF68BF" w14:textId="77777777" w:rsidTr="008163D7">
        <w:trPr>
          <w:trHeight w:val="256"/>
        </w:trPr>
        <w:tc>
          <w:tcPr>
            <w:tcW w:w="7230" w:type="dxa"/>
          </w:tcPr>
          <w:p w14:paraId="42EE8CBE" w14:textId="77777777" w:rsidR="007B6E4B" w:rsidRPr="00477BBC" w:rsidRDefault="007B6E4B" w:rsidP="008B1CBF">
            <w:pPr>
              <w:jc w:val="right"/>
              <w:rPr>
                <w:lang w:val="lv-LV"/>
              </w:rPr>
            </w:pPr>
            <w:r w:rsidRPr="00477BBC">
              <w:rPr>
                <w:lang w:val="lv-LV"/>
              </w:rPr>
              <w:t>PVN____% ,EUR:</w:t>
            </w:r>
          </w:p>
        </w:tc>
        <w:tc>
          <w:tcPr>
            <w:tcW w:w="3106" w:type="dxa"/>
            <w:vAlign w:val="center"/>
          </w:tcPr>
          <w:p w14:paraId="549A1AB5" w14:textId="77777777" w:rsidR="007B6E4B" w:rsidRPr="00477BBC" w:rsidRDefault="007B6E4B" w:rsidP="00165F44">
            <w:pPr>
              <w:jc w:val="center"/>
              <w:rPr>
                <w:lang w:val="lv-LV"/>
              </w:rPr>
            </w:pPr>
          </w:p>
        </w:tc>
      </w:tr>
      <w:tr w:rsidR="00477BBC" w:rsidRPr="00477BBC" w14:paraId="462D2DF0" w14:textId="77777777" w:rsidTr="008163D7">
        <w:trPr>
          <w:trHeight w:val="256"/>
        </w:trPr>
        <w:tc>
          <w:tcPr>
            <w:tcW w:w="7230" w:type="dxa"/>
          </w:tcPr>
          <w:p w14:paraId="7F623CCD" w14:textId="77777777" w:rsidR="007B6E4B" w:rsidRPr="00477BBC" w:rsidRDefault="007B6E4B" w:rsidP="008B1CBF">
            <w:pPr>
              <w:jc w:val="right"/>
              <w:rPr>
                <w:lang w:val="lv-LV"/>
              </w:rPr>
            </w:pPr>
            <w:r w:rsidRPr="00477BBC">
              <w:rPr>
                <w:lang w:val="lv-LV"/>
              </w:rPr>
              <w:t>Piedāvājuma summa kopā ar PVN, EUR:</w:t>
            </w:r>
          </w:p>
        </w:tc>
        <w:tc>
          <w:tcPr>
            <w:tcW w:w="3106" w:type="dxa"/>
            <w:vAlign w:val="center"/>
          </w:tcPr>
          <w:p w14:paraId="76C3875F" w14:textId="77777777" w:rsidR="007B6E4B" w:rsidRPr="00477BBC" w:rsidRDefault="007B6E4B" w:rsidP="00165F44">
            <w:pPr>
              <w:jc w:val="center"/>
              <w:rPr>
                <w:lang w:val="lv-LV"/>
              </w:rPr>
            </w:pPr>
          </w:p>
        </w:tc>
      </w:tr>
    </w:tbl>
    <w:p w14:paraId="4E4835B7" w14:textId="77777777" w:rsidR="007B6E4B" w:rsidRDefault="007B6E4B" w:rsidP="007B6E4B">
      <w:pPr>
        <w:suppressAutoHyphens/>
        <w:ind w:firstLine="709"/>
        <w:jc w:val="both"/>
        <w:rPr>
          <w:sz w:val="16"/>
          <w:lang w:val="lv-LV" w:eastAsia="ar-SA"/>
        </w:rPr>
      </w:pPr>
    </w:p>
    <w:p w14:paraId="2AACE9DC" w14:textId="433DA4A9" w:rsidR="005D3FFD" w:rsidRDefault="005D3FFD" w:rsidP="005D3FFD">
      <w:pPr>
        <w:suppressAutoHyphens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477BBC">
        <w:rPr>
          <w:rFonts w:eastAsia="Lucida Sans Unicode"/>
          <w:b/>
          <w:bCs/>
          <w:u w:val="single"/>
          <w:lang w:val="lv-LV" w:eastAsia="ar-SA"/>
        </w:rPr>
        <w:t xml:space="preserve">Pretendenta </w:t>
      </w:r>
      <w:r>
        <w:rPr>
          <w:rFonts w:eastAsia="Lucida Sans Unicode"/>
          <w:b/>
          <w:bCs/>
          <w:u w:val="single"/>
          <w:lang w:val="lv-LV" w:eastAsia="ar-SA"/>
        </w:rPr>
        <w:t>tehniskais</w:t>
      </w:r>
      <w:r w:rsidRPr="00477BBC">
        <w:rPr>
          <w:rFonts w:eastAsia="Lucida Sans Unicode"/>
          <w:b/>
          <w:bCs/>
          <w:u w:val="single"/>
          <w:lang w:val="lv-LV" w:eastAsia="ar-SA"/>
        </w:rPr>
        <w:t xml:space="preserve"> piedāvājums atbilstoši Pasūtītāja Tehniskajai specifikācijai:</w:t>
      </w:r>
    </w:p>
    <w:p w14:paraId="4B051903" w14:textId="665DF80D" w:rsidR="005D3FFD" w:rsidRDefault="005D3FFD" w:rsidP="005D3FFD">
      <w:pPr>
        <w:suppressAutoHyphens/>
        <w:jc w:val="both"/>
        <w:rPr>
          <w:rFonts w:eastAsia="Lucida Sans Unicode"/>
          <w:bCs/>
          <w:lang w:val="lv-LV" w:eastAsia="ar-SA"/>
        </w:rPr>
      </w:pPr>
      <w:r w:rsidRPr="005D3FFD">
        <w:rPr>
          <w:rFonts w:eastAsia="Lucida Sans Unicode"/>
          <w:bCs/>
          <w:lang w:val="lv-LV" w:eastAsia="ar-SA"/>
        </w:rPr>
        <w:t xml:space="preserve">Pretendents </w:t>
      </w:r>
      <w:r>
        <w:rPr>
          <w:rFonts w:eastAsia="Lucida Sans Unicode"/>
          <w:bCs/>
          <w:lang w:val="lv-LV" w:eastAsia="ar-SA"/>
        </w:rPr>
        <w:t xml:space="preserve">sniedz informāciju par </w:t>
      </w:r>
      <w:r w:rsidR="00AD2769" w:rsidRPr="00AD2769">
        <w:rPr>
          <w:rFonts w:eastAsia="Lucida Sans Unicode"/>
          <w:bCs/>
          <w:lang w:val="lv-LV" w:eastAsia="ar-SA"/>
        </w:rPr>
        <w:t>7 person</w:t>
      </w:r>
      <w:r w:rsidR="00AD2769">
        <w:rPr>
          <w:rFonts w:eastAsia="Lucida Sans Unicode"/>
          <w:bCs/>
          <w:lang w:val="lv-LV" w:eastAsia="ar-SA"/>
        </w:rPr>
        <w:t>ām, kas tiks</w:t>
      </w:r>
      <w:r w:rsidR="00AD2769" w:rsidRPr="00AD2769">
        <w:rPr>
          <w:rFonts w:eastAsia="Lucida Sans Unicode"/>
          <w:bCs/>
          <w:lang w:val="lv-LV" w:eastAsia="ar-SA"/>
        </w:rPr>
        <w:t xml:space="preserve"> piesaisti Starptautiskās laikmetīgas keramikas biennāles žūrijas darbībai</w:t>
      </w:r>
      <w:r w:rsidR="00AD2769">
        <w:rPr>
          <w:rFonts w:eastAsia="Lucida Sans Unicode"/>
          <w:bCs/>
          <w:lang w:val="lv-LV" w:eastAsia="ar-SA"/>
        </w:rPr>
        <w:t>, iesniedzot šo personu CV vai līdzvērtību dokumentu, kas apliecina to pieredz</w:t>
      </w:r>
      <w:r w:rsidR="00AD2769" w:rsidRPr="00AD2769">
        <w:rPr>
          <w:rFonts w:eastAsia="Lucida Sans Unicode"/>
          <w:bCs/>
          <w:lang w:val="lv-LV" w:eastAsia="ar-SA"/>
        </w:rPr>
        <w:t>i starptautisko laikmetīgas māk</w:t>
      </w:r>
      <w:r w:rsidR="00AD2769">
        <w:rPr>
          <w:rFonts w:eastAsia="Lucida Sans Unicode"/>
          <w:bCs/>
          <w:lang w:val="lv-LV" w:eastAsia="ar-SA"/>
        </w:rPr>
        <w:t>slas konkursu izstāžu vērtēšanā un kas apliecina to kompetenci -</w:t>
      </w:r>
      <w:r w:rsidR="00AD2769" w:rsidRPr="00AD2769">
        <w:rPr>
          <w:rFonts w:eastAsia="Lucida Sans Unicode"/>
          <w:bCs/>
          <w:lang w:val="lv-LV" w:eastAsia="ar-SA"/>
        </w:rPr>
        <w:t xml:space="preserve"> praktizēj</w:t>
      </w:r>
      <w:r w:rsidR="00AD2769">
        <w:rPr>
          <w:rFonts w:eastAsia="Lucida Sans Unicode"/>
          <w:bCs/>
          <w:lang w:val="lv-LV" w:eastAsia="ar-SA"/>
        </w:rPr>
        <w:t>ošs</w:t>
      </w:r>
      <w:r w:rsidR="00AD2769" w:rsidRPr="00AD2769">
        <w:rPr>
          <w:rFonts w:eastAsia="Lucida Sans Unicode"/>
          <w:bCs/>
          <w:lang w:val="lv-LV" w:eastAsia="ar-SA"/>
        </w:rPr>
        <w:t xml:space="preserve"> māksliniek</w:t>
      </w:r>
      <w:r w:rsidR="00AD2769">
        <w:rPr>
          <w:rFonts w:eastAsia="Lucida Sans Unicode"/>
          <w:bCs/>
          <w:lang w:val="lv-LV" w:eastAsia="ar-SA"/>
        </w:rPr>
        <w:t>s</w:t>
      </w:r>
      <w:r w:rsidR="00AD2769" w:rsidRPr="00AD2769">
        <w:rPr>
          <w:rFonts w:eastAsia="Lucida Sans Unicode"/>
          <w:bCs/>
          <w:lang w:val="lv-LV" w:eastAsia="ar-SA"/>
        </w:rPr>
        <w:t xml:space="preserve"> vai </w:t>
      </w:r>
      <w:r w:rsidR="00AD2769">
        <w:rPr>
          <w:rFonts w:eastAsia="Lucida Sans Unicode"/>
          <w:bCs/>
          <w:lang w:val="lv-LV" w:eastAsia="ar-SA"/>
        </w:rPr>
        <w:t xml:space="preserve">persona, kurai ir pieredze </w:t>
      </w:r>
      <w:r w:rsidR="00AD2769" w:rsidRPr="00AD2769">
        <w:rPr>
          <w:rFonts w:eastAsia="Lucida Sans Unicode"/>
          <w:bCs/>
          <w:lang w:val="lv-LV" w:eastAsia="ar-SA"/>
        </w:rPr>
        <w:t>līdzīga satura pasākumu pārraudzīšanā vai organizēšanā</w:t>
      </w:r>
      <w:r w:rsidR="00AD2769">
        <w:rPr>
          <w:rFonts w:eastAsia="Lucida Sans Unicode"/>
          <w:bCs/>
          <w:lang w:val="lv-LV"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7075"/>
      </w:tblGrid>
      <w:tr w:rsidR="00AD2769" w:rsidRPr="00486692" w14:paraId="3EA83E01" w14:textId="77777777" w:rsidTr="00AD2769">
        <w:tc>
          <w:tcPr>
            <w:tcW w:w="1101" w:type="dxa"/>
          </w:tcPr>
          <w:p w14:paraId="14002D19" w14:textId="54772163" w:rsidR="00AD2769" w:rsidRDefault="00AD2769" w:rsidP="005D3FFD">
            <w:pPr>
              <w:suppressAutoHyphens/>
              <w:jc w:val="both"/>
              <w:rPr>
                <w:rFonts w:eastAsia="Lucida Sans Unicode"/>
                <w:bCs/>
                <w:lang w:val="lv-LV" w:eastAsia="ar-SA"/>
              </w:rPr>
            </w:pPr>
            <w:proofErr w:type="spellStart"/>
            <w:r>
              <w:rPr>
                <w:rFonts w:eastAsia="Lucida Sans Unicode"/>
                <w:bCs/>
                <w:lang w:val="lv-LV" w:eastAsia="ar-SA"/>
              </w:rPr>
              <w:t>Nr.p.k</w:t>
            </w:r>
            <w:proofErr w:type="spellEnd"/>
            <w:r>
              <w:rPr>
                <w:rFonts w:eastAsia="Lucida Sans Unicode"/>
                <w:bCs/>
                <w:lang w:val="lv-LV" w:eastAsia="ar-SA"/>
              </w:rPr>
              <w:t>.</w:t>
            </w:r>
          </w:p>
        </w:tc>
        <w:tc>
          <w:tcPr>
            <w:tcW w:w="2126" w:type="dxa"/>
          </w:tcPr>
          <w:p w14:paraId="65CEDE5D" w14:textId="685D34B9" w:rsidR="00AD2769" w:rsidRDefault="00AD2769" w:rsidP="005D3FFD">
            <w:pPr>
              <w:suppressAutoHyphens/>
              <w:jc w:val="both"/>
              <w:rPr>
                <w:rFonts w:eastAsia="Lucida Sans Unicode"/>
                <w:bCs/>
                <w:lang w:val="lv-LV" w:eastAsia="ar-SA"/>
              </w:rPr>
            </w:pPr>
            <w:r>
              <w:rPr>
                <w:rFonts w:eastAsia="Lucida Sans Unicode"/>
                <w:bCs/>
                <w:lang w:val="lv-LV" w:eastAsia="ar-SA"/>
              </w:rPr>
              <w:t>Vārds, uzvārds</w:t>
            </w:r>
          </w:p>
        </w:tc>
        <w:tc>
          <w:tcPr>
            <w:tcW w:w="7075" w:type="dxa"/>
          </w:tcPr>
          <w:p w14:paraId="4C35952A" w14:textId="7BFF729D" w:rsidR="00AD2769" w:rsidRDefault="00AD2769" w:rsidP="005D3FFD">
            <w:pPr>
              <w:suppressAutoHyphens/>
              <w:jc w:val="both"/>
              <w:rPr>
                <w:rFonts w:eastAsia="Lucida Sans Unicode"/>
                <w:bCs/>
                <w:lang w:val="lv-LV" w:eastAsia="ar-SA"/>
              </w:rPr>
            </w:pPr>
            <w:r>
              <w:rPr>
                <w:rFonts w:eastAsia="Lucida Sans Unicode"/>
                <w:bCs/>
                <w:lang w:val="lv-LV" w:eastAsia="ar-SA"/>
              </w:rPr>
              <w:t xml:space="preserve">Informācija par pieredzi </w:t>
            </w:r>
            <w:r w:rsidRPr="00AD2769">
              <w:rPr>
                <w:rFonts w:eastAsia="Lucida Sans Unicode"/>
                <w:bCs/>
                <w:lang w:val="lv-LV" w:eastAsia="ar-SA"/>
              </w:rPr>
              <w:t>starptautisko laikmetīgas mākslas konkursu izstāžu vērtēšanā</w:t>
            </w:r>
            <w:r>
              <w:rPr>
                <w:rFonts w:eastAsia="Lucida Sans Unicode"/>
                <w:bCs/>
                <w:lang w:val="lv-LV" w:eastAsia="ar-SA"/>
              </w:rPr>
              <w:t xml:space="preserve"> un </w:t>
            </w:r>
            <w:r w:rsidRPr="00AD2769">
              <w:rPr>
                <w:rFonts w:eastAsia="Lucida Sans Unicode"/>
                <w:bCs/>
                <w:lang w:val="lv-LV" w:eastAsia="ar-SA"/>
              </w:rPr>
              <w:t>to kompetenci - praktizējošs mākslinieks vai persona, kurai ir pieredze līdzīga satura pasākumu pārraudzīšanā vai organizēšanā</w:t>
            </w:r>
          </w:p>
        </w:tc>
      </w:tr>
      <w:tr w:rsidR="00AD2769" w14:paraId="57AEBC41" w14:textId="77777777" w:rsidTr="00AD2769">
        <w:tc>
          <w:tcPr>
            <w:tcW w:w="1101" w:type="dxa"/>
          </w:tcPr>
          <w:p w14:paraId="575F8CB8" w14:textId="7948B74A" w:rsidR="00AD2769" w:rsidRDefault="00AD2769" w:rsidP="00AD2769">
            <w:pPr>
              <w:suppressAutoHyphens/>
              <w:jc w:val="center"/>
              <w:rPr>
                <w:rFonts w:eastAsia="Lucida Sans Unicode"/>
                <w:bCs/>
                <w:lang w:val="lv-LV" w:eastAsia="ar-SA"/>
              </w:rPr>
            </w:pPr>
            <w:r>
              <w:rPr>
                <w:rFonts w:eastAsia="Lucida Sans Unicode"/>
                <w:bCs/>
                <w:lang w:val="lv-LV" w:eastAsia="ar-SA"/>
              </w:rPr>
              <w:t>1.</w:t>
            </w:r>
          </w:p>
        </w:tc>
        <w:tc>
          <w:tcPr>
            <w:tcW w:w="2126" w:type="dxa"/>
          </w:tcPr>
          <w:p w14:paraId="07A65F51" w14:textId="77777777" w:rsidR="00AD2769" w:rsidRDefault="00AD2769" w:rsidP="005D3FFD">
            <w:pPr>
              <w:suppressAutoHyphens/>
              <w:jc w:val="both"/>
              <w:rPr>
                <w:rFonts w:eastAsia="Lucida Sans Unicode"/>
                <w:bCs/>
                <w:lang w:val="lv-LV" w:eastAsia="ar-SA"/>
              </w:rPr>
            </w:pPr>
          </w:p>
        </w:tc>
        <w:tc>
          <w:tcPr>
            <w:tcW w:w="7075" w:type="dxa"/>
          </w:tcPr>
          <w:p w14:paraId="14A34C31" w14:textId="77777777" w:rsidR="00AD2769" w:rsidRDefault="00AD2769" w:rsidP="005D3FFD">
            <w:pPr>
              <w:suppressAutoHyphens/>
              <w:jc w:val="both"/>
              <w:rPr>
                <w:rFonts w:eastAsia="Lucida Sans Unicode"/>
                <w:bCs/>
                <w:lang w:val="lv-LV" w:eastAsia="ar-SA"/>
              </w:rPr>
            </w:pPr>
          </w:p>
        </w:tc>
      </w:tr>
      <w:tr w:rsidR="00AD2769" w14:paraId="6F83FFFB" w14:textId="77777777" w:rsidTr="00AD2769">
        <w:tc>
          <w:tcPr>
            <w:tcW w:w="1101" w:type="dxa"/>
          </w:tcPr>
          <w:p w14:paraId="6578FC40" w14:textId="75AC9A66" w:rsidR="00AD2769" w:rsidRDefault="00AD2769" w:rsidP="00AD2769">
            <w:pPr>
              <w:suppressAutoHyphens/>
              <w:jc w:val="center"/>
              <w:rPr>
                <w:rFonts w:eastAsia="Lucida Sans Unicode"/>
                <w:bCs/>
                <w:lang w:val="lv-LV" w:eastAsia="ar-SA"/>
              </w:rPr>
            </w:pPr>
            <w:r>
              <w:rPr>
                <w:rFonts w:eastAsia="Lucida Sans Unicode"/>
                <w:bCs/>
                <w:lang w:val="lv-LV" w:eastAsia="ar-SA"/>
              </w:rPr>
              <w:t>2</w:t>
            </w:r>
          </w:p>
        </w:tc>
        <w:tc>
          <w:tcPr>
            <w:tcW w:w="2126" w:type="dxa"/>
          </w:tcPr>
          <w:p w14:paraId="6D722001" w14:textId="77777777" w:rsidR="00AD2769" w:rsidRDefault="00AD2769" w:rsidP="005D3FFD">
            <w:pPr>
              <w:suppressAutoHyphens/>
              <w:jc w:val="both"/>
              <w:rPr>
                <w:rFonts w:eastAsia="Lucida Sans Unicode"/>
                <w:bCs/>
                <w:lang w:val="lv-LV" w:eastAsia="ar-SA"/>
              </w:rPr>
            </w:pPr>
          </w:p>
        </w:tc>
        <w:tc>
          <w:tcPr>
            <w:tcW w:w="7075" w:type="dxa"/>
          </w:tcPr>
          <w:p w14:paraId="4E42B0C3" w14:textId="77777777" w:rsidR="00AD2769" w:rsidRDefault="00AD2769" w:rsidP="005D3FFD">
            <w:pPr>
              <w:suppressAutoHyphens/>
              <w:jc w:val="both"/>
              <w:rPr>
                <w:rFonts w:eastAsia="Lucida Sans Unicode"/>
                <w:bCs/>
                <w:lang w:val="lv-LV" w:eastAsia="ar-SA"/>
              </w:rPr>
            </w:pPr>
          </w:p>
        </w:tc>
      </w:tr>
      <w:tr w:rsidR="00AD2769" w14:paraId="32DD0B40" w14:textId="77777777" w:rsidTr="00AD2769">
        <w:tc>
          <w:tcPr>
            <w:tcW w:w="1101" w:type="dxa"/>
          </w:tcPr>
          <w:p w14:paraId="3600238A" w14:textId="79AC3975" w:rsidR="00AD2769" w:rsidRDefault="00AD2769" w:rsidP="00AD2769">
            <w:pPr>
              <w:suppressAutoHyphens/>
              <w:jc w:val="center"/>
              <w:rPr>
                <w:rFonts w:eastAsia="Lucida Sans Unicode"/>
                <w:bCs/>
                <w:lang w:val="lv-LV" w:eastAsia="ar-SA"/>
              </w:rPr>
            </w:pPr>
            <w:r>
              <w:rPr>
                <w:rFonts w:eastAsia="Lucida Sans Unicode"/>
                <w:bCs/>
                <w:lang w:val="lv-LV" w:eastAsia="ar-SA"/>
              </w:rPr>
              <w:t>3</w:t>
            </w:r>
          </w:p>
        </w:tc>
        <w:tc>
          <w:tcPr>
            <w:tcW w:w="2126" w:type="dxa"/>
          </w:tcPr>
          <w:p w14:paraId="3E603994" w14:textId="77777777" w:rsidR="00AD2769" w:rsidRDefault="00AD2769" w:rsidP="005D3FFD">
            <w:pPr>
              <w:suppressAutoHyphens/>
              <w:jc w:val="both"/>
              <w:rPr>
                <w:rFonts w:eastAsia="Lucida Sans Unicode"/>
                <w:bCs/>
                <w:lang w:val="lv-LV" w:eastAsia="ar-SA"/>
              </w:rPr>
            </w:pPr>
          </w:p>
        </w:tc>
        <w:tc>
          <w:tcPr>
            <w:tcW w:w="7075" w:type="dxa"/>
          </w:tcPr>
          <w:p w14:paraId="0C8DB172" w14:textId="77777777" w:rsidR="00AD2769" w:rsidRDefault="00AD2769" w:rsidP="005D3FFD">
            <w:pPr>
              <w:suppressAutoHyphens/>
              <w:jc w:val="both"/>
              <w:rPr>
                <w:rFonts w:eastAsia="Lucida Sans Unicode"/>
                <w:bCs/>
                <w:lang w:val="lv-LV" w:eastAsia="ar-SA"/>
              </w:rPr>
            </w:pPr>
          </w:p>
        </w:tc>
      </w:tr>
      <w:tr w:rsidR="00AD2769" w14:paraId="7BEA7370" w14:textId="77777777" w:rsidTr="00AD2769">
        <w:tc>
          <w:tcPr>
            <w:tcW w:w="1101" w:type="dxa"/>
          </w:tcPr>
          <w:p w14:paraId="65056FDD" w14:textId="5F2527D3" w:rsidR="00AD2769" w:rsidRDefault="00AD2769" w:rsidP="00AD2769">
            <w:pPr>
              <w:suppressAutoHyphens/>
              <w:jc w:val="center"/>
              <w:rPr>
                <w:rFonts w:eastAsia="Lucida Sans Unicode"/>
                <w:bCs/>
                <w:lang w:val="lv-LV" w:eastAsia="ar-SA"/>
              </w:rPr>
            </w:pPr>
            <w:r>
              <w:rPr>
                <w:rFonts w:eastAsia="Lucida Sans Unicode"/>
                <w:bCs/>
                <w:lang w:val="lv-LV" w:eastAsia="ar-SA"/>
              </w:rPr>
              <w:t>4</w:t>
            </w:r>
          </w:p>
        </w:tc>
        <w:tc>
          <w:tcPr>
            <w:tcW w:w="2126" w:type="dxa"/>
          </w:tcPr>
          <w:p w14:paraId="1CA1546B" w14:textId="77777777" w:rsidR="00AD2769" w:rsidRDefault="00AD2769" w:rsidP="005D3FFD">
            <w:pPr>
              <w:suppressAutoHyphens/>
              <w:jc w:val="both"/>
              <w:rPr>
                <w:rFonts w:eastAsia="Lucida Sans Unicode"/>
                <w:bCs/>
                <w:lang w:val="lv-LV" w:eastAsia="ar-SA"/>
              </w:rPr>
            </w:pPr>
          </w:p>
        </w:tc>
        <w:tc>
          <w:tcPr>
            <w:tcW w:w="7075" w:type="dxa"/>
          </w:tcPr>
          <w:p w14:paraId="74304C42" w14:textId="77777777" w:rsidR="00AD2769" w:rsidRDefault="00AD2769" w:rsidP="005D3FFD">
            <w:pPr>
              <w:suppressAutoHyphens/>
              <w:jc w:val="both"/>
              <w:rPr>
                <w:rFonts w:eastAsia="Lucida Sans Unicode"/>
                <w:bCs/>
                <w:lang w:val="lv-LV" w:eastAsia="ar-SA"/>
              </w:rPr>
            </w:pPr>
          </w:p>
        </w:tc>
      </w:tr>
      <w:tr w:rsidR="00AD2769" w14:paraId="1BE00B7D" w14:textId="77777777" w:rsidTr="00AD2769">
        <w:tc>
          <w:tcPr>
            <w:tcW w:w="1101" w:type="dxa"/>
          </w:tcPr>
          <w:p w14:paraId="6C5B8C71" w14:textId="2F75C044" w:rsidR="00AD2769" w:rsidRDefault="00AD2769" w:rsidP="00AD2769">
            <w:pPr>
              <w:suppressAutoHyphens/>
              <w:jc w:val="center"/>
              <w:rPr>
                <w:rFonts w:eastAsia="Lucida Sans Unicode"/>
                <w:bCs/>
                <w:lang w:val="lv-LV" w:eastAsia="ar-SA"/>
              </w:rPr>
            </w:pPr>
            <w:r>
              <w:rPr>
                <w:rFonts w:eastAsia="Lucida Sans Unicode"/>
                <w:bCs/>
                <w:lang w:val="lv-LV" w:eastAsia="ar-SA"/>
              </w:rPr>
              <w:t>5</w:t>
            </w:r>
          </w:p>
        </w:tc>
        <w:tc>
          <w:tcPr>
            <w:tcW w:w="2126" w:type="dxa"/>
          </w:tcPr>
          <w:p w14:paraId="0F27B587" w14:textId="77777777" w:rsidR="00AD2769" w:rsidRDefault="00AD2769" w:rsidP="005D3FFD">
            <w:pPr>
              <w:suppressAutoHyphens/>
              <w:jc w:val="both"/>
              <w:rPr>
                <w:rFonts w:eastAsia="Lucida Sans Unicode"/>
                <w:bCs/>
                <w:lang w:val="lv-LV" w:eastAsia="ar-SA"/>
              </w:rPr>
            </w:pPr>
          </w:p>
        </w:tc>
        <w:tc>
          <w:tcPr>
            <w:tcW w:w="7075" w:type="dxa"/>
          </w:tcPr>
          <w:p w14:paraId="016BB3DE" w14:textId="77777777" w:rsidR="00AD2769" w:rsidRDefault="00AD2769" w:rsidP="005D3FFD">
            <w:pPr>
              <w:suppressAutoHyphens/>
              <w:jc w:val="both"/>
              <w:rPr>
                <w:rFonts w:eastAsia="Lucida Sans Unicode"/>
                <w:bCs/>
                <w:lang w:val="lv-LV" w:eastAsia="ar-SA"/>
              </w:rPr>
            </w:pPr>
          </w:p>
        </w:tc>
      </w:tr>
      <w:tr w:rsidR="00AD2769" w14:paraId="5ABE35DC" w14:textId="77777777" w:rsidTr="00AD2769">
        <w:tc>
          <w:tcPr>
            <w:tcW w:w="1101" w:type="dxa"/>
          </w:tcPr>
          <w:p w14:paraId="7D258AF5" w14:textId="535DB8C9" w:rsidR="00AD2769" w:rsidRDefault="00AD2769" w:rsidP="00AD2769">
            <w:pPr>
              <w:suppressAutoHyphens/>
              <w:jc w:val="center"/>
              <w:rPr>
                <w:rFonts w:eastAsia="Lucida Sans Unicode"/>
                <w:bCs/>
                <w:lang w:val="lv-LV" w:eastAsia="ar-SA"/>
              </w:rPr>
            </w:pPr>
            <w:r>
              <w:rPr>
                <w:rFonts w:eastAsia="Lucida Sans Unicode"/>
                <w:bCs/>
                <w:lang w:val="lv-LV" w:eastAsia="ar-SA"/>
              </w:rPr>
              <w:t>6</w:t>
            </w:r>
          </w:p>
        </w:tc>
        <w:tc>
          <w:tcPr>
            <w:tcW w:w="2126" w:type="dxa"/>
          </w:tcPr>
          <w:p w14:paraId="2450C876" w14:textId="77777777" w:rsidR="00AD2769" w:rsidRDefault="00AD2769" w:rsidP="005D3FFD">
            <w:pPr>
              <w:suppressAutoHyphens/>
              <w:jc w:val="both"/>
              <w:rPr>
                <w:rFonts w:eastAsia="Lucida Sans Unicode"/>
                <w:bCs/>
                <w:lang w:val="lv-LV" w:eastAsia="ar-SA"/>
              </w:rPr>
            </w:pPr>
          </w:p>
        </w:tc>
        <w:tc>
          <w:tcPr>
            <w:tcW w:w="7075" w:type="dxa"/>
          </w:tcPr>
          <w:p w14:paraId="4A2724DE" w14:textId="77777777" w:rsidR="00AD2769" w:rsidRDefault="00AD2769" w:rsidP="005D3FFD">
            <w:pPr>
              <w:suppressAutoHyphens/>
              <w:jc w:val="both"/>
              <w:rPr>
                <w:rFonts w:eastAsia="Lucida Sans Unicode"/>
                <w:bCs/>
                <w:lang w:val="lv-LV" w:eastAsia="ar-SA"/>
              </w:rPr>
            </w:pPr>
          </w:p>
        </w:tc>
      </w:tr>
      <w:tr w:rsidR="00AD2769" w14:paraId="2C51AD6E" w14:textId="77777777" w:rsidTr="00AD2769">
        <w:tc>
          <w:tcPr>
            <w:tcW w:w="1101" w:type="dxa"/>
          </w:tcPr>
          <w:p w14:paraId="4E251143" w14:textId="4D86C6D1" w:rsidR="00AD2769" w:rsidRDefault="00AD2769" w:rsidP="00AD2769">
            <w:pPr>
              <w:suppressAutoHyphens/>
              <w:jc w:val="center"/>
              <w:rPr>
                <w:rFonts w:eastAsia="Lucida Sans Unicode"/>
                <w:bCs/>
                <w:lang w:val="lv-LV" w:eastAsia="ar-SA"/>
              </w:rPr>
            </w:pPr>
            <w:r>
              <w:rPr>
                <w:rFonts w:eastAsia="Lucida Sans Unicode"/>
                <w:bCs/>
                <w:lang w:val="lv-LV" w:eastAsia="ar-SA"/>
              </w:rPr>
              <w:t>7</w:t>
            </w:r>
          </w:p>
        </w:tc>
        <w:tc>
          <w:tcPr>
            <w:tcW w:w="2126" w:type="dxa"/>
          </w:tcPr>
          <w:p w14:paraId="7F141718" w14:textId="77777777" w:rsidR="00AD2769" w:rsidRDefault="00AD2769" w:rsidP="005D3FFD">
            <w:pPr>
              <w:suppressAutoHyphens/>
              <w:jc w:val="both"/>
              <w:rPr>
                <w:rFonts w:eastAsia="Lucida Sans Unicode"/>
                <w:bCs/>
                <w:lang w:val="lv-LV" w:eastAsia="ar-SA"/>
              </w:rPr>
            </w:pPr>
          </w:p>
        </w:tc>
        <w:tc>
          <w:tcPr>
            <w:tcW w:w="7075" w:type="dxa"/>
          </w:tcPr>
          <w:p w14:paraId="40C6F92B" w14:textId="77777777" w:rsidR="00AD2769" w:rsidRDefault="00AD2769" w:rsidP="005D3FFD">
            <w:pPr>
              <w:suppressAutoHyphens/>
              <w:jc w:val="both"/>
              <w:rPr>
                <w:rFonts w:eastAsia="Lucida Sans Unicode"/>
                <w:bCs/>
                <w:lang w:val="lv-LV" w:eastAsia="ar-SA"/>
              </w:rPr>
            </w:pPr>
          </w:p>
        </w:tc>
      </w:tr>
    </w:tbl>
    <w:p w14:paraId="5287BFD1" w14:textId="0B9ADB8F" w:rsidR="00AD2769" w:rsidRPr="005D3FFD" w:rsidRDefault="00AD2769" w:rsidP="005D3FFD">
      <w:pPr>
        <w:suppressAutoHyphens/>
        <w:jc w:val="both"/>
        <w:rPr>
          <w:rFonts w:eastAsia="Lucida Sans Unicode"/>
          <w:bCs/>
          <w:lang w:val="lv-LV" w:eastAsia="ar-SA"/>
        </w:rPr>
      </w:pPr>
      <w:r w:rsidRPr="008163D7">
        <w:rPr>
          <w:rFonts w:eastAsia="Lucida Sans Unicode"/>
          <w:b/>
          <w:bCs/>
          <w:lang w:val="lv-LV" w:eastAsia="ar-SA"/>
        </w:rPr>
        <w:t>Pielikumā</w:t>
      </w:r>
      <w:r>
        <w:rPr>
          <w:rFonts w:eastAsia="Lucida Sans Unicode"/>
          <w:bCs/>
          <w:lang w:val="lv-LV" w:eastAsia="ar-SA"/>
        </w:rPr>
        <w:t xml:space="preserve">: katra žūrijas komisijas locekļa </w:t>
      </w:r>
      <w:r w:rsidRPr="008163D7">
        <w:rPr>
          <w:rFonts w:eastAsia="Lucida Sans Unicode"/>
          <w:b/>
          <w:bCs/>
          <w:lang w:val="lv-LV" w:eastAsia="ar-SA"/>
        </w:rPr>
        <w:t>CV vai līdzvērtīgs dokuments</w:t>
      </w:r>
      <w:r w:rsidR="008163D7" w:rsidRPr="008163D7">
        <w:rPr>
          <w:rFonts w:eastAsia="Lucida Sans Unicode"/>
          <w:b/>
          <w:bCs/>
          <w:lang w:val="lv-LV" w:eastAsia="ar-SA"/>
        </w:rPr>
        <w:t xml:space="preserve"> un apliecinājums</w:t>
      </w:r>
      <w:r w:rsidR="008163D7">
        <w:rPr>
          <w:rFonts w:eastAsia="Lucida Sans Unicode"/>
          <w:bCs/>
          <w:lang w:val="lv-LV" w:eastAsia="ar-SA"/>
        </w:rPr>
        <w:t xml:space="preserve"> par piekrišanu piedalīties līguma izpildē </w:t>
      </w:r>
      <w:r>
        <w:rPr>
          <w:rFonts w:eastAsia="Lucida Sans Unicode"/>
          <w:bCs/>
          <w:lang w:val="lv-LV" w:eastAsia="ar-SA"/>
        </w:rPr>
        <w:t xml:space="preserve"> uz ___ lp.</w:t>
      </w:r>
    </w:p>
    <w:p w14:paraId="489196CA" w14:textId="77777777" w:rsidR="005D3FFD" w:rsidRPr="00477BBC" w:rsidRDefault="005D3FFD" w:rsidP="005D3FFD">
      <w:pPr>
        <w:suppressAutoHyphens/>
        <w:jc w:val="both"/>
        <w:rPr>
          <w:sz w:val="16"/>
          <w:lang w:val="lv-LV" w:eastAsia="ar-SA"/>
        </w:rPr>
      </w:pPr>
    </w:p>
    <w:p w14:paraId="78EB26E7" w14:textId="77777777" w:rsidR="007B6E4B" w:rsidRPr="00477BBC" w:rsidRDefault="007B6E4B" w:rsidP="002A6C48">
      <w:pPr>
        <w:suppressAutoHyphens/>
        <w:spacing w:before="60"/>
        <w:ind w:firstLine="709"/>
        <w:jc w:val="both"/>
        <w:rPr>
          <w:lang w:val="lv-LV" w:eastAsia="ar-SA"/>
        </w:rPr>
      </w:pPr>
      <w:r w:rsidRPr="00477BBC">
        <w:rPr>
          <w:lang w:val="lv-LV" w:eastAsia="ar-SA"/>
        </w:rPr>
        <w:t>Apliecinām, ka:</w:t>
      </w:r>
    </w:p>
    <w:p w14:paraId="70405DBB" w14:textId="77777777" w:rsidR="007B6E4B" w:rsidRPr="00477BBC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477BBC">
        <w:rPr>
          <w:lang w:val="lv-LV" w:eastAsia="ar-SA"/>
        </w:rPr>
        <w:t xml:space="preserve">– spējam nodrošināt pasūtījuma izpildi un mums ir pieredze līdzīgu pakalpojumu sniegšanā, </w:t>
      </w:r>
    </w:p>
    <w:p w14:paraId="7058CBD6" w14:textId="77777777" w:rsidR="00335DB7" w:rsidRPr="00477BBC" w:rsidRDefault="007B6E4B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477BBC">
        <w:rPr>
          <w:lang w:val="lv-LV" w:eastAsia="ar-SA"/>
        </w:rPr>
        <w:t>– nav tādu apstākļu, kuri liegtu mums piedalīties cenu aptaujā un pildīt tehniskās specifikācijās norādītās prasības;</w:t>
      </w:r>
    </w:p>
    <w:p w14:paraId="39867849" w14:textId="23FA60A1" w:rsidR="00477BBC" w:rsidRPr="00AD2769" w:rsidRDefault="00335DB7" w:rsidP="00AD2769">
      <w:pPr>
        <w:keepLines/>
        <w:widowControl w:val="0"/>
        <w:suppressAutoHyphens/>
        <w:spacing w:after="60"/>
        <w:ind w:firstLine="425"/>
        <w:jc w:val="both"/>
        <w:rPr>
          <w:lang w:val="lv-LV" w:eastAsia="ar-SA"/>
        </w:rPr>
      </w:pPr>
      <w:r w:rsidRPr="00477BBC">
        <w:rPr>
          <w:lang w:val="lv-LV" w:eastAsia="ar-SA"/>
        </w:rPr>
        <w:t xml:space="preserve">– piedāvājums sagatavots neatkarīgi un </w:t>
      </w:r>
      <w:r w:rsidR="007B6E4B" w:rsidRPr="00477BBC">
        <w:rPr>
          <w:lang w:val="lv-LV" w:eastAsia="ar-SA"/>
        </w:rPr>
        <w:t xml:space="preserve">neesam ieinteresēti nevienā citā piedāvājumā, kas iesniegts šajā cenu aptaujā. </w:t>
      </w:r>
    </w:p>
    <w:tbl>
      <w:tblPr>
        <w:tblW w:w="100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7292"/>
      </w:tblGrid>
      <w:tr w:rsidR="00477BBC" w:rsidRPr="00477BBC" w14:paraId="1FFA3522" w14:textId="77777777" w:rsidTr="00ED0C71">
        <w:trPr>
          <w:trHeight w:val="416"/>
        </w:trPr>
        <w:tc>
          <w:tcPr>
            <w:tcW w:w="2793" w:type="dxa"/>
            <w:shd w:val="pct5" w:color="auto" w:fill="FFFFFF"/>
            <w:vAlign w:val="center"/>
          </w:tcPr>
          <w:p w14:paraId="6281B31C" w14:textId="77777777" w:rsidR="007B6E4B" w:rsidRPr="00477BBC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477BBC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7292" w:type="dxa"/>
            <w:vAlign w:val="center"/>
          </w:tcPr>
          <w:p w14:paraId="24C12020" w14:textId="77777777" w:rsidR="007B6E4B" w:rsidRPr="00477BBC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477BBC" w:rsidRPr="00477BBC" w14:paraId="026E42BA" w14:textId="77777777" w:rsidTr="00ED0C71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14:paraId="5CD51418" w14:textId="77777777" w:rsidR="007B6E4B" w:rsidRPr="00477BBC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477BBC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7292" w:type="dxa"/>
            <w:vAlign w:val="center"/>
          </w:tcPr>
          <w:p w14:paraId="7570C624" w14:textId="77777777" w:rsidR="007B6E4B" w:rsidRPr="00477BBC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477BBC" w:rsidRPr="00477BBC" w14:paraId="1B68C9FB" w14:textId="77777777" w:rsidTr="00ED0C71">
        <w:trPr>
          <w:trHeight w:val="247"/>
        </w:trPr>
        <w:tc>
          <w:tcPr>
            <w:tcW w:w="2793" w:type="dxa"/>
            <w:shd w:val="pct5" w:color="auto" w:fill="FFFFFF"/>
            <w:vAlign w:val="center"/>
          </w:tcPr>
          <w:p w14:paraId="5B027F8F" w14:textId="77777777" w:rsidR="007B6E4B" w:rsidRPr="00477BBC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477BBC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7292" w:type="dxa"/>
            <w:vAlign w:val="center"/>
          </w:tcPr>
          <w:p w14:paraId="09E46E51" w14:textId="77777777" w:rsidR="007B6E4B" w:rsidRPr="00477BBC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14:paraId="1E1970A3" w14:textId="77777777" w:rsidR="007B6E4B" w:rsidRPr="00477BBC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477BBC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477BBC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477BBC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477BBC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</w:p>
    <w:p w14:paraId="5102D782" w14:textId="77777777" w:rsidR="00165F44" w:rsidRPr="00477BBC" w:rsidRDefault="00165F44" w:rsidP="007B6E4B">
      <w:pPr>
        <w:suppressAutoHyphens/>
        <w:spacing w:after="80"/>
        <w:rPr>
          <w:b/>
          <w:sz w:val="6"/>
          <w:szCs w:val="22"/>
          <w:lang w:eastAsia="ar-SA"/>
        </w:rPr>
      </w:pPr>
    </w:p>
    <w:p w14:paraId="75127C33" w14:textId="77777777" w:rsidR="007B6E4B" w:rsidRPr="00477BBC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477BBC">
        <w:rPr>
          <w:b/>
          <w:sz w:val="22"/>
          <w:szCs w:val="22"/>
          <w:lang w:val="pl-PL" w:eastAsia="ar-SA"/>
        </w:rPr>
        <w:t>INFORMĀCIJA PAR PRETENDENTU</w:t>
      </w:r>
    </w:p>
    <w:p w14:paraId="6133B8E5" w14:textId="77777777" w:rsidR="007B6E4B" w:rsidRPr="00477BBC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77BBC">
        <w:rPr>
          <w:sz w:val="22"/>
          <w:szCs w:val="22"/>
          <w:lang w:val="pl-PL" w:eastAsia="ar-SA"/>
        </w:rPr>
        <w:t>Pretendenta nosaukums:</w:t>
      </w:r>
    </w:p>
    <w:p w14:paraId="18491983" w14:textId="77777777" w:rsidR="007B6E4B" w:rsidRPr="00477BBC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77BBC">
        <w:rPr>
          <w:sz w:val="22"/>
          <w:szCs w:val="22"/>
          <w:lang w:val="pl-PL" w:eastAsia="ar-SA"/>
        </w:rPr>
        <w:t xml:space="preserve">Reģistrācijas Nr. </w:t>
      </w:r>
    </w:p>
    <w:p w14:paraId="476474C8" w14:textId="77777777" w:rsidR="007B6E4B" w:rsidRPr="00477BBC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77BBC">
        <w:rPr>
          <w:sz w:val="22"/>
          <w:szCs w:val="22"/>
          <w:lang w:val="pl-PL" w:eastAsia="ar-SA"/>
        </w:rPr>
        <w:t xml:space="preserve">Nodokļu maksātāja reģistrācijas Nr. </w:t>
      </w:r>
    </w:p>
    <w:p w14:paraId="73E0ED5A" w14:textId="77777777" w:rsidR="007B6E4B" w:rsidRPr="00477BBC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77BBC">
        <w:rPr>
          <w:sz w:val="22"/>
          <w:szCs w:val="22"/>
          <w:lang w:val="pl-PL" w:eastAsia="ar-SA"/>
        </w:rPr>
        <w:t xml:space="preserve">Juridiskā adrese: </w:t>
      </w:r>
      <w:r w:rsidRPr="00477BBC">
        <w:rPr>
          <w:sz w:val="22"/>
          <w:szCs w:val="22"/>
          <w:lang w:val="pl-PL" w:eastAsia="ar-SA"/>
        </w:rPr>
        <w:tab/>
      </w:r>
      <w:r w:rsidRPr="00477BBC">
        <w:rPr>
          <w:sz w:val="22"/>
          <w:szCs w:val="22"/>
          <w:lang w:val="pl-PL" w:eastAsia="ar-SA"/>
        </w:rPr>
        <w:tab/>
      </w:r>
      <w:r w:rsidRPr="00477BBC">
        <w:rPr>
          <w:sz w:val="22"/>
          <w:szCs w:val="22"/>
          <w:lang w:val="pl-PL" w:eastAsia="ar-SA"/>
        </w:rPr>
        <w:tab/>
      </w:r>
      <w:r w:rsidRPr="00477BBC">
        <w:rPr>
          <w:sz w:val="22"/>
          <w:szCs w:val="22"/>
          <w:lang w:val="pl-PL" w:eastAsia="ar-SA"/>
        </w:rPr>
        <w:tab/>
        <w:t xml:space="preserve"> </w:t>
      </w:r>
    </w:p>
    <w:p w14:paraId="16FE8797" w14:textId="77777777" w:rsidR="007B6E4B" w:rsidRPr="00477BBC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77BBC">
        <w:rPr>
          <w:sz w:val="22"/>
          <w:szCs w:val="22"/>
          <w:lang w:val="pl-PL" w:eastAsia="ar-SA"/>
        </w:rPr>
        <w:t>Bankas rekvizīti:</w:t>
      </w:r>
    </w:p>
    <w:p w14:paraId="3DA462EE" w14:textId="77777777" w:rsidR="007B6E4B" w:rsidRPr="00477BBC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77BBC">
        <w:rPr>
          <w:sz w:val="22"/>
          <w:szCs w:val="22"/>
          <w:lang w:val="pl-PL" w:eastAsia="ar-SA"/>
        </w:rPr>
        <w:t>Kontaktpersonas vārds, uzvārds:</w:t>
      </w:r>
      <w:r w:rsidRPr="00477BBC">
        <w:rPr>
          <w:sz w:val="22"/>
          <w:szCs w:val="22"/>
          <w:lang w:val="pl-PL" w:eastAsia="ar-SA"/>
        </w:rPr>
        <w:tab/>
      </w:r>
      <w:r w:rsidRPr="00477BBC">
        <w:rPr>
          <w:sz w:val="22"/>
          <w:szCs w:val="22"/>
          <w:lang w:val="pl-PL" w:eastAsia="ar-SA"/>
        </w:rPr>
        <w:tab/>
      </w:r>
    </w:p>
    <w:p w14:paraId="66740B57" w14:textId="77777777" w:rsidR="007B6E4B" w:rsidRPr="00477BBC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477BBC">
        <w:rPr>
          <w:sz w:val="22"/>
          <w:szCs w:val="22"/>
          <w:lang w:eastAsia="ar-SA"/>
        </w:rPr>
        <w:t>Tālrunis</w:t>
      </w:r>
      <w:proofErr w:type="spellEnd"/>
      <w:r w:rsidRPr="00477BBC">
        <w:rPr>
          <w:sz w:val="22"/>
          <w:szCs w:val="22"/>
          <w:lang w:eastAsia="ar-SA"/>
        </w:rPr>
        <w:t>:</w:t>
      </w:r>
      <w:r w:rsidRPr="00477BBC">
        <w:rPr>
          <w:sz w:val="22"/>
          <w:szCs w:val="22"/>
          <w:lang w:eastAsia="ar-SA"/>
        </w:rPr>
        <w:tab/>
      </w:r>
      <w:r w:rsidRPr="00477BBC">
        <w:rPr>
          <w:sz w:val="22"/>
          <w:szCs w:val="22"/>
          <w:lang w:eastAsia="ar-SA"/>
        </w:rPr>
        <w:tab/>
      </w:r>
      <w:r w:rsidRPr="00477BBC">
        <w:rPr>
          <w:sz w:val="22"/>
          <w:szCs w:val="22"/>
          <w:lang w:eastAsia="ar-SA"/>
        </w:rPr>
        <w:tab/>
      </w:r>
      <w:proofErr w:type="spellStart"/>
      <w:r w:rsidRPr="00477BBC">
        <w:rPr>
          <w:sz w:val="22"/>
          <w:szCs w:val="22"/>
          <w:lang w:eastAsia="ar-SA"/>
        </w:rPr>
        <w:t>Fakss</w:t>
      </w:r>
      <w:proofErr w:type="spellEnd"/>
      <w:r w:rsidRPr="00477BBC">
        <w:rPr>
          <w:sz w:val="22"/>
          <w:szCs w:val="22"/>
          <w:lang w:eastAsia="ar-SA"/>
        </w:rPr>
        <w:t xml:space="preserve">: </w:t>
      </w:r>
    </w:p>
    <w:p w14:paraId="0CE4025E" w14:textId="77777777" w:rsidR="007B6E4B" w:rsidRPr="00477BBC" w:rsidRDefault="007B6E4B" w:rsidP="007B6E4B">
      <w:pPr>
        <w:suppressAutoHyphens/>
        <w:rPr>
          <w:sz w:val="22"/>
          <w:szCs w:val="22"/>
          <w:lang w:eastAsia="ar-SA"/>
        </w:rPr>
      </w:pPr>
      <w:r w:rsidRPr="00477BBC">
        <w:rPr>
          <w:sz w:val="22"/>
          <w:szCs w:val="22"/>
          <w:lang w:eastAsia="ar-SA"/>
        </w:rPr>
        <w:t xml:space="preserve">E-pasta </w:t>
      </w:r>
      <w:proofErr w:type="spellStart"/>
      <w:r w:rsidRPr="00477BBC">
        <w:rPr>
          <w:sz w:val="22"/>
          <w:szCs w:val="22"/>
          <w:lang w:eastAsia="ar-SA"/>
        </w:rPr>
        <w:t>adrese</w:t>
      </w:r>
      <w:proofErr w:type="spellEnd"/>
      <w:r w:rsidRPr="00477BBC">
        <w:rPr>
          <w:sz w:val="22"/>
          <w:szCs w:val="22"/>
          <w:lang w:eastAsia="ar-SA"/>
        </w:rPr>
        <w:t>:</w:t>
      </w:r>
      <w:r w:rsidRPr="00477BBC">
        <w:rPr>
          <w:sz w:val="22"/>
          <w:szCs w:val="22"/>
          <w:lang w:eastAsia="ar-SA"/>
        </w:rPr>
        <w:tab/>
      </w:r>
      <w:r w:rsidRPr="00477BBC">
        <w:rPr>
          <w:sz w:val="22"/>
          <w:szCs w:val="22"/>
          <w:lang w:eastAsia="ar-SA"/>
        </w:rPr>
        <w:tab/>
      </w:r>
      <w:r w:rsidRPr="00477BBC">
        <w:rPr>
          <w:sz w:val="22"/>
          <w:szCs w:val="22"/>
          <w:lang w:eastAsia="ar-SA"/>
        </w:rPr>
        <w:tab/>
      </w:r>
      <w:r w:rsidRPr="00477BBC">
        <w:rPr>
          <w:sz w:val="22"/>
          <w:szCs w:val="22"/>
          <w:lang w:eastAsia="ar-SA"/>
        </w:rPr>
        <w:tab/>
      </w:r>
      <w:proofErr w:type="spellStart"/>
      <w:r w:rsidRPr="00477BBC">
        <w:rPr>
          <w:sz w:val="22"/>
          <w:szCs w:val="22"/>
          <w:lang w:eastAsia="ar-SA"/>
        </w:rPr>
        <w:t>Tīmekļa</w:t>
      </w:r>
      <w:proofErr w:type="spellEnd"/>
      <w:r w:rsidRPr="00477BBC">
        <w:rPr>
          <w:sz w:val="22"/>
          <w:szCs w:val="22"/>
          <w:lang w:eastAsia="ar-SA"/>
        </w:rPr>
        <w:t xml:space="preserve"> </w:t>
      </w:r>
      <w:proofErr w:type="spellStart"/>
      <w:r w:rsidRPr="00477BBC">
        <w:rPr>
          <w:sz w:val="22"/>
          <w:szCs w:val="22"/>
          <w:lang w:eastAsia="ar-SA"/>
        </w:rPr>
        <w:t>vietnes</w:t>
      </w:r>
      <w:proofErr w:type="spellEnd"/>
      <w:r w:rsidRPr="00477BBC">
        <w:rPr>
          <w:sz w:val="22"/>
          <w:szCs w:val="22"/>
          <w:lang w:eastAsia="ar-SA"/>
        </w:rPr>
        <w:t xml:space="preserve"> </w:t>
      </w:r>
      <w:proofErr w:type="spellStart"/>
      <w:r w:rsidRPr="00477BBC">
        <w:rPr>
          <w:sz w:val="22"/>
          <w:szCs w:val="22"/>
          <w:lang w:eastAsia="ar-SA"/>
        </w:rPr>
        <w:t>adrese</w:t>
      </w:r>
      <w:proofErr w:type="spellEnd"/>
      <w:r w:rsidRPr="00477BBC">
        <w:rPr>
          <w:sz w:val="22"/>
          <w:szCs w:val="22"/>
          <w:lang w:eastAsia="ar-SA"/>
        </w:rPr>
        <w:t>:</w:t>
      </w:r>
    </w:p>
    <w:p w14:paraId="223B89FF" w14:textId="77777777" w:rsidR="007B6E4B" w:rsidRPr="00477BBC" w:rsidRDefault="007B6E4B" w:rsidP="007B6E4B">
      <w:pPr>
        <w:suppressAutoHyphens/>
        <w:rPr>
          <w:lang w:val="es-ES"/>
        </w:rPr>
      </w:pPr>
      <w:r w:rsidRPr="00477BBC">
        <w:rPr>
          <w:lang w:val="es-ES"/>
        </w:rPr>
        <w:t xml:space="preserve">Personas, </w:t>
      </w:r>
      <w:proofErr w:type="spellStart"/>
      <w:r w:rsidRPr="00477BBC">
        <w:rPr>
          <w:lang w:val="es-ES"/>
        </w:rPr>
        <w:t>kura</w:t>
      </w:r>
      <w:proofErr w:type="spellEnd"/>
      <w:r w:rsidRPr="00477BBC">
        <w:rPr>
          <w:lang w:val="es-ES"/>
        </w:rPr>
        <w:t xml:space="preserve">, </w:t>
      </w:r>
      <w:proofErr w:type="spellStart"/>
      <w:r w:rsidRPr="00477BBC">
        <w:rPr>
          <w:lang w:val="es-ES"/>
        </w:rPr>
        <w:t>gadījumā</w:t>
      </w:r>
      <w:proofErr w:type="spellEnd"/>
      <w:r w:rsidRPr="00477BBC">
        <w:rPr>
          <w:lang w:val="es-ES"/>
        </w:rPr>
        <w:t xml:space="preserve">, ja </w:t>
      </w:r>
      <w:proofErr w:type="spellStart"/>
      <w:r w:rsidRPr="00477BBC">
        <w:rPr>
          <w:lang w:val="es-ES"/>
        </w:rPr>
        <w:t>pretendentam</w:t>
      </w:r>
      <w:proofErr w:type="spellEnd"/>
      <w:r w:rsidRPr="00477BBC">
        <w:rPr>
          <w:lang w:val="es-ES"/>
        </w:rPr>
        <w:t xml:space="preserve"> </w:t>
      </w:r>
      <w:proofErr w:type="spellStart"/>
      <w:r w:rsidRPr="00477BBC">
        <w:rPr>
          <w:lang w:val="es-ES"/>
        </w:rPr>
        <w:t>tiks</w:t>
      </w:r>
      <w:proofErr w:type="spellEnd"/>
      <w:r w:rsidRPr="00477BBC">
        <w:rPr>
          <w:lang w:val="es-ES"/>
        </w:rPr>
        <w:t xml:space="preserve"> </w:t>
      </w:r>
      <w:proofErr w:type="spellStart"/>
      <w:r w:rsidRPr="00477BBC">
        <w:rPr>
          <w:lang w:val="es-ES"/>
        </w:rPr>
        <w:t>piešķirtas</w:t>
      </w:r>
      <w:proofErr w:type="spellEnd"/>
      <w:r w:rsidRPr="00477BBC">
        <w:rPr>
          <w:lang w:val="es-ES"/>
        </w:rPr>
        <w:t xml:space="preserve"> </w:t>
      </w:r>
      <w:proofErr w:type="spellStart"/>
      <w:r w:rsidRPr="00477BBC">
        <w:rPr>
          <w:lang w:val="es-ES"/>
        </w:rPr>
        <w:t>tiesības</w:t>
      </w:r>
      <w:proofErr w:type="spellEnd"/>
      <w:r w:rsidRPr="00477BBC">
        <w:rPr>
          <w:lang w:val="es-ES"/>
        </w:rPr>
        <w:t xml:space="preserve"> </w:t>
      </w:r>
      <w:proofErr w:type="spellStart"/>
      <w:r w:rsidRPr="00477BBC">
        <w:rPr>
          <w:lang w:val="es-ES"/>
        </w:rPr>
        <w:t>slēgt</w:t>
      </w:r>
      <w:proofErr w:type="spellEnd"/>
      <w:r w:rsidRPr="00477BBC">
        <w:rPr>
          <w:lang w:val="es-ES"/>
        </w:rPr>
        <w:t xml:space="preserve"> </w:t>
      </w:r>
      <w:proofErr w:type="spellStart"/>
      <w:r w:rsidRPr="00477BBC">
        <w:rPr>
          <w:lang w:val="es-ES"/>
        </w:rPr>
        <w:t>pakalpojuma</w:t>
      </w:r>
      <w:proofErr w:type="spellEnd"/>
      <w:r w:rsidRPr="00477BBC">
        <w:rPr>
          <w:lang w:val="es-ES"/>
        </w:rPr>
        <w:t xml:space="preserve"> </w:t>
      </w:r>
      <w:proofErr w:type="spellStart"/>
      <w:r w:rsidRPr="00477BBC">
        <w:rPr>
          <w:lang w:val="es-ES"/>
        </w:rPr>
        <w:t>līgumu</w:t>
      </w:r>
      <w:proofErr w:type="spellEnd"/>
      <w:r w:rsidRPr="00477BBC">
        <w:rPr>
          <w:lang w:val="es-ES"/>
        </w:rPr>
        <w:t xml:space="preserve">, ir </w:t>
      </w:r>
      <w:proofErr w:type="spellStart"/>
      <w:r w:rsidRPr="00477BBC">
        <w:rPr>
          <w:lang w:val="es-ES"/>
        </w:rPr>
        <w:t>tiesīga</w:t>
      </w:r>
      <w:proofErr w:type="spellEnd"/>
      <w:r w:rsidRPr="00477BBC">
        <w:rPr>
          <w:lang w:val="es-ES"/>
        </w:rPr>
        <w:t xml:space="preserve"> </w:t>
      </w:r>
      <w:proofErr w:type="spellStart"/>
      <w:r w:rsidRPr="00477BBC">
        <w:rPr>
          <w:lang w:val="es-ES"/>
        </w:rPr>
        <w:t>parakstīt</w:t>
      </w:r>
      <w:proofErr w:type="spellEnd"/>
      <w:r w:rsidRPr="00477BBC">
        <w:rPr>
          <w:lang w:val="es-ES"/>
        </w:rPr>
        <w:t xml:space="preserve"> </w:t>
      </w:r>
      <w:proofErr w:type="spellStart"/>
      <w:r w:rsidRPr="00477BBC">
        <w:rPr>
          <w:lang w:val="es-ES"/>
        </w:rPr>
        <w:t>pakalpojuma</w:t>
      </w:r>
      <w:proofErr w:type="spellEnd"/>
      <w:r w:rsidRPr="00477BBC">
        <w:rPr>
          <w:lang w:val="es-ES"/>
        </w:rPr>
        <w:t xml:space="preserve"> </w:t>
      </w:r>
      <w:proofErr w:type="spellStart"/>
      <w:r w:rsidRPr="00477BBC">
        <w:rPr>
          <w:lang w:val="es-ES"/>
        </w:rPr>
        <w:t>līgumu</w:t>
      </w:r>
      <w:proofErr w:type="spellEnd"/>
      <w:r w:rsidRPr="00477BBC">
        <w:rPr>
          <w:lang w:val="es-ES"/>
        </w:rPr>
        <w:t xml:space="preserve">, </w:t>
      </w:r>
      <w:proofErr w:type="spellStart"/>
      <w:r w:rsidRPr="00477BBC">
        <w:rPr>
          <w:lang w:val="es-ES"/>
        </w:rPr>
        <w:t>amats</w:t>
      </w:r>
      <w:proofErr w:type="spellEnd"/>
      <w:r w:rsidRPr="00477BBC">
        <w:rPr>
          <w:lang w:val="es-ES"/>
        </w:rPr>
        <w:t xml:space="preserve">, </w:t>
      </w:r>
      <w:proofErr w:type="spellStart"/>
      <w:r w:rsidRPr="00477BBC">
        <w:rPr>
          <w:lang w:val="es-ES"/>
        </w:rPr>
        <w:t>vārds</w:t>
      </w:r>
      <w:proofErr w:type="spellEnd"/>
      <w:r w:rsidRPr="00477BBC">
        <w:rPr>
          <w:lang w:val="es-ES"/>
        </w:rPr>
        <w:t xml:space="preserve">, </w:t>
      </w:r>
      <w:proofErr w:type="spellStart"/>
      <w:r w:rsidRPr="00477BBC">
        <w:rPr>
          <w:lang w:val="es-ES"/>
        </w:rPr>
        <w:t>uzvārds</w:t>
      </w:r>
      <w:proofErr w:type="spellEnd"/>
      <w:r w:rsidRPr="00477BBC">
        <w:rPr>
          <w:lang w:val="es-ES"/>
        </w:rPr>
        <w:t>:</w:t>
      </w:r>
    </w:p>
    <w:p w14:paraId="6129B7CD" w14:textId="77777777" w:rsidR="0078488A" w:rsidRPr="008B5395" w:rsidRDefault="0078488A" w:rsidP="007B6E4B">
      <w:pPr>
        <w:spacing w:after="160" w:line="259" w:lineRule="auto"/>
        <w:rPr>
          <w:color w:val="FF0000"/>
          <w:lang w:val="es-ES"/>
        </w:rPr>
      </w:pPr>
    </w:p>
    <w:sectPr w:rsidR="0078488A" w:rsidRPr="008B5395" w:rsidSect="00CD0B45">
      <w:footerReference w:type="default" r:id="rId12"/>
      <w:pgSz w:w="12240" w:h="15840"/>
      <w:pgMar w:top="426" w:right="907" w:bottom="39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8FFA1" w14:textId="77777777" w:rsidR="00470FD9" w:rsidRDefault="00470FD9" w:rsidP="000101B1">
      <w:r>
        <w:separator/>
      </w:r>
    </w:p>
  </w:endnote>
  <w:endnote w:type="continuationSeparator" w:id="0">
    <w:p w14:paraId="6CBE5B58" w14:textId="77777777" w:rsidR="00470FD9" w:rsidRDefault="00470FD9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6CC37" w14:textId="77777777" w:rsidR="00F70AF5" w:rsidRDefault="00F70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6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643EF" w14:textId="77777777" w:rsidR="00470FD9" w:rsidRDefault="00470FD9" w:rsidP="000101B1">
      <w:r>
        <w:separator/>
      </w:r>
    </w:p>
  </w:footnote>
  <w:footnote w:type="continuationSeparator" w:id="0">
    <w:p w14:paraId="019F1F95" w14:textId="77777777" w:rsidR="00470FD9" w:rsidRDefault="00470FD9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6C16"/>
    <w:multiLevelType w:val="multilevel"/>
    <w:tmpl w:val="8BEEC4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1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3"/>
  </w:num>
  <w:num w:numId="6">
    <w:abstractNumId w:val="17"/>
  </w:num>
  <w:num w:numId="7">
    <w:abstractNumId w:val="19"/>
  </w:num>
  <w:num w:numId="8">
    <w:abstractNumId w:val="4"/>
  </w:num>
  <w:num w:numId="9">
    <w:abstractNumId w:val="21"/>
  </w:num>
  <w:num w:numId="10">
    <w:abstractNumId w:val="7"/>
  </w:num>
  <w:num w:numId="11">
    <w:abstractNumId w:val="6"/>
  </w:num>
  <w:num w:numId="12">
    <w:abstractNumId w:val="12"/>
  </w:num>
  <w:num w:numId="13">
    <w:abstractNumId w:val="9"/>
  </w:num>
  <w:num w:numId="14">
    <w:abstractNumId w:val="15"/>
  </w:num>
  <w:num w:numId="15">
    <w:abstractNumId w:val="20"/>
  </w:num>
  <w:num w:numId="16">
    <w:abstractNumId w:val="11"/>
  </w:num>
  <w:num w:numId="17">
    <w:abstractNumId w:val="14"/>
  </w:num>
  <w:num w:numId="18">
    <w:abstractNumId w:val="18"/>
  </w:num>
  <w:num w:numId="19">
    <w:abstractNumId w:val="16"/>
  </w:num>
  <w:num w:numId="20">
    <w:abstractNumId w:val="2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10D4"/>
    <w:rsid w:val="000526EF"/>
    <w:rsid w:val="00071945"/>
    <w:rsid w:val="00071FBA"/>
    <w:rsid w:val="000779AE"/>
    <w:rsid w:val="000813CC"/>
    <w:rsid w:val="00084285"/>
    <w:rsid w:val="00084401"/>
    <w:rsid w:val="00094452"/>
    <w:rsid w:val="00094FE7"/>
    <w:rsid w:val="000A5167"/>
    <w:rsid w:val="000B20D1"/>
    <w:rsid w:val="000C4A7E"/>
    <w:rsid w:val="000E1C51"/>
    <w:rsid w:val="000E38CA"/>
    <w:rsid w:val="000E667B"/>
    <w:rsid w:val="000F2681"/>
    <w:rsid w:val="000F2AD1"/>
    <w:rsid w:val="00103792"/>
    <w:rsid w:val="001079B8"/>
    <w:rsid w:val="00110094"/>
    <w:rsid w:val="00111B3D"/>
    <w:rsid w:val="001129D8"/>
    <w:rsid w:val="00113C36"/>
    <w:rsid w:val="00116FAA"/>
    <w:rsid w:val="00121CB2"/>
    <w:rsid w:val="001325F1"/>
    <w:rsid w:val="00132D3F"/>
    <w:rsid w:val="00140781"/>
    <w:rsid w:val="001431AC"/>
    <w:rsid w:val="001519B6"/>
    <w:rsid w:val="00165F44"/>
    <w:rsid w:val="00172C5F"/>
    <w:rsid w:val="001762B0"/>
    <w:rsid w:val="00181F96"/>
    <w:rsid w:val="001842C6"/>
    <w:rsid w:val="00184E8F"/>
    <w:rsid w:val="00192BFC"/>
    <w:rsid w:val="00197931"/>
    <w:rsid w:val="001A163B"/>
    <w:rsid w:val="001A6F20"/>
    <w:rsid w:val="001B7357"/>
    <w:rsid w:val="001C7250"/>
    <w:rsid w:val="001C7A4E"/>
    <w:rsid w:val="001C7FC3"/>
    <w:rsid w:val="001D0B25"/>
    <w:rsid w:val="001D2038"/>
    <w:rsid w:val="001E1925"/>
    <w:rsid w:val="001F6F61"/>
    <w:rsid w:val="001F7466"/>
    <w:rsid w:val="001F7A63"/>
    <w:rsid w:val="001F7DC8"/>
    <w:rsid w:val="00200BA9"/>
    <w:rsid w:val="00221E87"/>
    <w:rsid w:val="002235CD"/>
    <w:rsid w:val="00223C37"/>
    <w:rsid w:val="002248B0"/>
    <w:rsid w:val="00231A87"/>
    <w:rsid w:val="00234D69"/>
    <w:rsid w:val="002403E5"/>
    <w:rsid w:val="00241732"/>
    <w:rsid w:val="00242B1E"/>
    <w:rsid w:val="00242E9C"/>
    <w:rsid w:val="00246271"/>
    <w:rsid w:val="002507EC"/>
    <w:rsid w:val="00262C81"/>
    <w:rsid w:val="002718E9"/>
    <w:rsid w:val="00272AD6"/>
    <w:rsid w:val="002765E3"/>
    <w:rsid w:val="00276C9B"/>
    <w:rsid w:val="002845C0"/>
    <w:rsid w:val="0028568F"/>
    <w:rsid w:val="00297EBC"/>
    <w:rsid w:val="002A037E"/>
    <w:rsid w:val="002A05D0"/>
    <w:rsid w:val="002A2D58"/>
    <w:rsid w:val="002A6C48"/>
    <w:rsid w:val="002C249E"/>
    <w:rsid w:val="002D4B4F"/>
    <w:rsid w:val="002E27CF"/>
    <w:rsid w:val="002E4CF3"/>
    <w:rsid w:val="002F12E3"/>
    <w:rsid w:val="002F2EB9"/>
    <w:rsid w:val="00300C5D"/>
    <w:rsid w:val="0030178A"/>
    <w:rsid w:val="0033081C"/>
    <w:rsid w:val="003310D5"/>
    <w:rsid w:val="00335DB7"/>
    <w:rsid w:val="00336684"/>
    <w:rsid w:val="00336AAC"/>
    <w:rsid w:val="00337841"/>
    <w:rsid w:val="00341BE9"/>
    <w:rsid w:val="003506BA"/>
    <w:rsid w:val="003638BC"/>
    <w:rsid w:val="003823CB"/>
    <w:rsid w:val="0038595D"/>
    <w:rsid w:val="0039077D"/>
    <w:rsid w:val="003910C6"/>
    <w:rsid w:val="0039525C"/>
    <w:rsid w:val="00397990"/>
    <w:rsid w:val="003B778A"/>
    <w:rsid w:val="003C4356"/>
    <w:rsid w:val="003C5BAA"/>
    <w:rsid w:val="003D4891"/>
    <w:rsid w:val="003E4CA7"/>
    <w:rsid w:val="003E5FE0"/>
    <w:rsid w:val="003F3424"/>
    <w:rsid w:val="003F5AC7"/>
    <w:rsid w:val="00412C89"/>
    <w:rsid w:val="00421609"/>
    <w:rsid w:val="00430BA2"/>
    <w:rsid w:val="00440310"/>
    <w:rsid w:val="00440D22"/>
    <w:rsid w:val="00446622"/>
    <w:rsid w:val="00447E61"/>
    <w:rsid w:val="00450AFF"/>
    <w:rsid w:val="00454B44"/>
    <w:rsid w:val="00467F5B"/>
    <w:rsid w:val="004709FC"/>
    <w:rsid w:val="00470A8F"/>
    <w:rsid w:val="00470FD9"/>
    <w:rsid w:val="0047511C"/>
    <w:rsid w:val="00477BBC"/>
    <w:rsid w:val="00485F2C"/>
    <w:rsid w:val="00486692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6A93"/>
    <w:rsid w:val="004E176F"/>
    <w:rsid w:val="004E1DBC"/>
    <w:rsid w:val="004E3B85"/>
    <w:rsid w:val="004E5D57"/>
    <w:rsid w:val="004F26AA"/>
    <w:rsid w:val="005078E5"/>
    <w:rsid w:val="005151DB"/>
    <w:rsid w:val="00523268"/>
    <w:rsid w:val="00523D97"/>
    <w:rsid w:val="005300D7"/>
    <w:rsid w:val="0053128A"/>
    <w:rsid w:val="00535B36"/>
    <w:rsid w:val="005533CC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5C76"/>
    <w:rsid w:val="00596E59"/>
    <w:rsid w:val="00597A4F"/>
    <w:rsid w:val="005A17E5"/>
    <w:rsid w:val="005A2B89"/>
    <w:rsid w:val="005B22F6"/>
    <w:rsid w:val="005B2B65"/>
    <w:rsid w:val="005B5702"/>
    <w:rsid w:val="005C0857"/>
    <w:rsid w:val="005C2DFA"/>
    <w:rsid w:val="005C524C"/>
    <w:rsid w:val="005D08C4"/>
    <w:rsid w:val="005D2AD2"/>
    <w:rsid w:val="005D3FFD"/>
    <w:rsid w:val="005E02CF"/>
    <w:rsid w:val="005E28CC"/>
    <w:rsid w:val="005F026D"/>
    <w:rsid w:val="005F2C6A"/>
    <w:rsid w:val="005F45A7"/>
    <w:rsid w:val="005F5227"/>
    <w:rsid w:val="00601CE7"/>
    <w:rsid w:val="00604387"/>
    <w:rsid w:val="00614A2C"/>
    <w:rsid w:val="00621E0A"/>
    <w:rsid w:val="00622580"/>
    <w:rsid w:val="00631C9F"/>
    <w:rsid w:val="00632116"/>
    <w:rsid w:val="00645A47"/>
    <w:rsid w:val="00650659"/>
    <w:rsid w:val="00652626"/>
    <w:rsid w:val="006530E7"/>
    <w:rsid w:val="00656143"/>
    <w:rsid w:val="006568C8"/>
    <w:rsid w:val="00664D46"/>
    <w:rsid w:val="006721B0"/>
    <w:rsid w:val="00673005"/>
    <w:rsid w:val="00677623"/>
    <w:rsid w:val="0068601E"/>
    <w:rsid w:val="006969C6"/>
    <w:rsid w:val="0069797F"/>
    <w:rsid w:val="006B09B7"/>
    <w:rsid w:val="006B0D21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25676"/>
    <w:rsid w:val="007362ED"/>
    <w:rsid w:val="00747C13"/>
    <w:rsid w:val="00754AE1"/>
    <w:rsid w:val="007576B4"/>
    <w:rsid w:val="00761627"/>
    <w:rsid w:val="00763130"/>
    <w:rsid w:val="00770D22"/>
    <w:rsid w:val="00773F50"/>
    <w:rsid w:val="00775ED5"/>
    <w:rsid w:val="00780A89"/>
    <w:rsid w:val="0078488A"/>
    <w:rsid w:val="0079141F"/>
    <w:rsid w:val="0079512C"/>
    <w:rsid w:val="007B0ED1"/>
    <w:rsid w:val="007B1729"/>
    <w:rsid w:val="007B6A5F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618D"/>
    <w:rsid w:val="00811A7D"/>
    <w:rsid w:val="00814967"/>
    <w:rsid w:val="008163D7"/>
    <w:rsid w:val="00825951"/>
    <w:rsid w:val="00831315"/>
    <w:rsid w:val="008316B6"/>
    <w:rsid w:val="008351E1"/>
    <w:rsid w:val="00841D86"/>
    <w:rsid w:val="008437C9"/>
    <w:rsid w:val="00852DFC"/>
    <w:rsid w:val="00866336"/>
    <w:rsid w:val="008700B4"/>
    <w:rsid w:val="00877949"/>
    <w:rsid w:val="00884B79"/>
    <w:rsid w:val="00887768"/>
    <w:rsid w:val="008939CF"/>
    <w:rsid w:val="00895DFB"/>
    <w:rsid w:val="00895F6A"/>
    <w:rsid w:val="008A7CA3"/>
    <w:rsid w:val="008B1661"/>
    <w:rsid w:val="008B1AB5"/>
    <w:rsid w:val="008B5395"/>
    <w:rsid w:val="008D1A59"/>
    <w:rsid w:val="008D3CB0"/>
    <w:rsid w:val="008E3A62"/>
    <w:rsid w:val="008F6547"/>
    <w:rsid w:val="00910F63"/>
    <w:rsid w:val="009111B9"/>
    <w:rsid w:val="00914F20"/>
    <w:rsid w:val="00922FCA"/>
    <w:rsid w:val="0092551D"/>
    <w:rsid w:val="00927CF9"/>
    <w:rsid w:val="009312DD"/>
    <w:rsid w:val="009318F6"/>
    <w:rsid w:val="0095054D"/>
    <w:rsid w:val="00952725"/>
    <w:rsid w:val="00953648"/>
    <w:rsid w:val="00954D0B"/>
    <w:rsid w:val="00957C2C"/>
    <w:rsid w:val="00962719"/>
    <w:rsid w:val="009702F8"/>
    <w:rsid w:val="0097639C"/>
    <w:rsid w:val="009B2AD0"/>
    <w:rsid w:val="009B6652"/>
    <w:rsid w:val="009C6BD5"/>
    <w:rsid w:val="009C794D"/>
    <w:rsid w:val="009D4394"/>
    <w:rsid w:val="009D6678"/>
    <w:rsid w:val="009E0350"/>
    <w:rsid w:val="009E0C49"/>
    <w:rsid w:val="009E2EAC"/>
    <w:rsid w:val="009E4CFD"/>
    <w:rsid w:val="009E65BA"/>
    <w:rsid w:val="009F0F37"/>
    <w:rsid w:val="009F3F5D"/>
    <w:rsid w:val="009F5BDA"/>
    <w:rsid w:val="00A02B8B"/>
    <w:rsid w:val="00A128D5"/>
    <w:rsid w:val="00A12C30"/>
    <w:rsid w:val="00A146D4"/>
    <w:rsid w:val="00A16AAF"/>
    <w:rsid w:val="00A16C2C"/>
    <w:rsid w:val="00A36C5E"/>
    <w:rsid w:val="00A45E3A"/>
    <w:rsid w:val="00A47E33"/>
    <w:rsid w:val="00A51DFF"/>
    <w:rsid w:val="00A55771"/>
    <w:rsid w:val="00A65515"/>
    <w:rsid w:val="00A77A04"/>
    <w:rsid w:val="00A80737"/>
    <w:rsid w:val="00A81C9F"/>
    <w:rsid w:val="00A85DA9"/>
    <w:rsid w:val="00A92BCB"/>
    <w:rsid w:val="00A97CF0"/>
    <w:rsid w:val="00A97F51"/>
    <w:rsid w:val="00AA76F4"/>
    <w:rsid w:val="00AB6D53"/>
    <w:rsid w:val="00AC5201"/>
    <w:rsid w:val="00AC6204"/>
    <w:rsid w:val="00AD1603"/>
    <w:rsid w:val="00AD2122"/>
    <w:rsid w:val="00AD2769"/>
    <w:rsid w:val="00AD3C48"/>
    <w:rsid w:val="00AD3FEC"/>
    <w:rsid w:val="00AF0DFE"/>
    <w:rsid w:val="00B02455"/>
    <w:rsid w:val="00B07256"/>
    <w:rsid w:val="00B07428"/>
    <w:rsid w:val="00B169B5"/>
    <w:rsid w:val="00B20C9A"/>
    <w:rsid w:val="00B236FD"/>
    <w:rsid w:val="00B261A0"/>
    <w:rsid w:val="00B350C3"/>
    <w:rsid w:val="00B428E1"/>
    <w:rsid w:val="00B44354"/>
    <w:rsid w:val="00B47299"/>
    <w:rsid w:val="00B641D6"/>
    <w:rsid w:val="00B67835"/>
    <w:rsid w:val="00B74480"/>
    <w:rsid w:val="00B75FD5"/>
    <w:rsid w:val="00B76AF2"/>
    <w:rsid w:val="00B8279D"/>
    <w:rsid w:val="00B82DA1"/>
    <w:rsid w:val="00B844F7"/>
    <w:rsid w:val="00B8634F"/>
    <w:rsid w:val="00B94A9F"/>
    <w:rsid w:val="00B96706"/>
    <w:rsid w:val="00B96D05"/>
    <w:rsid w:val="00BA1116"/>
    <w:rsid w:val="00BA31FA"/>
    <w:rsid w:val="00BA3E8A"/>
    <w:rsid w:val="00BA4802"/>
    <w:rsid w:val="00BA5921"/>
    <w:rsid w:val="00BB0677"/>
    <w:rsid w:val="00BB0716"/>
    <w:rsid w:val="00BB6365"/>
    <w:rsid w:val="00BB65F7"/>
    <w:rsid w:val="00BB7DD2"/>
    <w:rsid w:val="00BD1F14"/>
    <w:rsid w:val="00BD3DD1"/>
    <w:rsid w:val="00BD526B"/>
    <w:rsid w:val="00BE4577"/>
    <w:rsid w:val="00BE72A0"/>
    <w:rsid w:val="00BF79DF"/>
    <w:rsid w:val="00C02EAC"/>
    <w:rsid w:val="00C02F6F"/>
    <w:rsid w:val="00C04F02"/>
    <w:rsid w:val="00C05732"/>
    <w:rsid w:val="00C10928"/>
    <w:rsid w:val="00C31FFE"/>
    <w:rsid w:val="00C374F3"/>
    <w:rsid w:val="00C52136"/>
    <w:rsid w:val="00C60090"/>
    <w:rsid w:val="00C6616A"/>
    <w:rsid w:val="00C70123"/>
    <w:rsid w:val="00C8116A"/>
    <w:rsid w:val="00C8764E"/>
    <w:rsid w:val="00C87ED1"/>
    <w:rsid w:val="00C905EE"/>
    <w:rsid w:val="00CB2B85"/>
    <w:rsid w:val="00CD0B45"/>
    <w:rsid w:val="00CD1E97"/>
    <w:rsid w:val="00CF1C49"/>
    <w:rsid w:val="00CF66D4"/>
    <w:rsid w:val="00D01B73"/>
    <w:rsid w:val="00D1417E"/>
    <w:rsid w:val="00D16383"/>
    <w:rsid w:val="00D2642B"/>
    <w:rsid w:val="00D30303"/>
    <w:rsid w:val="00D31170"/>
    <w:rsid w:val="00D35A08"/>
    <w:rsid w:val="00D55BAA"/>
    <w:rsid w:val="00D631AC"/>
    <w:rsid w:val="00D6750C"/>
    <w:rsid w:val="00D71821"/>
    <w:rsid w:val="00D718DA"/>
    <w:rsid w:val="00D77E28"/>
    <w:rsid w:val="00D83B60"/>
    <w:rsid w:val="00D87B74"/>
    <w:rsid w:val="00D97981"/>
    <w:rsid w:val="00DB1956"/>
    <w:rsid w:val="00DB75F7"/>
    <w:rsid w:val="00DC0EE0"/>
    <w:rsid w:val="00DC134E"/>
    <w:rsid w:val="00DC18F7"/>
    <w:rsid w:val="00DC1A0E"/>
    <w:rsid w:val="00DC5A6A"/>
    <w:rsid w:val="00DD367C"/>
    <w:rsid w:val="00DE3B7F"/>
    <w:rsid w:val="00DF040C"/>
    <w:rsid w:val="00DF1D70"/>
    <w:rsid w:val="00DF5EEB"/>
    <w:rsid w:val="00DF6754"/>
    <w:rsid w:val="00E007C7"/>
    <w:rsid w:val="00E13A9D"/>
    <w:rsid w:val="00E27E08"/>
    <w:rsid w:val="00E31DB6"/>
    <w:rsid w:val="00E32684"/>
    <w:rsid w:val="00E451C1"/>
    <w:rsid w:val="00E47F1A"/>
    <w:rsid w:val="00E50B0D"/>
    <w:rsid w:val="00E51B73"/>
    <w:rsid w:val="00E523E2"/>
    <w:rsid w:val="00E750A4"/>
    <w:rsid w:val="00E96B52"/>
    <w:rsid w:val="00E9788A"/>
    <w:rsid w:val="00EA1713"/>
    <w:rsid w:val="00EA693C"/>
    <w:rsid w:val="00ED02D7"/>
    <w:rsid w:val="00ED0C71"/>
    <w:rsid w:val="00F009F3"/>
    <w:rsid w:val="00F040AF"/>
    <w:rsid w:val="00F13778"/>
    <w:rsid w:val="00F17C1A"/>
    <w:rsid w:val="00F236EE"/>
    <w:rsid w:val="00F34D53"/>
    <w:rsid w:val="00F37BCF"/>
    <w:rsid w:val="00F4709B"/>
    <w:rsid w:val="00F47922"/>
    <w:rsid w:val="00F51FC8"/>
    <w:rsid w:val="00F52601"/>
    <w:rsid w:val="00F542CE"/>
    <w:rsid w:val="00F56C84"/>
    <w:rsid w:val="00F605A8"/>
    <w:rsid w:val="00F7008B"/>
    <w:rsid w:val="00F70AF5"/>
    <w:rsid w:val="00F731C7"/>
    <w:rsid w:val="00F773A8"/>
    <w:rsid w:val="00F8700F"/>
    <w:rsid w:val="00F9719A"/>
    <w:rsid w:val="00FA184E"/>
    <w:rsid w:val="00FA65B5"/>
    <w:rsid w:val="00FB1087"/>
    <w:rsid w:val="00FC469C"/>
    <w:rsid w:val="00FC75ED"/>
    <w:rsid w:val="00FD1E3C"/>
    <w:rsid w:val="00FD4E76"/>
    <w:rsid w:val="00FD7D8A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1A3A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lga.leikuma@daugavpils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0603A1"/>
    <w:rsid w:val="0012750B"/>
    <w:rsid w:val="00247CBC"/>
    <w:rsid w:val="00364F7F"/>
    <w:rsid w:val="004A033E"/>
    <w:rsid w:val="006816AF"/>
    <w:rsid w:val="006C1D97"/>
    <w:rsid w:val="00701111"/>
    <w:rsid w:val="00884B8B"/>
    <w:rsid w:val="00A91B62"/>
    <w:rsid w:val="00CF2E52"/>
    <w:rsid w:val="00D55EE8"/>
    <w:rsid w:val="00D611E3"/>
    <w:rsid w:val="00D73C2D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893D-749E-4AEA-BD64-3555C5A4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21</cp:revision>
  <cp:lastPrinted>2023-08-10T10:12:00Z</cp:lastPrinted>
  <dcterms:created xsi:type="dcterms:W3CDTF">2023-08-01T07:09:00Z</dcterms:created>
  <dcterms:modified xsi:type="dcterms:W3CDTF">2023-08-10T10:32:00Z</dcterms:modified>
</cp:coreProperties>
</file>