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72638F">
        <w:rPr>
          <w:rFonts w:ascii="Dutch TL" w:eastAsia="Times New Roman" w:hAnsi="Dutch TL"/>
          <w:b/>
        </w:rPr>
        <w:t>14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2638F">
        <w:rPr>
          <w:rFonts w:eastAsia="Times New Roman"/>
        </w:rPr>
        <w:t>21</w:t>
      </w:r>
      <w:r w:rsidR="00B929ED">
        <w:rPr>
          <w:rFonts w:eastAsia="Times New Roman"/>
        </w:rPr>
        <w:t>. aprīlī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B929E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72638F">
              <w:rPr>
                <w:rFonts w:eastAsia="Times New Roman"/>
              </w:rPr>
              <w:t>602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2638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B929ED">
              <w:rPr>
                <w:rFonts w:eastAsia="Times New Roman"/>
              </w:rPr>
              <w:t>.04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530327" w:rsidRDefault="0072638F" w:rsidP="00050FF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Reprezentatīvo dāvanu iegāde Daugavpils Bērnu un jaunatnes sporta skolai 2023. gada absolventu sveikšanai. </w:t>
            </w:r>
            <w:r w:rsidR="00530327" w:rsidRPr="00530327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B929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2638F">
              <w:rPr>
                <w:rFonts w:eastAsia="Times New Roman"/>
                <w:bCs/>
              </w:rPr>
              <w:t>18</w:t>
            </w:r>
            <w:r w:rsidR="008F573C">
              <w:rPr>
                <w:rFonts w:eastAsia="Times New Roman"/>
                <w:bCs/>
              </w:rPr>
              <w:t xml:space="preserve">. </w:t>
            </w:r>
            <w:r w:rsidR="00B929ED">
              <w:rPr>
                <w:rFonts w:eastAsia="Times New Roman"/>
                <w:bCs/>
              </w:rPr>
              <w:t>aprīlim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530327">
              <w:rPr>
                <w:rFonts w:eastAsia="Times New Roman"/>
                <w:bCs/>
              </w:rPr>
              <w:t>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72638F" w:rsidP="008E7437">
            <w:pPr>
              <w:jc w:val="both"/>
              <w:rPr>
                <w:rFonts w:eastAsia="Times New Roman"/>
              </w:rPr>
            </w:pPr>
            <w:r w:rsidRPr="0072638F">
              <w:rPr>
                <w:rFonts w:eastAsia="Times New Roman"/>
              </w:rPr>
              <w:t>Ņemot vērā, ka neviens pretendents netika iesniedzis finanšu – tehnisko piedāvājumu</w:t>
            </w:r>
            <w:r>
              <w:rPr>
                <w:rFonts w:eastAsia="Times New Roman"/>
                <w:b/>
              </w:rPr>
              <w:t xml:space="preserve">, uzaicinājums Nr. DBJSS2023/14 tiek atcelts.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F05228" w:rsidP="00F05228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F05228" w:rsidRDefault="00F05228" w:rsidP="00F05228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F05228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72638F">
        <w:rPr>
          <w:sz w:val="20"/>
        </w:rPr>
        <w:t>21</w:t>
      </w:r>
      <w:bookmarkStart w:id="0" w:name="_GoBack"/>
      <w:bookmarkEnd w:id="0"/>
      <w:r w:rsidR="00B929ED">
        <w:rPr>
          <w:sz w:val="20"/>
        </w:rPr>
        <w:t>. aprīlī</w:t>
      </w:r>
      <w:r>
        <w:rPr>
          <w:sz w:val="20"/>
        </w:rPr>
        <w:t xml:space="preserve">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50FF5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2638F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929ED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68</cp:revision>
  <cp:lastPrinted>2023-03-10T06:27:00Z</cp:lastPrinted>
  <dcterms:created xsi:type="dcterms:W3CDTF">2019-10-01T07:14:00Z</dcterms:created>
  <dcterms:modified xsi:type="dcterms:W3CDTF">2023-04-21T05:20:00Z</dcterms:modified>
</cp:coreProperties>
</file>