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97214">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5C74E4">
        <w:rPr>
          <w:rFonts w:eastAsia="Times New Roman"/>
          <w:bCs/>
          <w:lang w:eastAsia="ar-SA"/>
        </w:rPr>
        <w:t>3</w:t>
      </w:r>
      <w:r w:rsidR="00CB4EA0">
        <w:rPr>
          <w:rFonts w:eastAsia="Times New Roman"/>
          <w:bCs/>
          <w:lang w:eastAsia="ar-SA"/>
        </w:rPr>
        <w:t xml:space="preserve">. </w:t>
      </w:r>
      <w:r w:rsidR="00F1168B">
        <w:rPr>
          <w:rFonts w:eastAsia="Times New Roman"/>
          <w:bCs/>
          <w:lang w:eastAsia="ar-SA"/>
        </w:rPr>
        <w:t>novembrī</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5C74E4">
        <w:rPr>
          <w:rFonts w:eastAsia="Times New Roman"/>
          <w:bCs/>
          <w:lang w:eastAsia="ar-SA"/>
        </w:rPr>
        <w:t>33</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CB4EA0" w:rsidRPr="00CB4EA0" w:rsidRDefault="00CB4EA0" w:rsidP="00CB4EA0">
      <w:pPr>
        <w:suppressAutoHyphens/>
        <w:ind w:left="360"/>
        <w:jc w:val="center"/>
        <w:rPr>
          <w:rFonts w:eastAsia="Times New Roman"/>
          <w:b/>
          <w:bCs/>
          <w:lang w:eastAsia="en-US"/>
        </w:rPr>
      </w:pPr>
      <w:r w:rsidRPr="00CB4EA0">
        <w:rPr>
          <w:rFonts w:eastAsia="Times New Roman"/>
          <w:b/>
          <w:bCs/>
          <w:lang w:eastAsia="en-US"/>
        </w:rPr>
        <w:t xml:space="preserve">LVF „Jaunatnes čempionāts” </w:t>
      </w:r>
      <w:r w:rsidR="005C74E4">
        <w:rPr>
          <w:rFonts w:eastAsia="Times New Roman"/>
          <w:b/>
          <w:bCs/>
          <w:lang w:eastAsia="en-US"/>
        </w:rPr>
        <w:t>U -17</w:t>
      </w:r>
      <w:r w:rsidRPr="00CB4EA0">
        <w:rPr>
          <w:rFonts w:eastAsia="Times New Roman"/>
          <w:b/>
          <w:bCs/>
          <w:lang w:eastAsia="en-US"/>
        </w:rPr>
        <w:t xml:space="preserve"> </w:t>
      </w:r>
      <w:r w:rsidR="005C74E4">
        <w:rPr>
          <w:rFonts w:eastAsia="Times New Roman"/>
          <w:b/>
          <w:bCs/>
          <w:lang w:eastAsia="en-US"/>
        </w:rPr>
        <w:t>zēnu</w:t>
      </w:r>
      <w:r w:rsidRPr="00CB4EA0">
        <w:rPr>
          <w:rFonts w:eastAsia="Times New Roman"/>
          <w:b/>
          <w:bCs/>
          <w:lang w:eastAsia="en-US"/>
        </w:rPr>
        <w:t xml:space="preserve"> grupai sacensību organizēšanu un tiesāšanu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B4EA0">
        <w:rPr>
          <w:rFonts w:eastAsia="Times New Roman"/>
          <w:bCs/>
          <w:lang w:eastAsia="en-US"/>
        </w:rPr>
        <w:t>L</w:t>
      </w:r>
      <w:r w:rsidR="005C74E4">
        <w:rPr>
          <w:rFonts w:eastAsia="Times New Roman"/>
          <w:bCs/>
          <w:lang w:eastAsia="en-US"/>
        </w:rPr>
        <w:t>VF “Jaunatnes čempionāts” U – 17</w:t>
      </w:r>
      <w:r w:rsidR="00CB4EA0">
        <w:rPr>
          <w:rFonts w:eastAsia="Times New Roman"/>
          <w:bCs/>
          <w:lang w:eastAsia="en-US"/>
        </w:rPr>
        <w:t xml:space="preserve"> </w:t>
      </w:r>
      <w:r w:rsidR="005C74E4">
        <w:rPr>
          <w:rFonts w:eastAsia="Times New Roman"/>
          <w:bCs/>
          <w:lang w:eastAsia="en-US"/>
        </w:rPr>
        <w:t xml:space="preserve">zēnu </w:t>
      </w:r>
      <w:r w:rsidR="00CB4EA0">
        <w:rPr>
          <w:rFonts w:eastAsia="Times New Roman"/>
          <w:bCs/>
          <w:lang w:eastAsia="en-US"/>
        </w:rPr>
        <w:t>grupai 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D97214">
        <w:rPr>
          <w:rFonts w:eastAsia="Times New Roman"/>
          <w:bCs/>
          <w:lang w:eastAsia="en-US"/>
        </w:rPr>
        <w:t xml:space="preserve">. </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5C74E4">
        <w:rPr>
          <w:rFonts w:eastAsia="Times New Roman"/>
          <w:bCs/>
          <w:lang w:eastAsia="en-US"/>
        </w:rPr>
        <w:t>380</w:t>
      </w:r>
      <w:r w:rsidR="00CE09D6">
        <w:rPr>
          <w:rFonts w:eastAsia="Times New Roman"/>
          <w:bCs/>
          <w:lang w:eastAsia="en-US"/>
        </w:rPr>
        <w:t>.00</w:t>
      </w:r>
      <w:r w:rsidR="00D97214">
        <w:rPr>
          <w:rFonts w:eastAsia="Times New Roman"/>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5C74E4">
        <w:rPr>
          <w:rFonts w:eastAsia="Times New Roman"/>
          <w:bCs/>
          <w:lang w:eastAsia="en-US"/>
        </w:rPr>
        <w:t>11. - 12</w:t>
      </w:r>
      <w:r w:rsidR="00F1168B">
        <w:rPr>
          <w:rFonts w:eastAsia="Times New Roman"/>
          <w:bCs/>
          <w:lang w:eastAsia="en-US"/>
        </w:rPr>
        <w:t>.</w:t>
      </w:r>
      <w:r w:rsidR="005C74E4">
        <w:rPr>
          <w:rFonts w:eastAsia="Times New Roman"/>
          <w:bCs/>
          <w:lang w:eastAsia="en-US"/>
        </w:rPr>
        <w:t xml:space="preserve"> </w:t>
      </w:r>
      <w:r w:rsidR="00F1168B">
        <w:rPr>
          <w:rFonts w:eastAsia="Times New Roman"/>
          <w:bCs/>
          <w:lang w:eastAsia="en-US"/>
        </w:rPr>
        <w:t>novembris</w:t>
      </w:r>
      <w:r w:rsidR="00D97214">
        <w:rPr>
          <w:rFonts w:eastAsia="Times New Roman"/>
          <w:bCs/>
          <w:lang w:eastAsia="en-US"/>
        </w:rPr>
        <w:t xml:space="preserve">.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5C74E4">
        <w:rPr>
          <w:rFonts w:eastAsia="Times New Roman"/>
          <w:b/>
          <w:bCs/>
          <w:lang w:eastAsia="en-US"/>
        </w:rPr>
        <w:t>7</w:t>
      </w:r>
      <w:r w:rsidR="00F1168B">
        <w:rPr>
          <w:rFonts w:eastAsia="Times New Roman"/>
          <w:b/>
          <w:bCs/>
          <w:lang w:eastAsia="en-US"/>
        </w:rPr>
        <w:t>.novembrim</w:t>
      </w:r>
      <w:r w:rsidR="00686557">
        <w:rPr>
          <w:rFonts w:eastAsia="Times New Roman"/>
          <w:b/>
          <w:bCs/>
          <w:lang w:eastAsia="en-US"/>
        </w:rPr>
        <w:t xml:space="preserve"> plkst.</w:t>
      </w:r>
      <w:r w:rsidR="005C74E4">
        <w:rPr>
          <w:rFonts w:eastAsia="Times New Roman"/>
          <w:b/>
          <w:bCs/>
          <w:lang w:eastAsia="en-US"/>
        </w:rPr>
        <w:t xml:space="preserve"> 9</w:t>
      </w:r>
      <w:r w:rsidR="00D70E3C">
        <w:rPr>
          <w:rFonts w:eastAsia="Times New Roman"/>
          <w:b/>
          <w:bCs/>
          <w:lang w:eastAsia="en-US"/>
        </w:rPr>
        <w:t>:00</w:t>
      </w:r>
      <w:r w:rsidR="00D97214">
        <w:rPr>
          <w:rFonts w:eastAsia="Times New Roman"/>
          <w:b/>
          <w:bCs/>
          <w:lang w:eastAsia="en-US"/>
        </w:rPr>
        <w:t xml:space="preserve">. </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F1168B" w:rsidRDefault="002478EE" w:rsidP="00F1168B">
      <w:pPr>
        <w:spacing w:after="120"/>
        <w:rPr>
          <w:rFonts w:eastAsia="Times New Roman"/>
          <w:bCs/>
          <w:lang w:eastAsia="en-US"/>
        </w:rPr>
      </w:pPr>
      <w:r>
        <w:rPr>
          <w:rFonts w:eastAsia="Times New Roman"/>
          <w:bCs/>
          <w:lang w:eastAsia="en-US"/>
        </w:rPr>
        <w:t>9</w:t>
      </w:r>
      <w:r w:rsidR="0084024C">
        <w:rPr>
          <w:rFonts w:eastAsia="Times New Roman"/>
          <w:bCs/>
          <w:lang w:eastAsia="en-US"/>
        </w:rPr>
        <w:t>.2.</w:t>
      </w:r>
      <w:r w:rsidR="00F1168B" w:rsidRPr="00F1168B">
        <w:t xml:space="preserve"> </w:t>
      </w:r>
      <w:r w:rsidR="00F1168B" w:rsidRPr="00F1168B">
        <w:rPr>
          <w:rFonts w:eastAsia="Times New Roman"/>
          <w:bCs/>
          <w:lang w:eastAsia="en-US"/>
        </w:rPr>
        <w:t xml:space="preserve">elektroniski (e-pasts: laura.vilcane@daugavpils.edu.lv ). Iesniedzot piedāvājumu elektroniski, piedāvājumam obligāti jābūt parakstītam ar drošu elektronisko parakstu un laika zīmogu. </w:t>
      </w:r>
    </w:p>
    <w:p w:rsidR="009C0406" w:rsidRPr="00802C9C" w:rsidRDefault="00D94404" w:rsidP="00F1168B">
      <w:pPr>
        <w:spacing w:after="120"/>
      </w:pPr>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5C74E4">
        <w:rPr>
          <w:rFonts w:eastAsia="Times New Roman"/>
          <w:bCs/>
          <w:lang w:eastAsia="en-US"/>
        </w:rPr>
        <w:t>11. - 12</w:t>
      </w:r>
      <w:r w:rsidR="00F1168B">
        <w:rPr>
          <w:rFonts w:eastAsia="Times New Roman"/>
          <w:bCs/>
          <w:lang w:eastAsia="en-US"/>
        </w:rPr>
        <w:t>.</w:t>
      </w:r>
      <w:r w:rsidR="005C74E4">
        <w:rPr>
          <w:rFonts w:eastAsia="Times New Roman"/>
          <w:bCs/>
          <w:lang w:eastAsia="en-US"/>
        </w:rPr>
        <w:t xml:space="preserve"> </w:t>
      </w:r>
      <w:r w:rsidR="00F1168B">
        <w:rPr>
          <w:rFonts w:eastAsia="Times New Roman"/>
          <w:bCs/>
          <w:lang w:eastAsia="en-US"/>
        </w:rPr>
        <w:t>novembris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D97214">
        <w:t>Kandavas iela 17a</w:t>
      </w:r>
      <w:r w:rsidR="00D8197E">
        <w:t xml:space="preserve">, </w:t>
      </w:r>
      <w:r>
        <w:t>Daugavpils</w:t>
      </w:r>
      <w:r w:rsidR="00E20E65">
        <w:t>.</w:t>
      </w:r>
    </w:p>
    <w:p w:rsidR="00D94404" w:rsidRDefault="00D94404" w:rsidP="00D94404">
      <w:pPr>
        <w:pStyle w:val="a6"/>
        <w:jc w:val="both"/>
      </w:pPr>
    </w:p>
    <w:tbl>
      <w:tblPr>
        <w:tblStyle w:val="a5"/>
        <w:tblW w:w="9549" w:type="dxa"/>
        <w:tblLayout w:type="fixed"/>
        <w:tblLook w:val="04A0" w:firstRow="1" w:lastRow="0" w:firstColumn="1" w:lastColumn="0" w:noHBand="0" w:noVBand="1"/>
      </w:tblPr>
      <w:tblGrid>
        <w:gridCol w:w="562"/>
        <w:gridCol w:w="2835"/>
        <w:gridCol w:w="5075"/>
        <w:gridCol w:w="1077"/>
      </w:tblGrid>
      <w:tr w:rsidR="00021100" w:rsidRPr="00012E99" w:rsidTr="00012E99">
        <w:tc>
          <w:tcPr>
            <w:tcW w:w="562" w:type="dxa"/>
          </w:tcPr>
          <w:p w:rsidR="00021100" w:rsidRPr="00012E99" w:rsidRDefault="00EC26DF" w:rsidP="008A2F86">
            <w:pPr>
              <w:jc w:val="both"/>
              <w:rPr>
                <w:b/>
                <w:sz w:val="24"/>
                <w:szCs w:val="24"/>
              </w:rPr>
            </w:pPr>
            <w:r w:rsidRPr="00012E99">
              <w:rPr>
                <w:b/>
                <w:sz w:val="24"/>
                <w:szCs w:val="24"/>
              </w:rPr>
              <w:t>N</w:t>
            </w:r>
            <w:r w:rsidR="00C63457" w:rsidRPr="00012E99">
              <w:rPr>
                <w:b/>
                <w:sz w:val="24"/>
                <w:szCs w:val="24"/>
              </w:rPr>
              <w:t>.p.k</w:t>
            </w:r>
          </w:p>
        </w:tc>
        <w:tc>
          <w:tcPr>
            <w:tcW w:w="2835" w:type="dxa"/>
          </w:tcPr>
          <w:p w:rsidR="00021100" w:rsidRPr="00012E99" w:rsidRDefault="00290610" w:rsidP="008A2F86">
            <w:pPr>
              <w:jc w:val="center"/>
              <w:rPr>
                <w:b/>
                <w:sz w:val="24"/>
                <w:szCs w:val="24"/>
              </w:rPr>
            </w:pPr>
            <w:r w:rsidRPr="00012E99">
              <w:rPr>
                <w:b/>
                <w:sz w:val="24"/>
                <w:szCs w:val="24"/>
              </w:rPr>
              <w:t>Pakalpojuma</w:t>
            </w:r>
            <w:r w:rsidR="00021100" w:rsidRPr="00012E99">
              <w:rPr>
                <w:b/>
                <w:sz w:val="24"/>
                <w:szCs w:val="24"/>
              </w:rPr>
              <w:t xml:space="preserve"> nosaukums</w:t>
            </w:r>
          </w:p>
        </w:tc>
        <w:tc>
          <w:tcPr>
            <w:tcW w:w="5075" w:type="dxa"/>
          </w:tcPr>
          <w:p w:rsidR="00021100" w:rsidRPr="00012E99" w:rsidRDefault="00021100" w:rsidP="008A2F86">
            <w:pPr>
              <w:jc w:val="center"/>
              <w:rPr>
                <w:b/>
                <w:sz w:val="24"/>
                <w:szCs w:val="24"/>
              </w:rPr>
            </w:pPr>
            <w:r w:rsidRPr="00012E99">
              <w:rPr>
                <w:b/>
                <w:sz w:val="24"/>
                <w:szCs w:val="24"/>
              </w:rPr>
              <w:t>Apraksts</w:t>
            </w:r>
          </w:p>
        </w:tc>
        <w:tc>
          <w:tcPr>
            <w:tcW w:w="1077" w:type="dxa"/>
          </w:tcPr>
          <w:p w:rsidR="00021100" w:rsidRPr="00012E99" w:rsidRDefault="00012E99" w:rsidP="008A2F86">
            <w:pPr>
              <w:jc w:val="center"/>
              <w:rPr>
                <w:b/>
                <w:sz w:val="24"/>
                <w:szCs w:val="24"/>
              </w:rPr>
            </w:pPr>
            <w:r w:rsidRPr="00012E99">
              <w:rPr>
                <w:b/>
                <w:sz w:val="24"/>
                <w:szCs w:val="24"/>
              </w:rPr>
              <w:t xml:space="preserve">Mērv. </w:t>
            </w:r>
          </w:p>
        </w:tc>
      </w:tr>
      <w:tr w:rsidR="00613CF6" w:rsidRPr="00012E99" w:rsidTr="00CB4EA0">
        <w:trPr>
          <w:trHeight w:val="4140"/>
        </w:trPr>
        <w:tc>
          <w:tcPr>
            <w:tcW w:w="562" w:type="dxa"/>
          </w:tcPr>
          <w:p w:rsidR="00613CF6" w:rsidRPr="00012E99" w:rsidRDefault="00613CF6" w:rsidP="00D8197E">
            <w:pPr>
              <w:rPr>
                <w:b/>
                <w:sz w:val="24"/>
                <w:szCs w:val="24"/>
              </w:rPr>
            </w:pPr>
            <w:r w:rsidRPr="00012E99">
              <w:rPr>
                <w:b/>
                <w:sz w:val="24"/>
                <w:szCs w:val="24"/>
              </w:rPr>
              <w:t>1.</w:t>
            </w:r>
          </w:p>
        </w:tc>
        <w:tc>
          <w:tcPr>
            <w:tcW w:w="2835" w:type="dxa"/>
            <w:vAlign w:val="center"/>
          </w:tcPr>
          <w:p w:rsidR="00613CF6" w:rsidRPr="00CB4EA0" w:rsidRDefault="00CB4EA0" w:rsidP="005C74E4">
            <w:pPr>
              <w:suppressAutoHyphens/>
              <w:jc w:val="center"/>
              <w:rPr>
                <w:rFonts w:eastAsia="Times New Roman"/>
                <w:b/>
                <w:bCs/>
                <w:sz w:val="24"/>
                <w:szCs w:val="24"/>
                <w:lang w:eastAsia="en-US"/>
              </w:rPr>
            </w:pPr>
            <w:r w:rsidRPr="00CB4EA0">
              <w:rPr>
                <w:rFonts w:eastAsia="Times New Roman"/>
                <w:b/>
                <w:bCs/>
                <w:sz w:val="24"/>
                <w:lang w:eastAsia="en-US"/>
              </w:rPr>
              <w:t xml:space="preserve">LVF “Jaunatnes </w:t>
            </w:r>
            <w:r w:rsidR="005C74E4">
              <w:rPr>
                <w:rFonts w:eastAsia="Times New Roman"/>
                <w:b/>
                <w:bCs/>
                <w:sz w:val="24"/>
                <w:lang w:eastAsia="en-US"/>
              </w:rPr>
              <w:t>čempionāts” U – 17</w:t>
            </w:r>
            <w:r w:rsidRPr="00CB4EA0">
              <w:rPr>
                <w:rFonts w:eastAsia="Times New Roman"/>
                <w:b/>
                <w:bCs/>
                <w:sz w:val="24"/>
                <w:lang w:eastAsia="en-US"/>
              </w:rPr>
              <w:t xml:space="preserve"> </w:t>
            </w:r>
            <w:r w:rsidR="005C74E4">
              <w:rPr>
                <w:rFonts w:eastAsia="Times New Roman"/>
                <w:b/>
                <w:bCs/>
                <w:sz w:val="24"/>
                <w:lang w:eastAsia="en-US"/>
              </w:rPr>
              <w:t>zēnu</w:t>
            </w:r>
            <w:r w:rsidRPr="00CB4EA0">
              <w:rPr>
                <w:rFonts w:eastAsia="Times New Roman"/>
                <w:b/>
                <w:bCs/>
                <w:sz w:val="24"/>
                <w:lang w:eastAsia="en-US"/>
              </w:rPr>
              <w:t xml:space="preserve"> grupai sacensību organizēšanas un tiesāšanas nodrošināšana</w:t>
            </w:r>
          </w:p>
        </w:tc>
        <w:tc>
          <w:tcPr>
            <w:tcW w:w="5075" w:type="dxa"/>
          </w:tcPr>
          <w:p w:rsidR="00613CF6" w:rsidRPr="00012E99" w:rsidRDefault="00613CF6" w:rsidP="00D8197E">
            <w:pPr>
              <w:jc w:val="both"/>
              <w:rPr>
                <w:sz w:val="24"/>
                <w:szCs w:val="24"/>
              </w:rPr>
            </w:pPr>
            <w:r w:rsidRPr="00012E99">
              <w:rPr>
                <w:sz w:val="24"/>
                <w:szCs w:val="24"/>
              </w:rPr>
              <w:t>Pretendentam jānodrošina sacensību organizācija un tiesāšana, kas iekļauj sevī:</w:t>
            </w:r>
          </w:p>
          <w:p w:rsidR="00613CF6" w:rsidRPr="00012E99" w:rsidRDefault="00613CF6" w:rsidP="00E57993">
            <w:pPr>
              <w:ind w:left="360"/>
              <w:jc w:val="both"/>
              <w:rPr>
                <w:sz w:val="24"/>
                <w:szCs w:val="24"/>
              </w:rPr>
            </w:pPr>
          </w:p>
          <w:p w:rsidR="00613CF6" w:rsidRPr="00012E99" w:rsidRDefault="00613CF6" w:rsidP="00BB3859">
            <w:pPr>
              <w:pStyle w:val="a6"/>
              <w:numPr>
                <w:ilvl w:val="0"/>
                <w:numId w:val="8"/>
              </w:numPr>
              <w:jc w:val="both"/>
              <w:rPr>
                <w:sz w:val="24"/>
                <w:szCs w:val="24"/>
              </w:rPr>
            </w:pPr>
            <w:r w:rsidRPr="00012E99">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613CF6" w:rsidRPr="00012E99" w:rsidRDefault="00613CF6" w:rsidP="00BB3859">
            <w:pPr>
              <w:pStyle w:val="a6"/>
              <w:numPr>
                <w:ilvl w:val="0"/>
                <w:numId w:val="8"/>
              </w:numPr>
              <w:jc w:val="both"/>
              <w:rPr>
                <w:sz w:val="24"/>
                <w:szCs w:val="24"/>
              </w:rPr>
            </w:pPr>
            <w:r w:rsidRPr="00012E99">
              <w:rPr>
                <w:sz w:val="24"/>
                <w:szCs w:val="24"/>
              </w:rPr>
              <w:t xml:space="preserve">Vienu spēli tiesā </w:t>
            </w:r>
            <w:r w:rsidR="005C74E4">
              <w:rPr>
                <w:sz w:val="24"/>
                <w:szCs w:val="24"/>
              </w:rPr>
              <w:t>divi spēles tiesneši</w:t>
            </w:r>
            <w:r w:rsidRPr="00012E99">
              <w:rPr>
                <w:sz w:val="24"/>
                <w:szCs w:val="24"/>
              </w:rPr>
              <w:t xml:space="preserve">, viens sekretārs, tablo operators. </w:t>
            </w:r>
          </w:p>
          <w:p w:rsidR="00613CF6" w:rsidRPr="00012E99" w:rsidRDefault="00613CF6" w:rsidP="00BB3859">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613CF6" w:rsidRPr="00012E99" w:rsidRDefault="005C74E4" w:rsidP="00012E99">
            <w:pPr>
              <w:jc w:val="center"/>
              <w:rPr>
                <w:sz w:val="24"/>
                <w:szCs w:val="24"/>
              </w:rPr>
            </w:pPr>
            <w:r>
              <w:rPr>
                <w:sz w:val="24"/>
                <w:szCs w:val="24"/>
              </w:rPr>
              <w:t>10</w:t>
            </w:r>
            <w:r w:rsidR="00613CF6" w:rsidRPr="00012E99">
              <w:rPr>
                <w:sz w:val="24"/>
                <w:szCs w:val="24"/>
              </w:rPr>
              <w:t xml:space="preserve"> spēles</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012E99">
        <w:t xml:space="preserve"> _______</w:t>
      </w:r>
      <w:r w:rsidR="00E57993">
        <w:t xml:space="preserve">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6317F6" w:rsidRDefault="006317F6">
      <w:pPr>
        <w:spacing w:after="200" w:line="276" w:lineRule="auto"/>
        <w:rPr>
          <w:rFonts w:eastAsia="Times New Roman"/>
          <w:b/>
          <w:lang w:eastAsia="ar-SA"/>
        </w:rPr>
      </w:pPr>
      <w:r>
        <w:rPr>
          <w:rFonts w:eastAsia="Times New Roman"/>
          <w:b/>
          <w:lang w:eastAsia="ar-SA"/>
        </w:rPr>
        <w:br w:type="page"/>
      </w:r>
    </w:p>
    <w:p w:rsidR="009F3241" w:rsidRDefault="009F3241"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5C74E4">
        <w:rPr>
          <w:rFonts w:eastAsia="Times New Roman"/>
          <w:bCs/>
          <w:lang w:eastAsia="en-US"/>
        </w:rPr>
        <w:t>LVF „Jaunatnes čempionāts” U -17</w:t>
      </w:r>
      <w:r w:rsidR="00CB4EA0" w:rsidRPr="00CB4EA0">
        <w:rPr>
          <w:rFonts w:eastAsia="Times New Roman"/>
          <w:bCs/>
          <w:lang w:eastAsia="en-US"/>
        </w:rPr>
        <w:t xml:space="preserve"> </w:t>
      </w:r>
      <w:r w:rsidR="005C74E4">
        <w:rPr>
          <w:rFonts w:eastAsia="Times New Roman"/>
          <w:bCs/>
          <w:lang w:eastAsia="en-US"/>
        </w:rPr>
        <w:t>zēnu</w:t>
      </w:r>
      <w:r w:rsidR="00CB4EA0" w:rsidRPr="00CB4EA0">
        <w:rPr>
          <w:rFonts w:eastAsia="Times New Roman"/>
          <w:bCs/>
          <w:lang w:eastAsia="en-US"/>
        </w:rPr>
        <w:t xml:space="preserve"> grupai sacen</w:t>
      </w:r>
      <w:r w:rsidR="00CB4EA0">
        <w:rPr>
          <w:rFonts w:eastAsia="Times New Roman"/>
          <w:bCs/>
          <w:lang w:eastAsia="en-US"/>
        </w:rPr>
        <w:t>sību organizēšanu un tiesāšanu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w:t>
            </w:r>
            <w:r w:rsidR="0096647D">
              <w:rPr>
                <w:rFonts w:eastAsia="Times New Roman"/>
                <w:lang w:eastAsia="ar-SA"/>
              </w:rPr>
              <w:t xml:space="preserve"> </w:t>
            </w:r>
            <w:r>
              <w:rPr>
                <w:rFonts w:eastAsia="Times New Roman"/>
                <w:lang w:eastAsia="ar-SA"/>
              </w:rPr>
              <w:t>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436" w:type="dxa"/>
        <w:tblLayout w:type="fixed"/>
        <w:tblLook w:val="04A0" w:firstRow="1" w:lastRow="0" w:firstColumn="1" w:lastColumn="0" w:noHBand="0" w:noVBand="1"/>
      </w:tblPr>
      <w:tblGrid>
        <w:gridCol w:w="704"/>
        <w:gridCol w:w="2268"/>
        <w:gridCol w:w="4253"/>
        <w:gridCol w:w="1077"/>
        <w:gridCol w:w="1134"/>
      </w:tblGrid>
      <w:tr w:rsidR="00614B6D" w:rsidRPr="00012E99" w:rsidTr="00613CF6">
        <w:tc>
          <w:tcPr>
            <w:tcW w:w="704" w:type="dxa"/>
          </w:tcPr>
          <w:p w:rsidR="00614B6D" w:rsidRPr="00012E99" w:rsidRDefault="00614B6D" w:rsidP="00931D24">
            <w:pPr>
              <w:jc w:val="both"/>
              <w:rPr>
                <w:b/>
                <w:sz w:val="24"/>
                <w:szCs w:val="24"/>
              </w:rPr>
            </w:pPr>
            <w:r w:rsidRPr="00012E99">
              <w:rPr>
                <w:b/>
                <w:sz w:val="24"/>
                <w:szCs w:val="24"/>
              </w:rPr>
              <w:t>N.p.k.</w:t>
            </w:r>
          </w:p>
        </w:tc>
        <w:tc>
          <w:tcPr>
            <w:tcW w:w="2268" w:type="dxa"/>
          </w:tcPr>
          <w:p w:rsidR="00614B6D" w:rsidRPr="00012E99" w:rsidRDefault="00614B6D" w:rsidP="00931D24">
            <w:pPr>
              <w:jc w:val="center"/>
              <w:rPr>
                <w:b/>
                <w:sz w:val="24"/>
                <w:szCs w:val="24"/>
              </w:rPr>
            </w:pPr>
            <w:r w:rsidRPr="00012E99">
              <w:rPr>
                <w:b/>
                <w:sz w:val="24"/>
                <w:szCs w:val="24"/>
              </w:rPr>
              <w:t>Pakalpojuma nosaukums</w:t>
            </w:r>
          </w:p>
        </w:tc>
        <w:tc>
          <w:tcPr>
            <w:tcW w:w="4253" w:type="dxa"/>
          </w:tcPr>
          <w:p w:rsidR="00614B6D" w:rsidRPr="00012E99" w:rsidRDefault="00614B6D" w:rsidP="00931D24">
            <w:pPr>
              <w:jc w:val="center"/>
              <w:rPr>
                <w:b/>
                <w:sz w:val="24"/>
                <w:szCs w:val="24"/>
              </w:rPr>
            </w:pPr>
            <w:r w:rsidRPr="00012E99">
              <w:rPr>
                <w:b/>
                <w:sz w:val="24"/>
                <w:szCs w:val="24"/>
              </w:rPr>
              <w:t>Apraksts</w:t>
            </w:r>
          </w:p>
        </w:tc>
        <w:tc>
          <w:tcPr>
            <w:tcW w:w="1077" w:type="dxa"/>
          </w:tcPr>
          <w:p w:rsidR="00614B6D" w:rsidRPr="00012E99" w:rsidRDefault="00012E99" w:rsidP="00931D24">
            <w:pPr>
              <w:jc w:val="center"/>
              <w:rPr>
                <w:b/>
                <w:sz w:val="24"/>
                <w:szCs w:val="24"/>
              </w:rPr>
            </w:pPr>
            <w:r w:rsidRPr="00012E99">
              <w:rPr>
                <w:b/>
                <w:sz w:val="24"/>
                <w:szCs w:val="24"/>
              </w:rPr>
              <w:t xml:space="preserve">Mērv. </w:t>
            </w:r>
          </w:p>
        </w:tc>
        <w:tc>
          <w:tcPr>
            <w:tcW w:w="1134" w:type="dxa"/>
          </w:tcPr>
          <w:p w:rsidR="00614B6D" w:rsidRPr="00012E99" w:rsidRDefault="00614B6D" w:rsidP="00931D24">
            <w:pPr>
              <w:jc w:val="center"/>
              <w:rPr>
                <w:b/>
                <w:sz w:val="24"/>
                <w:szCs w:val="24"/>
              </w:rPr>
            </w:pPr>
            <w:r w:rsidRPr="00012E99">
              <w:rPr>
                <w:b/>
                <w:sz w:val="24"/>
                <w:szCs w:val="24"/>
              </w:rPr>
              <w:t>Cena bez PVN</w:t>
            </w:r>
          </w:p>
        </w:tc>
      </w:tr>
      <w:tr w:rsidR="00CB4EA0" w:rsidRPr="00012E99" w:rsidTr="006B01BE">
        <w:trPr>
          <w:trHeight w:val="699"/>
        </w:trPr>
        <w:tc>
          <w:tcPr>
            <w:tcW w:w="704" w:type="dxa"/>
          </w:tcPr>
          <w:p w:rsidR="00CB4EA0" w:rsidRPr="00012E99" w:rsidRDefault="00CB4EA0" w:rsidP="00CB4EA0">
            <w:pPr>
              <w:jc w:val="center"/>
              <w:rPr>
                <w:b/>
                <w:sz w:val="24"/>
                <w:szCs w:val="24"/>
              </w:rPr>
            </w:pPr>
            <w:r w:rsidRPr="00012E99">
              <w:rPr>
                <w:b/>
                <w:sz w:val="24"/>
                <w:szCs w:val="24"/>
              </w:rPr>
              <w:t>1.</w:t>
            </w:r>
          </w:p>
        </w:tc>
        <w:tc>
          <w:tcPr>
            <w:tcW w:w="2268" w:type="dxa"/>
            <w:vAlign w:val="center"/>
          </w:tcPr>
          <w:p w:rsidR="00CB4EA0" w:rsidRPr="00CB4EA0" w:rsidRDefault="00CB4EA0" w:rsidP="005C74E4">
            <w:pPr>
              <w:suppressAutoHyphens/>
              <w:jc w:val="center"/>
              <w:rPr>
                <w:rFonts w:eastAsia="Times New Roman"/>
                <w:b/>
                <w:bCs/>
                <w:sz w:val="24"/>
                <w:szCs w:val="24"/>
                <w:lang w:eastAsia="en-US"/>
              </w:rPr>
            </w:pPr>
            <w:r w:rsidRPr="00CB4EA0">
              <w:rPr>
                <w:rFonts w:eastAsia="Times New Roman"/>
                <w:b/>
                <w:bCs/>
                <w:sz w:val="24"/>
                <w:lang w:eastAsia="en-US"/>
              </w:rPr>
              <w:t>L</w:t>
            </w:r>
            <w:r w:rsidR="005C74E4">
              <w:rPr>
                <w:rFonts w:eastAsia="Times New Roman"/>
                <w:b/>
                <w:bCs/>
                <w:sz w:val="24"/>
                <w:lang w:eastAsia="en-US"/>
              </w:rPr>
              <w:t>VF “Jaunatnes čempionāts” U – 17</w:t>
            </w:r>
            <w:r w:rsidRPr="00CB4EA0">
              <w:rPr>
                <w:rFonts w:eastAsia="Times New Roman"/>
                <w:b/>
                <w:bCs/>
                <w:sz w:val="24"/>
                <w:lang w:eastAsia="en-US"/>
              </w:rPr>
              <w:t xml:space="preserve"> </w:t>
            </w:r>
            <w:r w:rsidR="005C74E4">
              <w:rPr>
                <w:rFonts w:eastAsia="Times New Roman"/>
                <w:b/>
                <w:bCs/>
                <w:sz w:val="24"/>
                <w:lang w:eastAsia="en-US"/>
              </w:rPr>
              <w:t>zēnu</w:t>
            </w:r>
            <w:r w:rsidRPr="00CB4EA0">
              <w:rPr>
                <w:rFonts w:eastAsia="Times New Roman"/>
                <w:b/>
                <w:bCs/>
                <w:sz w:val="24"/>
                <w:lang w:eastAsia="en-US"/>
              </w:rPr>
              <w:t xml:space="preserve"> grupai sacensību organizēšanas un tiesāšanas nodrošināšana</w:t>
            </w:r>
          </w:p>
        </w:tc>
        <w:tc>
          <w:tcPr>
            <w:tcW w:w="4253" w:type="dxa"/>
          </w:tcPr>
          <w:p w:rsidR="00CB4EA0" w:rsidRPr="00012E99" w:rsidRDefault="00CB4EA0" w:rsidP="00CB4EA0">
            <w:pPr>
              <w:jc w:val="both"/>
              <w:rPr>
                <w:sz w:val="24"/>
                <w:szCs w:val="24"/>
              </w:rPr>
            </w:pPr>
            <w:r w:rsidRPr="00012E99">
              <w:rPr>
                <w:sz w:val="24"/>
                <w:szCs w:val="24"/>
              </w:rPr>
              <w:t>Pretendentam jānodrošina sacensību organizācija un tiesāšana, kas iekļauj sevī:</w:t>
            </w:r>
          </w:p>
          <w:p w:rsidR="00CB4EA0" w:rsidRPr="00012E99" w:rsidRDefault="00CB4EA0" w:rsidP="00CB4EA0">
            <w:pPr>
              <w:ind w:left="360"/>
              <w:jc w:val="both"/>
              <w:rPr>
                <w:sz w:val="24"/>
                <w:szCs w:val="24"/>
              </w:rPr>
            </w:pPr>
          </w:p>
          <w:p w:rsidR="00CB4EA0" w:rsidRPr="00012E99" w:rsidRDefault="00CB4EA0" w:rsidP="00CB4EA0">
            <w:pPr>
              <w:pStyle w:val="a6"/>
              <w:numPr>
                <w:ilvl w:val="0"/>
                <w:numId w:val="8"/>
              </w:numPr>
              <w:jc w:val="both"/>
              <w:rPr>
                <w:sz w:val="24"/>
                <w:szCs w:val="24"/>
              </w:rPr>
            </w:pPr>
            <w:r w:rsidRPr="00012E99">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B4EA0" w:rsidRPr="00012E99" w:rsidRDefault="00CB4EA0" w:rsidP="00CB4EA0">
            <w:pPr>
              <w:pStyle w:val="a6"/>
              <w:numPr>
                <w:ilvl w:val="0"/>
                <w:numId w:val="8"/>
              </w:numPr>
              <w:jc w:val="both"/>
              <w:rPr>
                <w:sz w:val="24"/>
                <w:szCs w:val="24"/>
              </w:rPr>
            </w:pPr>
            <w:r w:rsidRPr="00012E99">
              <w:rPr>
                <w:sz w:val="24"/>
                <w:szCs w:val="24"/>
              </w:rPr>
              <w:t xml:space="preserve">Vienu spēli tiesā </w:t>
            </w:r>
            <w:r w:rsidR="005C74E4">
              <w:rPr>
                <w:sz w:val="24"/>
                <w:szCs w:val="24"/>
              </w:rPr>
              <w:t>divi spēles tiesneši</w:t>
            </w:r>
            <w:r w:rsidRPr="00012E99">
              <w:rPr>
                <w:sz w:val="24"/>
                <w:szCs w:val="24"/>
              </w:rPr>
              <w:t xml:space="preserve">, viens sekretārs, tablo operators. </w:t>
            </w:r>
          </w:p>
          <w:p w:rsidR="00CB4EA0" w:rsidRPr="00012E99" w:rsidRDefault="00CB4EA0" w:rsidP="00CB4EA0">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CB4EA0" w:rsidRPr="00012E99" w:rsidRDefault="005C74E4" w:rsidP="00CB4EA0">
            <w:pPr>
              <w:jc w:val="center"/>
              <w:rPr>
                <w:sz w:val="24"/>
                <w:szCs w:val="24"/>
              </w:rPr>
            </w:pPr>
            <w:r>
              <w:rPr>
                <w:sz w:val="24"/>
                <w:szCs w:val="24"/>
              </w:rPr>
              <w:t>10</w:t>
            </w:r>
            <w:r w:rsidR="00CB4EA0" w:rsidRPr="00012E99">
              <w:rPr>
                <w:sz w:val="24"/>
                <w:szCs w:val="24"/>
              </w:rPr>
              <w:t xml:space="preserve"> spēles</w:t>
            </w:r>
          </w:p>
        </w:tc>
        <w:tc>
          <w:tcPr>
            <w:tcW w:w="1134" w:type="dxa"/>
          </w:tcPr>
          <w:p w:rsidR="00CB4EA0" w:rsidRPr="00012E99" w:rsidRDefault="00CB4EA0" w:rsidP="00CB4EA0">
            <w:pPr>
              <w:jc w:val="center"/>
              <w:rPr>
                <w:b/>
                <w:sz w:val="24"/>
                <w:szCs w:val="24"/>
              </w:rPr>
            </w:pPr>
          </w:p>
        </w:tc>
      </w:tr>
      <w:tr w:rsidR="00613CF6" w:rsidRPr="00012E99" w:rsidTr="00613CF6">
        <w:trPr>
          <w:trHeight w:val="396"/>
        </w:trPr>
        <w:tc>
          <w:tcPr>
            <w:tcW w:w="7225" w:type="dxa"/>
            <w:gridSpan w:val="3"/>
          </w:tcPr>
          <w:p w:rsidR="00613CF6" w:rsidRPr="00613CF6" w:rsidRDefault="00613CF6" w:rsidP="00613CF6">
            <w:pPr>
              <w:rPr>
                <w:b/>
              </w:rPr>
            </w:pPr>
            <w:r w:rsidRPr="00613CF6">
              <w:rPr>
                <w:b/>
                <w:sz w:val="24"/>
              </w:rPr>
              <w:t xml:space="preserve">KOPĀ: </w:t>
            </w:r>
          </w:p>
        </w:tc>
        <w:tc>
          <w:tcPr>
            <w:tcW w:w="1077" w:type="dxa"/>
            <w:vAlign w:val="center"/>
          </w:tcPr>
          <w:p w:rsidR="00613CF6" w:rsidRPr="00012E99" w:rsidRDefault="00613CF6" w:rsidP="00613CF6"/>
        </w:tc>
        <w:tc>
          <w:tcPr>
            <w:tcW w:w="1134" w:type="dxa"/>
          </w:tcPr>
          <w:p w:rsidR="00613CF6" w:rsidRPr="00012E99" w:rsidRDefault="00613CF6" w:rsidP="00823EC3">
            <w:pPr>
              <w:jc w:val="center"/>
              <w:rPr>
                <w:b/>
              </w:rP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5C74E4">
        <w:rPr>
          <w:rFonts w:eastAsia="Times New Roman"/>
          <w:bCs/>
          <w:lang w:eastAsia="en-US"/>
        </w:rPr>
        <w:t>11. - 12</w:t>
      </w:r>
      <w:bookmarkStart w:id="2" w:name="_GoBack"/>
      <w:bookmarkEnd w:id="2"/>
      <w:r w:rsidR="00F1168B">
        <w:rPr>
          <w:rFonts w:eastAsia="Times New Roman"/>
          <w:bCs/>
          <w:lang w:eastAsia="en-US"/>
        </w:rPr>
        <w:t>.novembris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lastRenderedPageBreak/>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012E9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2BB" w:rsidRDefault="002302BB" w:rsidP="00B46840">
      <w:r>
        <w:separator/>
      </w:r>
    </w:p>
  </w:endnote>
  <w:endnote w:type="continuationSeparator" w:id="0">
    <w:p w:rsidR="002302BB" w:rsidRDefault="002302BB"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2BB" w:rsidRDefault="002302BB" w:rsidP="00B46840">
      <w:r>
        <w:separator/>
      </w:r>
    </w:p>
  </w:footnote>
  <w:footnote w:type="continuationSeparator" w:id="0">
    <w:p w:rsidR="002302BB" w:rsidRDefault="002302BB"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392E2792"/>
    <w:lvl w:ilvl="0" w:tplc="48B266DA">
      <w:start w:val="1"/>
      <w:numFmt w:val="bullet"/>
      <w:lvlText w:val="-"/>
      <w:lvlJc w:val="left"/>
      <w:pPr>
        <w:ind w:left="397" w:hanging="28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2E99"/>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74DBB"/>
    <w:rsid w:val="00197F12"/>
    <w:rsid w:val="001A55A4"/>
    <w:rsid w:val="001C0105"/>
    <w:rsid w:val="001F7C7C"/>
    <w:rsid w:val="00204569"/>
    <w:rsid w:val="00207A89"/>
    <w:rsid w:val="002302BB"/>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9771C"/>
    <w:rsid w:val="003A3CD0"/>
    <w:rsid w:val="003A6BD8"/>
    <w:rsid w:val="003A7C12"/>
    <w:rsid w:val="003B48A9"/>
    <w:rsid w:val="003D2DAA"/>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5C74E4"/>
    <w:rsid w:val="00613CF6"/>
    <w:rsid w:val="00614AB2"/>
    <w:rsid w:val="00614B6D"/>
    <w:rsid w:val="00623C8B"/>
    <w:rsid w:val="006317F6"/>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23EC3"/>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6647D"/>
    <w:rsid w:val="009907AC"/>
    <w:rsid w:val="00992819"/>
    <w:rsid w:val="00994E8C"/>
    <w:rsid w:val="009C0406"/>
    <w:rsid w:val="009C3AC9"/>
    <w:rsid w:val="009D0451"/>
    <w:rsid w:val="009E5A4E"/>
    <w:rsid w:val="009E7E33"/>
    <w:rsid w:val="009F3241"/>
    <w:rsid w:val="009F3ED2"/>
    <w:rsid w:val="00A02666"/>
    <w:rsid w:val="00A227A3"/>
    <w:rsid w:val="00A23C2A"/>
    <w:rsid w:val="00A6594C"/>
    <w:rsid w:val="00A71480"/>
    <w:rsid w:val="00A92D94"/>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BE12B5"/>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B4EA0"/>
    <w:rsid w:val="00CC1525"/>
    <w:rsid w:val="00CC1F73"/>
    <w:rsid w:val="00CC42D8"/>
    <w:rsid w:val="00CD64D2"/>
    <w:rsid w:val="00CE09D6"/>
    <w:rsid w:val="00CE2CF3"/>
    <w:rsid w:val="00CE6EDC"/>
    <w:rsid w:val="00CF1BEC"/>
    <w:rsid w:val="00D23CDB"/>
    <w:rsid w:val="00D476E8"/>
    <w:rsid w:val="00D56069"/>
    <w:rsid w:val="00D6550A"/>
    <w:rsid w:val="00D662FF"/>
    <w:rsid w:val="00D70E3C"/>
    <w:rsid w:val="00D75CA7"/>
    <w:rsid w:val="00D8197E"/>
    <w:rsid w:val="00D94404"/>
    <w:rsid w:val="00D9721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168B"/>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7F69-84BE-4819-A129-DB5F4DD6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711</Words>
  <Characters>4053</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65</cp:revision>
  <cp:lastPrinted>2020-01-07T07:51:00Z</cp:lastPrinted>
  <dcterms:created xsi:type="dcterms:W3CDTF">2019-09-18T10:04:00Z</dcterms:created>
  <dcterms:modified xsi:type="dcterms:W3CDTF">2022-11-03T11:41:00Z</dcterms:modified>
</cp:coreProperties>
</file>