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D97214">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F06962">
        <w:rPr>
          <w:rFonts w:eastAsia="Times New Roman"/>
          <w:bCs/>
          <w:lang w:eastAsia="ar-SA"/>
        </w:rPr>
        <w:t>18</w:t>
      </w:r>
      <w:r w:rsidR="00CB4EA0">
        <w:rPr>
          <w:rFonts w:eastAsia="Times New Roman"/>
          <w:bCs/>
          <w:lang w:eastAsia="ar-SA"/>
        </w:rPr>
        <w:t>. oktobrī</w:t>
      </w:r>
      <w:r w:rsidR="00D97214">
        <w:rPr>
          <w:rFonts w:eastAsia="Times New Roman"/>
          <w:bCs/>
          <w:lang w:eastAsia="ar-SA"/>
        </w:rPr>
        <w:t xml:space="preserve"> </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F06962">
        <w:rPr>
          <w:rFonts w:eastAsia="Times New Roman"/>
          <w:bCs/>
          <w:lang w:eastAsia="ar-SA"/>
        </w:rPr>
        <w:t>29</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CB4EA0" w:rsidRPr="00CB4EA0" w:rsidRDefault="00CB4EA0" w:rsidP="00CB4EA0">
      <w:pPr>
        <w:suppressAutoHyphens/>
        <w:ind w:left="360"/>
        <w:jc w:val="center"/>
        <w:rPr>
          <w:rFonts w:eastAsia="Times New Roman"/>
          <w:b/>
          <w:bCs/>
          <w:lang w:eastAsia="en-US"/>
        </w:rPr>
      </w:pPr>
      <w:r w:rsidRPr="00CB4EA0">
        <w:rPr>
          <w:rFonts w:eastAsia="Times New Roman"/>
          <w:b/>
          <w:bCs/>
          <w:lang w:eastAsia="en-US"/>
        </w:rPr>
        <w:t xml:space="preserve">LVF „Jaunatnes čempionāts” </w:t>
      </w:r>
      <w:r w:rsidR="00F06962">
        <w:rPr>
          <w:rFonts w:eastAsia="Times New Roman"/>
          <w:b/>
          <w:bCs/>
          <w:lang w:eastAsia="en-US"/>
        </w:rPr>
        <w:t>U -19</w:t>
      </w:r>
      <w:r w:rsidRPr="00CB4EA0">
        <w:rPr>
          <w:rFonts w:eastAsia="Times New Roman"/>
          <w:b/>
          <w:bCs/>
          <w:lang w:eastAsia="en-US"/>
        </w:rPr>
        <w:t xml:space="preserve"> </w:t>
      </w:r>
      <w:r>
        <w:rPr>
          <w:rFonts w:eastAsia="Times New Roman"/>
          <w:b/>
          <w:bCs/>
          <w:lang w:eastAsia="en-US"/>
        </w:rPr>
        <w:t>meiteņ</w:t>
      </w:r>
      <w:r w:rsidRPr="00CB4EA0">
        <w:rPr>
          <w:rFonts w:eastAsia="Times New Roman"/>
          <w:b/>
          <w:bCs/>
          <w:lang w:eastAsia="en-US"/>
        </w:rPr>
        <w:t xml:space="preserve">u grupai sacensību organizēšanu un tiesāšanu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B4EA0">
        <w:rPr>
          <w:rFonts w:eastAsia="Times New Roman"/>
          <w:bCs/>
          <w:lang w:eastAsia="en-US"/>
        </w:rPr>
        <w:t>L</w:t>
      </w:r>
      <w:r w:rsidR="00F06962">
        <w:rPr>
          <w:rFonts w:eastAsia="Times New Roman"/>
          <w:bCs/>
          <w:lang w:eastAsia="en-US"/>
        </w:rPr>
        <w:t>VF “Jaunatnes čempionāts” U – 19</w:t>
      </w:r>
      <w:r w:rsidR="00CB4EA0">
        <w:rPr>
          <w:rFonts w:eastAsia="Times New Roman"/>
          <w:bCs/>
          <w:lang w:eastAsia="en-US"/>
        </w:rPr>
        <w:t xml:space="preserve"> meiteņu grupai 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D97214">
        <w:rPr>
          <w:rFonts w:eastAsia="Times New Roman"/>
          <w:bCs/>
          <w:lang w:eastAsia="en-US"/>
        </w:rPr>
        <w:t xml:space="preserve">. </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F06962">
        <w:rPr>
          <w:rFonts w:eastAsia="Times New Roman"/>
          <w:bCs/>
          <w:lang w:eastAsia="en-US"/>
        </w:rPr>
        <w:t>220</w:t>
      </w:r>
      <w:r w:rsidR="00CE09D6">
        <w:rPr>
          <w:rFonts w:eastAsia="Times New Roman"/>
          <w:bCs/>
          <w:lang w:eastAsia="en-US"/>
        </w:rPr>
        <w:t>.00</w:t>
      </w:r>
      <w:r w:rsidR="00D97214">
        <w:rPr>
          <w:rFonts w:eastAsia="Times New Roman"/>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F06962">
        <w:rPr>
          <w:rFonts w:eastAsia="Times New Roman"/>
          <w:bCs/>
          <w:lang w:eastAsia="en-US"/>
        </w:rPr>
        <w:t>26. – 27</w:t>
      </w:r>
      <w:r w:rsidR="00D97214">
        <w:rPr>
          <w:rFonts w:eastAsia="Times New Roman"/>
          <w:bCs/>
          <w:lang w:eastAsia="en-US"/>
        </w:rPr>
        <w:t xml:space="preserve">. oktobris. </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F06962">
        <w:rPr>
          <w:rFonts w:eastAsia="Times New Roman"/>
          <w:b/>
          <w:bCs/>
          <w:lang w:eastAsia="en-US"/>
        </w:rPr>
        <w:t>20</w:t>
      </w:r>
      <w:r w:rsidR="00D97214">
        <w:rPr>
          <w:rFonts w:eastAsia="Times New Roman"/>
          <w:b/>
          <w:bCs/>
          <w:lang w:eastAsia="en-US"/>
        </w:rPr>
        <w:t>.oktobrim</w:t>
      </w:r>
      <w:r w:rsidR="00686557">
        <w:rPr>
          <w:rFonts w:eastAsia="Times New Roman"/>
          <w:b/>
          <w:bCs/>
          <w:lang w:eastAsia="en-US"/>
        </w:rPr>
        <w:t xml:space="preserve"> plkst.</w:t>
      </w:r>
      <w:r w:rsidR="000B0CE3">
        <w:rPr>
          <w:rFonts w:eastAsia="Times New Roman"/>
          <w:b/>
          <w:bCs/>
          <w:lang w:eastAsia="en-US"/>
        </w:rPr>
        <w:t xml:space="preserve"> 9</w:t>
      </w:r>
      <w:r w:rsidR="00D70E3C">
        <w:rPr>
          <w:rFonts w:eastAsia="Times New Roman"/>
          <w:b/>
          <w:bCs/>
          <w:lang w:eastAsia="en-US"/>
        </w:rPr>
        <w:t>:00</w:t>
      </w:r>
      <w:r w:rsidR="00D97214">
        <w:rPr>
          <w:rFonts w:eastAsia="Times New Roman"/>
          <w:b/>
          <w:bCs/>
          <w:lang w:eastAsia="en-US"/>
        </w:rPr>
        <w:t xml:space="preserve">. </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D94404" w:rsidRPr="00122D7D" w:rsidRDefault="00D94404" w:rsidP="005A3E7B">
      <w:pPr>
        <w:pStyle w:val="a6"/>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F06962">
        <w:rPr>
          <w:rFonts w:eastAsia="Times New Roman"/>
          <w:bCs/>
          <w:lang w:eastAsia="en-US"/>
        </w:rPr>
        <w:t>26. – 27</w:t>
      </w:r>
      <w:r w:rsidR="00D97214">
        <w:rPr>
          <w:rFonts w:eastAsia="Times New Roman"/>
          <w:bCs/>
          <w:lang w:eastAsia="en-US"/>
        </w:rPr>
        <w:t>. oktobris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2F0E02">
        <w:t>Cietokšņa iela 33</w:t>
      </w:r>
      <w:r w:rsidR="00D8197E">
        <w:t xml:space="preserve">, </w:t>
      </w:r>
      <w:r>
        <w:t>Daugavpils</w:t>
      </w:r>
      <w:r w:rsidR="00E20E65">
        <w:t>.</w:t>
      </w:r>
    </w:p>
    <w:p w:rsidR="00D94404" w:rsidRDefault="00D94404" w:rsidP="00D94404">
      <w:pPr>
        <w:pStyle w:val="a6"/>
        <w:jc w:val="both"/>
      </w:pPr>
    </w:p>
    <w:tbl>
      <w:tblPr>
        <w:tblStyle w:val="a5"/>
        <w:tblW w:w="9549" w:type="dxa"/>
        <w:tblLayout w:type="fixed"/>
        <w:tblLook w:val="04A0" w:firstRow="1" w:lastRow="0" w:firstColumn="1" w:lastColumn="0" w:noHBand="0" w:noVBand="1"/>
      </w:tblPr>
      <w:tblGrid>
        <w:gridCol w:w="562"/>
        <w:gridCol w:w="2835"/>
        <w:gridCol w:w="5075"/>
        <w:gridCol w:w="1077"/>
      </w:tblGrid>
      <w:tr w:rsidR="00021100" w:rsidRPr="00012E99" w:rsidTr="00012E99">
        <w:tc>
          <w:tcPr>
            <w:tcW w:w="562" w:type="dxa"/>
          </w:tcPr>
          <w:p w:rsidR="00021100" w:rsidRPr="00012E99" w:rsidRDefault="00EC26DF" w:rsidP="008A2F86">
            <w:pPr>
              <w:jc w:val="both"/>
              <w:rPr>
                <w:b/>
                <w:sz w:val="24"/>
                <w:szCs w:val="24"/>
              </w:rPr>
            </w:pPr>
            <w:r w:rsidRPr="00012E99">
              <w:rPr>
                <w:b/>
                <w:sz w:val="24"/>
                <w:szCs w:val="24"/>
              </w:rPr>
              <w:t>N</w:t>
            </w:r>
            <w:r w:rsidR="00C63457" w:rsidRPr="00012E99">
              <w:rPr>
                <w:b/>
                <w:sz w:val="24"/>
                <w:szCs w:val="24"/>
              </w:rPr>
              <w:t>.p.k</w:t>
            </w:r>
          </w:p>
        </w:tc>
        <w:tc>
          <w:tcPr>
            <w:tcW w:w="2835" w:type="dxa"/>
          </w:tcPr>
          <w:p w:rsidR="00021100" w:rsidRPr="00012E99" w:rsidRDefault="00290610" w:rsidP="008A2F86">
            <w:pPr>
              <w:jc w:val="center"/>
              <w:rPr>
                <w:b/>
                <w:sz w:val="24"/>
                <w:szCs w:val="24"/>
              </w:rPr>
            </w:pPr>
            <w:r w:rsidRPr="00012E99">
              <w:rPr>
                <w:b/>
                <w:sz w:val="24"/>
                <w:szCs w:val="24"/>
              </w:rPr>
              <w:t>Pakalpojuma</w:t>
            </w:r>
            <w:r w:rsidR="00021100" w:rsidRPr="00012E99">
              <w:rPr>
                <w:b/>
                <w:sz w:val="24"/>
                <w:szCs w:val="24"/>
              </w:rPr>
              <w:t xml:space="preserve"> nosaukums</w:t>
            </w:r>
          </w:p>
        </w:tc>
        <w:tc>
          <w:tcPr>
            <w:tcW w:w="5075" w:type="dxa"/>
          </w:tcPr>
          <w:p w:rsidR="00021100" w:rsidRPr="00012E99" w:rsidRDefault="00021100" w:rsidP="008A2F86">
            <w:pPr>
              <w:jc w:val="center"/>
              <w:rPr>
                <w:b/>
                <w:sz w:val="24"/>
                <w:szCs w:val="24"/>
              </w:rPr>
            </w:pPr>
            <w:r w:rsidRPr="00012E99">
              <w:rPr>
                <w:b/>
                <w:sz w:val="24"/>
                <w:szCs w:val="24"/>
              </w:rPr>
              <w:t>Apraksts</w:t>
            </w:r>
          </w:p>
        </w:tc>
        <w:tc>
          <w:tcPr>
            <w:tcW w:w="1077" w:type="dxa"/>
          </w:tcPr>
          <w:p w:rsidR="00021100" w:rsidRPr="00012E99" w:rsidRDefault="00012E99" w:rsidP="008A2F86">
            <w:pPr>
              <w:jc w:val="center"/>
              <w:rPr>
                <w:b/>
                <w:sz w:val="24"/>
                <w:szCs w:val="24"/>
              </w:rPr>
            </w:pPr>
            <w:r w:rsidRPr="00012E99">
              <w:rPr>
                <w:b/>
                <w:sz w:val="24"/>
                <w:szCs w:val="24"/>
              </w:rPr>
              <w:t xml:space="preserve">Mērv. </w:t>
            </w:r>
          </w:p>
        </w:tc>
      </w:tr>
      <w:tr w:rsidR="00613CF6" w:rsidRPr="00012E99" w:rsidTr="00CB4EA0">
        <w:trPr>
          <w:trHeight w:val="4140"/>
        </w:trPr>
        <w:tc>
          <w:tcPr>
            <w:tcW w:w="562" w:type="dxa"/>
          </w:tcPr>
          <w:p w:rsidR="00613CF6" w:rsidRPr="00012E99" w:rsidRDefault="00613CF6" w:rsidP="00D8197E">
            <w:pPr>
              <w:rPr>
                <w:b/>
                <w:sz w:val="24"/>
                <w:szCs w:val="24"/>
              </w:rPr>
            </w:pPr>
            <w:r w:rsidRPr="00012E99">
              <w:rPr>
                <w:b/>
                <w:sz w:val="24"/>
                <w:szCs w:val="24"/>
              </w:rPr>
              <w:t>1.</w:t>
            </w:r>
          </w:p>
        </w:tc>
        <w:tc>
          <w:tcPr>
            <w:tcW w:w="2835" w:type="dxa"/>
            <w:vAlign w:val="center"/>
          </w:tcPr>
          <w:p w:rsidR="00613CF6" w:rsidRPr="00CB4EA0" w:rsidRDefault="00CB4EA0" w:rsidP="00CB4EA0">
            <w:pPr>
              <w:suppressAutoHyphens/>
              <w:jc w:val="center"/>
              <w:rPr>
                <w:rFonts w:eastAsia="Times New Roman"/>
                <w:b/>
                <w:bCs/>
                <w:sz w:val="24"/>
                <w:szCs w:val="24"/>
                <w:lang w:eastAsia="en-US"/>
              </w:rPr>
            </w:pPr>
            <w:r w:rsidRPr="00CB4EA0">
              <w:rPr>
                <w:rFonts w:eastAsia="Times New Roman"/>
                <w:b/>
                <w:bCs/>
                <w:sz w:val="24"/>
                <w:lang w:eastAsia="en-US"/>
              </w:rPr>
              <w:t xml:space="preserve">LVF “Jaunatnes </w:t>
            </w:r>
            <w:r w:rsidR="00F06962">
              <w:rPr>
                <w:rFonts w:eastAsia="Times New Roman"/>
                <w:b/>
                <w:bCs/>
                <w:sz w:val="24"/>
                <w:lang w:eastAsia="en-US"/>
              </w:rPr>
              <w:t>čempionāts” U – 19</w:t>
            </w:r>
            <w:r w:rsidRPr="00CB4EA0">
              <w:rPr>
                <w:rFonts w:eastAsia="Times New Roman"/>
                <w:b/>
                <w:bCs/>
                <w:sz w:val="24"/>
                <w:lang w:eastAsia="en-US"/>
              </w:rPr>
              <w:t xml:space="preserve"> meiteņu grupai sacensību organizēšanas un tiesāšanas nodrošināšana</w:t>
            </w:r>
          </w:p>
        </w:tc>
        <w:tc>
          <w:tcPr>
            <w:tcW w:w="5075" w:type="dxa"/>
          </w:tcPr>
          <w:p w:rsidR="00613CF6" w:rsidRPr="00012E99" w:rsidRDefault="00613CF6" w:rsidP="00D8197E">
            <w:pPr>
              <w:jc w:val="both"/>
              <w:rPr>
                <w:sz w:val="24"/>
                <w:szCs w:val="24"/>
              </w:rPr>
            </w:pPr>
            <w:r w:rsidRPr="00012E99">
              <w:rPr>
                <w:sz w:val="24"/>
                <w:szCs w:val="24"/>
              </w:rPr>
              <w:t>Pretendentam jānodrošina sacensību organizācija un tiesāšana, kas iekļauj sevī:</w:t>
            </w:r>
          </w:p>
          <w:p w:rsidR="00613CF6" w:rsidRPr="00012E99" w:rsidRDefault="00613CF6" w:rsidP="00E57993">
            <w:pPr>
              <w:ind w:left="360"/>
              <w:jc w:val="both"/>
              <w:rPr>
                <w:sz w:val="24"/>
                <w:szCs w:val="24"/>
              </w:rPr>
            </w:pPr>
          </w:p>
          <w:p w:rsidR="00613CF6" w:rsidRPr="00012E99" w:rsidRDefault="00613CF6" w:rsidP="00BB3859">
            <w:pPr>
              <w:pStyle w:val="a6"/>
              <w:numPr>
                <w:ilvl w:val="0"/>
                <w:numId w:val="8"/>
              </w:numPr>
              <w:jc w:val="both"/>
              <w:rPr>
                <w:sz w:val="24"/>
                <w:szCs w:val="24"/>
              </w:rPr>
            </w:pPr>
            <w:r w:rsidRPr="00012E99">
              <w:rPr>
                <w:sz w:val="24"/>
                <w:szCs w:val="24"/>
              </w:rPr>
              <w:t>Sacensību vietas sagatavošanu (tīkla uzstādīšanu, tiesneša paaugstinājumu un galda uzstādīšanu, rezerves spēlētāju un treneru vietas sagatavošan</w:t>
            </w:r>
            <w:bookmarkStart w:id="2" w:name="_GoBack"/>
            <w:bookmarkEnd w:id="2"/>
            <w:r w:rsidRPr="00012E99">
              <w:rPr>
                <w:sz w:val="24"/>
                <w:szCs w:val="24"/>
              </w:rPr>
              <w:t xml:space="preserve">u, tablo, rezultātu tabulas, spēles kalendāra sagatavošanu. Spēles tiek rakstītas uz oficiālajām FIVB starptautiskā spēles protokola. </w:t>
            </w:r>
          </w:p>
          <w:p w:rsidR="00613CF6" w:rsidRPr="00012E99" w:rsidRDefault="00613CF6" w:rsidP="00BB3859">
            <w:pPr>
              <w:pStyle w:val="a6"/>
              <w:numPr>
                <w:ilvl w:val="0"/>
                <w:numId w:val="8"/>
              </w:numPr>
              <w:jc w:val="both"/>
              <w:rPr>
                <w:sz w:val="24"/>
                <w:szCs w:val="24"/>
              </w:rPr>
            </w:pPr>
            <w:r w:rsidRPr="00012E99">
              <w:rPr>
                <w:sz w:val="24"/>
                <w:szCs w:val="24"/>
              </w:rPr>
              <w:t xml:space="preserve">Vienu spēli tiesā </w:t>
            </w:r>
            <w:r w:rsidR="00F06962">
              <w:rPr>
                <w:sz w:val="24"/>
                <w:szCs w:val="24"/>
              </w:rPr>
              <w:t>divi spēles tiesneši</w:t>
            </w:r>
            <w:r w:rsidRPr="00012E99">
              <w:rPr>
                <w:sz w:val="24"/>
                <w:szCs w:val="24"/>
              </w:rPr>
              <w:t xml:space="preserve">, viens sekretārs, tablo operators. </w:t>
            </w:r>
          </w:p>
          <w:p w:rsidR="00613CF6" w:rsidRPr="00012E99" w:rsidRDefault="00613CF6" w:rsidP="00BB3859">
            <w:pPr>
              <w:pStyle w:val="a6"/>
              <w:numPr>
                <w:ilvl w:val="0"/>
                <w:numId w:val="8"/>
              </w:numPr>
              <w:jc w:val="both"/>
              <w:rPr>
                <w:sz w:val="24"/>
                <w:szCs w:val="24"/>
              </w:rPr>
            </w:pPr>
            <w:r w:rsidRPr="00012E99">
              <w:rPr>
                <w:sz w:val="24"/>
                <w:szCs w:val="24"/>
              </w:rPr>
              <w:t>Spēles laukums jābūt sagatavots spēlei 45 min. pirms spēles sākuma un tiek novākts uzreiz pēc pēdējās spēles.</w:t>
            </w:r>
          </w:p>
        </w:tc>
        <w:tc>
          <w:tcPr>
            <w:tcW w:w="1077" w:type="dxa"/>
            <w:vAlign w:val="center"/>
          </w:tcPr>
          <w:p w:rsidR="00613CF6" w:rsidRPr="00012E99" w:rsidRDefault="00F06962" w:rsidP="00012E99">
            <w:pPr>
              <w:jc w:val="center"/>
              <w:rPr>
                <w:sz w:val="24"/>
                <w:szCs w:val="24"/>
              </w:rPr>
            </w:pPr>
            <w:r>
              <w:rPr>
                <w:sz w:val="24"/>
                <w:szCs w:val="24"/>
              </w:rPr>
              <w:t>5</w:t>
            </w:r>
            <w:r w:rsidR="00613CF6" w:rsidRPr="00012E99">
              <w:rPr>
                <w:sz w:val="24"/>
                <w:szCs w:val="24"/>
              </w:rPr>
              <w:t xml:space="preserve"> spēles</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012E99">
        <w:t xml:space="preserve"> _______</w:t>
      </w:r>
      <w:r w:rsidR="00E57993">
        <w:t xml:space="preserve">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6317F6" w:rsidRDefault="006317F6">
      <w:pPr>
        <w:spacing w:after="200" w:line="276" w:lineRule="auto"/>
        <w:rPr>
          <w:rFonts w:eastAsia="Times New Roman"/>
          <w:b/>
          <w:lang w:eastAsia="ar-SA"/>
        </w:rPr>
      </w:pPr>
      <w:r>
        <w:rPr>
          <w:rFonts w:eastAsia="Times New Roman"/>
          <w:b/>
          <w:lang w:eastAsia="ar-SA"/>
        </w:rPr>
        <w:br w:type="page"/>
      </w:r>
    </w:p>
    <w:p w:rsidR="009F3241" w:rsidRDefault="009F3241"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F06962">
        <w:rPr>
          <w:rFonts w:eastAsia="Times New Roman"/>
          <w:bCs/>
          <w:lang w:eastAsia="en-US"/>
        </w:rPr>
        <w:t>LVF „Jaunatnes čempionāts” U -19</w:t>
      </w:r>
      <w:r w:rsidR="00CB4EA0" w:rsidRPr="00CB4EA0">
        <w:rPr>
          <w:rFonts w:eastAsia="Times New Roman"/>
          <w:bCs/>
          <w:lang w:eastAsia="en-US"/>
        </w:rPr>
        <w:t xml:space="preserve"> meiteņu grupai sacen</w:t>
      </w:r>
      <w:r w:rsidR="00CB4EA0">
        <w:rPr>
          <w:rFonts w:eastAsia="Times New Roman"/>
          <w:bCs/>
          <w:lang w:eastAsia="en-US"/>
        </w:rPr>
        <w:t>sību organizēšanu un tiesāšanu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w:t>
            </w:r>
            <w:r w:rsidR="0096647D">
              <w:rPr>
                <w:rFonts w:eastAsia="Times New Roman"/>
                <w:lang w:eastAsia="ar-SA"/>
              </w:rPr>
              <w:t xml:space="preserve"> </w:t>
            </w:r>
            <w:r>
              <w:rPr>
                <w:rFonts w:eastAsia="Times New Roman"/>
                <w:lang w:eastAsia="ar-SA"/>
              </w:rPr>
              <w:t>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436" w:type="dxa"/>
        <w:tblLayout w:type="fixed"/>
        <w:tblLook w:val="04A0" w:firstRow="1" w:lastRow="0" w:firstColumn="1" w:lastColumn="0" w:noHBand="0" w:noVBand="1"/>
      </w:tblPr>
      <w:tblGrid>
        <w:gridCol w:w="704"/>
        <w:gridCol w:w="2268"/>
        <w:gridCol w:w="4253"/>
        <w:gridCol w:w="1077"/>
        <w:gridCol w:w="1134"/>
      </w:tblGrid>
      <w:tr w:rsidR="00614B6D" w:rsidRPr="00012E99" w:rsidTr="00613CF6">
        <w:tc>
          <w:tcPr>
            <w:tcW w:w="704" w:type="dxa"/>
          </w:tcPr>
          <w:p w:rsidR="00614B6D" w:rsidRPr="00012E99" w:rsidRDefault="00614B6D" w:rsidP="00931D24">
            <w:pPr>
              <w:jc w:val="both"/>
              <w:rPr>
                <w:b/>
                <w:sz w:val="24"/>
                <w:szCs w:val="24"/>
              </w:rPr>
            </w:pPr>
            <w:r w:rsidRPr="00012E99">
              <w:rPr>
                <w:b/>
                <w:sz w:val="24"/>
                <w:szCs w:val="24"/>
              </w:rPr>
              <w:t>N.p.k.</w:t>
            </w:r>
          </w:p>
        </w:tc>
        <w:tc>
          <w:tcPr>
            <w:tcW w:w="2268" w:type="dxa"/>
          </w:tcPr>
          <w:p w:rsidR="00614B6D" w:rsidRPr="00012E99" w:rsidRDefault="00614B6D" w:rsidP="00931D24">
            <w:pPr>
              <w:jc w:val="center"/>
              <w:rPr>
                <w:b/>
                <w:sz w:val="24"/>
                <w:szCs w:val="24"/>
              </w:rPr>
            </w:pPr>
            <w:r w:rsidRPr="00012E99">
              <w:rPr>
                <w:b/>
                <w:sz w:val="24"/>
                <w:szCs w:val="24"/>
              </w:rPr>
              <w:t>Pakalpojuma nosaukums</w:t>
            </w:r>
          </w:p>
        </w:tc>
        <w:tc>
          <w:tcPr>
            <w:tcW w:w="4253" w:type="dxa"/>
          </w:tcPr>
          <w:p w:rsidR="00614B6D" w:rsidRPr="00012E99" w:rsidRDefault="00614B6D" w:rsidP="00931D24">
            <w:pPr>
              <w:jc w:val="center"/>
              <w:rPr>
                <w:b/>
                <w:sz w:val="24"/>
                <w:szCs w:val="24"/>
              </w:rPr>
            </w:pPr>
            <w:r w:rsidRPr="00012E99">
              <w:rPr>
                <w:b/>
                <w:sz w:val="24"/>
                <w:szCs w:val="24"/>
              </w:rPr>
              <w:t>Apraksts</w:t>
            </w:r>
          </w:p>
        </w:tc>
        <w:tc>
          <w:tcPr>
            <w:tcW w:w="1077" w:type="dxa"/>
          </w:tcPr>
          <w:p w:rsidR="00614B6D" w:rsidRPr="00012E99" w:rsidRDefault="00012E99" w:rsidP="00931D24">
            <w:pPr>
              <w:jc w:val="center"/>
              <w:rPr>
                <w:b/>
                <w:sz w:val="24"/>
                <w:szCs w:val="24"/>
              </w:rPr>
            </w:pPr>
            <w:r w:rsidRPr="00012E99">
              <w:rPr>
                <w:b/>
                <w:sz w:val="24"/>
                <w:szCs w:val="24"/>
              </w:rPr>
              <w:t xml:space="preserve">Mērv. </w:t>
            </w:r>
          </w:p>
        </w:tc>
        <w:tc>
          <w:tcPr>
            <w:tcW w:w="1134" w:type="dxa"/>
          </w:tcPr>
          <w:p w:rsidR="00614B6D" w:rsidRPr="00012E99" w:rsidRDefault="00614B6D" w:rsidP="00931D24">
            <w:pPr>
              <w:jc w:val="center"/>
              <w:rPr>
                <w:b/>
                <w:sz w:val="24"/>
                <w:szCs w:val="24"/>
              </w:rPr>
            </w:pPr>
            <w:r w:rsidRPr="00012E99">
              <w:rPr>
                <w:b/>
                <w:sz w:val="24"/>
                <w:szCs w:val="24"/>
              </w:rPr>
              <w:t>Cena bez PVN</w:t>
            </w:r>
          </w:p>
        </w:tc>
      </w:tr>
      <w:tr w:rsidR="00CB4EA0" w:rsidRPr="00012E99" w:rsidTr="006B01BE">
        <w:trPr>
          <w:trHeight w:val="699"/>
        </w:trPr>
        <w:tc>
          <w:tcPr>
            <w:tcW w:w="704" w:type="dxa"/>
          </w:tcPr>
          <w:p w:rsidR="00CB4EA0" w:rsidRPr="00012E99" w:rsidRDefault="00CB4EA0" w:rsidP="00CB4EA0">
            <w:pPr>
              <w:jc w:val="center"/>
              <w:rPr>
                <w:b/>
                <w:sz w:val="24"/>
                <w:szCs w:val="24"/>
              </w:rPr>
            </w:pPr>
            <w:r w:rsidRPr="00012E99">
              <w:rPr>
                <w:b/>
                <w:sz w:val="24"/>
                <w:szCs w:val="24"/>
              </w:rPr>
              <w:t>1.</w:t>
            </w:r>
          </w:p>
        </w:tc>
        <w:tc>
          <w:tcPr>
            <w:tcW w:w="2268" w:type="dxa"/>
            <w:vAlign w:val="center"/>
          </w:tcPr>
          <w:p w:rsidR="00CB4EA0" w:rsidRPr="00CB4EA0" w:rsidRDefault="00CB4EA0" w:rsidP="00CB4EA0">
            <w:pPr>
              <w:suppressAutoHyphens/>
              <w:jc w:val="center"/>
              <w:rPr>
                <w:rFonts w:eastAsia="Times New Roman"/>
                <w:b/>
                <w:bCs/>
                <w:sz w:val="24"/>
                <w:szCs w:val="24"/>
                <w:lang w:eastAsia="en-US"/>
              </w:rPr>
            </w:pPr>
            <w:r w:rsidRPr="00CB4EA0">
              <w:rPr>
                <w:rFonts w:eastAsia="Times New Roman"/>
                <w:b/>
                <w:bCs/>
                <w:sz w:val="24"/>
                <w:lang w:eastAsia="en-US"/>
              </w:rPr>
              <w:t>L</w:t>
            </w:r>
            <w:r w:rsidR="00F06962">
              <w:rPr>
                <w:rFonts w:eastAsia="Times New Roman"/>
                <w:b/>
                <w:bCs/>
                <w:sz w:val="24"/>
                <w:lang w:eastAsia="en-US"/>
              </w:rPr>
              <w:t>VF “Jaunatnes čempionāts” U – 19</w:t>
            </w:r>
            <w:r w:rsidRPr="00CB4EA0">
              <w:rPr>
                <w:rFonts w:eastAsia="Times New Roman"/>
                <w:b/>
                <w:bCs/>
                <w:sz w:val="24"/>
                <w:lang w:eastAsia="en-US"/>
              </w:rPr>
              <w:t xml:space="preserve"> meiteņu grupai sacensību organizēšanas un tiesāšanas nodrošināšana</w:t>
            </w:r>
          </w:p>
        </w:tc>
        <w:tc>
          <w:tcPr>
            <w:tcW w:w="4253" w:type="dxa"/>
          </w:tcPr>
          <w:p w:rsidR="00CB4EA0" w:rsidRPr="00012E99" w:rsidRDefault="00CB4EA0" w:rsidP="00CB4EA0">
            <w:pPr>
              <w:jc w:val="both"/>
              <w:rPr>
                <w:sz w:val="24"/>
                <w:szCs w:val="24"/>
              </w:rPr>
            </w:pPr>
            <w:r w:rsidRPr="00012E99">
              <w:rPr>
                <w:sz w:val="24"/>
                <w:szCs w:val="24"/>
              </w:rPr>
              <w:t>Pretendentam jānodrošina sacensību organizācija un tiesāšana, kas iekļauj sevī:</w:t>
            </w:r>
          </w:p>
          <w:p w:rsidR="00CB4EA0" w:rsidRPr="00012E99" w:rsidRDefault="00CB4EA0" w:rsidP="00CB4EA0">
            <w:pPr>
              <w:ind w:left="360"/>
              <w:jc w:val="both"/>
              <w:rPr>
                <w:sz w:val="24"/>
                <w:szCs w:val="24"/>
              </w:rPr>
            </w:pPr>
          </w:p>
          <w:p w:rsidR="00CB4EA0" w:rsidRPr="00012E99" w:rsidRDefault="00CB4EA0" w:rsidP="00CB4EA0">
            <w:pPr>
              <w:pStyle w:val="a6"/>
              <w:numPr>
                <w:ilvl w:val="0"/>
                <w:numId w:val="8"/>
              </w:numPr>
              <w:jc w:val="both"/>
              <w:rPr>
                <w:sz w:val="24"/>
                <w:szCs w:val="24"/>
              </w:rPr>
            </w:pPr>
            <w:r w:rsidRPr="00012E99">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B4EA0" w:rsidRPr="00012E99" w:rsidRDefault="00CB4EA0" w:rsidP="00CB4EA0">
            <w:pPr>
              <w:pStyle w:val="a6"/>
              <w:numPr>
                <w:ilvl w:val="0"/>
                <w:numId w:val="8"/>
              </w:numPr>
              <w:jc w:val="both"/>
              <w:rPr>
                <w:sz w:val="24"/>
                <w:szCs w:val="24"/>
              </w:rPr>
            </w:pPr>
            <w:r w:rsidRPr="00012E99">
              <w:rPr>
                <w:sz w:val="24"/>
                <w:szCs w:val="24"/>
              </w:rPr>
              <w:t xml:space="preserve">Vienu spēli tiesā </w:t>
            </w:r>
            <w:r w:rsidR="00F06962">
              <w:rPr>
                <w:sz w:val="24"/>
                <w:szCs w:val="24"/>
              </w:rPr>
              <w:t>divi spēles tiesneši</w:t>
            </w:r>
            <w:r w:rsidRPr="00012E99">
              <w:rPr>
                <w:sz w:val="24"/>
                <w:szCs w:val="24"/>
              </w:rPr>
              <w:t xml:space="preserve">, viens sekretārs, tablo operators. </w:t>
            </w:r>
          </w:p>
          <w:p w:rsidR="00CB4EA0" w:rsidRPr="00012E99" w:rsidRDefault="00CB4EA0" w:rsidP="00CB4EA0">
            <w:pPr>
              <w:pStyle w:val="a6"/>
              <w:numPr>
                <w:ilvl w:val="0"/>
                <w:numId w:val="8"/>
              </w:numPr>
              <w:jc w:val="both"/>
              <w:rPr>
                <w:sz w:val="24"/>
                <w:szCs w:val="24"/>
              </w:rPr>
            </w:pPr>
            <w:r w:rsidRPr="00012E99">
              <w:rPr>
                <w:sz w:val="24"/>
                <w:szCs w:val="24"/>
              </w:rPr>
              <w:t>Spēles laukums jābūt sagatavots spēlei 45 min. pirms spēles sākuma un tiek novākts uzreiz pēc pēdējās spēles.</w:t>
            </w:r>
          </w:p>
        </w:tc>
        <w:tc>
          <w:tcPr>
            <w:tcW w:w="1077" w:type="dxa"/>
            <w:vAlign w:val="center"/>
          </w:tcPr>
          <w:p w:rsidR="00CB4EA0" w:rsidRPr="00012E99" w:rsidRDefault="00F06962" w:rsidP="00CB4EA0">
            <w:pPr>
              <w:jc w:val="center"/>
              <w:rPr>
                <w:sz w:val="24"/>
                <w:szCs w:val="24"/>
              </w:rPr>
            </w:pPr>
            <w:r>
              <w:rPr>
                <w:sz w:val="24"/>
                <w:szCs w:val="24"/>
              </w:rPr>
              <w:t>5</w:t>
            </w:r>
            <w:r w:rsidR="00CB4EA0" w:rsidRPr="00012E99">
              <w:rPr>
                <w:sz w:val="24"/>
                <w:szCs w:val="24"/>
              </w:rPr>
              <w:t xml:space="preserve"> spēles</w:t>
            </w:r>
          </w:p>
        </w:tc>
        <w:tc>
          <w:tcPr>
            <w:tcW w:w="1134" w:type="dxa"/>
          </w:tcPr>
          <w:p w:rsidR="00CB4EA0" w:rsidRPr="00012E99" w:rsidRDefault="00CB4EA0" w:rsidP="00CB4EA0">
            <w:pPr>
              <w:jc w:val="center"/>
              <w:rPr>
                <w:b/>
                <w:sz w:val="24"/>
                <w:szCs w:val="24"/>
              </w:rPr>
            </w:pPr>
          </w:p>
        </w:tc>
      </w:tr>
      <w:tr w:rsidR="00613CF6" w:rsidRPr="00012E99" w:rsidTr="00613CF6">
        <w:trPr>
          <w:trHeight w:val="396"/>
        </w:trPr>
        <w:tc>
          <w:tcPr>
            <w:tcW w:w="7225" w:type="dxa"/>
            <w:gridSpan w:val="3"/>
          </w:tcPr>
          <w:p w:rsidR="00613CF6" w:rsidRPr="00613CF6" w:rsidRDefault="00613CF6" w:rsidP="00613CF6">
            <w:pPr>
              <w:rPr>
                <w:b/>
              </w:rPr>
            </w:pPr>
            <w:r w:rsidRPr="00613CF6">
              <w:rPr>
                <w:b/>
                <w:sz w:val="24"/>
              </w:rPr>
              <w:t xml:space="preserve">KOPĀ: </w:t>
            </w:r>
          </w:p>
        </w:tc>
        <w:tc>
          <w:tcPr>
            <w:tcW w:w="1077" w:type="dxa"/>
            <w:vAlign w:val="center"/>
          </w:tcPr>
          <w:p w:rsidR="00613CF6" w:rsidRPr="00012E99" w:rsidRDefault="00613CF6" w:rsidP="00613CF6"/>
        </w:tc>
        <w:tc>
          <w:tcPr>
            <w:tcW w:w="1134" w:type="dxa"/>
          </w:tcPr>
          <w:p w:rsidR="00613CF6" w:rsidRPr="00012E99" w:rsidRDefault="00613CF6" w:rsidP="00823EC3">
            <w:pPr>
              <w:jc w:val="center"/>
              <w:rPr>
                <w:b/>
              </w:rP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F06962">
        <w:rPr>
          <w:rFonts w:eastAsia="Times New Roman"/>
          <w:bCs/>
          <w:lang w:eastAsia="en-US"/>
        </w:rPr>
        <w:t>26. – 27</w:t>
      </w:r>
      <w:r w:rsidR="00CE6EDC">
        <w:rPr>
          <w:rFonts w:eastAsia="Times New Roman"/>
          <w:bCs/>
          <w:lang w:eastAsia="en-US"/>
        </w:rPr>
        <w:t>. oktobris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lastRenderedPageBreak/>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012E9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A67" w:rsidRDefault="00A77A67" w:rsidP="00B46840">
      <w:r>
        <w:separator/>
      </w:r>
    </w:p>
  </w:endnote>
  <w:endnote w:type="continuationSeparator" w:id="0">
    <w:p w:rsidR="00A77A67" w:rsidRDefault="00A77A67"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A67" w:rsidRDefault="00A77A67" w:rsidP="00B46840">
      <w:r>
        <w:separator/>
      </w:r>
    </w:p>
  </w:footnote>
  <w:footnote w:type="continuationSeparator" w:id="0">
    <w:p w:rsidR="00A77A67" w:rsidRDefault="00A77A67"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392E2792"/>
    <w:lvl w:ilvl="0" w:tplc="48B266DA">
      <w:start w:val="1"/>
      <w:numFmt w:val="bullet"/>
      <w:lvlText w:val="-"/>
      <w:lvlJc w:val="left"/>
      <w:pPr>
        <w:ind w:left="397" w:hanging="284"/>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2E99"/>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74DBB"/>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0E02"/>
    <w:rsid w:val="002F3D1B"/>
    <w:rsid w:val="00332E78"/>
    <w:rsid w:val="00334048"/>
    <w:rsid w:val="0034254A"/>
    <w:rsid w:val="003449B9"/>
    <w:rsid w:val="00361CE7"/>
    <w:rsid w:val="00371D53"/>
    <w:rsid w:val="00371F4F"/>
    <w:rsid w:val="00374F58"/>
    <w:rsid w:val="00384C0F"/>
    <w:rsid w:val="00390729"/>
    <w:rsid w:val="0039771C"/>
    <w:rsid w:val="003A3CD0"/>
    <w:rsid w:val="003A6BD8"/>
    <w:rsid w:val="003A7C12"/>
    <w:rsid w:val="003B48A9"/>
    <w:rsid w:val="003D2DAA"/>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13CF6"/>
    <w:rsid w:val="00614AB2"/>
    <w:rsid w:val="00614B6D"/>
    <w:rsid w:val="00623C8B"/>
    <w:rsid w:val="006317F6"/>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23EC3"/>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6647D"/>
    <w:rsid w:val="009907AC"/>
    <w:rsid w:val="00992819"/>
    <w:rsid w:val="00994E8C"/>
    <w:rsid w:val="009C0406"/>
    <w:rsid w:val="009C3AC9"/>
    <w:rsid w:val="009D0451"/>
    <w:rsid w:val="009E5A4E"/>
    <w:rsid w:val="009E7E33"/>
    <w:rsid w:val="009F3241"/>
    <w:rsid w:val="009F3ED2"/>
    <w:rsid w:val="00A02666"/>
    <w:rsid w:val="00A227A3"/>
    <w:rsid w:val="00A23C2A"/>
    <w:rsid w:val="00A6594C"/>
    <w:rsid w:val="00A71480"/>
    <w:rsid w:val="00A77A67"/>
    <w:rsid w:val="00A92D94"/>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B4EA0"/>
    <w:rsid w:val="00CC1525"/>
    <w:rsid w:val="00CC1F73"/>
    <w:rsid w:val="00CC42D8"/>
    <w:rsid w:val="00CD64D2"/>
    <w:rsid w:val="00CE09D6"/>
    <w:rsid w:val="00CE2CF3"/>
    <w:rsid w:val="00CE6EDC"/>
    <w:rsid w:val="00CF1BEC"/>
    <w:rsid w:val="00D23CDB"/>
    <w:rsid w:val="00D476E8"/>
    <w:rsid w:val="00D56069"/>
    <w:rsid w:val="00D6550A"/>
    <w:rsid w:val="00D662FF"/>
    <w:rsid w:val="00D70E3C"/>
    <w:rsid w:val="00D75CA7"/>
    <w:rsid w:val="00D8197E"/>
    <w:rsid w:val="00D94404"/>
    <w:rsid w:val="00D9721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06962"/>
    <w:rsid w:val="00F1431E"/>
    <w:rsid w:val="00F208D4"/>
    <w:rsid w:val="00F20E21"/>
    <w:rsid w:val="00F20EF7"/>
    <w:rsid w:val="00F266A1"/>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4BCA7-FE95-4D6B-80D6-165E1509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701</Words>
  <Characters>4002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66</cp:revision>
  <cp:lastPrinted>2022-10-18T07:01:00Z</cp:lastPrinted>
  <dcterms:created xsi:type="dcterms:W3CDTF">2019-09-18T10:04:00Z</dcterms:created>
  <dcterms:modified xsi:type="dcterms:W3CDTF">2022-10-18T07:01:00Z</dcterms:modified>
</cp:coreProperties>
</file>