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7806" w14:textId="77777777" w:rsidR="00276C19" w:rsidRPr="00023E2A" w:rsidRDefault="00723104" w:rsidP="00F65DD7">
      <w:pPr>
        <w:pStyle w:val="Pamatteksts"/>
        <w:spacing w:before="68"/>
        <w:ind w:right="66"/>
        <w:jc w:val="center"/>
      </w:pPr>
      <w:r w:rsidRPr="00023E2A">
        <w:t>DAUGAVPILS PILSĒTAS PAŠVALDĪBAS IESTĀDE</w:t>
      </w:r>
    </w:p>
    <w:p w14:paraId="41143733" w14:textId="77777777" w:rsidR="00276C19" w:rsidRPr="00023E2A" w:rsidRDefault="00723104" w:rsidP="00F65DD7">
      <w:pPr>
        <w:pStyle w:val="Virsraksts1"/>
        <w:spacing w:before="6" w:line="240" w:lineRule="auto"/>
      </w:pPr>
      <w:r w:rsidRPr="00023E2A">
        <w:t>“Sociālais dienests”</w:t>
      </w:r>
    </w:p>
    <w:p w14:paraId="3F968222" w14:textId="77777777" w:rsidR="00276C19" w:rsidRPr="00023E2A" w:rsidRDefault="00723104" w:rsidP="00F65DD7">
      <w:pPr>
        <w:pStyle w:val="Pamatteksts"/>
        <w:ind w:right="65"/>
        <w:jc w:val="center"/>
      </w:pPr>
      <w:r w:rsidRPr="00023E2A">
        <w:t>Reģ. Nr. 90001998587</w:t>
      </w:r>
    </w:p>
    <w:p w14:paraId="0C0B2DB1" w14:textId="77777777" w:rsidR="00276C19" w:rsidRPr="00023E2A" w:rsidRDefault="00723104" w:rsidP="00F65DD7">
      <w:pPr>
        <w:pStyle w:val="Pamatteksts"/>
        <w:spacing w:before="2"/>
        <w:ind w:right="65"/>
        <w:jc w:val="center"/>
      </w:pPr>
      <w:r w:rsidRPr="00023E2A">
        <w:t>Vienības iela 8, Daugavpils, LV - 5401</w:t>
      </w:r>
    </w:p>
    <w:p w14:paraId="23E4A2E3" w14:textId="77777777" w:rsidR="00276C19" w:rsidRPr="00023E2A" w:rsidRDefault="00276C19" w:rsidP="00F65DD7">
      <w:pPr>
        <w:pStyle w:val="Pamatteksts"/>
      </w:pPr>
    </w:p>
    <w:p w14:paraId="1549B22A" w14:textId="77777777" w:rsidR="00276C19" w:rsidRPr="00023E2A" w:rsidRDefault="00723104" w:rsidP="00F65DD7">
      <w:pPr>
        <w:pStyle w:val="Pamatteksts"/>
        <w:ind w:right="65"/>
        <w:jc w:val="center"/>
      </w:pPr>
      <w:r w:rsidRPr="00023E2A">
        <w:t>PROTOKOLS</w:t>
      </w:r>
    </w:p>
    <w:p w14:paraId="4744A49D" w14:textId="77777777" w:rsidR="00276C19" w:rsidRPr="00023E2A" w:rsidRDefault="00723104" w:rsidP="00F65DD7">
      <w:pPr>
        <w:pStyle w:val="Pamatteksts"/>
        <w:ind w:right="64"/>
        <w:jc w:val="center"/>
      </w:pPr>
      <w:r w:rsidRPr="00023E2A">
        <w:t>Daugavpilī</w:t>
      </w:r>
    </w:p>
    <w:p w14:paraId="329681D3" w14:textId="77777777" w:rsidR="008A0F5C" w:rsidRPr="008A0F5C" w:rsidRDefault="008A0F5C" w:rsidP="008A0F5C">
      <w:pPr>
        <w:pStyle w:val="Pamatteksts"/>
        <w:ind w:right="66"/>
        <w:jc w:val="center"/>
        <w:rPr>
          <w:b/>
        </w:rPr>
      </w:pPr>
      <w:r w:rsidRPr="008A0F5C">
        <w:rPr>
          <w:b/>
        </w:rPr>
        <w:t>“Mīkstā inventāra piegāde Daugavpils pilsētas pašvaldības iestādei</w:t>
      </w:r>
    </w:p>
    <w:p w14:paraId="40236046" w14:textId="2CD78B7D" w:rsidR="008A0F5C" w:rsidRDefault="008A0F5C" w:rsidP="008A0F5C">
      <w:pPr>
        <w:pStyle w:val="Pamatteksts"/>
        <w:ind w:right="66"/>
        <w:jc w:val="center"/>
        <w:rPr>
          <w:b/>
        </w:rPr>
      </w:pPr>
      <w:r w:rsidRPr="008A0F5C">
        <w:rPr>
          <w:b/>
        </w:rPr>
        <w:t>“Sociālais dienests””, ID Nr.DPPISD 202</w:t>
      </w:r>
      <w:r w:rsidR="00035F1E">
        <w:rPr>
          <w:b/>
        </w:rPr>
        <w:t>2</w:t>
      </w:r>
      <w:r w:rsidRPr="008A0F5C">
        <w:rPr>
          <w:b/>
        </w:rPr>
        <w:t>/</w:t>
      </w:r>
      <w:r w:rsidR="00035F1E">
        <w:rPr>
          <w:b/>
        </w:rPr>
        <w:t>19</w:t>
      </w:r>
    </w:p>
    <w:p w14:paraId="0BE62C20" w14:textId="6DDFD810" w:rsidR="00276C19" w:rsidRPr="00023E2A" w:rsidRDefault="00B51E7B" w:rsidP="008A0F5C">
      <w:pPr>
        <w:pStyle w:val="Pamatteksts"/>
        <w:ind w:right="66"/>
        <w:jc w:val="center"/>
      </w:pPr>
      <w:r w:rsidRPr="00023E2A">
        <w:t xml:space="preserve"> </w:t>
      </w:r>
      <w:r w:rsidR="00723104" w:rsidRPr="00023E2A">
        <w:t>(ziņojuma Nr.2.-</w:t>
      </w:r>
      <w:r w:rsidR="00341E25" w:rsidRPr="00023E2A">
        <w:t>4</w:t>
      </w:r>
      <w:r w:rsidR="00723104" w:rsidRPr="00023E2A">
        <w:t>.1/</w:t>
      </w:r>
      <w:r w:rsidR="00035F1E">
        <w:t>19</w:t>
      </w:r>
      <w:r w:rsidR="00723104" w:rsidRPr="00023E2A">
        <w:t>)</w:t>
      </w:r>
    </w:p>
    <w:p w14:paraId="18376EE4" w14:textId="77777777" w:rsidR="00276C19" w:rsidRPr="00023E2A" w:rsidRDefault="00276C19" w:rsidP="00F65DD7">
      <w:pPr>
        <w:pStyle w:val="Pamatteksts"/>
      </w:pPr>
    </w:p>
    <w:p w14:paraId="72D6FA1B" w14:textId="37046EF8" w:rsidR="00276C19" w:rsidRDefault="00035F1E" w:rsidP="00F65DD7">
      <w:pPr>
        <w:pStyle w:val="Pamatteksts"/>
        <w:spacing w:before="6"/>
      </w:pPr>
      <w:r w:rsidRPr="00035F1E">
        <w:t xml:space="preserve">  2022.gada </w:t>
      </w:r>
      <w:r>
        <w:t>29</w:t>
      </w:r>
      <w:r w:rsidRPr="00035F1E">
        <w:t>.jūnijā                                                                                                                  Nr.2.-4.3./</w:t>
      </w:r>
      <w:r>
        <w:t>20</w:t>
      </w:r>
    </w:p>
    <w:p w14:paraId="3F2564E4" w14:textId="77777777" w:rsidR="00035F1E" w:rsidRPr="00023E2A" w:rsidRDefault="00035F1E" w:rsidP="00F65DD7">
      <w:pPr>
        <w:pStyle w:val="Pamatteksts"/>
        <w:spacing w:before="6"/>
      </w:pPr>
    </w:p>
    <w:p w14:paraId="3C45E20F" w14:textId="5C94E860" w:rsidR="006B6A96" w:rsidRPr="00023E2A" w:rsidRDefault="00723104" w:rsidP="00F65DD7">
      <w:pPr>
        <w:pStyle w:val="Pamatteksts"/>
        <w:spacing w:after="120"/>
        <w:ind w:left="142" w:right="3688"/>
      </w:pPr>
      <w:r w:rsidRPr="00023E2A">
        <w:t xml:space="preserve">SĒDE NOTIEK: Daugavpilī, Vienības ielā </w:t>
      </w:r>
      <w:r w:rsidR="00192479" w:rsidRPr="00023E2A">
        <w:t>8,</w:t>
      </w:r>
      <w:r w:rsidR="006B6A96" w:rsidRPr="00023E2A">
        <w:t xml:space="preserve"> </w:t>
      </w:r>
      <w:r w:rsidR="009B07B8">
        <w:t>1</w:t>
      </w:r>
      <w:r w:rsidR="008A0F5C">
        <w:t>6</w:t>
      </w:r>
      <w:r w:rsidR="00192479" w:rsidRPr="00023E2A">
        <w:t>.kabinetā</w:t>
      </w:r>
    </w:p>
    <w:p w14:paraId="5FFE23DA" w14:textId="4D6ABE09" w:rsidR="00276C19" w:rsidRPr="00023E2A" w:rsidRDefault="00192479" w:rsidP="00F65DD7">
      <w:pPr>
        <w:pStyle w:val="Pamatteksts"/>
        <w:spacing w:after="120"/>
        <w:ind w:left="142" w:right="3688"/>
      </w:pPr>
      <w:r w:rsidRPr="00023E2A">
        <w:t>SĒDE SĀKAS plkst.</w:t>
      </w:r>
      <w:r w:rsidR="00BA0B14">
        <w:t>9</w:t>
      </w:r>
      <w:r w:rsidR="00937E5E">
        <w:t>.</w:t>
      </w:r>
      <w:r w:rsidR="00503BED">
        <w:t>00</w:t>
      </w:r>
    </w:p>
    <w:p w14:paraId="3AB0EC30" w14:textId="36955BA1" w:rsidR="00BA0B14" w:rsidRPr="00BA0B14" w:rsidRDefault="00BA0B14" w:rsidP="00BA0B14">
      <w:pPr>
        <w:pStyle w:val="Pamatteksts"/>
        <w:ind w:left="142" w:right="2"/>
        <w:jc w:val="both"/>
        <w:rPr>
          <w:b/>
          <w:bCs/>
          <w:color w:val="000000" w:themeColor="text1"/>
        </w:rPr>
      </w:pPr>
      <w:r w:rsidRPr="008F481F">
        <w:rPr>
          <w:color w:val="000000" w:themeColor="text1"/>
        </w:rPr>
        <w:t xml:space="preserve">SĒDĒ PIEDALĀS: Daugavpils pilsētas pašvaldības iestādes “Sociālais dienests” (turpmāk – Dienests) </w:t>
      </w:r>
      <w:r w:rsidR="001C6619">
        <w:rPr>
          <w:color w:val="000000" w:themeColor="text1"/>
        </w:rPr>
        <w:t xml:space="preserve">vadītājas vietniece </w:t>
      </w:r>
      <w:r w:rsidR="001C6619" w:rsidRPr="009B07B8">
        <w:rPr>
          <w:b/>
          <w:bCs/>
          <w:color w:val="000000" w:themeColor="text1"/>
        </w:rPr>
        <w:t>R.Vavilova</w:t>
      </w:r>
      <w:r w:rsidR="001C6619">
        <w:rPr>
          <w:color w:val="000000" w:themeColor="text1"/>
        </w:rPr>
        <w:t xml:space="preserve">, </w:t>
      </w:r>
      <w:r w:rsidRPr="008F481F">
        <w:rPr>
          <w:color w:val="000000" w:themeColor="text1"/>
        </w:rPr>
        <w:t xml:space="preserve">Saimniecības sektora vadītājs </w:t>
      </w:r>
      <w:r w:rsidRPr="008F481F">
        <w:rPr>
          <w:b/>
          <w:bCs/>
          <w:color w:val="000000" w:themeColor="text1"/>
        </w:rPr>
        <w:t>V.Loginovs</w:t>
      </w:r>
      <w:r w:rsidRPr="008F481F">
        <w:rPr>
          <w:color w:val="000000" w:themeColor="text1"/>
        </w:rPr>
        <w:t xml:space="preserve">, </w:t>
      </w:r>
      <w:r w:rsidRPr="00D27A2F">
        <w:rPr>
          <w:color w:val="000000" w:themeColor="text1"/>
        </w:rPr>
        <w:t xml:space="preserve">grāmatvede un grāmatvede DI projekta ietvaros </w:t>
      </w:r>
      <w:r w:rsidRPr="00204016">
        <w:rPr>
          <w:b/>
          <w:bCs/>
          <w:color w:val="000000" w:themeColor="text1"/>
        </w:rPr>
        <w:t>I.Trifonova</w:t>
      </w:r>
      <w:r w:rsidRPr="008F481F">
        <w:rPr>
          <w:color w:val="000000" w:themeColor="text1"/>
        </w:rPr>
        <w:t xml:space="preserve">, Juridiskā sektora juriskonsulte </w:t>
      </w:r>
      <w:r w:rsidRPr="008F481F">
        <w:rPr>
          <w:b/>
          <w:bCs/>
          <w:color w:val="000000" w:themeColor="text1"/>
        </w:rPr>
        <w:t>E.Hrapāne</w:t>
      </w:r>
      <w:r w:rsidRPr="008F481F">
        <w:rPr>
          <w:color w:val="000000" w:themeColor="text1"/>
        </w:rPr>
        <w:t xml:space="preserve">, Juridiskā sektora juriskonsulte </w:t>
      </w:r>
      <w:r w:rsidRPr="008F481F">
        <w:rPr>
          <w:b/>
          <w:bCs/>
          <w:color w:val="000000" w:themeColor="text1"/>
        </w:rPr>
        <w:t>T.Kraševska</w:t>
      </w:r>
    </w:p>
    <w:p w14:paraId="59D53E7F" w14:textId="6DF018B4" w:rsidR="00276C19" w:rsidRPr="00023E2A" w:rsidRDefault="00723104" w:rsidP="00F65DD7">
      <w:pPr>
        <w:pStyle w:val="Pamatteksts"/>
        <w:ind w:left="142" w:right="2"/>
        <w:jc w:val="both"/>
      </w:pPr>
      <w:r w:rsidRPr="00023E2A">
        <w:t xml:space="preserve">Protokolē: Juridiskā sektora </w:t>
      </w:r>
      <w:r w:rsidR="00BA0B14" w:rsidRPr="00BA0B14">
        <w:t>juriskonsulte T.Kraševska</w:t>
      </w:r>
      <w:r w:rsidR="00BA0B14">
        <w:t>.</w:t>
      </w:r>
    </w:p>
    <w:p w14:paraId="64CB8246" w14:textId="77777777" w:rsidR="00276C19" w:rsidRPr="00023E2A" w:rsidRDefault="00723104" w:rsidP="00F65DD7">
      <w:pPr>
        <w:pStyle w:val="Pamatteksts"/>
        <w:spacing w:before="157"/>
        <w:ind w:left="142"/>
      </w:pPr>
      <w:r w:rsidRPr="00023E2A">
        <w:t>Sēdes darba kārtība: Piedāvājumu atvēršana un novērtēšana.</w:t>
      </w:r>
    </w:p>
    <w:p w14:paraId="6E51A619" w14:textId="190F7502" w:rsidR="00276C19" w:rsidRPr="00023E2A" w:rsidRDefault="001C6619" w:rsidP="00F65DD7">
      <w:pPr>
        <w:pStyle w:val="Sarakstarindkopa"/>
        <w:numPr>
          <w:ilvl w:val="0"/>
          <w:numId w:val="1"/>
        </w:numPr>
        <w:tabs>
          <w:tab w:val="left" w:pos="567"/>
        </w:tabs>
        <w:spacing w:before="158"/>
        <w:ind w:left="142" w:right="2" w:firstLine="0"/>
      </w:pPr>
      <w:r>
        <w:t>R.Vavilova</w:t>
      </w:r>
      <w:r w:rsidR="00723104" w:rsidRPr="00023E2A">
        <w:t xml:space="preserve"> paziņo, ka Dienesta mājas lapā </w:t>
      </w:r>
      <w:hyperlink r:id="rId8">
        <w:r w:rsidR="00723104" w:rsidRPr="00023E2A">
          <w:rPr>
            <w:u w:val="single"/>
          </w:rPr>
          <w:t>www.socd.lv</w:t>
        </w:r>
      </w:hyperlink>
      <w:r w:rsidRPr="001C6619">
        <w:t xml:space="preserve"> </w:t>
      </w:r>
      <w:r>
        <w:t xml:space="preserve">un Daugavpils pilsētas pašvaldības mājas lapā </w:t>
      </w:r>
      <w:hyperlink r:id="rId9" w:history="1">
        <w:r w:rsidRPr="007876EB">
          <w:rPr>
            <w:rStyle w:val="Hipersaite"/>
          </w:rPr>
          <w:t>www.daugavpils.lv</w:t>
        </w:r>
      </w:hyperlink>
      <w:r>
        <w:t xml:space="preserve"> </w:t>
      </w:r>
      <w:r w:rsidR="00723104" w:rsidRPr="00023E2A">
        <w:t>20</w:t>
      </w:r>
      <w:r w:rsidR="0078272E" w:rsidRPr="00023E2A">
        <w:t>2</w:t>
      </w:r>
      <w:r>
        <w:t>2</w:t>
      </w:r>
      <w:r w:rsidR="00723104" w:rsidRPr="00023E2A">
        <w:t xml:space="preserve">.gada </w:t>
      </w:r>
      <w:r>
        <w:t>21.jūnijā</w:t>
      </w:r>
      <w:r w:rsidR="00723104" w:rsidRPr="00023E2A">
        <w:t xml:space="preserve"> tika publicēts informatīvais paziņojums par Publisko iepirkumu likumā nereglamentēto iepirkumu un uzaicinājums </w:t>
      </w:r>
      <w:r w:rsidR="00192479" w:rsidRPr="00023E2A">
        <w:t>p</w:t>
      </w:r>
      <w:r w:rsidR="00723104" w:rsidRPr="00023E2A">
        <w:t>ar līguma piešķiršanas tiesībām. Ziņojumā tika noteikts termiņš piedāvājumu iesniegšanai – līdz 20</w:t>
      </w:r>
      <w:r w:rsidR="0078272E" w:rsidRPr="00023E2A">
        <w:t>2</w:t>
      </w:r>
      <w:r>
        <w:t>2</w:t>
      </w:r>
      <w:r w:rsidR="00723104" w:rsidRPr="00023E2A">
        <w:t xml:space="preserve">.gada </w:t>
      </w:r>
      <w:r>
        <w:t>27.jūnijam</w:t>
      </w:r>
      <w:r w:rsidR="00723104" w:rsidRPr="00023E2A">
        <w:t>, plk</w:t>
      </w:r>
      <w:r w:rsidR="00192479" w:rsidRPr="00023E2A">
        <w:t>st.1</w:t>
      </w:r>
      <w:r>
        <w:t>5</w:t>
      </w:r>
      <w:r w:rsidR="00192479" w:rsidRPr="00023E2A">
        <w:t xml:space="preserve">:00. Saskaņā ar ziņojuma </w:t>
      </w:r>
      <w:r w:rsidR="008A0F5C">
        <w:t>11</w:t>
      </w:r>
      <w:r w:rsidR="00723104" w:rsidRPr="00023E2A">
        <w:t>.punktu vērtēšanas kritērijs ir piedāvājums ar viszemāko cenu</w:t>
      </w:r>
      <w:r w:rsidR="00F65DD7" w:rsidRPr="00023E2A">
        <w:t xml:space="preserve"> katrā daļā</w:t>
      </w:r>
      <w:r w:rsidR="00723104" w:rsidRPr="00023E2A">
        <w:t>, kas atbilst ziņojumā minētajām</w:t>
      </w:r>
      <w:r w:rsidR="00723104" w:rsidRPr="00023E2A">
        <w:rPr>
          <w:spacing w:val="-8"/>
        </w:rPr>
        <w:t xml:space="preserve"> </w:t>
      </w:r>
      <w:r w:rsidR="00723104" w:rsidRPr="00023E2A">
        <w:t>prasībām.</w:t>
      </w:r>
    </w:p>
    <w:p w14:paraId="6AF58E2B" w14:textId="732262C6" w:rsidR="00DC724B" w:rsidRDefault="000F651A" w:rsidP="00E12D25">
      <w:pPr>
        <w:pStyle w:val="Sarakstarindkopa"/>
        <w:numPr>
          <w:ilvl w:val="0"/>
          <w:numId w:val="1"/>
        </w:numPr>
        <w:spacing w:after="120"/>
        <w:ind w:left="142" w:firstLine="0"/>
      </w:pPr>
      <w:r w:rsidRPr="00023E2A">
        <w:t xml:space="preserve">Savus pieteikumus </w:t>
      </w:r>
      <w:r w:rsidR="00331252">
        <w:t xml:space="preserve">ziņojumā noteiktajā termiņā </w:t>
      </w:r>
      <w:r w:rsidRPr="00023E2A">
        <w:t xml:space="preserve">iesniedza </w:t>
      </w:r>
      <w:r w:rsidR="001C6619">
        <w:t>6</w:t>
      </w:r>
      <w:r w:rsidR="000B4690" w:rsidRPr="00023E2A">
        <w:t xml:space="preserve"> (</w:t>
      </w:r>
      <w:r w:rsidR="001C6619">
        <w:t>seši</w:t>
      </w:r>
      <w:r w:rsidR="000B4690" w:rsidRPr="00023E2A">
        <w:t>)</w:t>
      </w:r>
      <w:r w:rsidRPr="00023E2A">
        <w:t xml:space="preserve"> pretendenti </w:t>
      </w:r>
      <w:r w:rsidR="000B4690" w:rsidRPr="00023E2A">
        <w:t>šādās</w:t>
      </w:r>
      <w:r w:rsidRPr="00023E2A">
        <w:t xml:space="preserve"> zemsliekšņa iepirkuma daļās:</w:t>
      </w:r>
    </w:p>
    <w:p w14:paraId="4610728B" w14:textId="77777777" w:rsidR="008E308D" w:rsidRDefault="008E308D" w:rsidP="008E308D">
      <w:pPr>
        <w:spacing w:after="120"/>
      </w:pPr>
    </w:p>
    <w:tbl>
      <w:tblPr>
        <w:tblStyle w:val="Reatabula"/>
        <w:tblW w:w="9353" w:type="dxa"/>
        <w:tblInd w:w="-5" w:type="dxa"/>
        <w:tblLook w:val="04A0" w:firstRow="1" w:lastRow="0" w:firstColumn="1" w:lastColumn="0" w:noHBand="0" w:noVBand="1"/>
      </w:tblPr>
      <w:tblGrid>
        <w:gridCol w:w="892"/>
        <w:gridCol w:w="3077"/>
        <w:gridCol w:w="2338"/>
        <w:gridCol w:w="1501"/>
        <w:gridCol w:w="1545"/>
      </w:tblGrid>
      <w:tr w:rsidR="00E310F8" w:rsidRPr="00E310F8" w14:paraId="02C5817D" w14:textId="78865CD1" w:rsidTr="00E666E2">
        <w:trPr>
          <w:trHeight w:val="397"/>
        </w:trPr>
        <w:tc>
          <w:tcPr>
            <w:tcW w:w="892" w:type="dxa"/>
            <w:shd w:val="clear" w:color="auto" w:fill="auto"/>
            <w:vAlign w:val="center"/>
          </w:tcPr>
          <w:p w14:paraId="52A1149B" w14:textId="77777777" w:rsidR="00E666E2" w:rsidRPr="00E310F8" w:rsidRDefault="00E666E2" w:rsidP="000E2DB6">
            <w:pPr>
              <w:pStyle w:val="Sarakstarindkopa"/>
              <w:tabs>
                <w:tab w:val="left" w:pos="602"/>
              </w:tabs>
              <w:spacing w:before="5"/>
              <w:ind w:left="0" w:right="-75" w:firstLine="0"/>
              <w:jc w:val="center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  <w:t>Daļas Nr.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08A0512F" w14:textId="77777777" w:rsidR="00E666E2" w:rsidRPr="00E310F8" w:rsidRDefault="00E666E2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left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  <w:t>Daļas nosaukums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09572782" w14:textId="77777777" w:rsidR="00E666E2" w:rsidRPr="00E310F8" w:rsidRDefault="00E666E2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left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  <w:t>Pretendents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F9358E0" w14:textId="77777777" w:rsidR="00E666E2" w:rsidRPr="00E310F8" w:rsidRDefault="00E666E2" w:rsidP="000E2DB6">
            <w:pPr>
              <w:pStyle w:val="Sarakstarindkopa"/>
              <w:tabs>
                <w:tab w:val="left" w:pos="602"/>
              </w:tabs>
              <w:spacing w:before="5"/>
              <w:ind w:left="0" w:right="0" w:firstLine="0"/>
              <w:jc w:val="center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  <w:t>Cena EUR ar PVN</w:t>
            </w:r>
          </w:p>
        </w:tc>
        <w:tc>
          <w:tcPr>
            <w:tcW w:w="1545" w:type="dxa"/>
          </w:tcPr>
          <w:p w14:paraId="55A3C984" w14:textId="6E0BBDA5" w:rsidR="00E666E2" w:rsidRPr="00E310F8" w:rsidRDefault="00E666E2" w:rsidP="000E2DB6">
            <w:pPr>
              <w:pStyle w:val="Sarakstarindkopa"/>
              <w:tabs>
                <w:tab w:val="left" w:pos="602"/>
              </w:tabs>
              <w:spacing w:before="5"/>
              <w:ind w:left="0" w:right="0" w:firstLine="0"/>
              <w:jc w:val="center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  <w:t>Paredzamā līgumcena</w:t>
            </w:r>
            <w:r w:rsidRPr="00E310F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310F8"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  <w:t>EUR ar PVN</w:t>
            </w:r>
          </w:p>
        </w:tc>
      </w:tr>
      <w:tr w:rsidR="00E310F8" w:rsidRPr="00E310F8" w14:paraId="743D5E67" w14:textId="0776B615" w:rsidTr="00E666E2">
        <w:tc>
          <w:tcPr>
            <w:tcW w:w="892" w:type="dxa"/>
            <w:vMerge w:val="restart"/>
            <w:shd w:val="clear" w:color="auto" w:fill="F2DBDB" w:themeFill="accent2" w:themeFillTint="33"/>
            <w:vAlign w:val="center"/>
          </w:tcPr>
          <w:p w14:paraId="13B266F3" w14:textId="2151793F" w:rsidR="00223258" w:rsidRPr="00E310F8" w:rsidRDefault="00223258" w:rsidP="000E2DB6">
            <w:pPr>
              <w:tabs>
                <w:tab w:val="left" w:pos="602"/>
              </w:tabs>
              <w:jc w:val="center"/>
              <w:rPr>
                <w:color w:val="000000" w:themeColor="text1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1.daļa</w:t>
            </w:r>
          </w:p>
        </w:tc>
        <w:tc>
          <w:tcPr>
            <w:tcW w:w="3077" w:type="dxa"/>
            <w:vMerge w:val="restart"/>
            <w:shd w:val="clear" w:color="auto" w:fill="F2DBDB" w:themeFill="accent2" w:themeFillTint="33"/>
            <w:vAlign w:val="center"/>
          </w:tcPr>
          <w:p w14:paraId="3E243798" w14:textId="4451A708" w:rsidR="00223258" w:rsidRPr="00E310F8" w:rsidRDefault="00223258" w:rsidP="000E2DB6">
            <w:pPr>
              <w:tabs>
                <w:tab w:val="left" w:pos="602"/>
              </w:tabs>
              <w:rPr>
                <w:color w:val="000000" w:themeColor="text1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Segu un spilvenu piegāde</w:t>
            </w:r>
          </w:p>
        </w:tc>
        <w:tc>
          <w:tcPr>
            <w:tcW w:w="2338" w:type="dxa"/>
            <w:shd w:val="clear" w:color="auto" w:fill="F2DBDB" w:themeFill="accent2" w:themeFillTint="33"/>
            <w:vAlign w:val="center"/>
          </w:tcPr>
          <w:p w14:paraId="0E75885B" w14:textId="403E379E" w:rsidR="00223258" w:rsidRPr="00E310F8" w:rsidRDefault="00223258" w:rsidP="000E2DB6">
            <w:pPr>
              <w:pStyle w:val="Sarakstarindkopa"/>
              <w:tabs>
                <w:tab w:val="left" w:pos="40"/>
              </w:tabs>
              <w:spacing w:before="5"/>
              <w:ind w:left="0" w:right="-36" w:firstLine="307"/>
              <w:jc w:val="left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SIA “Slinteks”</w:t>
            </w:r>
          </w:p>
        </w:tc>
        <w:tc>
          <w:tcPr>
            <w:tcW w:w="1501" w:type="dxa"/>
            <w:shd w:val="clear" w:color="auto" w:fill="F2DBDB" w:themeFill="accent2" w:themeFillTint="33"/>
            <w:vAlign w:val="center"/>
          </w:tcPr>
          <w:p w14:paraId="4DFCBF22" w14:textId="47F8E423" w:rsidR="00223258" w:rsidRPr="00E310F8" w:rsidRDefault="00223258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632,23</w:t>
            </w:r>
          </w:p>
        </w:tc>
        <w:tc>
          <w:tcPr>
            <w:tcW w:w="1545" w:type="dxa"/>
            <w:vMerge w:val="restart"/>
            <w:shd w:val="clear" w:color="auto" w:fill="F2DBDB" w:themeFill="accent2" w:themeFillTint="33"/>
          </w:tcPr>
          <w:p w14:paraId="7033F108" w14:textId="3FF82703" w:rsidR="00223258" w:rsidRPr="00E310F8" w:rsidRDefault="00223258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1650,00</w:t>
            </w:r>
          </w:p>
        </w:tc>
      </w:tr>
      <w:tr w:rsidR="00E310F8" w:rsidRPr="00E310F8" w14:paraId="3E1106D1" w14:textId="13B2C2F5" w:rsidTr="00E666E2">
        <w:tc>
          <w:tcPr>
            <w:tcW w:w="892" w:type="dxa"/>
            <w:vMerge/>
            <w:shd w:val="clear" w:color="auto" w:fill="F2DBDB" w:themeFill="accent2" w:themeFillTint="33"/>
            <w:vAlign w:val="center"/>
          </w:tcPr>
          <w:p w14:paraId="6E05527A" w14:textId="5662A49A" w:rsidR="00223258" w:rsidRPr="00E310F8" w:rsidRDefault="00223258" w:rsidP="000E2DB6">
            <w:pPr>
              <w:tabs>
                <w:tab w:val="left" w:pos="602"/>
              </w:tabs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bookmarkStart w:id="0" w:name="_Hlk107470884"/>
          </w:p>
        </w:tc>
        <w:tc>
          <w:tcPr>
            <w:tcW w:w="3077" w:type="dxa"/>
            <w:vMerge/>
            <w:shd w:val="clear" w:color="auto" w:fill="F2DBDB" w:themeFill="accent2" w:themeFillTint="33"/>
            <w:vAlign w:val="center"/>
          </w:tcPr>
          <w:p w14:paraId="5D3A09C2" w14:textId="6531D8A9" w:rsidR="00223258" w:rsidRPr="00E310F8" w:rsidRDefault="00223258" w:rsidP="000E2DB6">
            <w:pPr>
              <w:tabs>
                <w:tab w:val="left" w:pos="602"/>
              </w:tabs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2338" w:type="dxa"/>
            <w:shd w:val="clear" w:color="auto" w:fill="F2DBDB" w:themeFill="accent2" w:themeFillTint="33"/>
            <w:vAlign w:val="center"/>
          </w:tcPr>
          <w:p w14:paraId="16953690" w14:textId="129C4660" w:rsidR="00223258" w:rsidRPr="00E310F8" w:rsidRDefault="00223258" w:rsidP="000E2DB6">
            <w:pPr>
              <w:pStyle w:val="Sarakstarindkopa"/>
              <w:tabs>
                <w:tab w:val="left" w:pos="40"/>
              </w:tabs>
              <w:spacing w:before="5"/>
              <w:ind w:left="0" w:right="-36" w:firstLine="307"/>
              <w:jc w:val="left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  <w:t>SIA “AUSTD”</w:t>
            </w:r>
          </w:p>
        </w:tc>
        <w:tc>
          <w:tcPr>
            <w:tcW w:w="1501" w:type="dxa"/>
            <w:shd w:val="clear" w:color="auto" w:fill="F2DBDB" w:themeFill="accent2" w:themeFillTint="33"/>
            <w:vAlign w:val="center"/>
          </w:tcPr>
          <w:p w14:paraId="755AF90B" w14:textId="596CE1C8" w:rsidR="00223258" w:rsidRPr="00E310F8" w:rsidRDefault="00223258" w:rsidP="002C193E">
            <w:pPr>
              <w:pStyle w:val="Sarakstarindkopa"/>
              <w:tabs>
                <w:tab w:val="left" w:pos="602"/>
              </w:tabs>
              <w:spacing w:before="5"/>
              <w:ind w:left="-12" w:firstLine="181"/>
              <w:jc w:val="center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  <w:t xml:space="preserve">925,05     </w:t>
            </w:r>
            <w:r w:rsidRPr="00E310F8"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lv-LV"/>
              </w:rPr>
              <w:t xml:space="preserve">(labota) </w:t>
            </w:r>
          </w:p>
        </w:tc>
        <w:tc>
          <w:tcPr>
            <w:tcW w:w="1545" w:type="dxa"/>
            <w:vMerge/>
            <w:shd w:val="clear" w:color="auto" w:fill="F2DBDB" w:themeFill="accent2" w:themeFillTint="33"/>
          </w:tcPr>
          <w:p w14:paraId="4BEDFF01" w14:textId="77777777" w:rsidR="00223258" w:rsidRPr="00E310F8" w:rsidRDefault="00223258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bookmarkEnd w:id="0"/>
      <w:tr w:rsidR="00E310F8" w:rsidRPr="00E310F8" w14:paraId="6CCF5809" w14:textId="045CA694" w:rsidTr="00223258">
        <w:trPr>
          <w:trHeight w:val="128"/>
        </w:trPr>
        <w:tc>
          <w:tcPr>
            <w:tcW w:w="892" w:type="dxa"/>
            <w:vMerge/>
            <w:shd w:val="clear" w:color="auto" w:fill="F2DBDB" w:themeFill="accent2" w:themeFillTint="33"/>
            <w:vAlign w:val="center"/>
          </w:tcPr>
          <w:p w14:paraId="2E3F6874" w14:textId="77777777" w:rsidR="00223258" w:rsidRPr="00E310F8" w:rsidRDefault="00223258" w:rsidP="000E2DB6">
            <w:pPr>
              <w:tabs>
                <w:tab w:val="left" w:pos="602"/>
              </w:tabs>
              <w:jc w:val="center"/>
              <w:rPr>
                <w:color w:val="000000" w:themeColor="text1"/>
                <w:lang w:val="lv-LV"/>
              </w:rPr>
            </w:pPr>
          </w:p>
        </w:tc>
        <w:tc>
          <w:tcPr>
            <w:tcW w:w="3077" w:type="dxa"/>
            <w:vMerge/>
            <w:shd w:val="clear" w:color="auto" w:fill="F2DBDB" w:themeFill="accent2" w:themeFillTint="33"/>
            <w:vAlign w:val="center"/>
          </w:tcPr>
          <w:p w14:paraId="5196EC87" w14:textId="77777777" w:rsidR="00223258" w:rsidRPr="00E310F8" w:rsidRDefault="00223258" w:rsidP="000E2DB6">
            <w:pPr>
              <w:tabs>
                <w:tab w:val="left" w:pos="602"/>
              </w:tabs>
              <w:rPr>
                <w:color w:val="000000" w:themeColor="text1"/>
                <w:lang w:val="lv-LV"/>
              </w:rPr>
            </w:pPr>
          </w:p>
        </w:tc>
        <w:tc>
          <w:tcPr>
            <w:tcW w:w="2338" w:type="dxa"/>
            <w:shd w:val="clear" w:color="auto" w:fill="F2DBDB" w:themeFill="accent2" w:themeFillTint="33"/>
            <w:vAlign w:val="center"/>
          </w:tcPr>
          <w:p w14:paraId="25FCCE56" w14:textId="5C7720B8" w:rsidR="00223258" w:rsidRPr="00E310F8" w:rsidRDefault="00223258" w:rsidP="000E2DB6">
            <w:pPr>
              <w:pStyle w:val="Sarakstarindkopa"/>
              <w:tabs>
                <w:tab w:val="left" w:pos="40"/>
              </w:tabs>
              <w:spacing w:before="5"/>
              <w:ind w:left="0" w:right="-36" w:firstLine="307"/>
              <w:jc w:val="left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SIA “Prāna Ko”</w:t>
            </w:r>
          </w:p>
        </w:tc>
        <w:tc>
          <w:tcPr>
            <w:tcW w:w="1501" w:type="dxa"/>
            <w:shd w:val="clear" w:color="auto" w:fill="F2DBDB" w:themeFill="accent2" w:themeFillTint="33"/>
            <w:vAlign w:val="center"/>
          </w:tcPr>
          <w:p w14:paraId="6E84842B" w14:textId="347C7743" w:rsidR="00223258" w:rsidRPr="00E310F8" w:rsidRDefault="00223258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980,282</w:t>
            </w:r>
          </w:p>
        </w:tc>
        <w:tc>
          <w:tcPr>
            <w:tcW w:w="1545" w:type="dxa"/>
            <w:vMerge/>
            <w:shd w:val="clear" w:color="auto" w:fill="F2DBDB" w:themeFill="accent2" w:themeFillTint="33"/>
          </w:tcPr>
          <w:p w14:paraId="716F2DBD" w14:textId="77777777" w:rsidR="00223258" w:rsidRPr="00E310F8" w:rsidRDefault="00223258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E310F8" w:rsidRPr="00E310F8" w14:paraId="6A14480D" w14:textId="77777777" w:rsidTr="00E666E2">
        <w:trPr>
          <w:trHeight w:val="127"/>
        </w:trPr>
        <w:tc>
          <w:tcPr>
            <w:tcW w:w="892" w:type="dxa"/>
            <w:vMerge/>
            <w:shd w:val="clear" w:color="auto" w:fill="F2DBDB" w:themeFill="accent2" w:themeFillTint="33"/>
            <w:vAlign w:val="center"/>
          </w:tcPr>
          <w:p w14:paraId="60DCE2DF" w14:textId="77777777" w:rsidR="00223258" w:rsidRPr="00E310F8" w:rsidRDefault="00223258" w:rsidP="000E2DB6">
            <w:pPr>
              <w:tabs>
                <w:tab w:val="left" w:pos="602"/>
              </w:tabs>
              <w:jc w:val="center"/>
              <w:rPr>
                <w:color w:val="000000" w:themeColor="text1"/>
                <w:lang w:val="lv-LV"/>
              </w:rPr>
            </w:pPr>
          </w:p>
        </w:tc>
        <w:tc>
          <w:tcPr>
            <w:tcW w:w="3077" w:type="dxa"/>
            <w:vMerge/>
            <w:shd w:val="clear" w:color="auto" w:fill="F2DBDB" w:themeFill="accent2" w:themeFillTint="33"/>
            <w:vAlign w:val="center"/>
          </w:tcPr>
          <w:p w14:paraId="14F8605A" w14:textId="77777777" w:rsidR="00223258" w:rsidRPr="00E310F8" w:rsidRDefault="00223258" w:rsidP="000E2DB6">
            <w:pPr>
              <w:tabs>
                <w:tab w:val="left" w:pos="602"/>
              </w:tabs>
              <w:rPr>
                <w:color w:val="000000" w:themeColor="text1"/>
                <w:lang w:val="lv-LV"/>
              </w:rPr>
            </w:pPr>
          </w:p>
        </w:tc>
        <w:tc>
          <w:tcPr>
            <w:tcW w:w="2338" w:type="dxa"/>
            <w:shd w:val="clear" w:color="auto" w:fill="F2DBDB" w:themeFill="accent2" w:themeFillTint="33"/>
            <w:vAlign w:val="center"/>
          </w:tcPr>
          <w:p w14:paraId="17952049" w14:textId="28677122" w:rsidR="00223258" w:rsidRPr="00E310F8" w:rsidRDefault="00223258" w:rsidP="000E2DB6">
            <w:pPr>
              <w:pStyle w:val="Sarakstarindkopa"/>
              <w:tabs>
                <w:tab w:val="left" w:pos="40"/>
              </w:tabs>
              <w:spacing w:before="5"/>
              <w:ind w:left="0" w:right="-36" w:firstLine="307"/>
              <w:jc w:val="left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SIA “</w:t>
            </w:r>
            <w:bookmarkStart w:id="1" w:name="_Hlk107485473"/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Lazurīts S</w:t>
            </w:r>
            <w:bookmarkEnd w:id="1"/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”</w:t>
            </w:r>
          </w:p>
        </w:tc>
        <w:tc>
          <w:tcPr>
            <w:tcW w:w="1501" w:type="dxa"/>
            <w:shd w:val="clear" w:color="auto" w:fill="F2DBDB" w:themeFill="accent2" w:themeFillTint="33"/>
            <w:vAlign w:val="center"/>
          </w:tcPr>
          <w:p w14:paraId="4F043DDA" w14:textId="4041E1E5" w:rsidR="00223258" w:rsidRPr="00E310F8" w:rsidRDefault="00223258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1394,22</w:t>
            </w:r>
          </w:p>
        </w:tc>
        <w:tc>
          <w:tcPr>
            <w:tcW w:w="1545" w:type="dxa"/>
            <w:vMerge/>
            <w:shd w:val="clear" w:color="auto" w:fill="F2DBDB" w:themeFill="accent2" w:themeFillTint="33"/>
          </w:tcPr>
          <w:p w14:paraId="70C5A9E9" w14:textId="77777777" w:rsidR="00223258" w:rsidRPr="00E310F8" w:rsidRDefault="00223258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lang w:val="lv-LV"/>
              </w:rPr>
            </w:pPr>
          </w:p>
        </w:tc>
      </w:tr>
      <w:tr w:rsidR="00E310F8" w:rsidRPr="00E310F8" w14:paraId="30FB3E22" w14:textId="513AB1C8" w:rsidTr="00342664">
        <w:trPr>
          <w:trHeight w:val="315"/>
        </w:trPr>
        <w:tc>
          <w:tcPr>
            <w:tcW w:w="892" w:type="dxa"/>
            <w:vMerge w:val="restart"/>
            <w:vAlign w:val="center"/>
          </w:tcPr>
          <w:p w14:paraId="69713931" w14:textId="77777777" w:rsidR="00C94F5E" w:rsidRPr="00E310F8" w:rsidRDefault="00C94F5E" w:rsidP="00F8667C">
            <w:pPr>
              <w:tabs>
                <w:tab w:val="left" w:pos="602"/>
              </w:tabs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2.daļa</w:t>
            </w:r>
          </w:p>
        </w:tc>
        <w:tc>
          <w:tcPr>
            <w:tcW w:w="3077" w:type="dxa"/>
            <w:vMerge w:val="restart"/>
            <w:shd w:val="clear" w:color="auto" w:fill="FFFFFF" w:themeFill="background1"/>
            <w:vAlign w:val="center"/>
          </w:tcPr>
          <w:p w14:paraId="37AC0A9B" w14:textId="02362E36" w:rsidR="00C94F5E" w:rsidRPr="00E310F8" w:rsidRDefault="00C94F5E" w:rsidP="00F8667C">
            <w:pPr>
              <w:tabs>
                <w:tab w:val="left" w:pos="602"/>
              </w:tabs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Gultas veļas komplektu un dvieļu piegāde</w:t>
            </w:r>
          </w:p>
        </w:tc>
        <w:tc>
          <w:tcPr>
            <w:tcW w:w="2338" w:type="dxa"/>
            <w:shd w:val="clear" w:color="auto" w:fill="FFFFFF" w:themeFill="background1"/>
          </w:tcPr>
          <w:p w14:paraId="5E1FB52C" w14:textId="064A60A5" w:rsidR="00C94F5E" w:rsidRPr="00E310F8" w:rsidRDefault="00C94F5E" w:rsidP="00F8667C">
            <w:pPr>
              <w:pStyle w:val="Sarakstarindkopa"/>
              <w:tabs>
                <w:tab w:val="left" w:pos="40"/>
              </w:tabs>
              <w:spacing w:before="5"/>
              <w:ind w:left="0" w:right="-36"/>
              <w:jc w:val="left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</w:rPr>
              <w:t>SIA “Slinteks”</w:t>
            </w:r>
          </w:p>
        </w:tc>
        <w:tc>
          <w:tcPr>
            <w:tcW w:w="1501" w:type="dxa"/>
          </w:tcPr>
          <w:p w14:paraId="01764329" w14:textId="79D0790E" w:rsidR="00C94F5E" w:rsidRPr="00E310F8" w:rsidRDefault="00C94F5E" w:rsidP="00F8667C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</w:rPr>
              <w:t>1219,98</w:t>
            </w:r>
          </w:p>
        </w:tc>
        <w:tc>
          <w:tcPr>
            <w:tcW w:w="1545" w:type="dxa"/>
            <w:vMerge w:val="restart"/>
          </w:tcPr>
          <w:p w14:paraId="53C324E4" w14:textId="519D5C7B" w:rsidR="00C94F5E" w:rsidRPr="00E310F8" w:rsidRDefault="00C94F5E" w:rsidP="00F8667C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1485,00</w:t>
            </w:r>
          </w:p>
        </w:tc>
      </w:tr>
      <w:tr w:rsidR="00E310F8" w:rsidRPr="00E310F8" w14:paraId="6ECA8E0D" w14:textId="40BB9FAE" w:rsidTr="00C94F5E">
        <w:trPr>
          <w:trHeight w:val="255"/>
        </w:trPr>
        <w:tc>
          <w:tcPr>
            <w:tcW w:w="892" w:type="dxa"/>
            <w:vMerge/>
            <w:vAlign w:val="center"/>
          </w:tcPr>
          <w:p w14:paraId="42BF0F0A" w14:textId="77777777" w:rsidR="00C94F5E" w:rsidRPr="00E310F8" w:rsidRDefault="00C94F5E" w:rsidP="000E2DB6">
            <w:pPr>
              <w:tabs>
                <w:tab w:val="left" w:pos="602"/>
              </w:tabs>
              <w:jc w:val="center"/>
              <w:rPr>
                <w:color w:val="000000" w:themeColor="text1"/>
                <w:lang w:val="lv-LV"/>
              </w:rPr>
            </w:pPr>
          </w:p>
        </w:tc>
        <w:tc>
          <w:tcPr>
            <w:tcW w:w="3077" w:type="dxa"/>
            <w:vMerge/>
            <w:shd w:val="clear" w:color="auto" w:fill="auto"/>
            <w:vAlign w:val="center"/>
          </w:tcPr>
          <w:p w14:paraId="36B0B94B" w14:textId="77777777" w:rsidR="00C94F5E" w:rsidRPr="00E310F8" w:rsidRDefault="00C94F5E" w:rsidP="000E2DB6">
            <w:pPr>
              <w:tabs>
                <w:tab w:val="left" w:pos="602"/>
              </w:tabs>
              <w:rPr>
                <w:color w:val="000000" w:themeColor="text1"/>
                <w:lang w:val="lv-LV"/>
              </w:rPr>
            </w:pPr>
          </w:p>
        </w:tc>
        <w:tc>
          <w:tcPr>
            <w:tcW w:w="2338" w:type="dxa"/>
            <w:vAlign w:val="center"/>
          </w:tcPr>
          <w:p w14:paraId="34C130BD" w14:textId="3AFBD1CB" w:rsidR="00C94F5E" w:rsidRPr="00E310F8" w:rsidRDefault="00C94F5E" w:rsidP="000E2DB6">
            <w:pPr>
              <w:pStyle w:val="Sarakstarindkopa"/>
              <w:tabs>
                <w:tab w:val="left" w:pos="40"/>
              </w:tabs>
              <w:spacing w:before="5"/>
              <w:ind w:left="0" w:right="-36"/>
              <w:jc w:val="left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  <w:t>SIA “AUSTD”</w:t>
            </w:r>
          </w:p>
        </w:tc>
        <w:tc>
          <w:tcPr>
            <w:tcW w:w="1501" w:type="dxa"/>
            <w:vAlign w:val="center"/>
          </w:tcPr>
          <w:p w14:paraId="17D601C6" w14:textId="77777777" w:rsidR="00C94F5E" w:rsidRPr="00E310F8" w:rsidRDefault="00C94F5E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  <w:t>1413,89</w:t>
            </w:r>
          </w:p>
          <w:p w14:paraId="727788DD" w14:textId="29A680EC" w:rsidR="00C94F5E" w:rsidRPr="00E310F8" w:rsidRDefault="00C94F5E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lv-LV"/>
              </w:rPr>
              <w:t>(labota)</w:t>
            </w:r>
          </w:p>
        </w:tc>
        <w:tc>
          <w:tcPr>
            <w:tcW w:w="1545" w:type="dxa"/>
            <w:vMerge/>
          </w:tcPr>
          <w:p w14:paraId="78E9BC73" w14:textId="77777777" w:rsidR="00C94F5E" w:rsidRPr="00E310F8" w:rsidRDefault="00C94F5E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E310F8" w:rsidRPr="00E310F8" w14:paraId="11117804" w14:textId="77777777" w:rsidTr="00E666E2">
        <w:trPr>
          <w:trHeight w:val="255"/>
        </w:trPr>
        <w:tc>
          <w:tcPr>
            <w:tcW w:w="892" w:type="dxa"/>
            <w:vMerge/>
            <w:vAlign w:val="center"/>
          </w:tcPr>
          <w:p w14:paraId="29D9FD6E" w14:textId="77777777" w:rsidR="00C94F5E" w:rsidRPr="00E310F8" w:rsidRDefault="00C94F5E" w:rsidP="000E2DB6">
            <w:pPr>
              <w:tabs>
                <w:tab w:val="left" w:pos="602"/>
              </w:tabs>
              <w:jc w:val="center"/>
              <w:rPr>
                <w:color w:val="000000" w:themeColor="text1"/>
                <w:lang w:val="lv-LV"/>
              </w:rPr>
            </w:pPr>
          </w:p>
        </w:tc>
        <w:tc>
          <w:tcPr>
            <w:tcW w:w="3077" w:type="dxa"/>
            <w:vMerge/>
            <w:shd w:val="clear" w:color="auto" w:fill="auto"/>
            <w:vAlign w:val="center"/>
          </w:tcPr>
          <w:p w14:paraId="2ADC3164" w14:textId="77777777" w:rsidR="00C94F5E" w:rsidRPr="00E310F8" w:rsidRDefault="00C94F5E" w:rsidP="000E2DB6">
            <w:pPr>
              <w:tabs>
                <w:tab w:val="left" w:pos="602"/>
              </w:tabs>
              <w:rPr>
                <w:color w:val="000000" w:themeColor="text1"/>
                <w:lang w:val="lv-LV"/>
              </w:rPr>
            </w:pPr>
          </w:p>
        </w:tc>
        <w:tc>
          <w:tcPr>
            <w:tcW w:w="2338" w:type="dxa"/>
            <w:vAlign w:val="center"/>
          </w:tcPr>
          <w:p w14:paraId="5C5F874B" w14:textId="3B846246" w:rsidR="00C94F5E" w:rsidRPr="00E310F8" w:rsidRDefault="00C94F5E" w:rsidP="000E2DB6">
            <w:pPr>
              <w:pStyle w:val="Sarakstarindkopa"/>
              <w:tabs>
                <w:tab w:val="left" w:pos="40"/>
              </w:tabs>
              <w:spacing w:before="5"/>
              <w:ind w:left="0" w:right="-36"/>
              <w:jc w:val="left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SIA “Prāna Ko”</w:t>
            </w:r>
          </w:p>
        </w:tc>
        <w:tc>
          <w:tcPr>
            <w:tcW w:w="1501" w:type="dxa"/>
            <w:vAlign w:val="center"/>
          </w:tcPr>
          <w:p w14:paraId="57D62A67" w14:textId="3D2EBC95" w:rsidR="00C94F5E" w:rsidRPr="00E310F8" w:rsidRDefault="00C94F5E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1449,40</w:t>
            </w:r>
          </w:p>
        </w:tc>
        <w:tc>
          <w:tcPr>
            <w:tcW w:w="1545" w:type="dxa"/>
            <w:vMerge/>
          </w:tcPr>
          <w:p w14:paraId="4E25894F" w14:textId="77777777" w:rsidR="00C94F5E" w:rsidRPr="00E310F8" w:rsidRDefault="00C94F5E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lang w:val="lv-LV"/>
              </w:rPr>
            </w:pPr>
          </w:p>
        </w:tc>
      </w:tr>
      <w:tr w:rsidR="00E310F8" w:rsidRPr="00E310F8" w14:paraId="517F625F" w14:textId="39EF6F07" w:rsidTr="00647838">
        <w:tc>
          <w:tcPr>
            <w:tcW w:w="892" w:type="dxa"/>
            <w:vMerge w:val="restart"/>
            <w:shd w:val="clear" w:color="auto" w:fill="F2DBDB" w:themeFill="accent2" w:themeFillTint="33"/>
            <w:vAlign w:val="center"/>
          </w:tcPr>
          <w:p w14:paraId="6BB88E05" w14:textId="77777777" w:rsidR="00223258" w:rsidRPr="00E310F8" w:rsidRDefault="00223258" w:rsidP="00F8667C">
            <w:pPr>
              <w:tabs>
                <w:tab w:val="left" w:pos="602"/>
              </w:tabs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3.daļa</w:t>
            </w:r>
          </w:p>
        </w:tc>
        <w:tc>
          <w:tcPr>
            <w:tcW w:w="3077" w:type="dxa"/>
            <w:vMerge w:val="restart"/>
            <w:shd w:val="clear" w:color="auto" w:fill="F2DBDB" w:themeFill="accent2" w:themeFillTint="33"/>
            <w:vAlign w:val="center"/>
          </w:tcPr>
          <w:p w14:paraId="222D350D" w14:textId="27DB50C6" w:rsidR="00223258" w:rsidRPr="00E310F8" w:rsidRDefault="00223258" w:rsidP="00F8667C">
            <w:pPr>
              <w:tabs>
                <w:tab w:val="left" w:pos="602"/>
              </w:tabs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 xml:space="preserve"> Gultas matraču un pārvalka piegāde</w:t>
            </w:r>
          </w:p>
        </w:tc>
        <w:tc>
          <w:tcPr>
            <w:tcW w:w="2338" w:type="dxa"/>
            <w:shd w:val="clear" w:color="auto" w:fill="F2DBDB" w:themeFill="accent2" w:themeFillTint="33"/>
          </w:tcPr>
          <w:p w14:paraId="3B590878" w14:textId="3BC664AE" w:rsidR="00223258" w:rsidRPr="00E310F8" w:rsidRDefault="00223258" w:rsidP="00F8667C">
            <w:pPr>
              <w:pStyle w:val="Sarakstarindkopa"/>
              <w:tabs>
                <w:tab w:val="left" w:pos="40"/>
              </w:tabs>
              <w:spacing w:before="5"/>
              <w:ind w:left="0" w:right="-36"/>
              <w:jc w:val="left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</w:rPr>
              <w:t>SIA “Slinteks”</w:t>
            </w:r>
          </w:p>
        </w:tc>
        <w:tc>
          <w:tcPr>
            <w:tcW w:w="1501" w:type="dxa"/>
            <w:shd w:val="clear" w:color="auto" w:fill="F2DBDB" w:themeFill="accent2" w:themeFillTint="33"/>
          </w:tcPr>
          <w:p w14:paraId="61A6A7C7" w14:textId="55F50320" w:rsidR="00223258" w:rsidRPr="00E310F8" w:rsidRDefault="00223258" w:rsidP="00F8667C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</w:rPr>
              <w:t>3503,01</w:t>
            </w:r>
          </w:p>
        </w:tc>
        <w:tc>
          <w:tcPr>
            <w:tcW w:w="1545" w:type="dxa"/>
            <w:vMerge w:val="restart"/>
            <w:shd w:val="clear" w:color="auto" w:fill="F2DBDB" w:themeFill="accent2" w:themeFillTint="33"/>
          </w:tcPr>
          <w:p w14:paraId="31834512" w14:textId="27E2CBF2" w:rsidR="00223258" w:rsidRPr="00E310F8" w:rsidRDefault="00223258" w:rsidP="00F8667C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3520,00</w:t>
            </w:r>
          </w:p>
        </w:tc>
      </w:tr>
      <w:tr w:rsidR="00E310F8" w:rsidRPr="00E310F8" w14:paraId="1B43CB73" w14:textId="13FDA21A" w:rsidTr="00223258">
        <w:trPr>
          <w:trHeight w:val="128"/>
        </w:trPr>
        <w:tc>
          <w:tcPr>
            <w:tcW w:w="892" w:type="dxa"/>
            <w:vMerge/>
            <w:shd w:val="clear" w:color="auto" w:fill="F2DBDB" w:themeFill="accent2" w:themeFillTint="33"/>
            <w:vAlign w:val="center"/>
          </w:tcPr>
          <w:p w14:paraId="1EEDB1A0" w14:textId="77777777" w:rsidR="00223258" w:rsidRPr="00E310F8" w:rsidRDefault="00223258" w:rsidP="000E2DB6">
            <w:pPr>
              <w:tabs>
                <w:tab w:val="left" w:pos="602"/>
              </w:tabs>
              <w:jc w:val="center"/>
              <w:rPr>
                <w:color w:val="000000" w:themeColor="text1"/>
                <w:lang w:val="lv-LV"/>
              </w:rPr>
            </w:pPr>
          </w:p>
        </w:tc>
        <w:tc>
          <w:tcPr>
            <w:tcW w:w="3077" w:type="dxa"/>
            <w:vMerge/>
            <w:shd w:val="clear" w:color="auto" w:fill="F2DBDB" w:themeFill="accent2" w:themeFillTint="33"/>
            <w:vAlign w:val="center"/>
          </w:tcPr>
          <w:p w14:paraId="1FC41C2C" w14:textId="77777777" w:rsidR="00223258" w:rsidRPr="00E310F8" w:rsidRDefault="00223258" w:rsidP="000E2DB6">
            <w:pPr>
              <w:tabs>
                <w:tab w:val="left" w:pos="602"/>
              </w:tabs>
              <w:rPr>
                <w:color w:val="000000" w:themeColor="text1"/>
                <w:lang w:val="lv-LV"/>
              </w:rPr>
            </w:pPr>
          </w:p>
        </w:tc>
        <w:tc>
          <w:tcPr>
            <w:tcW w:w="2338" w:type="dxa"/>
            <w:shd w:val="clear" w:color="auto" w:fill="F2DBDB" w:themeFill="accent2" w:themeFillTint="33"/>
          </w:tcPr>
          <w:p w14:paraId="41797DAE" w14:textId="73702241" w:rsidR="00223258" w:rsidRPr="00E310F8" w:rsidRDefault="00223258" w:rsidP="000E2DB6">
            <w:pPr>
              <w:pStyle w:val="Sarakstarindkopa"/>
              <w:tabs>
                <w:tab w:val="left" w:pos="40"/>
              </w:tabs>
              <w:spacing w:before="5"/>
              <w:ind w:left="0" w:right="-36"/>
              <w:jc w:val="left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  <w:t>SIA “AUSTD”</w:t>
            </w:r>
          </w:p>
        </w:tc>
        <w:tc>
          <w:tcPr>
            <w:tcW w:w="1501" w:type="dxa"/>
            <w:shd w:val="clear" w:color="auto" w:fill="F2DBDB" w:themeFill="accent2" w:themeFillTint="33"/>
            <w:vAlign w:val="center"/>
          </w:tcPr>
          <w:p w14:paraId="6CD750CD" w14:textId="6DDFC444" w:rsidR="00223258" w:rsidRPr="00E310F8" w:rsidRDefault="00223258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  <w:t>1924,53</w:t>
            </w:r>
          </w:p>
        </w:tc>
        <w:tc>
          <w:tcPr>
            <w:tcW w:w="1545" w:type="dxa"/>
            <w:vMerge/>
            <w:shd w:val="clear" w:color="auto" w:fill="F2DBDB" w:themeFill="accent2" w:themeFillTint="33"/>
          </w:tcPr>
          <w:p w14:paraId="04407BC4" w14:textId="77777777" w:rsidR="00223258" w:rsidRPr="00E310F8" w:rsidRDefault="00223258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E310F8" w:rsidRPr="00E310F8" w14:paraId="6665F42C" w14:textId="77777777" w:rsidTr="00E666E2">
        <w:trPr>
          <w:trHeight w:val="127"/>
        </w:trPr>
        <w:tc>
          <w:tcPr>
            <w:tcW w:w="892" w:type="dxa"/>
            <w:vMerge/>
            <w:shd w:val="clear" w:color="auto" w:fill="F2DBDB" w:themeFill="accent2" w:themeFillTint="33"/>
            <w:vAlign w:val="center"/>
          </w:tcPr>
          <w:p w14:paraId="6AC168A5" w14:textId="77777777" w:rsidR="00223258" w:rsidRPr="00E310F8" w:rsidRDefault="00223258" w:rsidP="000E2DB6">
            <w:pPr>
              <w:tabs>
                <w:tab w:val="left" w:pos="602"/>
              </w:tabs>
              <w:jc w:val="center"/>
              <w:rPr>
                <w:color w:val="000000" w:themeColor="text1"/>
                <w:lang w:val="lv-LV"/>
              </w:rPr>
            </w:pPr>
          </w:p>
        </w:tc>
        <w:tc>
          <w:tcPr>
            <w:tcW w:w="3077" w:type="dxa"/>
            <w:vMerge/>
            <w:shd w:val="clear" w:color="auto" w:fill="F2DBDB" w:themeFill="accent2" w:themeFillTint="33"/>
            <w:vAlign w:val="center"/>
          </w:tcPr>
          <w:p w14:paraId="18D883CB" w14:textId="77777777" w:rsidR="00223258" w:rsidRPr="00E310F8" w:rsidRDefault="00223258" w:rsidP="000E2DB6">
            <w:pPr>
              <w:tabs>
                <w:tab w:val="left" w:pos="602"/>
              </w:tabs>
              <w:rPr>
                <w:color w:val="000000" w:themeColor="text1"/>
                <w:lang w:val="lv-LV"/>
              </w:rPr>
            </w:pPr>
          </w:p>
        </w:tc>
        <w:tc>
          <w:tcPr>
            <w:tcW w:w="2338" w:type="dxa"/>
            <w:shd w:val="clear" w:color="auto" w:fill="F2DBDB" w:themeFill="accent2" w:themeFillTint="33"/>
          </w:tcPr>
          <w:p w14:paraId="4544D445" w14:textId="74F26E1E" w:rsidR="00223258" w:rsidRPr="00E310F8" w:rsidRDefault="00223258" w:rsidP="000E2DB6">
            <w:pPr>
              <w:pStyle w:val="Sarakstarindkopa"/>
              <w:tabs>
                <w:tab w:val="left" w:pos="40"/>
              </w:tabs>
              <w:spacing w:before="5"/>
              <w:ind w:left="0" w:right="-36"/>
              <w:jc w:val="left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SIA “Lazurīts S”</w:t>
            </w:r>
          </w:p>
        </w:tc>
        <w:tc>
          <w:tcPr>
            <w:tcW w:w="1501" w:type="dxa"/>
            <w:shd w:val="clear" w:color="auto" w:fill="F2DBDB" w:themeFill="accent2" w:themeFillTint="33"/>
            <w:vAlign w:val="center"/>
          </w:tcPr>
          <w:p w14:paraId="7C902684" w14:textId="635CA316" w:rsidR="00223258" w:rsidRPr="00E310F8" w:rsidRDefault="00223258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4782,89</w:t>
            </w:r>
          </w:p>
        </w:tc>
        <w:tc>
          <w:tcPr>
            <w:tcW w:w="1545" w:type="dxa"/>
            <w:vMerge/>
            <w:shd w:val="clear" w:color="auto" w:fill="F2DBDB" w:themeFill="accent2" w:themeFillTint="33"/>
          </w:tcPr>
          <w:p w14:paraId="412292C9" w14:textId="77777777" w:rsidR="00223258" w:rsidRPr="00E310F8" w:rsidRDefault="00223258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lang w:val="lv-LV"/>
              </w:rPr>
            </w:pPr>
          </w:p>
        </w:tc>
      </w:tr>
      <w:tr w:rsidR="00E310F8" w:rsidRPr="00E310F8" w14:paraId="2BD974B4" w14:textId="38D8CA26" w:rsidTr="00231314">
        <w:trPr>
          <w:trHeight w:val="128"/>
        </w:trPr>
        <w:tc>
          <w:tcPr>
            <w:tcW w:w="892" w:type="dxa"/>
            <w:vMerge w:val="restart"/>
            <w:vAlign w:val="center"/>
          </w:tcPr>
          <w:p w14:paraId="12E0C1BD" w14:textId="77777777" w:rsidR="002C193E" w:rsidRPr="00E310F8" w:rsidRDefault="002C193E" w:rsidP="00F8667C">
            <w:pPr>
              <w:pStyle w:val="Sarakstarindkopa"/>
              <w:tabs>
                <w:tab w:val="left" w:pos="602"/>
              </w:tabs>
              <w:spacing w:before="0"/>
              <w:ind w:left="0" w:right="0" w:firstLine="34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4.daļa</w:t>
            </w:r>
          </w:p>
        </w:tc>
        <w:tc>
          <w:tcPr>
            <w:tcW w:w="3077" w:type="dxa"/>
            <w:vMerge w:val="restart"/>
            <w:shd w:val="clear" w:color="auto" w:fill="auto"/>
            <w:vAlign w:val="center"/>
          </w:tcPr>
          <w:p w14:paraId="537523A9" w14:textId="14263F24" w:rsidR="002C193E" w:rsidRPr="00E310F8" w:rsidRDefault="002C193E" w:rsidP="00F8667C">
            <w:pPr>
              <w:pStyle w:val="Sarakstarindkopa"/>
              <w:tabs>
                <w:tab w:val="left" w:pos="602"/>
              </w:tabs>
              <w:spacing w:before="0"/>
              <w:ind w:left="0" w:firstLine="34"/>
              <w:jc w:val="left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Dekoratīvo spilvenu piegāde</w:t>
            </w:r>
          </w:p>
        </w:tc>
        <w:tc>
          <w:tcPr>
            <w:tcW w:w="2338" w:type="dxa"/>
            <w:shd w:val="clear" w:color="auto" w:fill="auto"/>
          </w:tcPr>
          <w:p w14:paraId="4FE5E67B" w14:textId="2E9CD548" w:rsidR="002C193E" w:rsidRPr="00E310F8" w:rsidRDefault="002C193E" w:rsidP="00F8667C">
            <w:pPr>
              <w:pStyle w:val="Sarakstarindkopa"/>
              <w:tabs>
                <w:tab w:val="left" w:pos="40"/>
              </w:tabs>
              <w:spacing w:before="5"/>
              <w:ind w:left="0" w:right="-36"/>
              <w:jc w:val="left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</w:rPr>
              <w:t>SIA “Slinteks”</w:t>
            </w:r>
          </w:p>
        </w:tc>
        <w:tc>
          <w:tcPr>
            <w:tcW w:w="1501" w:type="dxa"/>
            <w:shd w:val="clear" w:color="auto" w:fill="auto"/>
          </w:tcPr>
          <w:p w14:paraId="41C7DF97" w14:textId="3551F8B4" w:rsidR="002C193E" w:rsidRPr="00E310F8" w:rsidRDefault="002C193E" w:rsidP="00F8667C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</w:rPr>
              <w:t>67,76</w:t>
            </w:r>
          </w:p>
        </w:tc>
        <w:tc>
          <w:tcPr>
            <w:tcW w:w="1545" w:type="dxa"/>
            <w:vMerge w:val="restart"/>
          </w:tcPr>
          <w:p w14:paraId="6FCFD344" w14:textId="262AFD35" w:rsidR="002C193E" w:rsidRPr="00E310F8" w:rsidRDefault="002C193E" w:rsidP="00F8667C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30,00</w:t>
            </w:r>
          </w:p>
        </w:tc>
      </w:tr>
      <w:tr w:rsidR="00E310F8" w:rsidRPr="00E310F8" w14:paraId="22CA502A" w14:textId="77777777" w:rsidTr="00231314">
        <w:trPr>
          <w:trHeight w:val="127"/>
        </w:trPr>
        <w:tc>
          <w:tcPr>
            <w:tcW w:w="892" w:type="dxa"/>
            <w:vMerge/>
            <w:vAlign w:val="center"/>
          </w:tcPr>
          <w:p w14:paraId="603085D5" w14:textId="77777777" w:rsidR="002C193E" w:rsidRPr="00E310F8" w:rsidRDefault="002C193E" w:rsidP="00F8667C">
            <w:pPr>
              <w:pStyle w:val="Sarakstarindkopa"/>
              <w:tabs>
                <w:tab w:val="left" w:pos="602"/>
              </w:tabs>
              <w:spacing w:before="0"/>
              <w:ind w:left="0" w:right="0" w:firstLine="34"/>
              <w:jc w:val="center"/>
              <w:rPr>
                <w:color w:val="000000" w:themeColor="text1"/>
                <w:lang w:val="lv-LV"/>
              </w:rPr>
            </w:pPr>
          </w:p>
        </w:tc>
        <w:tc>
          <w:tcPr>
            <w:tcW w:w="3077" w:type="dxa"/>
            <w:vMerge/>
            <w:shd w:val="clear" w:color="auto" w:fill="auto"/>
            <w:vAlign w:val="center"/>
          </w:tcPr>
          <w:p w14:paraId="408B1E16" w14:textId="77777777" w:rsidR="002C193E" w:rsidRPr="00E310F8" w:rsidRDefault="002C193E" w:rsidP="00F8667C">
            <w:pPr>
              <w:pStyle w:val="Sarakstarindkopa"/>
              <w:tabs>
                <w:tab w:val="left" w:pos="602"/>
              </w:tabs>
              <w:spacing w:before="0"/>
              <w:ind w:left="0" w:firstLine="34"/>
              <w:jc w:val="left"/>
              <w:rPr>
                <w:color w:val="000000" w:themeColor="text1"/>
                <w:lang w:val="lv-LV"/>
              </w:rPr>
            </w:pPr>
          </w:p>
        </w:tc>
        <w:tc>
          <w:tcPr>
            <w:tcW w:w="2338" w:type="dxa"/>
            <w:shd w:val="clear" w:color="auto" w:fill="auto"/>
          </w:tcPr>
          <w:p w14:paraId="340E0670" w14:textId="7913D03F" w:rsidR="002C193E" w:rsidRPr="00E310F8" w:rsidRDefault="002C193E" w:rsidP="00F8667C">
            <w:pPr>
              <w:pStyle w:val="Sarakstarindkopa"/>
              <w:tabs>
                <w:tab w:val="left" w:pos="40"/>
              </w:tabs>
              <w:spacing w:before="5"/>
              <w:ind w:left="0" w:right="-36"/>
              <w:jc w:val="left"/>
              <w:rPr>
                <w:color w:val="000000" w:themeColor="text1"/>
                <w:sz w:val="22"/>
                <w:szCs w:val="22"/>
              </w:rPr>
            </w:pPr>
            <w:r w:rsidRPr="00E310F8">
              <w:rPr>
                <w:color w:val="000000" w:themeColor="text1"/>
                <w:sz w:val="22"/>
                <w:szCs w:val="22"/>
              </w:rPr>
              <w:t>SIA “AUSTD”</w:t>
            </w:r>
          </w:p>
        </w:tc>
        <w:tc>
          <w:tcPr>
            <w:tcW w:w="1501" w:type="dxa"/>
            <w:shd w:val="clear" w:color="auto" w:fill="auto"/>
          </w:tcPr>
          <w:p w14:paraId="1919C55D" w14:textId="0163A28A" w:rsidR="002C193E" w:rsidRPr="00E310F8" w:rsidRDefault="002C193E" w:rsidP="00F8667C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E310F8">
              <w:rPr>
                <w:color w:val="000000" w:themeColor="text1"/>
                <w:sz w:val="22"/>
                <w:szCs w:val="22"/>
              </w:rPr>
              <w:t>85,91</w:t>
            </w:r>
          </w:p>
        </w:tc>
        <w:tc>
          <w:tcPr>
            <w:tcW w:w="1545" w:type="dxa"/>
            <w:vMerge/>
          </w:tcPr>
          <w:p w14:paraId="0CB54FFD" w14:textId="77777777" w:rsidR="002C193E" w:rsidRPr="00E310F8" w:rsidRDefault="002C193E" w:rsidP="00F8667C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lang w:val="lv-LV"/>
              </w:rPr>
            </w:pPr>
          </w:p>
        </w:tc>
      </w:tr>
      <w:tr w:rsidR="00E310F8" w:rsidRPr="00E310F8" w14:paraId="4AC2A7C1" w14:textId="4B1357E5" w:rsidTr="004F76B0">
        <w:trPr>
          <w:trHeight w:val="128"/>
        </w:trPr>
        <w:tc>
          <w:tcPr>
            <w:tcW w:w="892" w:type="dxa"/>
            <w:vMerge w:val="restart"/>
            <w:shd w:val="clear" w:color="auto" w:fill="F2DBDB" w:themeFill="accent2" w:themeFillTint="33"/>
            <w:vAlign w:val="center"/>
          </w:tcPr>
          <w:p w14:paraId="51F1EAC0" w14:textId="77777777" w:rsidR="00CF37D8" w:rsidRPr="00E310F8" w:rsidRDefault="00CF37D8" w:rsidP="00CF37D8">
            <w:pPr>
              <w:pStyle w:val="Sarakstarindkopa"/>
              <w:tabs>
                <w:tab w:val="left" w:pos="602"/>
              </w:tabs>
              <w:spacing w:before="0"/>
              <w:ind w:left="0" w:right="0" w:firstLine="34"/>
              <w:jc w:val="center"/>
              <w:rPr>
                <w:color w:val="000000" w:themeColor="text1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5.daļa</w:t>
            </w:r>
          </w:p>
        </w:tc>
        <w:tc>
          <w:tcPr>
            <w:tcW w:w="3077" w:type="dxa"/>
            <w:vMerge w:val="restart"/>
            <w:shd w:val="clear" w:color="auto" w:fill="F2DBDB" w:themeFill="accent2" w:themeFillTint="33"/>
            <w:vAlign w:val="center"/>
          </w:tcPr>
          <w:p w14:paraId="48C7B1EC" w14:textId="2C237154" w:rsidR="00CF37D8" w:rsidRPr="00E310F8" w:rsidRDefault="00CF37D8" w:rsidP="00CF37D8">
            <w:pPr>
              <w:pStyle w:val="Sarakstarindkopa"/>
              <w:tabs>
                <w:tab w:val="left" w:pos="602"/>
              </w:tabs>
              <w:spacing w:before="0"/>
              <w:ind w:left="0" w:firstLine="34"/>
              <w:jc w:val="left"/>
              <w:rPr>
                <w:color w:val="000000" w:themeColor="text1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Galdautu piegāde</w:t>
            </w:r>
          </w:p>
        </w:tc>
        <w:tc>
          <w:tcPr>
            <w:tcW w:w="2338" w:type="dxa"/>
            <w:shd w:val="clear" w:color="auto" w:fill="F2DBDB" w:themeFill="accent2" w:themeFillTint="33"/>
          </w:tcPr>
          <w:p w14:paraId="30019356" w14:textId="12194E47" w:rsidR="00CF37D8" w:rsidRPr="00E310F8" w:rsidRDefault="00CF37D8" w:rsidP="00CF37D8">
            <w:pPr>
              <w:pStyle w:val="Sarakstarindkopa"/>
              <w:tabs>
                <w:tab w:val="left" w:pos="602"/>
              </w:tabs>
              <w:spacing w:before="5"/>
              <w:ind w:left="0"/>
              <w:jc w:val="left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</w:rPr>
              <w:t>SIA “Slinteks”</w:t>
            </w:r>
          </w:p>
        </w:tc>
        <w:tc>
          <w:tcPr>
            <w:tcW w:w="1501" w:type="dxa"/>
            <w:shd w:val="clear" w:color="auto" w:fill="F2DBDB" w:themeFill="accent2" w:themeFillTint="33"/>
          </w:tcPr>
          <w:p w14:paraId="477E1399" w14:textId="627904CE" w:rsidR="00CF37D8" w:rsidRPr="00E310F8" w:rsidRDefault="002C193E" w:rsidP="00CF37D8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</w:rPr>
              <w:t>133,10</w:t>
            </w:r>
          </w:p>
        </w:tc>
        <w:tc>
          <w:tcPr>
            <w:tcW w:w="1545" w:type="dxa"/>
            <w:vMerge w:val="restart"/>
            <w:shd w:val="clear" w:color="auto" w:fill="F2DBDB" w:themeFill="accent2" w:themeFillTint="33"/>
          </w:tcPr>
          <w:p w14:paraId="401FD88A" w14:textId="62237B76" w:rsidR="00CF37D8" w:rsidRPr="00E310F8" w:rsidRDefault="00CF37D8" w:rsidP="00CF37D8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70,00</w:t>
            </w:r>
          </w:p>
        </w:tc>
      </w:tr>
      <w:tr w:rsidR="00E310F8" w:rsidRPr="00E310F8" w14:paraId="65F41922" w14:textId="77777777" w:rsidTr="00E666E2">
        <w:trPr>
          <w:trHeight w:val="127"/>
        </w:trPr>
        <w:tc>
          <w:tcPr>
            <w:tcW w:w="892" w:type="dxa"/>
            <w:vMerge/>
            <w:shd w:val="clear" w:color="auto" w:fill="F2DBDB" w:themeFill="accent2" w:themeFillTint="33"/>
            <w:vAlign w:val="center"/>
          </w:tcPr>
          <w:p w14:paraId="2ACFD4D2" w14:textId="77777777" w:rsidR="00CF37D8" w:rsidRPr="00E310F8" w:rsidRDefault="00CF37D8" w:rsidP="000E2DB6">
            <w:pPr>
              <w:pStyle w:val="Sarakstarindkopa"/>
              <w:tabs>
                <w:tab w:val="left" w:pos="602"/>
              </w:tabs>
              <w:spacing w:before="0"/>
              <w:ind w:left="0" w:right="0" w:firstLine="34"/>
              <w:jc w:val="center"/>
              <w:rPr>
                <w:color w:val="000000" w:themeColor="text1"/>
                <w:lang w:val="lv-LV"/>
              </w:rPr>
            </w:pPr>
          </w:p>
        </w:tc>
        <w:tc>
          <w:tcPr>
            <w:tcW w:w="3077" w:type="dxa"/>
            <w:vMerge/>
            <w:shd w:val="clear" w:color="auto" w:fill="F2DBDB" w:themeFill="accent2" w:themeFillTint="33"/>
            <w:vAlign w:val="center"/>
          </w:tcPr>
          <w:p w14:paraId="02244BE8" w14:textId="77777777" w:rsidR="00CF37D8" w:rsidRPr="00E310F8" w:rsidRDefault="00CF37D8" w:rsidP="000E2DB6">
            <w:pPr>
              <w:pStyle w:val="Sarakstarindkopa"/>
              <w:tabs>
                <w:tab w:val="left" w:pos="602"/>
              </w:tabs>
              <w:spacing w:before="0"/>
              <w:ind w:left="0" w:firstLine="34"/>
              <w:jc w:val="left"/>
              <w:rPr>
                <w:color w:val="000000" w:themeColor="text1"/>
                <w:lang w:val="lv-LV"/>
              </w:rPr>
            </w:pPr>
          </w:p>
        </w:tc>
        <w:tc>
          <w:tcPr>
            <w:tcW w:w="2338" w:type="dxa"/>
            <w:shd w:val="clear" w:color="auto" w:fill="F2DBDB" w:themeFill="accent2" w:themeFillTint="33"/>
            <w:vAlign w:val="center"/>
          </w:tcPr>
          <w:p w14:paraId="4580A350" w14:textId="6CB04C80" w:rsidR="00CF37D8" w:rsidRPr="00E310F8" w:rsidRDefault="00231314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left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SIA “AUSTD”</w:t>
            </w:r>
          </w:p>
        </w:tc>
        <w:tc>
          <w:tcPr>
            <w:tcW w:w="1501" w:type="dxa"/>
            <w:shd w:val="clear" w:color="auto" w:fill="F2DBDB" w:themeFill="accent2" w:themeFillTint="33"/>
            <w:vAlign w:val="center"/>
          </w:tcPr>
          <w:p w14:paraId="730613B5" w14:textId="3BA13334" w:rsidR="00CF37D8" w:rsidRPr="00E310F8" w:rsidRDefault="00231314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 xml:space="preserve">135,52  </w:t>
            </w:r>
            <w:r w:rsidRPr="00E310F8">
              <w:rPr>
                <w:i/>
                <w:iCs/>
                <w:color w:val="000000" w:themeColor="text1"/>
                <w:sz w:val="22"/>
                <w:szCs w:val="22"/>
                <w:lang w:val="lv-LV"/>
              </w:rPr>
              <w:t>(labota)</w:t>
            </w:r>
          </w:p>
        </w:tc>
        <w:tc>
          <w:tcPr>
            <w:tcW w:w="1545" w:type="dxa"/>
            <w:vMerge/>
            <w:shd w:val="clear" w:color="auto" w:fill="F2DBDB" w:themeFill="accent2" w:themeFillTint="33"/>
          </w:tcPr>
          <w:p w14:paraId="4B2F0588" w14:textId="77777777" w:rsidR="00CF37D8" w:rsidRPr="00E310F8" w:rsidRDefault="00CF37D8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lang w:val="lv-LV"/>
              </w:rPr>
            </w:pPr>
          </w:p>
        </w:tc>
      </w:tr>
      <w:tr w:rsidR="00E310F8" w:rsidRPr="00E310F8" w14:paraId="25E1BD15" w14:textId="0C51982D" w:rsidTr="00E666E2">
        <w:trPr>
          <w:trHeight w:val="225"/>
        </w:trPr>
        <w:tc>
          <w:tcPr>
            <w:tcW w:w="892" w:type="dxa"/>
            <w:vMerge w:val="restart"/>
            <w:vAlign w:val="center"/>
          </w:tcPr>
          <w:p w14:paraId="78497B5F" w14:textId="77777777" w:rsidR="009B07B8" w:rsidRPr="00E310F8" w:rsidRDefault="009B07B8" w:rsidP="000E2DB6">
            <w:pPr>
              <w:pStyle w:val="Sarakstarindkopa"/>
              <w:tabs>
                <w:tab w:val="left" w:pos="602"/>
              </w:tabs>
              <w:spacing w:before="0"/>
              <w:ind w:left="0" w:right="0" w:firstLine="34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6.daļa</w:t>
            </w:r>
          </w:p>
        </w:tc>
        <w:tc>
          <w:tcPr>
            <w:tcW w:w="3077" w:type="dxa"/>
            <w:vMerge w:val="restart"/>
            <w:shd w:val="clear" w:color="auto" w:fill="auto"/>
            <w:vAlign w:val="center"/>
          </w:tcPr>
          <w:p w14:paraId="360EED83" w14:textId="250F5150" w:rsidR="009B07B8" w:rsidRPr="00E310F8" w:rsidRDefault="009B07B8" w:rsidP="000E2DB6">
            <w:pPr>
              <w:pStyle w:val="Sarakstarindkopa"/>
              <w:tabs>
                <w:tab w:val="left" w:pos="602"/>
              </w:tabs>
              <w:spacing w:before="0"/>
              <w:ind w:left="0" w:firstLine="34"/>
              <w:jc w:val="left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Apakšveļas piegāde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75BA9A1F" w14:textId="24236F6E" w:rsidR="009B07B8" w:rsidRPr="00E310F8" w:rsidRDefault="00231314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left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SIA “AUSTD”</w:t>
            </w:r>
          </w:p>
        </w:tc>
        <w:tc>
          <w:tcPr>
            <w:tcW w:w="1501" w:type="dxa"/>
            <w:vAlign w:val="center"/>
          </w:tcPr>
          <w:p w14:paraId="12B787CF" w14:textId="4C7288A3" w:rsidR="009B07B8" w:rsidRPr="00E310F8" w:rsidRDefault="00231314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773,92</w:t>
            </w:r>
          </w:p>
        </w:tc>
        <w:tc>
          <w:tcPr>
            <w:tcW w:w="1545" w:type="dxa"/>
            <w:vMerge w:val="restart"/>
          </w:tcPr>
          <w:p w14:paraId="3147AF12" w14:textId="3D434FC3" w:rsidR="009B07B8" w:rsidRPr="00E310F8" w:rsidRDefault="009B07B8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795,00</w:t>
            </w:r>
          </w:p>
        </w:tc>
      </w:tr>
      <w:tr w:rsidR="00E310F8" w:rsidRPr="00E310F8" w14:paraId="130B2B42" w14:textId="0D0752EB" w:rsidTr="00E666E2">
        <w:tc>
          <w:tcPr>
            <w:tcW w:w="892" w:type="dxa"/>
            <w:vMerge/>
            <w:vAlign w:val="center"/>
          </w:tcPr>
          <w:p w14:paraId="039AA68D" w14:textId="77777777" w:rsidR="009B07B8" w:rsidRPr="00E310F8" w:rsidRDefault="009B07B8" w:rsidP="000E2DB6">
            <w:pPr>
              <w:pStyle w:val="Sarakstarindkopa"/>
              <w:tabs>
                <w:tab w:val="left" w:pos="602"/>
              </w:tabs>
              <w:spacing w:before="0"/>
              <w:ind w:left="0" w:right="0" w:firstLine="34"/>
              <w:jc w:val="center"/>
              <w:rPr>
                <w:color w:val="000000" w:themeColor="text1"/>
                <w:lang w:val="lv-LV"/>
              </w:rPr>
            </w:pPr>
          </w:p>
        </w:tc>
        <w:tc>
          <w:tcPr>
            <w:tcW w:w="3077" w:type="dxa"/>
            <w:vMerge/>
            <w:shd w:val="clear" w:color="auto" w:fill="auto"/>
            <w:vAlign w:val="center"/>
          </w:tcPr>
          <w:p w14:paraId="5EF42C5D" w14:textId="77777777" w:rsidR="009B07B8" w:rsidRPr="00E310F8" w:rsidRDefault="009B07B8" w:rsidP="000E2DB6">
            <w:pPr>
              <w:pStyle w:val="Sarakstarindkopa"/>
              <w:tabs>
                <w:tab w:val="left" w:pos="602"/>
              </w:tabs>
              <w:spacing w:before="0"/>
              <w:ind w:left="0" w:firstLine="34"/>
              <w:jc w:val="left"/>
              <w:rPr>
                <w:color w:val="000000" w:themeColor="text1"/>
                <w:lang w:val="lv-LV"/>
              </w:rPr>
            </w:pPr>
          </w:p>
        </w:tc>
        <w:tc>
          <w:tcPr>
            <w:tcW w:w="2338" w:type="dxa"/>
            <w:vAlign w:val="center"/>
          </w:tcPr>
          <w:p w14:paraId="5856CE04" w14:textId="13043001" w:rsidR="009B07B8" w:rsidRPr="00E310F8" w:rsidRDefault="008338C4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left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SIA “NAMA”</w:t>
            </w:r>
          </w:p>
        </w:tc>
        <w:tc>
          <w:tcPr>
            <w:tcW w:w="1501" w:type="dxa"/>
            <w:vAlign w:val="center"/>
          </w:tcPr>
          <w:p w14:paraId="152A4E51" w14:textId="1C0D45E8" w:rsidR="009B07B8" w:rsidRPr="00E310F8" w:rsidRDefault="008338C4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  <w:t>637,67</w:t>
            </w:r>
          </w:p>
        </w:tc>
        <w:tc>
          <w:tcPr>
            <w:tcW w:w="1545" w:type="dxa"/>
            <w:vMerge/>
          </w:tcPr>
          <w:p w14:paraId="6D04BCC9" w14:textId="77777777" w:rsidR="009B07B8" w:rsidRPr="00E310F8" w:rsidRDefault="009B07B8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E310F8" w:rsidRPr="00E310F8" w14:paraId="26E66AFF" w14:textId="69CB6CCB" w:rsidTr="008E308D">
        <w:trPr>
          <w:trHeight w:val="128"/>
        </w:trPr>
        <w:tc>
          <w:tcPr>
            <w:tcW w:w="892" w:type="dxa"/>
            <w:vMerge w:val="restart"/>
            <w:shd w:val="clear" w:color="auto" w:fill="F2DBDB" w:themeFill="accent2" w:themeFillTint="33"/>
            <w:vAlign w:val="center"/>
          </w:tcPr>
          <w:p w14:paraId="2E872E70" w14:textId="77777777" w:rsidR="008E308D" w:rsidRPr="00E310F8" w:rsidRDefault="008E308D" w:rsidP="000E2DB6">
            <w:pPr>
              <w:pStyle w:val="Sarakstarindkopa"/>
              <w:tabs>
                <w:tab w:val="left" w:pos="602"/>
              </w:tabs>
              <w:spacing w:before="0"/>
              <w:ind w:left="0" w:right="0" w:firstLine="34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lastRenderedPageBreak/>
              <w:t>7.daļa</w:t>
            </w:r>
          </w:p>
        </w:tc>
        <w:tc>
          <w:tcPr>
            <w:tcW w:w="3077" w:type="dxa"/>
            <w:vMerge w:val="restart"/>
            <w:shd w:val="clear" w:color="auto" w:fill="F2DBDB" w:themeFill="accent2" w:themeFillTint="33"/>
            <w:vAlign w:val="center"/>
          </w:tcPr>
          <w:p w14:paraId="130D3FA7" w14:textId="1AD32CB1" w:rsidR="008E308D" w:rsidRPr="00E310F8" w:rsidRDefault="008E308D" w:rsidP="000E2DB6">
            <w:pPr>
              <w:pStyle w:val="Sarakstarindkopa"/>
              <w:tabs>
                <w:tab w:val="left" w:pos="602"/>
              </w:tabs>
              <w:spacing w:before="0"/>
              <w:ind w:left="0" w:firstLine="34"/>
              <w:jc w:val="left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Apģērbu un zeķu piegāde</w:t>
            </w:r>
          </w:p>
        </w:tc>
        <w:tc>
          <w:tcPr>
            <w:tcW w:w="2338" w:type="dxa"/>
            <w:shd w:val="clear" w:color="auto" w:fill="F2DBDB" w:themeFill="accent2" w:themeFillTint="33"/>
            <w:vAlign w:val="center"/>
          </w:tcPr>
          <w:p w14:paraId="7E4FAFA6" w14:textId="1EE4EEDE" w:rsidR="008E308D" w:rsidRPr="00E310F8" w:rsidRDefault="008E308D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left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SIA “AUSTD”</w:t>
            </w:r>
          </w:p>
        </w:tc>
        <w:tc>
          <w:tcPr>
            <w:tcW w:w="1501" w:type="dxa"/>
            <w:shd w:val="clear" w:color="auto" w:fill="F2DBDB" w:themeFill="accent2" w:themeFillTint="33"/>
            <w:vAlign w:val="center"/>
          </w:tcPr>
          <w:p w14:paraId="5212662B" w14:textId="44D96200" w:rsidR="008E308D" w:rsidRPr="00E310F8" w:rsidRDefault="008E308D" w:rsidP="000E2DB6">
            <w:pPr>
              <w:pStyle w:val="Sarakstarindkopa"/>
              <w:tabs>
                <w:tab w:val="left" w:pos="602"/>
              </w:tabs>
              <w:spacing w:before="5"/>
              <w:ind w:left="0" w:right="0" w:firstLine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715,84</w:t>
            </w:r>
          </w:p>
        </w:tc>
        <w:tc>
          <w:tcPr>
            <w:tcW w:w="1545" w:type="dxa"/>
            <w:vMerge w:val="restart"/>
            <w:shd w:val="clear" w:color="auto" w:fill="F2DBDB" w:themeFill="accent2" w:themeFillTint="33"/>
          </w:tcPr>
          <w:p w14:paraId="3C1998AA" w14:textId="52636946" w:rsidR="008E308D" w:rsidRPr="00E310F8" w:rsidRDefault="008E308D" w:rsidP="000E2DB6">
            <w:pPr>
              <w:pStyle w:val="Sarakstarindkopa"/>
              <w:tabs>
                <w:tab w:val="left" w:pos="602"/>
              </w:tabs>
              <w:spacing w:before="5"/>
              <w:ind w:left="0" w:right="0" w:firstLine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719,40</w:t>
            </w:r>
          </w:p>
        </w:tc>
      </w:tr>
      <w:tr w:rsidR="00E310F8" w:rsidRPr="00E310F8" w14:paraId="21DD0860" w14:textId="77777777" w:rsidTr="00F02C23">
        <w:trPr>
          <w:trHeight w:val="526"/>
        </w:trPr>
        <w:tc>
          <w:tcPr>
            <w:tcW w:w="892" w:type="dxa"/>
            <w:vMerge/>
            <w:shd w:val="clear" w:color="auto" w:fill="F2DBDB" w:themeFill="accent2" w:themeFillTint="33"/>
            <w:vAlign w:val="center"/>
          </w:tcPr>
          <w:p w14:paraId="74D51C06" w14:textId="77777777" w:rsidR="008E308D" w:rsidRPr="00E310F8" w:rsidRDefault="008E308D" w:rsidP="000E2DB6">
            <w:pPr>
              <w:pStyle w:val="Sarakstarindkopa"/>
              <w:tabs>
                <w:tab w:val="left" w:pos="602"/>
              </w:tabs>
              <w:spacing w:before="0"/>
              <w:ind w:left="0" w:right="0" w:firstLine="34"/>
              <w:jc w:val="center"/>
              <w:rPr>
                <w:color w:val="000000" w:themeColor="text1"/>
                <w:lang w:val="lv-LV"/>
              </w:rPr>
            </w:pPr>
          </w:p>
        </w:tc>
        <w:tc>
          <w:tcPr>
            <w:tcW w:w="3077" w:type="dxa"/>
            <w:vMerge/>
            <w:shd w:val="clear" w:color="auto" w:fill="F2DBDB" w:themeFill="accent2" w:themeFillTint="33"/>
            <w:vAlign w:val="center"/>
          </w:tcPr>
          <w:p w14:paraId="2EA10C77" w14:textId="77777777" w:rsidR="008E308D" w:rsidRPr="00E310F8" w:rsidRDefault="008E308D" w:rsidP="000E2DB6">
            <w:pPr>
              <w:pStyle w:val="Sarakstarindkopa"/>
              <w:tabs>
                <w:tab w:val="left" w:pos="602"/>
              </w:tabs>
              <w:spacing w:before="0"/>
              <w:ind w:left="0" w:firstLine="34"/>
              <w:jc w:val="left"/>
              <w:rPr>
                <w:color w:val="000000" w:themeColor="text1"/>
                <w:lang w:val="lv-LV"/>
              </w:rPr>
            </w:pPr>
          </w:p>
        </w:tc>
        <w:tc>
          <w:tcPr>
            <w:tcW w:w="2338" w:type="dxa"/>
            <w:shd w:val="clear" w:color="auto" w:fill="F2DBDB" w:themeFill="accent2" w:themeFillTint="33"/>
            <w:vAlign w:val="center"/>
          </w:tcPr>
          <w:p w14:paraId="7367F57D" w14:textId="50639D4F" w:rsidR="008E308D" w:rsidRPr="00E310F8" w:rsidRDefault="008E308D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left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  <w:t>SIA “NAMA”</w:t>
            </w:r>
          </w:p>
        </w:tc>
        <w:tc>
          <w:tcPr>
            <w:tcW w:w="1501" w:type="dxa"/>
            <w:shd w:val="clear" w:color="auto" w:fill="F2DBDB" w:themeFill="accent2" w:themeFillTint="33"/>
            <w:vAlign w:val="center"/>
          </w:tcPr>
          <w:p w14:paraId="7641A874" w14:textId="1456C706" w:rsidR="008E308D" w:rsidRPr="00E310F8" w:rsidRDefault="008E308D" w:rsidP="000E2DB6">
            <w:pPr>
              <w:pStyle w:val="Sarakstarindkopa"/>
              <w:tabs>
                <w:tab w:val="left" w:pos="602"/>
              </w:tabs>
              <w:spacing w:before="5"/>
              <w:ind w:left="0" w:right="0" w:firstLine="0"/>
              <w:jc w:val="center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  <w:t>491,26</w:t>
            </w:r>
          </w:p>
        </w:tc>
        <w:tc>
          <w:tcPr>
            <w:tcW w:w="1545" w:type="dxa"/>
            <w:vMerge/>
            <w:shd w:val="clear" w:color="auto" w:fill="F2DBDB" w:themeFill="accent2" w:themeFillTint="33"/>
          </w:tcPr>
          <w:p w14:paraId="4FE867A5" w14:textId="77777777" w:rsidR="008E308D" w:rsidRPr="00E310F8" w:rsidRDefault="008E308D" w:rsidP="000E2DB6">
            <w:pPr>
              <w:pStyle w:val="Sarakstarindkopa"/>
              <w:tabs>
                <w:tab w:val="left" w:pos="602"/>
              </w:tabs>
              <w:spacing w:before="5"/>
              <w:ind w:left="0" w:right="0" w:firstLine="0"/>
              <w:jc w:val="center"/>
              <w:rPr>
                <w:color w:val="000000" w:themeColor="text1"/>
                <w:lang w:val="lv-LV"/>
              </w:rPr>
            </w:pPr>
          </w:p>
        </w:tc>
      </w:tr>
      <w:tr w:rsidR="00E310F8" w:rsidRPr="00E310F8" w14:paraId="6EB8FC0A" w14:textId="46E6E4C5" w:rsidTr="00E12D25">
        <w:trPr>
          <w:trHeight w:val="270"/>
        </w:trPr>
        <w:tc>
          <w:tcPr>
            <w:tcW w:w="892" w:type="dxa"/>
            <w:vMerge w:val="restart"/>
            <w:vAlign w:val="center"/>
          </w:tcPr>
          <w:p w14:paraId="70BBD7ED" w14:textId="77777777" w:rsidR="009B07B8" w:rsidRPr="00E310F8" w:rsidRDefault="009B07B8" w:rsidP="000E2DB6">
            <w:pPr>
              <w:pStyle w:val="Sarakstarindkopa"/>
              <w:tabs>
                <w:tab w:val="left" w:pos="602"/>
              </w:tabs>
              <w:spacing w:before="0"/>
              <w:ind w:left="0" w:right="0" w:firstLine="34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8.daļa</w:t>
            </w:r>
          </w:p>
        </w:tc>
        <w:tc>
          <w:tcPr>
            <w:tcW w:w="3077" w:type="dxa"/>
            <w:vMerge w:val="restart"/>
            <w:shd w:val="clear" w:color="auto" w:fill="auto"/>
            <w:vAlign w:val="center"/>
          </w:tcPr>
          <w:p w14:paraId="71578E5D" w14:textId="6AF22857" w:rsidR="009B07B8" w:rsidRPr="00E310F8" w:rsidRDefault="009B07B8" w:rsidP="000E2DB6">
            <w:pPr>
              <w:pStyle w:val="Sarakstarindkopa"/>
              <w:tabs>
                <w:tab w:val="left" w:pos="602"/>
              </w:tabs>
              <w:spacing w:before="0"/>
              <w:ind w:left="0" w:firstLine="34"/>
              <w:jc w:val="left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Apavu piegāde</w:t>
            </w:r>
          </w:p>
        </w:tc>
        <w:tc>
          <w:tcPr>
            <w:tcW w:w="2338" w:type="dxa"/>
            <w:shd w:val="clear" w:color="auto" w:fill="FFFFFF" w:themeFill="background1"/>
            <w:vAlign w:val="center"/>
          </w:tcPr>
          <w:p w14:paraId="46FD7BF2" w14:textId="699310E2" w:rsidR="009B07B8" w:rsidRPr="00E310F8" w:rsidRDefault="00C94F5E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left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SIA “Prāna Ko”</w:t>
            </w:r>
          </w:p>
        </w:tc>
        <w:tc>
          <w:tcPr>
            <w:tcW w:w="1501" w:type="dxa"/>
            <w:vAlign w:val="center"/>
          </w:tcPr>
          <w:p w14:paraId="0588DDFE" w14:textId="6A8FD787" w:rsidR="009B07B8" w:rsidRPr="00E310F8" w:rsidRDefault="00C94F5E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717,288</w:t>
            </w:r>
          </w:p>
        </w:tc>
        <w:tc>
          <w:tcPr>
            <w:tcW w:w="1545" w:type="dxa"/>
            <w:vMerge w:val="restart"/>
          </w:tcPr>
          <w:p w14:paraId="22E32CC7" w14:textId="0D9FE467" w:rsidR="009B07B8" w:rsidRPr="00E310F8" w:rsidRDefault="009B07B8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429,00</w:t>
            </w:r>
          </w:p>
        </w:tc>
      </w:tr>
      <w:tr w:rsidR="00E310F8" w:rsidRPr="00E310F8" w14:paraId="32462304" w14:textId="16BFF7A3" w:rsidTr="00E666E2">
        <w:tc>
          <w:tcPr>
            <w:tcW w:w="892" w:type="dxa"/>
            <w:vMerge/>
            <w:vAlign w:val="center"/>
          </w:tcPr>
          <w:p w14:paraId="458EBBEC" w14:textId="77777777" w:rsidR="009B07B8" w:rsidRPr="00E310F8" w:rsidRDefault="009B07B8" w:rsidP="000E2DB6">
            <w:pPr>
              <w:pStyle w:val="Sarakstarindkopa"/>
              <w:tabs>
                <w:tab w:val="left" w:pos="602"/>
              </w:tabs>
              <w:spacing w:before="0"/>
              <w:ind w:left="0" w:right="0" w:firstLine="34"/>
              <w:jc w:val="center"/>
              <w:rPr>
                <w:color w:val="000000" w:themeColor="text1"/>
                <w:lang w:val="lv-LV"/>
              </w:rPr>
            </w:pPr>
          </w:p>
        </w:tc>
        <w:tc>
          <w:tcPr>
            <w:tcW w:w="3077" w:type="dxa"/>
            <w:vMerge/>
            <w:shd w:val="clear" w:color="auto" w:fill="auto"/>
            <w:vAlign w:val="center"/>
          </w:tcPr>
          <w:p w14:paraId="0FCC1A37" w14:textId="77777777" w:rsidR="009B07B8" w:rsidRPr="00E310F8" w:rsidRDefault="009B07B8" w:rsidP="000E2DB6">
            <w:pPr>
              <w:pStyle w:val="Sarakstarindkopa"/>
              <w:tabs>
                <w:tab w:val="left" w:pos="602"/>
              </w:tabs>
              <w:spacing w:before="0"/>
              <w:ind w:left="0" w:firstLine="34"/>
              <w:jc w:val="left"/>
              <w:rPr>
                <w:color w:val="000000" w:themeColor="text1"/>
                <w:lang w:val="lv-LV"/>
              </w:rPr>
            </w:pPr>
          </w:p>
        </w:tc>
        <w:tc>
          <w:tcPr>
            <w:tcW w:w="2338" w:type="dxa"/>
            <w:vAlign w:val="center"/>
          </w:tcPr>
          <w:p w14:paraId="24165C6A" w14:textId="279A6396" w:rsidR="009B07B8" w:rsidRPr="00E310F8" w:rsidRDefault="008E308D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left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SIA “NAMA”</w:t>
            </w:r>
          </w:p>
        </w:tc>
        <w:tc>
          <w:tcPr>
            <w:tcW w:w="1501" w:type="dxa"/>
            <w:vAlign w:val="center"/>
          </w:tcPr>
          <w:p w14:paraId="08E41D56" w14:textId="52EB2D8D" w:rsidR="009B07B8" w:rsidRPr="00E310F8" w:rsidRDefault="008E308D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446,49</w:t>
            </w:r>
          </w:p>
        </w:tc>
        <w:tc>
          <w:tcPr>
            <w:tcW w:w="1545" w:type="dxa"/>
            <w:vMerge/>
          </w:tcPr>
          <w:p w14:paraId="5D8BE0EF" w14:textId="77777777" w:rsidR="009B07B8" w:rsidRPr="00E310F8" w:rsidRDefault="009B07B8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E310F8" w:rsidRPr="00E310F8" w14:paraId="2035F24F" w14:textId="5A411DEB" w:rsidTr="00E666E2">
        <w:trPr>
          <w:trHeight w:val="312"/>
        </w:trPr>
        <w:tc>
          <w:tcPr>
            <w:tcW w:w="892" w:type="dxa"/>
            <w:shd w:val="clear" w:color="auto" w:fill="F2DBDB" w:themeFill="accent2" w:themeFillTint="33"/>
            <w:vAlign w:val="center"/>
          </w:tcPr>
          <w:p w14:paraId="47BA21D3" w14:textId="77777777" w:rsidR="00E666E2" w:rsidRPr="00E310F8" w:rsidRDefault="00E666E2" w:rsidP="000E2DB6">
            <w:pPr>
              <w:pStyle w:val="Sarakstarindkopa"/>
              <w:tabs>
                <w:tab w:val="left" w:pos="602"/>
              </w:tabs>
              <w:spacing w:before="0"/>
              <w:ind w:left="0" w:right="0" w:firstLine="34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9.daļa</w:t>
            </w:r>
          </w:p>
        </w:tc>
        <w:tc>
          <w:tcPr>
            <w:tcW w:w="3077" w:type="dxa"/>
            <w:shd w:val="clear" w:color="auto" w:fill="F2DBDB" w:themeFill="accent2" w:themeFillTint="33"/>
            <w:vAlign w:val="center"/>
          </w:tcPr>
          <w:p w14:paraId="4AB07F88" w14:textId="605EB9A6" w:rsidR="00E666E2" w:rsidRPr="00E310F8" w:rsidRDefault="00E12D25" w:rsidP="000E2DB6">
            <w:pPr>
              <w:pStyle w:val="Sarakstarindkopa"/>
              <w:tabs>
                <w:tab w:val="left" w:pos="602"/>
              </w:tabs>
              <w:spacing w:before="0"/>
              <w:ind w:left="0" w:firstLine="34"/>
              <w:jc w:val="left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Guļammaisu piegāde</w:t>
            </w:r>
          </w:p>
        </w:tc>
        <w:tc>
          <w:tcPr>
            <w:tcW w:w="2338" w:type="dxa"/>
            <w:shd w:val="clear" w:color="auto" w:fill="F2DBDB" w:themeFill="accent2" w:themeFillTint="33"/>
            <w:vAlign w:val="center"/>
          </w:tcPr>
          <w:p w14:paraId="7019631D" w14:textId="77777777" w:rsidR="00E666E2" w:rsidRPr="00E310F8" w:rsidRDefault="00E666E2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left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-</w:t>
            </w:r>
          </w:p>
        </w:tc>
        <w:tc>
          <w:tcPr>
            <w:tcW w:w="1501" w:type="dxa"/>
            <w:shd w:val="clear" w:color="auto" w:fill="F2DBDB" w:themeFill="accent2" w:themeFillTint="33"/>
            <w:vAlign w:val="center"/>
          </w:tcPr>
          <w:p w14:paraId="18FC4028" w14:textId="77777777" w:rsidR="00E666E2" w:rsidRPr="00E310F8" w:rsidRDefault="00E666E2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-</w:t>
            </w:r>
          </w:p>
        </w:tc>
        <w:tc>
          <w:tcPr>
            <w:tcW w:w="1545" w:type="dxa"/>
            <w:shd w:val="clear" w:color="auto" w:fill="F2DBDB" w:themeFill="accent2" w:themeFillTint="33"/>
          </w:tcPr>
          <w:p w14:paraId="0F25AC32" w14:textId="7CF8C134" w:rsidR="00E666E2" w:rsidRPr="00E310F8" w:rsidRDefault="009B07B8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339,80</w:t>
            </w:r>
          </w:p>
        </w:tc>
      </w:tr>
      <w:tr w:rsidR="00E310F8" w:rsidRPr="00E310F8" w14:paraId="6DFB847B" w14:textId="334BBC40" w:rsidTr="00C94F5E">
        <w:trPr>
          <w:trHeight w:val="254"/>
        </w:trPr>
        <w:tc>
          <w:tcPr>
            <w:tcW w:w="892" w:type="dxa"/>
            <w:vMerge w:val="restart"/>
            <w:vAlign w:val="center"/>
          </w:tcPr>
          <w:p w14:paraId="509D87E1" w14:textId="77777777" w:rsidR="00C94F5E" w:rsidRPr="00E310F8" w:rsidRDefault="00C94F5E" w:rsidP="002C193E">
            <w:pPr>
              <w:pStyle w:val="Sarakstarindkopa"/>
              <w:tabs>
                <w:tab w:val="left" w:pos="602"/>
              </w:tabs>
              <w:spacing w:before="0"/>
              <w:ind w:left="0" w:right="0" w:firstLine="34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10.daļa</w:t>
            </w:r>
          </w:p>
        </w:tc>
        <w:tc>
          <w:tcPr>
            <w:tcW w:w="3077" w:type="dxa"/>
            <w:vMerge w:val="restart"/>
            <w:shd w:val="clear" w:color="auto" w:fill="auto"/>
          </w:tcPr>
          <w:p w14:paraId="4672B202" w14:textId="1AB61E42" w:rsidR="00C94F5E" w:rsidRPr="00E310F8" w:rsidRDefault="00C94F5E" w:rsidP="002C193E">
            <w:pPr>
              <w:tabs>
                <w:tab w:val="left" w:pos="602"/>
              </w:tabs>
              <w:rPr>
                <w:color w:val="000000" w:themeColor="text1"/>
                <w:sz w:val="22"/>
                <w:szCs w:val="22"/>
                <w:lang w:val="lv-LV"/>
              </w:rPr>
            </w:pPr>
            <w:bookmarkStart w:id="2" w:name="_Hlk107494001"/>
            <w:r w:rsidRPr="00E310F8">
              <w:rPr>
                <w:color w:val="000000" w:themeColor="text1"/>
                <w:sz w:val="22"/>
                <w:szCs w:val="22"/>
              </w:rPr>
              <w:t>Sieviešu halātu piegāde</w:t>
            </w:r>
            <w:bookmarkEnd w:id="2"/>
          </w:p>
        </w:tc>
        <w:tc>
          <w:tcPr>
            <w:tcW w:w="2338" w:type="dxa"/>
            <w:shd w:val="clear" w:color="auto" w:fill="FFFFFF" w:themeFill="background1"/>
          </w:tcPr>
          <w:p w14:paraId="3923C673" w14:textId="35EF6159" w:rsidR="00C94F5E" w:rsidRPr="00E310F8" w:rsidRDefault="00C94F5E" w:rsidP="002C193E">
            <w:pPr>
              <w:pStyle w:val="Sarakstarindkopa"/>
              <w:tabs>
                <w:tab w:val="left" w:pos="602"/>
              </w:tabs>
              <w:spacing w:before="5"/>
              <w:ind w:left="0"/>
              <w:jc w:val="left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</w:rPr>
              <w:t>SIA “Slinteks”</w:t>
            </w:r>
          </w:p>
        </w:tc>
        <w:tc>
          <w:tcPr>
            <w:tcW w:w="1501" w:type="dxa"/>
            <w:shd w:val="clear" w:color="auto" w:fill="FFFFFF" w:themeFill="background1"/>
          </w:tcPr>
          <w:p w14:paraId="2C810DCF" w14:textId="2C71D5C0" w:rsidR="00C94F5E" w:rsidRPr="00E310F8" w:rsidRDefault="00C94F5E" w:rsidP="002C193E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</w:rPr>
              <w:t>424,71</w:t>
            </w:r>
          </w:p>
        </w:tc>
        <w:tc>
          <w:tcPr>
            <w:tcW w:w="1545" w:type="dxa"/>
            <w:vMerge w:val="restart"/>
          </w:tcPr>
          <w:p w14:paraId="7B81C507" w14:textId="7CBBCB31" w:rsidR="00C94F5E" w:rsidRPr="00E310F8" w:rsidRDefault="00C94F5E" w:rsidP="002C193E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975,00</w:t>
            </w:r>
          </w:p>
        </w:tc>
      </w:tr>
      <w:tr w:rsidR="00E310F8" w:rsidRPr="00E310F8" w14:paraId="1F7F8F0B" w14:textId="66FE1A8A" w:rsidTr="00C94F5E">
        <w:trPr>
          <w:trHeight w:val="255"/>
        </w:trPr>
        <w:tc>
          <w:tcPr>
            <w:tcW w:w="892" w:type="dxa"/>
            <w:vMerge/>
            <w:vAlign w:val="center"/>
          </w:tcPr>
          <w:p w14:paraId="549AD026" w14:textId="77777777" w:rsidR="00C94F5E" w:rsidRPr="00E310F8" w:rsidRDefault="00C94F5E" w:rsidP="001C6619">
            <w:pPr>
              <w:pStyle w:val="Sarakstarindkopa"/>
              <w:tabs>
                <w:tab w:val="left" w:pos="602"/>
              </w:tabs>
              <w:spacing w:before="0"/>
              <w:ind w:left="0" w:right="0" w:firstLine="34"/>
              <w:jc w:val="center"/>
              <w:rPr>
                <w:color w:val="000000" w:themeColor="text1"/>
                <w:lang w:val="lv-LV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14:paraId="52301C18" w14:textId="77777777" w:rsidR="00C94F5E" w:rsidRPr="00E310F8" w:rsidRDefault="00C94F5E" w:rsidP="001C6619">
            <w:pPr>
              <w:pStyle w:val="Sarakstarindkopa"/>
              <w:tabs>
                <w:tab w:val="left" w:pos="602"/>
              </w:tabs>
              <w:spacing w:before="0"/>
              <w:ind w:left="0" w:firstLine="34"/>
              <w:jc w:val="left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AB299D7" w14:textId="2CE7D785" w:rsidR="00C94F5E" w:rsidRPr="00E310F8" w:rsidRDefault="00C94F5E" w:rsidP="003448C6">
            <w:pPr>
              <w:pStyle w:val="Sarakstarindkopa"/>
              <w:tabs>
                <w:tab w:val="left" w:pos="602"/>
              </w:tabs>
              <w:spacing w:before="5"/>
              <w:ind w:left="0" w:firstLine="174"/>
              <w:jc w:val="left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SIA “Prāna Ko”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0C48DC5" w14:textId="2BA9D66E" w:rsidR="00C94F5E" w:rsidRPr="00E310F8" w:rsidRDefault="00C94F5E" w:rsidP="001C6619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 xml:space="preserve">849,42 </w:t>
            </w:r>
            <w:r w:rsidRPr="00E310F8">
              <w:rPr>
                <w:i/>
                <w:iCs/>
                <w:color w:val="000000" w:themeColor="text1"/>
                <w:sz w:val="22"/>
                <w:szCs w:val="22"/>
                <w:lang w:val="lv-LV"/>
              </w:rPr>
              <w:t>(labota)</w:t>
            </w:r>
          </w:p>
        </w:tc>
        <w:tc>
          <w:tcPr>
            <w:tcW w:w="1545" w:type="dxa"/>
            <w:vMerge/>
          </w:tcPr>
          <w:p w14:paraId="3D4D1C97" w14:textId="77777777" w:rsidR="00C94F5E" w:rsidRPr="00E310F8" w:rsidRDefault="00C94F5E" w:rsidP="001C6619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E310F8" w:rsidRPr="00E310F8" w14:paraId="418FDD10" w14:textId="77777777" w:rsidTr="00E666E2">
        <w:trPr>
          <w:trHeight w:val="255"/>
        </w:trPr>
        <w:tc>
          <w:tcPr>
            <w:tcW w:w="892" w:type="dxa"/>
            <w:vMerge/>
            <w:vAlign w:val="center"/>
          </w:tcPr>
          <w:p w14:paraId="567C65C9" w14:textId="77777777" w:rsidR="00C94F5E" w:rsidRPr="00E310F8" w:rsidRDefault="00C94F5E" w:rsidP="001C6619">
            <w:pPr>
              <w:pStyle w:val="Sarakstarindkopa"/>
              <w:tabs>
                <w:tab w:val="left" w:pos="602"/>
              </w:tabs>
              <w:spacing w:before="0"/>
              <w:ind w:left="0" w:right="0" w:firstLine="34"/>
              <w:jc w:val="center"/>
              <w:rPr>
                <w:color w:val="000000" w:themeColor="text1"/>
                <w:lang w:val="lv-LV"/>
              </w:rPr>
            </w:pPr>
          </w:p>
        </w:tc>
        <w:tc>
          <w:tcPr>
            <w:tcW w:w="3077" w:type="dxa"/>
            <w:vMerge/>
            <w:shd w:val="clear" w:color="auto" w:fill="auto"/>
          </w:tcPr>
          <w:p w14:paraId="7D59A835" w14:textId="77777777" w:rsidR="00C94F5E" w:rsidRPr="00E310F8" w:rsidRDefault="00C94F5E" w:rsidP="001C6619">
            <w:pPr>
              <w:pStyle w:val="Sarakstarindkopa"/>
              <w:tabs>
                <w:tab w:val="left" w:pos="602"/>
              </w:tabs>
              <w:spacing w:before="0"/>
              <w:ind w:left="0" w:firstLine="34"/>
              <w:jc w:val="left"/>
              <w:rPr>
                <w:color w:val="000000" w:themeColor="text1"/>
                <w:lang w:val="lv-LV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396F170" w14:textId="7627270D" w:rsidR="00C94F5E" w:rsidRPr="00E310F8" w:rsidRDefault="003448C6" w:rsidP="001C6619">
            <w:pPr>
              <w:pStyle w:val="Sarakstarindkopa"/>
              <w:tabs>
                <w:tab w:val="left" w:pos="602"/>
              </w:tabs>
              <w:spacing w:before="5"/>
              <w:ind w:left="0"/>
              <w:jc w:val="left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  <w:t>SIA “GRIF”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0B93D05" w14:textId="6CD16C6C" w:rsidR="00C94F5E" w:rsidRPr="00E310F8" w:rsidRDefault="003448C6" w:rsidP="001C6619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  <w:t>892,93</w:t>
            </w:r>
          </w:p>
        </w:tc>
        <w:tc>
          <w:tcPr>
            <w:tcW w:w="1545" w:type="dxa"/>
            <w:vMerge/>
          </w:tcPr>
          <w:p w14:paraId="5D668882" w14:textId="77777777" w:rsidR="00C94F5E" w:rsidRPr="00E310F8" w:rsidRDefault="00C94F5E" w:rsidP="001C6619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lang w:val="lv-LV"/>
              </w:rPr>
            </w:pPr>
          </w:p>
        </w:tc>
      </w:tr>
      <w:tr w:rsidR="00E310F8" w:rsidRPr="00E310F8" w14:paraId="5F29C1FB" w14:textId="524E9B61" w:rsidTr="00E666E2">
        <w:tc>
          <w:tcPr>
            <w:tcW w:w="892" w:type="dxa"/>
            <w:vMerge w:val="restart"/>
            <w:shd w:val="clear" w:color="auto" w:fill="F2DBDB" w:themeFill="accent2" w:themeFillTint="33"/>
            <w:vAlign w:val="center"/>
          </w:tcPr>
          <w:p w14:paraId="7B9F4F9E" w14:textId="77777777" w:rsidR="009B07B8" w:rsidRPr="00E310F8" w:rsidRDefault="009B07B8" w:rsidP="001C6619">
            <w:pPr>
              <w:pStyle w:val="Sarakstarindkopa"/>
              <w:tabs>
                <w:tab w:val="left" w:pos="602"/>
              </w:tabs>
              <w:spacing w:before="0"/>
              <w:ind w:left="0" w:right="0" w:firstLine="34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11.daļa</w:t>
            </w:r>
          </w:p>
        </w:tc>
        <w:tc>
          <w:tcPr>
            <w:tcW w:w="3077" w:type="dxa"/>
            <w:vMerge w:val="restart"/>
            <w:shd w:val="clear" w:color="auto" w:fill="F2DBDB" w:themeFill="accent2" w:themeFillTint="33"/>
          </w:tcPr>
          <w:p w14:paraId="29BE4A33" w14:textId="45DD73D3" w:rsidR="009B07B8" w:rsidRPr="00E310F8" w:rsidRDefault="009B07B8" w:rsidP="001C6619">
            <w:pPr>
              <w:pStyle w:val="Sarakstarindkopa"/>
              <w:tabs>
                <w:tab w:val="left" w:pos="602"/>
              </w:tabs>
              <w:spacing w:before="0"/>
              <w:ind w:left="0" w:firstLine="34"/>
              <w:jc w:val="left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</w:rPr>
              <w:t>Vīriešu virsjaku piegāde</w:t>
            </w:r>
          </w:p>
        </w:tc>
        <w:tc>
          <w:tcPr>
            <w:tcW w:w="2338" w:type="dxa"/>
            <w:shd w:val="clear" w:color="auto" w:fill="F2DBDB" w:themeFill="accent2" w:themeFillTint="33"/>
            <w:vAlign w:val="center"/>
          </w:tcPr>
          <w:p w14:paraId="04314C4A" w14:textId="0D71903F" w:rsidR="009B07B8" w:rsidRPr="00E310F8" w:rsidRDefault="00223258" w:rsidP="001C6619">
            <w:pPr>
              <w:pStyle w:val="Sarakstarindkopa"/>
              <w:tabs>
                <w:tab w:val="left" w:pos="602"/>
              </w:tabs>
              <w:spacing w:before="5"/>
              <w:ind w:left="0"/>
              <w:jc w:val="left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SIA “Prāna Ko”</w:t>
            </w:r>
          </w:p>
        </w:tc>
        <w:tc>
          <w:tcPr>
            <w:tcW w:w="1501" w:type="dxa"/>
            <w:shd w:val="clear" w:color="auto" w:fill="F2DBDB" w:themeFill="accent2" w:themeFillTint="33"/>
            <w:vAlign w:val="center"/>
          </w:tcPr>
          <w:p w14:paraId="72486A7A" w14:textId="1C5760E1" w:rsidR="009B07B8" w:rsidRPr="00E310F8" w:rsidRDefault="00223258" w:rsidP="001C6619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92,83</w:t>
            </w:r>
          </w:p>
        </w:tc>
        <w:tc>
          <w:tcPr>
            <w:tcW w:w="1545" w:type="dxa"/>
            <w:vMerge w:val="restart"/>
            <w:shd w:val="clear" w:color="auto" w:fill="F2DBDB" w:themeFill="accent2" w:themeFillTint="33"/>
          </w:tcPr>
          <w:p w14:paraId="2CABBFDE" w14:textId="5A409AA3" w:rsidR="009B07B8" w:rsidRPr="00E310F8" w:rsidRDefault="009B07B8" w:rsidP="001C6619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color w:val="000000" w:themeColor="text1"/>
                <w:sz w:val="22"/>
                <w:szCs w:val="22"/>
                <w:lang w:val="lv-LV"/>
              </w:rPr>
              <w:t>120,00</w:t>
            </w:r>
          </w:p>
        </w:tc>
      </w:tr>
      <w:tr w:rsidR="00E310F8" w:rsidRPr="00E310F8" w14:paraId="1DF1E719" w14:textId="53EC6324" w:rsidTr="00E666E2">
        <w:tc>
          <w:tcPr>
            <w:tcW w:w="892" w:type="dxa"/>
            <w:vMerge/>
            <w:shd w:val="clear" w:color="auto" w:fill="F2DBDB" w:themeFill="accent2" w:themeFillTint="33"/>
            <w:vAlign w:val="center"/>
          </w:tcPr>
          <w:p w14:paraId="6003972B" w14:textId="77777777" w:rsidR="009B07B8" w:rsidRPr="00E310F8" w:rsidRDefault="009B07B8" w:rsidP="000E2DB6">
            <w:pPr>
              <w:pStyle w:val="Sarakstarindkopa"/>
              <w:tabs>
                <w:tab w:val="left" w:pos="602"/>
              </w:tabs>
              <w:spacing w:before="0"/>
              <w:ind w:left="0" w:right="0" w:firstLine="34"/>
              <w:jc w:val="center"/>
              <w:rPr>
                <w:color w:val="000000" w:themeColor="text1"/>
                <w:lang w:val="lv-LV"/>
              </w:rPr>
            </w:pPr>
          </w:p>
        </w:tc>
        <w:tc>
          <w:tcPr>
            <w:tcW w:w="3077" w:type="dxa"/>
            <w:vMerge/>
            <w:shd w:val="clear" w:color="auto" w:fill="F2DBDB" w:themeFill="accent2" w:themeFillTint="33"/>
            <w:vAlign w:val="center"/>
          </w:tcPr>
          <w:p w14:paraId="04CB366C" w14:textId="77777777" w:rsidR="009B07B8" w:rsidRPr="00E310F8" w:rsidRDefault="009B07B8" w:rsidP="000E2DB6">
            <w:pPr>
              <w:pStyle w:val="Sarakstarindkopa"/>
              <w:tabs>
                <w:tab w:val="left" w:pos="602"/>
              </w:tabs>
              <w:spacing w:before="0"/>
              <w:ind w:left="0" w:firstLine="34"/>
              <w:jc w:val="left"/>
              <w:rPr>
                <w:color w:val="000000" w:themeColor="text1"/>
                <w:lang w:val="lv-LV"/>
              </w:rPr>
            </w:pPr>
          </w:p>
        </w:tc>
        <w:tc>
          <w:tcPr>
            <w:tcW w:w="2338" w:type="dxa"/>
            <w:shd w:val="clear" w:color="auto" w:fill="F2DBDB" w:themeFill="accent2" w:themeFillTint="33"/>
            <w:vAlign w:val="center"/>
          </w:tcPr>
          <w:p w14:paraId="02F392FF" w14:textId="2F26C42F" w:rsidR="009B07B8" w:rsidRPr="00E310F8" w:rsidRDefault="003448C6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left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  <w:t>SIA “GRIF”</w:t>
            </w:r>
          </w:p>
        </w:tc>
        <w:tc>
          <w:tcPr>
            <w:tcW w:w="1501" w:type="dxa"/>
            <w:shd w:val="clear" w:color="auto" w:fill="F2DBDB" w:themeFill="accent2" w:themeFillTint="33"/>
            <w:vAlign w:val="center"/>
          </w:tcPr>
          <w:p w14:paraId="555AF83C" w14:textId="3B9B350C" w:rsidR="009B07B8" w:rsidRPr="00E310F8" w:rsidRDefault="000636B4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 w:rsidRPr="00E310F8"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  <w:t>88,57</w:t>
            </w:r>
          </w:p>
        </w:tc>
        <w:tc>
          <w:tcPr>
            <w:tcW w:w="1545" w:type="dxa"/>
            <w:vMerge/>
            <w:shd w:val="clear" w:color="auto" w:fill="F2DBDB" w:themeFill="accent2" w:themeFillTint="33"/>
          </w:tcPr>
          <w:p w14:paraId="2EA43E76" w14:textId="77777777" w:rsidR="009B07B8" w:rsidRPr="00E310F8" w:rsidRDefault="009B07B8" w:rsidP="000E2DB6">
            <w:pPr>
              <w:pStyle w:val="Sarakstarindkopa"/>
              <w:tabs>
                <w:tab w:val="left" w:pos="602"/>
              </w:tabs>
              <w:spacing w:before="5"/>
              <w:ind w:left="0"/>
              <w:jc w:val="center"/>
              <w:rPr>
                <w:color w:val="000000" w:themeColor="text1"/>
                <w:lang w:val="lv-LV"/>
              </w:rPr>
            </w:pPr>
          </w:p>
        </w:tc>
      </w:tr>
    </w:tbl>
    <w:p w14:paraId="0EAEF708" w14:textId="77777777" w:rsidR="001C6619" w:rsidRDefault="001C6619"/>
    <w:p w14:paraId="41D22B6E" w14:textId="3806A688" w:rsidR="00141AE4" w:rsidRDefault="00141AE4" w:rsidP="00141AE4">
      <w:pPr>
        <w:pStyle w:val="Sarakstarindkopa"/>
        <w:numPr>
          <w:ilvl w:val="0"/>
          <w:numId w:val="1"/>
        </w:numPr>
        <w:rPr>
          <w:color w:val="000000" w:themeColor="text1"/>
        </w:rPr>
      </w:pPr>
      <w:r w:rsidRPr="00450CBF">
        <w:rPr>
          <w:color w:val="000000" w:themeColor="text1"/>
        </w:rPr>
        <w:t xml:space="preserve">Izvērtējot pretendenta SIA “Slinteks” piedāvājumu, konstatēts, ka pretendentam dienā, kad pieņemts lēmums par iespējamu iepirkuma līguma slēgšanas tiesību piešķiršanu ir nodokļu parādi, kas kopsummā pārsniedz 150 </w:t>
      </w:r>
      <w:r w:rsidRPr="00450CBF">
        <w:rPr>
          <w:i/>
          <w:iCs/>
          <w:color w:val="000000" w:themeColor="text1"/>
        </w:rPr>
        <w:t>euro</w:t>
      </w:r>
      <w:r w:rsidRPr="00450CBF">
        <w:rPr>
          <w:color w:val="000000" w:themeColor="text1"/>
        </w:rPr>
        <w:t>. Līdz ar to SIA “Slinteks” izslēdzams no dalības zemsliekšņa iepirkumā saskaņā ar ziņojuma 8.2.apakšpunktu.</w:t>
      </w:r>
    </w:p>
    <w:p w14:paraId="189C9E6E" w14:textId="77777777" w:rsidR="00450CBF" w:rsidRPr="00450CBF" w:rsidRDefault="00450CBF" w:rsidP="00450CBF">
      <w:pPr>
        <w:pStyle w:val="Sarakstarindkopa"/>
        <w:numPr>
          <w:ilvl w:val="0"/>
          <w:numId w:val="1"/>
        </w:numPr>
        <w:rPr>
          <w:color w:val="000000" w:themeColor="text1"/>
        </w:rPr>
      </w:pPr>
      <w:bookmarkStart w:id="3" w:name="_Hlk107493981"/>
      <w:r w:rsidRPr="00450CBF">
        <w:rPr>
          <w:color w:val="000000" w:themeColor="text1"/>
        </w:rPr>
        <w:t xml:space="preserve">Izvērtējot pretendentu piedāvājumus zemsliekšņa iepirkuma </w:t>
      </w:r>
      <w:r w:rsidRPr="00B6524F">
        <w:rPr>
          <w:b/>
          <w:bCs/>
          <w:color w:val="000000" w:themeColor="text1"/>
        </w:rPr>
        <w:t>1.daļā “Segu piegāde”</w:t>
      </w:r>
      <w:r w:rsidRPr="00450CBF">
        <w:rPr>
          <w:color w:val="000000" w:themeColor="text1"/>
        </w:rPr>
        <w:t>, komisija konstatēja, ka:</w:t>
      </w:r>
    </w:p>
    <w:p w14:paraId="4B769CA1" w14:textId="475895F8" w:rsidR="00450CBF" w:rsidRDefault="00450CBF" w:rsidP="00450CBF">
      <w:pPr>
        <w:pStyle w:val="Sarakstarindkopa"/>
        <w:numPr>
          <w:ilvl w:val="1"/>
          <w:numId w:val="21"/>
        </w:numPr>
        <w:ind w:left="709" w:hanging="425"/>
        <w:rPr>
          <w:color w:val="000000" w:themeColor="text1"/>
        </w:rPr>
      </w:pPr>
      <w:r w:rsidRPr="00450CBF">
        <w:rPr>
          <w:color w:val="000000" w:themeColor="text1"/>
        </w:rPr>
        <w:t>SIA “Prāna un Ko” piedāvājums neatbilst ziņojuma tehniskās specifikācijas prasībām 1.</w:t>
      </w:r>
      <w:r w:rsidR="00B6524F">
        <w:rPr>
          <w:color w:val="000000" w:themeColor="text1"/>
        </w:rPr>
        <w:t>1.</w:t>
      </w:r>
      <w:r w:rsidRPr="00450CBF">
        <w:rPr>
          <w:color w:val="000000" w:themeColor="text1"/>
        </w:rPr>
        <w:t>daļā – segas virsdrēbes materiāls neatbilst prasībai “60-80% kokvilna”, līdz ar to pretendents izslēdzams no dalības zemsliekšņa iepirkuma 1.daļā saskaņā ar ziņojuma 8.4.</w:t>
      </w:r>
      <w:r w:rsidR="002C40AC">
        <w:rPr>
          <w:color w:val="000000" w:themeColor="text1"/>
        </w:rPr>
        <w:t>apakš</w:t>
      </w:r>
      <w:r w:rsidRPr="00450CBF">
        <w:rPr>
          <w:color w:val="000000" w:themeColor="text1"/>
        </w:rPr>
        <w:t>punktu</w:t>
      </w:r>
      <w:r>
        <w:rPr>
          <w:color w:val="000000" w:themeColor="text1"/>
        </w:rPr>
        <w:t>;</w:t>
      </w:r>
    </w:p>
    <w:p w14:paraId="51AEEF5C" w14:textId="58C50D09" w:rsidR="00AB31EF" w:rsidRPr="00E310F8" w:rsidRDefault="00450CBF" w:rsidP="00AB31EF">
      <w:pPr>
        <w:pStyle w:val="Sarakstarindkopa"/>
        <w:numPr>
          <w:ilvl w:val="1"/>
          <w:numId w:val="21"/>
        </w:numPr>
        <w:ind w:left="709" w:hanging="425"/>
        <w:rPr>
          <w:color w:val="000000" w:themeColor="text1"/>
        </w:rPr>
      </w:pPr>
      <w:r w:rsidRPr="00450CBF">
        <w:rPr>
          <w:color w:val="000000" w:themeColor="text1"/>
        </w:rPr>
        <w:t>SIA “</w:t>
      </w:r>
      <w:r w:rsidR="00B6524F" w:rsidRPr="00E310F8">
        <w:rPr>
          <w:color w:val="000000" w:themeColor="text1"/>
        </w:rPr>
        <w:t>Lazurīts S</w:t>
      </w:r>
      <w:r w:rsidRPr="00E310F8">
        <w:rPr>
          <w:color w:val="000000" w:themeColor="text1"/>
        </w:rPr>
        <w:t>”</w:t>
      </w:r>
      <w:r w:rsidR="000005A3" w:rsidRPr="00E310F8">
        <w:rPr>
          <w:color w:val="000000" w:themeColor="text1"/>
        </w:rPr>
        <w:t xml:space="preserve"> un </w:t>
      </w:r>
      <w:r w:rsidRPr="00E310F8">
        <w:rPr>
          <w:color w:val="000000" w:themeColor="text1"/>
        </w:rPr>
        <w:t xml:space="preserve"> </w:t>
      </w:r>
      <w:r w:rsidR="000005A3" w:rsidRPr="00E310F8">
        <w:rPr>
          <w:color w:val="000000" w:themeColor="text1"/>
        </w:rPr>
        <w:t xml:space="preserve">SIA “AUSTD” </w:t>
      </w:r>
      <w:r w:rsidRPr="00E310F8">
        <w:rPr>
          <w:color w:val="000000" w:themeColor="text1"/>
        </w:rPr>
        <w:t>piedāvājum</w:t>
      </w:r>
      <w:r w:rsidR="00AB31EF" w:rsidRPr="00E310F8">
        <w:rPr>
          <w:color w:val="000000" w:themeColor="text1"/>
        </w:rPr>
        <w:t>i</w:t>
      </w:r>
      <w:r w:rsidRPr="00E310F8">
        <w:rPr>
          <w:color w:val="000000" w:themeColor="text1"/>
        </w:rPr>
        <w:t xml:space="preserve"> atbilst ziņojumā minētajām prasībām</w:t>
      </w:r>
      <w:r w:rsidR="00AB31EF" w:rsidRPr="00E310F8">
        <w:rPr>
          <w:color w:val="000000" w:themeColor="text1"/>
        </w:rPr>
        <w:t>, tomēr piedāvājums ar viszemāko cenu ir SIA “AUSTD”.</w:t>
      </w:r>
    </w:p>
    <w:bookmarkEnd w:id="3"/>
    <w:p w14:paraId="18783CA9" w14:textId="58F8B979" w:rsidR="00AB31EF" w:rsidRPr="00E310F8" w:rsidRDefault="00B6524F" w:rsidP="00AB31EF">
      <w:pPr>
        <w:pStyle w:val="Sarakstarindkopa"/>
        <w:numPr>
          <w:ilvl w:val="0"/>
          <w:numId w:val="1"/>
        </w:numPr>
        <w:rPr>
          <w:color w:val="000000" w:themeColor="text1"/>
        </w:rPr>
      </w:pPr>
      <w:r w:rsidRPr="00E310F8">
        <w:rPr>
          <w:color w:val="000000" w:themeColor="text1"/>
        </w:rPr>
        <w:t xml:space="preserve">Izvērtējot pretendentu piedāvājumus zemsliekšņa iepirkuma </w:t>
      </w:r>
      <w:r w:rsidRPr="00E310F8">
        <w:rPr>
          <w:b/>
          <w:bCs/>
          <w:color w:val="000000" w:themeColor="text1"/>
        </w:rPr>
        <w:t>2.daļā “Gultas veļas komplektu un dvieļu piegāde”</w:t>
      </w:r>
      <w:r w:rsidRPr="00E310F8">
        <w:rPr>
          <w:color w:val="000000" w:themeColor="text1"/>
        </w:rPr>
        <w:t>, komisija konstatēja, ka</w:t>
      </w:r>
      <w:r w:rsidR="00AB31EF" w:rsidRPr="00E310F8">
        <w:rPr>
          <w:color w:val="000000" w:themeColor="text1"/>
        </w:rPr>
        <w:t xml:space="preserve"> SIA “Prāna un Ko” un  SIA “AUSTD” piedāvājumi atbilst ziņojumā minētajām prasībām, tomēr piedāvājums ar viszemāko cenu ir SIA “AUSTD”.</w:t>
      </w:r>
    </w:p>
    <w:p w14:paraId="3ECC2DD9" w14:textId="1CB7D5FF" w:rsidR="002C40AC" w:rsidRPr="00E310F8" w:rsidRDefault="002C40AC" w:rsidP="002C40AC">
      <w:pPr>
        <w:pStyle w:val="Sarakstarindkopa"/>
        <w:numPr>
          <w:ilvl w:val="0"/>
          <w:numId w:val="1"/>
        </w:numPr>
        <w:rPr>
          <w:color w:val="000000" w:themeColor="text1"/>
        </w:rPr>
      </w:pPr>
      <w:r w:rsidRPr="00E310F8">
        <w:rPr>
          <w:color w:val="000000" w:themeColor="text1"/>
        </w:rPr>
        <w:t>Izvērtējot pretendentu piedāvājumus zemsliekšņa iepirkuma</w:t>
      </w:r>
      <w:r w:rsidRPr="00E310F8">
        <w:rPr>
          <w:b/>
          <w:bCs/>
          <w:color w:val="000000" w:themeColor="text1"/>
        </w:rPr>
        <w:t xml:space="preserve"> 3.daļā “Gultas matraču un pārvalka piegāde”</w:t>
      </w:r>
      <w:r w:rsidRPr="00E310F8">
        <w:rPr>
          <w:color w:val="000000" w:themeColor="text1"/>
        </w:rPr>
        <w:t>, komisija konstatēja, ka:</w:t>
      </w:r>
    </w:p>
    <w:p w14:paraId="50460040" w14:textId="7363D9AD" w:rsidR="00B6524F" w:rsidRPr="00E310F8" w:rsidRDefault="002C40AC" w:rsidP="002C40AC">
      <w:pPr>
        <w:pStyle w:val="Sarakstarindkopa"/>
        <w:ind w:left="709" w:hanging="283"/>
        <w:rPr>
          <w:color w:val="000000" w:themeColor="text1"/>
        </w:rPr>
      </w:pPr>
      <w:r w:rsidRPr="00E310F8">
        <w:rPr>
          <w:color w:val="000000" w:themeColor="text1"/>
        </w:rPr>
        <w:t>6.1. SIA “Lazurīts S” piedāvātā cena pārsniedz paredzamo līgumcenu līdz ar to pretendents tiek izslēgts no dalības zemsliekšņa iepirkuma 3.daļas saskaņā ar ziņojuma 8.5.apakšpunktu;</w:t>
      </w:r>
    </w:p>
    <w:p w14:paraId="30461EDF" w14:textId="2A279BA0" w:rsidR="00B6524F" w:rsidRPr="00E310F8" w:rsidRDefault="002C40AC" w:rsidP="002C40AC">
      <w:pPr>
        <w:pStyle w:val="Sarakstarindkopa"/>
        <w:ind w:left="709" w:hanging="283"/>
        <w:rPr>
          <w:color w:val="000000" w:themeColor="text1"/>
        </w:rPr>
      </w:pPr>
      <w:r w:rsidRPr="00E310F8">
        <w:rPr>
          <w:color w:val="000000" w:themeColor="text1"/>
        </w:rPr>
        <w:t>6</w:t>
      </w:r>
      <w:r w:rsidR="00B6524F" w:rsidRPr="00E310F8">
        <w:rPr>
          <w:color w:val="000000" w:themeColor="text1"/>
        </w:rPr>
        <w:t>.</w:t>
      </w:r>
      <w:r w:rsidRPr="00E310F8">
        <w:rPr>
          <w:color w:val="000000" w:themeColor="text1"/>
        </w:rPr>
        <w:t>2</w:t>
      </w:r>
      <w:r w:rsidR="00B6524F" w:rsidRPr="00E310F8">
        <w:rPr>
          <w:color w:val="000000" w:themeColor="text1"/>
        </w:rPr>
        <w:t xml:space="preserve">. </w:t>
      </w:r>
      <w:r w:rsidRPr="00E310F8">
        <w:rPr>
          <w:color w:val="000000" w:themeColor="text1"/>
        </w:rPr>
        <w:t>SIA “AUSTD” ir vienīgais piedāvājums, kas atbilst ziņojumā minētajām prasībām.</w:t>
      </w:r>
    </w:p>
    <w:p w14:paraId="75350620" w14:textId="6C341019" w:rsidR="00141AE4" w:rsidRPr="00E310F8" w:rsidRDefault="002C40AC" w:rsidP="003C4EB4">
      <w:pPr>
        <w:pStyle w:val="Sarakstarindkopa"/>
        <w:numPr>
          <w:ilvl w:val="0"/>
          <w:numId w:val="1"/>
        </w:numPr>
        <w:tabs>
          <w:tab w:val="left" w:pos="567"/>
        </w:tabs>
        <w:spacing w:before="240" w:after="120"/>
        <w:ind w:left="142" w:right="0" w:firstLine="0"/>
        <w:rPr>
          <w:color w:val="000000" w:themeColor="text1"/>
        </w:rPr>
      </w:pPr>
      <w:bookmarkStart w:id="4" w:name="_Hlk107486847"/>
      <w:r w:rsidRPr="00E310F8">
        <w:rPr>
          <w:color w:val="000000" w:themeColor="text1"/>
        </w:rPr>
        <w:t xml:space="preserve">Izvērtējot pretendenta SIA “AUSTD” piedāvājumu zemsliekšņa iepirkuma </w:t>
      </w:r>
      <w:r w:rsidRPr="00E310F8">
        <w:rPr>
          <w:b/>
          <w:bCs/>
          <w:color w:val="000000" w:themeColor="text1"/>
        </w:rPr>
        <w:t>4.daļā “Dekoratīvo spilvenu piegāde”</w:t>
      </w:r>
      <w:r w:rsidR="00946496" w:rsidRPr="00E310F8">
        <w:rPr>
          <w:color w:val="000000" w:themeColor="text1"/>
        </w:rPr>
        <w:t>, komisija konstatēja, ka piedāvātā cena pārsniedz paredzamo līgumcenu līdz ar to pretendents tiek izslēgts no dalības zemsliekšņa iepirkuma 4.daļas saskaņā ar ziņojuma 8.5.apakšpunktu;</w:t>
      </w:r>
    </w:p>
    <w:bookmarkEnd w:id="4"/>
    <w:p w14:paraId="2FCEAEF6" w14:textId="1CE73049" w:rsidR="00946496" w:rsidRPr="00E310F8" w:rsidRDefault="00946496" w:rsidP="00946496">
      <w:pPr>
        <w:pStyle w:val="Sarakstarindkopa"/>
        <w:numPr>
          <w:ilvl w:val="0"/>
          <w:numId w:val="1"/>
        </w:numPr>
        <w:tabs>
          <w:tab w:val="left" w:pos="567"/>
        </w:tabs>
        <w:spacing w:before="240" w:after="120"/>
        <w:ind w:left="142" w:right="0" w:firstLine="0"/>
        <w:rPr>
          <w:color w:val="000000" w:themeColor="text1"/>
        </w:rPr>
      </w:pPr>
      <w:r w:rsidRPr="00E310F8">
        <w:rPr>
          <w:color w:val="000000" w:themeColor="text1"/>
        </w:rPr>
        <w:t xml:space="preserve">Izvērtējot pretendenta SIA “AUSTD” piedāvājumu zemsliekšņa iepirkuma </w:t>
      </w:r>
      <w:r w:rsidRPr="00E310F8">
        <w:rPr>
          <w:b/>
          <w:bCs/>
          <w:color w:val="000000" w:themeColor="text1"/>
        </w:rPr>
        <w:t>5.daļā “Galdautu piegāde”</w:t>
      </w:r>
      <w:r w:rsidRPr="00E310F8">
        <w:rPr>
          <w:color w:val="000000" w:themeColor="text1"/>
        </w:rPr>
        <w:t>, komisija konstatēja, ka piedāvātā cena pārsniedz paredzamo līgumcenu līdz ar to pretendents tiek izslēgts no dalības zemsliekšņa iepirkuma 5.daļas saskaņā ar ziņojuma 8.5.apakšpunktu;</w:t>
      </w:r>
    </w:p>
    <w:p w14:paraId="2C864B37" w14:textId="7A757396" w:rsidR="00946496" w:rsidRPr="00E310F8" w:rsidRDefault="00946496" w:rsidP="00946496">
      <w:pPr>
        <w:pStyle w:val="Sarakstarindkopa"/>
        <w:numPr>
          <w:ilvl w:val="0"/>
          <w:numId w:val="1"/>
        </w:numPr>
        <w:tabs>
          <w:tab w:val="left" w:pos="567"/>
        </w:tabs>
        <w:spacing w:before="240" w:after="120"/>
        <w:ind w:left="142" w:right="0" w:firstLine="0"/>
        <w:rPr>
          <w:color w:val="000000" w:themeColor="text1"/>
        </w:rPr>
      </w:pPr>
      <w:r w:rsidRPr="00E310F8">
        <w:rPr>
          <w:color w:val="000000" w:themeColor="text1"/>
        </w:rPr>
        <w:t xml:space="preserve">Izvērtējot pretendentu piedāvājumus zemsliekšņa iepirkuma </w:t>
      </w:r>
      <w:r w:rsidRPr="00E310F8">
        <w:rPr>
          <w:b/>
          <w:bCs/>
          <w:color w:val="000000" w:themeColor="text1"/>
        </w:rPr>
        <w:t>6.daļā “Apakšveļas piegāde”</w:t>
      </w:r>
      <w:r w:rsidRPr="00E310F8">
        <w:rPr>
          <w:color w:val="000000" w:themeColor="text1"/>
        </w:rPr>
        <w:t xml:space="preserve">, komisija konstatēja, ka SIA “NAMA” un  SIA “AUSTD” piedāvājumi atbilst ziņojumā minētajām prasībām, tomēr piedāvājums ar viszemāko cenu ir </w:t>
      </w:r>
      <w:bookmarkStart w:id="5" w:name="_Hlk107496791"/>
      <w:r w:rsidRPr="00E310F8">
        <w:rPr>
          <w:color w:val="000000" w:themeColor="text1"/>
        </w:rPr>
        <w:t>SIA “NAMA”.</w:t>
      </w:r>
      <w:bookmarkEnd w:id="5"/>
    </w:p>
    <w:p w14:paraId="19BF2DA9" w14:textId="5D2D070F" w:rsidR="00B836D8" w:rsidRPr="00E310F8" w:rsidRDefault="00B836D8" w:rsidP="00B836D8">
      <w:pPr>
        <w:pStyle w:val="Sarakstarindkopa"/>
        <w:numPr>
          <w:ilvl w:val="0"/>
          <w:numId w:val="1"/>
        </w:numPr>
        <w:tabs>
          <w:tab w:val="left" w:pos="567"/>
        </w:tabs>
        <w:spacing w:before="240" w:after="120"/>
        <w:ind w:left="142" w:right="0" w:firstLine="0"/>
        <w:rPr>
          <w:color w:val="000000" w:themeColor="text1"/>
        </w:rPr>
      </w:pPr>
      <w:r w:rsidRPr="00E310F8">
        <w:rPr>
          <w:color w:val="000000" w:themeColor="text1"/>
        </w:rPr>
        <w:t xml:space="preserve">Izvērtējot pretendentu piedāvājumus zemsliekšņa iepirkuma </w:t>
      </w:r>
      <w:r w:rsidRPr="00E310F8">
        <w:rPr>
          <w:b/>
          <w:bCs/>
          <w:color w:val="000000" w:themeColor="text1"/>
        </w:rPr>
        <w:t>7.daļā “Apģērbu un zeķu piegāde”,</w:t>
      </w:r>
      <w:r w:rsidRPr="00E310F8">
        <w:rPr>
          <w:color w:val="000000" w:themeColor="text1"/>
        </w:rPr>
        <w:t xml:space="preserve"> komisija konstatēja, ka SIA “NAMA” un  SIA “AUSTD” piedāvājumi atbilst ziņojumā minētajām prasībām, tomēr piedāvājums ar viszemāko cenu ir SIA “NAMA”.</w:t>
      </w:r>
    </w:p>
    <w:p w14:paraId="7D36C9AB" w14:textId="0F0CE4A4" w:rsidR="00171AFB" w:rsidRPr="00E310F8" w:rsidRDefault="00171AFB" w:rsidP="00171AFB">
      <w:pPr>
        <w:pStyle w:val="Sarakstarindkopa"/>
        <w:numPr>
          <w:ilvl w:val="0"/>
          <w:numId w:val="1"/>
        </w:numPr>
        <w:tabs>
          <w:tab w:val="left" w:pos="567"/>
        </w:tabs>
        <w:spacing w:before="240" w:after="120"/>
        <w:ind w:left="142" w:right="0" w:firstLine="0"/>
        <w:rPr>
          <w:color w:val="000000" w:themeColor="text1"/>
        </w:rPr>
      </w:pPr>
      <w:r w:rsidRPr="00E310F8">
        <w:rPr>
          <w:color w:val="000000" w:themeColor="text1"/>
        </w:rPr>
        <w:t xml:space="preserve">Izvērtējot pretendentu piedāvājumus zemsliekšņa iepirkuma </w:t>
      </w:r>
      <w:r w:rsidRPr="00E310F8">
        <w:rPr>
          <w:b/>
          <w:bCs/>
          <w:color w:val="000000" w:themeColor="text1"/>
        </w:rPr>
        <w:t>8.daļā “Apavu piegāde”,</w:t>
      </w:r>
      <w:r w:rsidRPr="00E310F8">
        <w:rPr>
          <w:color w:val="000000" w:themeColor="text1"/>
        </w:rPr>
        <w:t xml:space="preserve"> komisija konstatēja, ka pretendentu SIA “Prāna Ko” un SIA “NAMA” piedāvātās cenas pārsniedz paredzamo līgumcenu līdz ar to pretendenti tiek izslēgti no dalības zemsliekšņa iepirkuma 8.daļā saskaņā ar ziņojuma 8.5.apakšpunktu.</w:t>
      </w:r>
    </w:p>
    <w:p w14:paraId="0CA9500F" w14:textId="402AE2E8" w:rsidR="00171AFB" w:rsidRPr="00E310F8" w:rsidRDefault="00171AFB" w:rsidP="00171AFB">
      <w:pPr>
        <w:pStyle w:val="Sarakstarindkopa"/>
        <w:numPr>
          <w:ilvl w:val="0"/>
          <w:numId w:val="1"/>
        </w:numPr>
        <w:tabs>
          <w:tab w:val="left" w:pos="567"/>
        </w:tabs>
        <w:spacing w:before="240" w:after="120"/>
        <w:ind w:left="142" w:right="0" w:firstLine="0"/>
        <w:rPr>
          <w:color w:val="000000" w:themeColor="text1"/>
        </w:rPr>
      </w:pPr>
      <w:r w:rsidRPr="00E310F8">
        <w:rPr>
          <w:color w:val="000000" w:themeColor="text1"/>
        </w:rPr>
        <w:lastRenderedPageBreak/>
        <w:t xml:space="preserve">Izvērtējot pretendentu piedāvājumus zemsliekšņa iepirkuma </w:t>
      </w:r>
      <w:r w:rsidRPr="00E310F8">
        <w:rPr>
          <w:b/>
          <w:bCs/>
          <w:color w:val="000000" w:themeColor="text1"/>
        </w:rPr>
        <w:t>10.daļā “Sieviešu halātu piegāde”</w:t>
      </w:r>
      <w:r w:rsidRPr="00E310F8">
        <w:rPr>
          <w:color w:val="000000" w:themeColor="text1"/>
        </w:rPr>
        <w:t>, komisija konstatēja, ka:</w:t>
      </w:r>
    </w:p>
    <w:p w14:paraId="5670F5BD" w14:textId="5223DEBF" w:rsidR="00171AFB" w:rsidRPr="00E310F8" w:rsidRDefault="00171AFB" w:rsidP="009424E7">
      <w:pPr>
        <w:pStyle w:val="Sarakstarindkopa"/>
        <w:tabs>
          <w:tab w:val="left" w:pos="709"/>
        </w:tabs>
        <w:spacing w:before="240" w:after="120"/>
        <w:ind w:left="709" w:right="0" w:hanging="425"/>
        <w:rPr>
          <w:color w:val="000000" w:themeColor="text1"/>
        </w:rPr>
      </w:pPr>
      <w:r w:rsidRPr="00E310F8">
        <w:rPr>
          <w:color w:val="000000" w:themeColor="text1"/>
        </w:rPr>
        <w:t xml:space="preserve">12.1. SIA “Prāna un Ko” piedāvājums neatbilst ziņojuma tehniskās specifikācijas prasībām </w:t>
      </w:r>
      <w:r w:rsidR="009424E7" w:rsidRPr="00E310F8">
        <w:rPr>
          <w:color w:val="000000" w:themeColor="text1"/>
        </w:rPr>
        <w:t>10.2</w:t>
      </w:r>
      <w:r w:rsidRPr="00E310F8">
        <w:rPr>
          <w:color w:val="000000" w:themeColor="text1"/>
        </w:rPr>
        <w:t xml:space="preserve">.daļā – </w:t>
      </w:r>
      <w:r w:rsidR="009424E7" w:rsidRPr="00E310F8">
        <w:rPr>
          <w:color w:val="000000" w:themeColor="text1"/>
        </w:rPr>
        <w:t>sieviešu halāti neatbilst prasībai</w:t>
      </w:r>
      <w:r w:rsidRPr="00E310F8">
        <w:rPr>
          <w:color w:val="000000" w:themeColor="text1"/>
        </w:rPr>
        <w:t xml:space="preserve"> “</w:t>
      </w:r>
      <w:r w:rsidR="009424E7" w:rsidRPr="00E310F8">
        <w:rPr>
          <w:color w:val="000000" w:themeColor="text1"/>
        </w:rPr>
        <w:t>3/4 garas piedurknes</w:t>
      </w:r>
      <w:r w:rsidRPr="00E310F8">
        <w:rPr>
          <w:color w:val="000000" w:themeColor="text1"/>
        </w:rPr>
        <w:t>”, līdz ar to pretendents izslēdzams no dalības zemsliekšņa iepirkuma 1</w:t>
      </w:r>
      <w:r w:rsidR="009424E7" w:rsidRPr="00E310F8">
        <w:rPr>
          <w:color w:val="000000" w:themeColor="text1"/>
        </w:rPr>
        <w:t>0</w:t>
      </w:r>
      <w:r w:rsidRPr="00E310F8">
        <w:rPr>
          <w:color w:val="000000" w:themeColor="text1"/>
        </w:rPr>
        <w:t>.daļā saskaņā ar ziņojuma 8.4.apakšpunktu;</w:t>
      </w:r>
    </w:p>
    <w:p w14:paraId="5DAC1C91" w14:textId="36765978" w:rsidR="005A59E0" w:rsidRPr="00E310F8" w:rsidRDefault="009424E7" w:rsidP="005A59E0">
      <w:pPr>
        <w:pStyle w:val="Sarakstarindkopa"/>
        <w:tabs>
          <w:tab w:val="left" w:pos="709"/>
        </w:tabs>
        <w:spacing w:before="240" w:after="120"/>
        <w:ind w:left="709" w:right="0" w:hanging="425"/>
        <w:rPr>
          <w:color w:val="000000" w:themeColor="text1"/>
        </w:rPr>
      </w:pPr>
      <w:r w:rsidRPr="00E310F8">
        <w:rPr>
          <w:color w:val="000000" w:themeColor="text1"/>
        </w:rPr>
        <w:t xml:space="preserve">12.2. </w:t>
      </w:r>
      <w:r w:rsidR="005A59E0" w:rsidRPr="00E310F8">
        <w:rPr>
          <w:color w:val="000000" w:themeColor="text1"/>
        </w:rPr>
        <w:t>SIA “GRIF” ir vienīgais piedāvājums, kas atbilst ziņojumā minētajām prasībām.</w:t>
      </w:r>
    </w:p>
    <w:p w14:paraId="6DD49550" w14:textId="31356085" w:rsidR="005A59E0" w:rsidRPr="00E310F8" w:rsidRDefault="00941709" w:rsidP="00941709">
      <w:pPr>
        <w:pStyle w:val="Sarakstarindkopa"/>
        <w:numPr>
          <w:ilvl w:val="0"/>
          <w:numId w:val="1"/>
        </w:numPr>
        <w:tabs>
          <w:tab w:val="left" w:pos="426"/>
        </w:tabs>
        <w:ind w:left="142" w:firstLine="0"/>
        <w:rPr>
          <w:color w:val="000000" w:themeColor="text1"/>
        </w:rPr>
      </w:pPr>
      <w:r w:rsidRPr="00E310F8">
        <w:rPr>
          <w:color w:val="000000" w:themeColor="text1"/>
        </w:rPr>
        <w:t xml:space="preserve"> </w:t>
      </w:r>
      <w:r w:rsidR="005A59E0" w:rsidRPr="00E310F8">
        <w:rPr>
          <w:color w:val="000000" w:themeColor="text1"/>
        </w:rPr>
        <w:t xml:space="preserve">Izvērtējot pretendentu piedāvājumus zemsliekšņa iepirkuma </w:t>
      </w:r>
      <w:r w:rsidR="00003567" w:rsidRPr="00E310F8">
        <w:rPr>
          <w:color w:val="000000" w:themeColor="text1"/>
        </w:rPr>
        <w:t>11</w:t>
      </w:r>
      <w:r w:rsidR="005A59E0" w:rsidRPr="00E310F8">
        <w:rPr>
          <w:color w:val="000000" w:themeColor="text1"/>
        </w:rPr>
        <w:t>.daļā “</w:t>
      </w:r>
      <w:r w:rsidR="00003567" w:rsidRPr="00E310F8">
        <w:rPr>
          <w:color w:val="000000" w:themeColor="text1"/>
        </w:rPr>
        <w:t>Vīriešu virs</w:t>
      </w:r>
      <w:r w:rsidRPr="00E310F8">
        <w:rPr>
          <w:color w:val="000000" w:themeColor="text1"/>
        </w:rPr>
        <w:t>jaku piegāde</w:t>
      </w:r>
      <w:r w:rsidR="005A59E0" w:rsidRPr="00E310F8">
        <w:rPr>
          <w:color w:val="000000" w:themeColor="text1"/>
        </w:rPr>
        <w:t>”, komisija konstatēja, ka SIA “</w:t>
      </w:r>
      <w:r w:rsidRPr="00E310F8">
        <w:rPr>
          <w:color w:val="000000" w:themeColor="text1"/>
        </w:rPr>
        <w:t>Prāna Ko</w:t>
      </w:r>
      <w:r w:rsidR="005A59E0" w:rsidRPr="00E310F8">
        <w:rPr>
          <w:color w:val="000000" w:themeColor="text1"/>
        </w:rPr>
        <w:t>” un  SIA “</w:t>
      </w:r>
      <w:r w:rsidRPr="00E310F8">
        <w:rPr>
          <w:color w:val="000000" w:themeColor="text1"/>
        </w:rPr>
        <w:t>GRIF</w:t>
      </w:r>
      <w:r w:rsidR="005A59E0" w:rsidRPr="00E310F8">
        <w:rPr>
          <w:color w:val="000000" w:themeColor="text1"/>
        </w:rPr>
        <w:t>” piedāvājumi atbilst ziņojumā minētajām prasībām, tomēr piedāvājums ar viszemāko cenu ir SIA “</w:t>
      </w:r>
      <w:r w:rsidRPr="00E310F8">
        <w:rPr>
          <w:color w:val="000000" w:themeColor="text1"/>
        </w:rPr>
        <w:t>GRIF</w:t>
      </w:r>
      <w:r w:rsidR="005A59E0" w:rsidRPr="00E310F8">
        <w:rPr>
          <w:color w:val="000000" w:themeColor="text1"/>
        </w:rPr>
        <w:t>”.</w:t>
      </w:r>
    </w:p>
    <w:p w14:paraId="118D398D" w14:textId="77777777" w:rsidR="00AF4701" w:rsidRPr="00AF4701" w:rsidRDefault="00341E25" w:rsidP="00941709">
      <w:pPr>
        <w:pStyle w:val="Sarakstarindkopa"/>
        <w:numPr>
          <w:ilvl w:val="0"/>
          <w:numId w:val="1"/>
        </w:numPr>
        <w:tabs>
          <w:tab w:val="left" w:pos="567"/>
        </w:tabs>
        <w:spacing w:before="240" w:after="120"/>
        <w:ind w:right="0" w:hanging="80"/>
        <w:rPr>
          <w:color w:val="000000" w:themeColor="text1"/>
        </w:rPr>
      </w:pPr>
      <w:r w:rsidRPr="008143CB">
        <w:rPr>
          <w:b/>
          <w:bCs/>
          <w:color w:val="000000" w:themeColor="text1"/>
          <w:u w:val="single"/>
        </w:rPr>
        <w:t xml:space="preserve">Komisija </w:t>
      </w:r>
      <w:r w:rsidR="00FE6E52" w:rsidRPr="008143CB">
        <w:rPr>
          <w:b/>
          <w:bCs/>
          <w:color w:val="000000" w:themeColor="text1"/>
          <w:u w:val="single"/>
        </w:rPr>
        <w:t>nolēma</w:t>
      </w:r>
      <w:r w:rsidR="00AF4701">
        <w:rPr>
          <w:b/>
          <w:bCs/>
          <w:color w:val="000000" w:themeColor="text1"/>
          <w:u w:val="single"/>
        </w:rPr>
        <w:t>:</w:t>
      </w:r>
    </w:p>
    <w:p w14:paraId="12A23D8B" w14:textId="35BB1339" w:rsidR="006479AF" w:rsidRPr="00AF4701" w:rsidRDefault="002657F3" w:rsidP="00AF4701">
      <w:pPr>
        <w:pStyle w:val="Sarakstarindkopa"/>
        <w:numPr>
          <w:ilvl w:val="1"/>
          <w:numId w:val="22"/>
        </w:numPr>
        <w:tabs>
          <w:tab w:val="left" w:pos="567"/>
        </w:tabs>
        <w:spacing w:before="240" w:after="120"/>
        <w:rPr>
          <w:color w:val="000000" w:themeColor="text1"/>
        </w:rPr>
      </w:pPr>
      <w:r w:rsidRPr="00AF4701">
        <w:rPr>
          <w:color w:val="000000" w:themeColor="text1"/>
        </w:rPr>
        <w:t xml:space="preserve"> </w:t>
      </w:r>
      <w:r w:rsidR="00503BED" w:rsidRPr="00AF4701">
        <w:rPr>
          <w:color w:val="000000" w:themeColor="text1"/>
        </w:rPr>
        <w:t>piešķirt tiesības noslēgt līgumu par mīkstā inventāra piegādi šādiem pretendentiem:</w:t>
      </w:r>
    </w:p>
    <w:p w14:paraId="35B66EE4" w14:textId="2D16ED12" w:rsidR="00915A77" w:rsidRPr="008143CB" w:rsidRDefault="00941709" w:rsidP="00AF4701">
      <w:pPr>
        <w:pStyle w:val="Sarakstarindkopa"/>
        <w:numPr>
          <w:ilvl w:val="2"/>
          <w:numId w:val="22"/>
        </w:numPr>
        <w:tabs>
          <w:tab w:val="left" w:pos="993"/>
          <w:tab w:val="left" w:pos="1134"/>
          <w:tab w:val="left" w:pos="1560"/>
          <w:tab w:val="left" w:pos="8789"/>
        </w:tabs>
        <w:spacing w:before="119" w:after="120"/>
        <w:ind w:right="2"/>
        <w:rPr>
          <w:b/>
          <w:bCs/>
          <w:color w:val="000000" w:themeColor="text1"/>
        </w:rPr>
      </w:pPr>
      <w:r w:rsidRPr="00941709">
        <w:rPr>
          <w:b/>
          <w:bCs/>
          <w:color w:val="000000" w:themeColor="text1"/>
        </w:rPr>
        <w:t>SIA “AUSTD”</w:t>
      </w:r>
      <w:r w:rsidR="000F35D9" w:rsidRPr="00941709">
        <w:rPr>
          <w:color w:val="000000" w:themeColor="text1"/>
        </w:rPr>
        <w:t xml:space="preserve">– zemsliekšņa iepirkuma </w:t>
      </w:r>
      <w:r w:rsidRPr="008143CB">
        <w:rPr>
          <w:b/>
          <w:bCs/>
          <w:color w:val="000000" w:themeColor="text1"/>
        </w:rPr>
        <w:t xml:space="preserve">1.daļā “Segu piegāde”, 2.daļā “Gultas veļas komplektu un dvieļu piegāde” </w:t>
      </w:r>
      <w:r w:rsidRPr="008143CB">
        <w:rPr>
          <w:color w:val="000000" w:themeColor="text1"/>
        </w:rPr>
        <w:t xml:space="preserve">un </w:t>
      </w:r>
      <w:r w:rsidRPr="008143CB">
        <w:rPr>
          <w:b/>
          <w:bCs/>
          <w:color w:val="000000" w:themeColor="text1"/>
        </w:rPr>
        <w:t>3.daļā “Gultas matraču un pārvalka piegāde”.</w:t>
      </w:r>
    </w:p>
    <w:p w14:paraId="6BFEFF29" w14:textId="3B34BC35" w:rsidR="00941709" w:rsidRPr="00AA75A2" w:rsidRDefault="00941709" w:rsidP="00941709">
      <w:pPr>
        <w:tabs>
          <w:tab w:val="left" w:pos="993"/>
          <w:tab w:val="left" w:pos="1134"/>
          <w:tab w:val="left" w:pos="1701"/>
        </w:tabs>
        <w:spacing w:before="119" w:after="120"/>
        <w:ind w:left="480" w:right="288"/>
        <w:rPr>
          <w:b/>
          <w:color w:val="000000" w:themeColor="text1"/>
        </w:rPr>
      </w:pPr>
      <w:bookmarkStart w:id="6" w:name="_Hlk107497854"/>
      <w:r w:rsidRPr="00AA75A2">
        <w:rPr>
          <w:b/>
          <w:color w:val="000000" w:themeColor="text1"/>
        </w:rPr>
        <w:t>Balsojums:</w:t>
      </w:r>
    </w:p>
    <w:p w14:paraId="71E941A4" w14:textId="3C3AF268" w:rsidR="00941709" w:rsidRPr="00941709" w:rsidRDefault="00941709" w:rsidP="00AF4701">
      <w:pPr>
        <w:pStyle w:val="Sarakstarindkopa"/>
        <w:tabs>
          <w:tab w:val="left" w:pos="734"/>
        </w:tabs>
        <w:spacing w:before="119"/>
        <w:ind w:left="480" w:right="288" w:hanging="54"/>
        <w:rPr>
          <w:color w:val="000000" w:themeColor="text1"/>
        </w:rPr>
      </w:pPr>
      <w:r>
        <w:rPr>
          <w:color w:val="000000" w:themeColor="text1"/>
        </w:rPr>
        <w:t>R.Vavilova</w:t>
      </w:r>
      <w:r w:rsidRPr="00AA75A2">
        <w:rPr>
          <w:color w:val="000000" w:themeColor="text1"/>
        </w:rPr>
        <w:t xml:space="preserve"> – “par”</w:t>
      </w:r>
    </w:p>
    <w:p w14:paraId="308FBE35" w14:textId="75023CF4" w:rsidR="00941709" w:rsidRPr="00AA75A2" w:rsidRDefault="00941709" w:rsidP="00AF4701">
      <w:pPr>
        <w:pStyle w:val="Sarakstarindkopa"/>
        <w:tabs>
          <w:tab w:val="left" w:pos="734"/>
        </w:tabs>
        <w:spacing w:before="119"/>
        <w:ind w:left="480" w:right="288" w:hanging="54"/>
        <w:rPr>
          <w:color w:val="000000" w:themeColor="text1"/>
        </w:rPr>
      </w:pPr>
      <w:r w:rsidRPr="00AA75A2">
        <w:rPr>
          <w:color w:val="000000" w:themeColor="text1"/>
        </w:rPr>
        <w:t>V.Loginovs – “par”</w:t>
      </w:r>
    </w:p>
    <w:p w14:paraId="1580C9E7" w14:textId="77777777" w:rsidR="00941709" w:rsidRPr="00AA75A2" w:rsidRDefault="00941709" w:rsidP="00AF4701">
      <w:pPr>
        <w:pStyle w:val="Sarakstarindkopa"/>
        <w:tabs>
          <w:tab w:val="left" w:pos="734"/>
        </w:tabs>
        <w:spacing w:before="119"/>
        <w:ind w:left="480" w:right="288" w:hanging="54"/>
        <w:rPr>
          <w:color w:val="000000" w:themeColor="text1"/>
        </w:rPr>
      </w:pPr>
      <w:r w:rsidRPr="00AA75A2">
        <w:rPr>
          <w:color w:val="000000" w:themeColor="text1"/>
        </w:rPr>
        <w:t>T.Kraševska –  “par”</w:t>
      </w:r>
    </w:p>
    <w:p w14:paraId="08CE63CF" w14:textId="77777777" w:rsidR="00941709" w:rsidRPr="00AA75A2" w:rsidRDefault="00941709" w:rsidP="00AF4701">
      <w:pPr>
        <w:pStyle w:val="Sarakstarindkopa"/>
        <w:tabs>
          <w:tab w:val="left" w:pos="734"/>
        </w:tabs>
        <w:spacing w:before="119"/>
        <w:ind w:left="480" w:right="288" w:hanging="54"/>
        <w:rPr>
          <w:color w:val="000000" w:themeColor="text1"/>
        </w:rPr>
      </w:pPr>
      <w:r w:rsidRPr="00AA75A2">
        <w:rPr>
          <w:color w:val="000000" w:themeColor="text1"/>
        </w:rPr>
        <w:t>E.Hrapāne – “par”</w:t>
      </w:r>
    </w:p>
    <w:p w14:paraId="70D7BB36" w14:textId="77777777" w:rsidR="00941709" w:rsidRPr="00AA75A2" w:rsidRDefault="00941709" w:rsidP="00AF4701">
      <w:pPr>
        <w:pStyle w:val="Sarakstarindkopa"/>
        <w:tabs>
          <w:tab w:val="left" w:pos="734"/>
        </w:tabs>
        <w:spacing w:before="119"/>
        <w:ind w:left="480" w:right="288" w:hanging="54"/>
        <w:rPr>
          <w:color w:val="000000" w:themeColor="text1"/>
        </w:rPr>
      </w:pPr>
      <w:r w:rsidRPr="00AA75A2">
        <w:rPr>
          <w:color w:val="000000" w:themeColor="text1"/>
        </w:rPr>
        <w:t>I.Trifonova – “par”</w:t>
      </w:r>
    </w:p>
    <w:p w14:paraId="49A300D8" w14:textId="55FC8806" w:rsidR="00503BED" w:rsidRDefault="00941709" w:rsidP="00AF4701">
      <w:pPr>
        <w:pStyle w:val="Sarakstarindkopa"/>
        <w:tabs>
          <w:tab w:val="left" w:pos="734"/>
        </w:tabs>
        <w:spacing w:before="119"/>
        <w:ind w:left="480" w:right="288" w:hanging="54"/>
        <w:rPr>
          <w:i/>
          <w:iCs/>
          <w:color w:val="000000" w:themeColor="text1"/>
        </w:rPr>
      </w:pPr>
      <w:r w:rsidRPr="00BB04BA">
        <w:rPr>
          <w:b/>
          <w:i/>
          <w:iCs/>
          <w:color w:val="000000" w:themeColor="text1"/>
        </w:rPr>
        <w:t>Kopā:</w:t>
      </w:r>
      <w:r w:rsidRPr="00BB04BA">
        <w:rPr>
          <w:i/>
          <w:iCs/>
          <w:color w:val="000000" w:themeColor="text1"/>
        </w:rPr>
        <w:t xml:space="preserve"> 5 (piecas) balsis “par”, “pret” – nav, „atturas” – nav.</w:t>
      </w:r>
    </w:p>
    <w:p w14:paraId="53FB2E03" w14:textId="77777777" w:rsidR="00CA348C" w:rsidRPr="008143CB" w:rsidRDefault="00CA348C" w:rsidP="00AF4701">
      <w:pPr>
        <w:pStyle w:val="Sarakstarindkopa"/>
        <w:tabs>
          <w:tab w:val="left" w:pos="734"/>
        </w:tabs>
        <w:spacing w:before="119"/>
        <w:ind w:left="480" w:right="288" w:hanging="54"/>
        <w:rPr>
          <w:i/>
          <w:iCs/>
          <w:color w:val="000000" w:themeColor="text1"/>
        </w:rPr>
      </w:pPr>
    </w:p>
    <w:bookmarkEnd w:id="6"/>
    <w:p w14:paraId="16C921EF" w14:textId="3FDA2124" w:rsidR="00503BED" w:rsidRPr="00AF4701" w:rsidRDefault="008143CB" w:rsidP="00AF4701">
      <w:pPr>
        <w:pStyle w:val="Sarakstarindkopa"/>
        <w:numPr>
          <w:ilvl w:val="2"/>
          <w:numId w:val="22"/>
        </w:numPr>
        <w:tabs>
          <w:tab w:val="left" w:pos="993"/>
          <w:tab w:val="left" w:pos="1134"/>
          <w:tab w:val="left" w:pos="1560"/>
        </w:tabs>
        <w:spacing w:before="119" w:after="120"/>
        <w:ind w:right="2"/>
        <w:rPr>
          <w:color w:val="000000" w:themeColor="text1"/>
        </w:rPr>
      </w:pPr>
      <w:r w:rsidRPr="00AF4701">
        <w:rPr>
          <w:b/>
          <w:bCs/>
          <w:color w:val="000000" w:themeColor="text1"/>
        </w:rPr>
        <w:t>SIA “NAMA”</w:t>
      </w:r>
      <w:r w:rsidR="00503BED" w:rsidRPr="00AF4701">
        <w:rPr>
          <w:color w:val="000000" w:themeColor="text1"/>
        </w:rPr>
        <w:t xml:space="preserve"> – zemsliekšņa iepirkuma </w:t>
      </w:r>
      <w:r w:rsidR="00F54B7F" w:rsidRPr="00AF4701">
        <w:rPr>
          <w:b/>
          <w:bCs/>
          <w:color w:val="000000" w:themeColor="text1"/>
        </w:rPr>
        <w:t>6.daļā “Apakšveļas piegāde”</w:t>
      </w:r>
      <w:r w:rsidR="00F54B7F" w:rsidRPr="00AF4701">
        <w:rPr>
          <w:color w:val="000000" w:themeColor="text1"/>
        </w:rPr>
        <w:t xml:space="preserve"> un</w:t>
      </w:r>
      <w:r w:rsidR="00503BED" w:rsidRPr="00AF4701">
        <w:rPr>
          <w:color w:val="000000" w:themeColor="text1"/>
        </w:rPr>
        <w:t xml:space="preserve"> </w:t>
      </w:r>
      <w:r w:rsidR="00F54B7F" w:rsidRPr="00AF4701">
        <w:rPr>
          <w:b/>
          <w:bCs/>
          <w:color w:val="000000" w:themeColor="text1"/>
        </w:rPr>
        <w:t>7.daļā “Apģērbu un zeķu piegāde”</w:t>
      </w:r>
      <w:r w:rsidR="00F54B7F" w:rsidRPr="00AF4701">
        <w:rPr>
          <w:color w:val="000000" w:themeColor="text1"/>
        </w:rPr>
        <w:t>.</w:t>
      </w:r>
    </w:p>
    <w:p w14:paraId="3D279036" w14:textId="3C9C67C4" w:rsidR="00503BED" w:rsidRPr="00F54B7F" w:rsidRDefault="00F54B7F" w:rsidP="00AF4701">
      <w:pPr>
        <w:tabs>
          <w:tab w:val="left" w:pos="426"/>
          <w:tab w:val="left" w:pos="1134"/>
          <w:tab w:val="left" w:pos="1560"/>
        </w:tabs>
        <w:spacing w:before="119" w:after="120"/>
        <w:ind w:right="288" w:firstLine="284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 w:rsidR="00503BED" w:rsidRPr="00F54B7F">
        <w:rPr>
          <w:b/>
          <w:color w:val="000000" w:themeColor="text1"/>
        </w:rPr>
        <w:t>Balsojums:</w:t>
      </w:r>
    </w:p>
    <w:p w14:paraId="70BC5834" w14:textId="77777777" w:rsidR="00F54B7F" w:rsidRPr="00941709" w:rsidRDefault="00F54B7F" w:rsidP="00AF4701">
      <w:pPr>
        <w:pStyle w:val="Sarakstarindkopa"/>
        <w:tabs>
          <w:tab w:val="left" w:pos="734"/>
        </w:tabs>
        <w:spacing w:before="119"/>
        <w:ind w:left="142" w:right="288" w:firstLine="284"/>
        <w:rPr>
          <w:color w:val="000000" w:themeColor="text1"/>
        </w:rPr>
      </w:pPr>
      <w:r>
        <w:rPr>
          <w:color w:val="000000" w:themeColor="text1"/>
        </w:rPr>
        <w:t>R.Vavilova</w:t>
      </w:r>
      <w:r w:rsidRPr="00AA75A2">
        <w:rPr>
          <w:color w:val="000000" w:themeColor="text1"/>
        </w:rPr>
        <w:t xml:space="preserve"> – “par”</w:t>
      </w:r>
    </w:p>
    <w:p w14:paraId="0490A487" w14:textId="77777777" w:rsidR="00F54B7F" w:rsidRPr="00AA75A2" w:rsidRDefault="00F54B7F" w:rsidP="00AF4701">
      <w:pPr>
        <w:pStyle w:val="Sarakstarindkopa"/>
        <w:tabs>
          <w:tab w:val="left" w:pos="734"/>
        </w:tabs>
        <w:spacing w:before="119"/>
        <w:ind w:left="142" w:right="288" w:firstLine="284"/>
        <w:rPr>
          <w:color w:val="000000" w:themeColor="text1"/>
        </w:rPr>
      </w:pPr>
      <w:r w:rsidRPr="00AA75A2">
        <w:rPr>
          <w:color w:val="000000" w:themeColor="text1"/>
        </w:rPr>
        <w:t>V.Loginovs – “par”</w:t>
      </w:r>
    </w:p>
    <w:p w14:paraId="3C04763B" w14:textId="77777777" w:rsidR="00F54B7F" w:rsidRPr="00AA75A2" w:rsidRDefault="00F54B7F" w:rsidP="00AF4701">
      <w:pPr>
        <w:pStyle w:val="Sarakstarindkopa"/>
        <w:tabs>
          <w:tab w:val="left" w:pos="734"/>
        </w:tabs>
        <w:spacing w:before="119"/>
        <w:ind w:left="142" w:right="288" w:firstLine="284"/>
        <w:rPr>
          <w:color w:val="000000" w:themeColor="text1"/>
        </w:rPr>
      </w:pPr>
      <w:r w:rsidRPr="00AA75A2">
        <w:rPr>
          <w:color w:val="000000" w:themeColor="text1"/>
        </w:rPr>
        <w:t>T.Kraševska –  “par”</w:t>
      </w:r>
    </w:p>
    <w:p w14:paraId="12388F33" w14:textId="77777777" w:rsidR="00F54B7F" w:rsidRPr="00AA75A2" w:rsidRDefault="00F54B7F" w:rsidP="00AF4701">
      <w:pPr>
        <w:pStyle w:val="Sarakstarindkopa"/>
        <w:tabs>
          <w:tab w:val="left" w:pos="734"/>
        </w:tabs>
        <w:spacing w:before="119"/>
        <w:ind w:left="142" w:right="288" w:firstLine="284"/>
        <w:rPr>
          <w:color w:val="000000" w:themeColor="text1"/>
        </w:rPr>
      </w:pPr>
      <w:r w:rsidRPr="00AA75A2">
        <w:rPr>
          <w:color w:val="000000" w:themeColor="text1"/>
        </w:rPr>
        <w:t>E.Hrapāne – “par”</w:t>
      </w:r>
    </w:p>
    <w:p w14:paraId="1EDA623C" w14:textId="77777777" w:rsidR="00F54B7F" w:rsidRPr="00AA75A2" w:rsidRDefault="00F54B7F" w:rsidP="00AF4701">
      <w:pPr>
        <w:pStyle w:val="Sarakstarindkopa"/>
        <w:tabs>
          <w:tab w:val="left" w:pos="734"/>
        </w:tabs>
        <w:spacing w:before="119"/>
        <w:ind w:left="142" w:right="288" w:firstLine="284"/>
        <w:rPr>
          <w:color w:val="000000" w:themeColor="text1"/>
        </w:rPr>
      </w:pPr>
      <w:r w:rsidRPr="00AA75A2">
        <w:rPr>
          <w:color w:val="000000" w:themeColor="text1"/>
        </w:rPr>
        <w:t>I.Trifonova – “par”</w:t>
      </w:r>
    </w:p>
    <w:p w14:paraId="3AF74EF2" w14:textId="039E77A6" w:rsidR="00F54B7F" w:rsidRDefault="00F54B7F" w:rsidP="00AF4701">
      <w:pPr>
        <w:pStyle w:val="Sarakstarindkopa"/>
        <w:tabs>
          <w:tab w:val="left" w:pos="734"/>
        </w:tabs>
        <w:spacing w:before="119"/>
        <w:ind w:left="142" w:right="288" w:firstLine="284"/>
        <w:rPr>
          <w:i/>
          <w:iCs/>
          <w:color w:val="000000" w:themeColor="text1"/>
        </w:rPr>
      </w:pPr>
      <w:r w:rsidRPr="00BB04BA">
        <w:rPr>
          <w:b/>
          <w:i/>
          <w:iCs/>
          <w:color w:val="000000" w:themeColor="text1"/>
        </w:rPr>
        <w:t>Kopā:</w:t>
      </w:r>
      <w:r w:rsidRPr="00BB04BA">
        <w:rPr>
          <w:i/>
          <w:iCs/>
          <w:color w:val="000000" w:themeColor="text1"/>
        </w:rPr>
        <w:t xml:space="preserve"> 5 (piecas) balsis “par”, “pret” – nav, „atturas” – nav.</w:t>
      </w:r>
    </w:p>
    <w:p w14:paraId="7160DE10" w14:textId="672350DD" w:rsidR="00CA348C" w:rsidRDefault="00CA348C" w:rsidP="00CA348C">
      <w:pPr>
        <w:tabs>
          <w:tab w:val="left" w:pos="734"/>
        </w:tabs>
        <w:spacing w:before="119"/>
        <w:ind w:right="288"/>
        <w:rPr>
          <w:i/>
          <w:iCs/>
          <w:color w:val="000000" w:themeColor="text1"/>
        </w:rPr>
      </w:pPr>
    </w:p>
    <w:p w14:paraId="5EC216A9" w14:textId="1A27CD19" w:rsidR="0005303F" w:rsidRPr="0005303F" w:rsidRDefault="00CA348C" w:rsidP="0005303F">
      <w:pPr>
        <w:pStyle w:val="Sarakstarindkopa"/>
        <w:numPr>
          <w:ilvl w:val="2"/>
          <w:numId w:val="22"/>
        </w:numPr>
        <w:rPr>
          <w:b/>
          <w:bCs/>
          <w:color w:val="000000" w:themeColor="text1"/>
        </w:rPr>
      </w:pPr>
      <w:r w:rsidRPr="0005303F">
        <w:rPr>
          <w:b/>
          <w:bCs/>
          <w:color w:val="000000" w:themeColor="text1"/>
        </w:rPr>
        <w:t>SIA “GRIF”</w:t>
      </w:r>
      <w:r w:rsidRPr="0005303F">
        <w:rPr>
          <w:color w:val="000000" w:themeColor="text1"/>
        </w:rPr>
        <w:t xml:space="preserve"> – zemsliekšņa iepirkuma </w:t>
      </w:r>
      <w:r w:rsidR="0005303F" w:rsidRPr="0005303F">
        <w:rPr>
          <w:b/>
          <w:bCs/>
          <w:color w:val="000000" w:themeColor="text1"/>
        </w:rPr>
        <w:t>10</w:t>
      </w:r>
      <w:r w:rsidRPr="0005303F">
        <w:rPr>
          <w:b/>
          <w:bCs/>
          <w:color w:val="000000" w:themeColor="text1"/>
        </w:rPr>
        <w:t>.daļā “</w:t>
      </w:r>
      <w:r w:rsidR="0005303F" w:rsidRPr="0005303F">
        <w:rPr>
          <w:b/>
          <w:bCs/>
          <w:color w:val="000000" w:themeColor="text1"/>
        </w:rPr>
        <w:t>Sieviešu halātu piegāde</w:t>
      </w:r>
      <w:r w:rsidRPr="0005303F">
        <w:rPr>
          <w:b/>
          <w:bCs/>
          <w:color w:val="000000" w:themeColor="text1"/>
        </w:rPr>
        <w:t>”</w:t>
      </w:r>
      <w:r w:rsidRPr="0005303F">
        <w:rPr>
          <w:color w:val="000000" w:themeColor="text1"/>
        </w:rPr>
        <w:t xml:space="preserve"> un </w:t>
      </w:r>
      <w:r w:rsidR="0005303F" w:rsidRPr="0005303F">
        <w:rPr>
          <w:b/>
          <w:bCs/>
          <w:color w:val="000000" w:themeColor="text1"/>
        </w:rPr>
        <w:t>11</w:t>
      </w:r>
      <w:r w:rsidRPr="0005303F">
        <w:rPr>
          <w:b/>
          <w:bCs/>
          <w:color w:val="000000" w:themeColor="text1"/>
        </w:rPr>
        <w:t>.daļā “</w:t>
      </w:r>
      <w:r w:rsidR="0005303F" w:rsidRPr="0005303F">
        <w:rPr>
          <w:b/>
          <w:bCs/>
          <w:color w:val="000000" w:themeColor="text1"/>
        </w:rPr>
        <w:t>Vīriešu virsjaku piegāde</w:t>
      </w:r>
      <w:r w:rsidRPr="0005303F">
        <w:rPr>
          <w:b/>
          <w:bCs/>
          <w:color w:val="000000" w:themeColor="text1"/>
        </w:rPr>
        <w:t>”.</w:t>
      </w:r>
    </w:p>
    <w:p w14:paraId="56EC2ADC" w14:textId="77777777" w:rsidR="0005303F" w:rsidRPr="00F54B7F" w:rsidRDefault="0005303F" w:rsidP="0005303F">
      <w:pPr>
        <w:tabs>
          <w:tab w:val="left" w:pos="426"/>
          <w:tab w:val="left" w:pos="1134"/>
          <w:tab w:val="left" w:pos="1560"/>
        </w:tabs>
        <w:spacing w:before="119" w:after="120"/>
        <w:ind w:right="288" w:firstLine="284"/>
        <w:rPr>
          <w:b/>
          <w:color w:val="000000" w:themeColor="text1"/>
        </w:rPr>
      </w:pPr>
      <w:r w:rsidRPr="00F54B7F">
        <w:rPr>
          <w:b/>
          <w:color w:val="000000" w:themeColor="text1"/>
        </w:rPr>
        <w:t>Balsojums:</w:t>
      </w:r>
    </w:p>
    <w:p w14:paraId="3D350F1E" w14:textId="77777777" w:rsidR="0005303F" w:rsidRPr="00941709" w:rsidRDefault="0005303F" w:rsidP="0005303F">
      <w:pPr>
        <w:pStyle w:val="Sarakstarindkopa"/>
        <w:tabs>
          <w:tab w:val="left" w:pos="734"/>
        </w:tabs>
        <w:spacing w:before="119"/>
        <w:ind w:left="142" w:right="288" w:firstLine="284"/>
        <w:rPr>
          <w:color w:val="000000" w:themeColor="text1"/>
        </w:rPr>
      </w:pPr>
      <w:r>
        <w:rPr>
          <w:color w:val="000000" w:themeColor="text1"/>
        </w:rPr>
        <w:t>R.Vavilova</w:t>
      </w:r>
      <w:r w:rsidRPr="00AA75A2">
        <w:rPr>
          <w:color w:val="000000" w:themeColor="text1"/>
        </w:rPr>
        <w:t xml:space="preserve"> – “par”</w:t>
      </w:r>
    </w:p>
    <w:p w14:paraId="3791B988" w14:textId="77777777" w:rsidR="0005303F" w:rsidRPr="00AA75A2" w:rsidRDefault="0005303F" w:rsidP="0005303F">
      <w:pPr>
        <w:pStyle w:val="Sarakstarindkopa"/>
        <w:tabs>
          <w:tab w:val="left" w:pos="734"/>
        </w:tabs>
        <w:spacing w:before="119"/>
        <w:ind w:left="142" w:right="288" w:firstLine="284"/>
        <w:rPr>
          <w:color w:val="000000" w:themeColor="text1"/>
        </w:rPr>
      </w:pPr>
      <w:r w:rsidRPr="00AA75A2">
        <w:rPr>
          <w:color w:val="000000" w:themeColor="text1"/>
        </w:rPr>
        <w:t>V.Loginovs – “par”</w:t>
      </w:r>
    </w:p>
    <w:p w14:paraId="6C8762C1" w14:textId="77777777" w:rsidR="0005303F" w:rsidRPr="00AA75A2" w:rsidRDefault="0005303F" w:rsidP="0005303F">
      <w:pPr>
        <w:pStyle w:val="Sarakstarindkopa"/>
        <w:tabs>
          <w:tab w:val="left" w:pos="734"/>
        </w:tabs>
        <w:spacing w:before="119"/>
        <w:ind w:left="142" w:right="288" w:firstLine="284"/>
        <w:rPr>
          <w:color w:val="000000" w:themeColor="text1"/>
        </w:rPr>
      </w:pPr>
      <w:r w:rsidRPr="00AA75A2">
        <w:rPr>
          <w:color w:val="000000" w:themeColor="text1"/>
        </w:rPr>
        <w:t>T.Kraševska –  “par”</w:t>
      </w:r>
    </w:p>
    <w:p w14:paraId="20E489D7" w14:textId="77777777" w:rsidR="0005303F" w:rsidRPr="00AA75A2" w:rsidRDefault="0005303F" w:rsidP="0005303F">
      <w:pPr>
        <w:pStyle w:val="Sarakstarindkopa"/>
        <w:tabs>
          <w:tab w:val="left" w:pos="734"/>
        </w:tabs>
        <w:spacing w:before="119"/>
        <w:ind w:left="142" w:right="288" w:firstLine="284"/>
        <w:rPr>
          <w:color w:val="000000" w:themeColor="text1"/>
        </w:rPr>
      </w:pPr>
      <w:r w:rsidRPr="00AA75A2">
        <w:rPr>
          <w:color w:val="000000" w:themeColor="text1"/>
        </w:rPr>
        <w:t>E.Hrapāne – “par”</w:t>
      </w:r>
    </w:p>
    <w:p w14:paraId="7A88BD2A" w14:textId="77777777" w:rsidR="0005303F" w:rsidRPr="00AA75A2" w:rsidRDefault="0005303F" w:rsidP="0005303F">
      <w:pPr>
        <w:pStyle w:val="Sarakstarindkopa"/>
        <w:tabs>
          <w:tab w:val="left" w:pos="734"/>
        </w:tabs>
        <w:spacing w:before="119"/>
        <w:ind w:left="142" w:right="288" w:firstLine="284"/>
        <w:rPr>
          <w:color w:val="000000" w:themeColor="text1"/>
        </w:rPr>
      </w:pPr>
      <w:r w:rsidRPr="00AA75A2">
        <w:rPr>
          <w:color w:val="000000" w:themeColor="text1"/>
        </w:rPr>
        <w:t>I.Trifonova – “par”</w:t>
      </w:r>
    </w:p>
    <w:p w14:paraId="6ACE0012" w14:textId="77777777" w:rsidR="0005303F" w:rsidRDefault="0005303F" w:rsidP="0005303F">
      <w:pPr>
        <w:pStyle w:val="Sarakstarindkopa"/>
        <w:tabs>
          <w:tab w:val="left" w:pos="734"/>
        </w:tabs>
        <w:spacing w:before="119"/>
        <w:ind w:left="142" w:right="288" w:firstLine="284"/>
        <w:rPr>
          <w:i/>
          <w:iCs/>
          <w:color w:val="000000" w:themeColor="text1"/>
        </w:rPr>
      </w:pPr>
      <w:r w:rsidRPr="00BB04BA">
        <w:rPr>
          <w:b/>
          <w:i/>
          <w:iCs/>
          <w:color w:val="000000" w:themeColor="text1"/>
        </w:rPr>
        <w:t>Kopā:</w:t>
      </w:r>
      <w:r w:rsidRPr="00BB04BA">
        <w:rPr>
          <w:i/>
          <w:iCs/>
          <w:color w:val="000000" w:themeColor="text1"/>
        </w:rPr>
        <w:t xml:space="preserve"> 5 (piecas) balsis “par”, “pret” – nav, „atturas” – nav.</w:t>
      </w:r>
    </w:p>
    <w:p w14:paraId="50E22485" w14:textId="00EAC622" w:rsidR="00CA348C" w:rsidRPr="0005303F" w:rsidRDefault="00CA348C" w:rsidP="00CA348C">
      <w:pPr>
        <w:tabs>
          <w:tab w:val="left" w:pos="734"/>
        </w:tabs>
        <w:spacing w:before="119"/>
        <w:ind w:right="288"/>
        <w:rPr>
          <w:b/>
          <w:bCs/>
          <w:i/>
          <w:iCs/>
          <w:color w:val="000000" w:themeColor="text1"/>
        </w:rPr>
      </w:pPr>
    </w:p>
    <w:p w14:paraId="5A40EFD1" w14:textId="15C3A685" w:rsidR="00503BED" w:rsidRPr="001B2D93" w:rsidRDefault="00AF4701" w:rsidP="001B2D93">
      <w:pPr>
        <w:pStyle w:val="Sarakstarindkopa"/>
        <w:numPr>
          <w:ilvl w:val="1"/>
          <w:numId w:val="22"/>
        </w:numPr>
        <w:tabs>
          <w:tab w:val="left" w:pos="734"/>
        </w:tabs>
        <w:spacing w:before="119"/>
        <w:ind w:right="288"/>
        <w:rPr>
          <w:color w:val="000000" w:themeColor="text1"/>
        </w:rPr>
      </w:pPr>
      <w:r w:rsidRPr="001B2D93">
        <w:rPr>
          <w:color w:val="000000" w:themeColor="text1"/>
        </w:rPr>
        <w:t xml:space="preserve">sakarā ar to, ka zemsliekšņa iepirkuma </w:t>
      </w:r>
      <w:r w:rsidRPr="001B2D93">
        <w:rPr>
          <w:b/>
          <w:bCs/>
          <w:color w:val="000000" w:themeColor="text1"/>
        </w:rPr>
        <w:t>9.daļā “</w:t>
      </w:r>
      <w:r w:rsidR="001B2D93" w:rsidRPr="001B2D93">
        <w:rPr>
          <w:b/>
          <w:bCs/>
          <w:color w:val="000000" w:themeColor="text1"/>
        </w:rPr>
        <w:t>Guļammaisu piegāde</w:t>
      </w:r>
      <w:r w:rsidRPr="001B2D93">
        <w:rPr>
          <w:b/>
          <w:bCs/>
          <w:color w:val="000000" w:themeColor="text1"/>
        </w:rPr>
        <w:t>”</w:t>
      </w:r>
      <w:r w:rsidRPr="001B2D93">
        <w:rPr>
          <w:color w:val="000000" w:themeColor="text1"/>
        </w:rPr>
        <w:t xml:space="preserve"> nav iesniegts neviens piedāvājums, izbeigt minēto zemsliekšņa iepirkuma daļu bez rezultāta</w:t>
      </w:r>
      <w:r w:rsidR="001B2D93" w:rsidRPr="001B2D93">
        <w:rPr>
          <w:color w:val="000000" w:themeColor="text1"/>
        </w:rPr>
        <w:t>.</w:t>
      </w:r>
    </w:p>
    <w:p w14:paraId="052C4A65" w14:textId="77777777" w:rsidR="001B2D93" w:rsidRPr="00AA75A2" w:rsidRDefault="001B2D93" w:rsidP="001B2D93">
      <w:pPr>
        <w:tabs>
          <w:tab w:val="left" w:pos="993"/>
          <w:tab w:val="left" w:pos="1134"/>
          <w:tab w:val="left" w:pos="1701"/>
        </w:tabs>
        <w:spacing w:before="119" w:after="120"/>
        <w:ind w:left="480" w:right="288"/>
        <w:rPr>
          <w:b/>
          <w:color w:val="000000" w:themeColor="text1"/>
        </w:rPr>
      </w:pPr>
      <w:r w:rsidRPr="00AA75A2">
        <w:rPr>
          <w:b/>
          <w:color w:val="000000" w:themeColor="text1"/>
        </w:rPr>
        <w:t>Balsojums:</w:t>
      </w:r>
    </w:p>
    <w:p w14:paraId="0F2EC1E9" w14:textId="77777777" w:rsidR="001B2D93" w:rsidRPr="00941709" w:rsidRDefault="001B2D93" w:rsidP="001B2D93">
      <w:pPr>
        <w:pStyle w:val="Sarakstarindkopa"/>
        <w:tabs>
          <w:tab w:val="left" w:pos="734"/>
        </w:tabs>
        <w:spacing w:before="119"/>
        <w:ind w:left="480" w:right="288" w:hanging="54"/>
        <w:rPr>
          <w:color w:val="000000" w:themeColor="text1"/>
        </w:rPr>
      </w:pPr>
      <w:r>
        <w:rPr>
          <w:color w:val="000000" w:themeColor="text1"/>
        </w:rPr>
        <w:t>R.Vavilova</w:t>
      </w:r>
      <w:r w:rsidRPr="00AA75A2">
        <w:rPr>
          <w:color w:val="000000" w:themeColor="text1"/>
        </w:rPr>
        <w:t xml:space="preserve"> – “par”</w:t>
      </w:r>
    </w:p>
    <w:p w14:paraId="0FD1CA7C" w14:textId="77777777" w:rsidR="001B2D93" w:rsidRPr="00AA75A2" w:rsidRDefault="001B2D93" w:rsidP="001B2D93">
      <w:pPr>
        <w:pStyle w:val="Sarakstarindkopa"/>
        <w:tabs>
          <w:tab w:val="left" w:pos="734"/>
        </w:tabs>
        <w:spacing w:before="119"/>
        <w:ind w:left="480" w:right="288" w:hanging="54"/>
        <w:rPr>
          <w:color w:val="000000" w:themeColor="text1"/>
        </w:rPr>
      </w:pPr>
      <w:r w:rsidRPr="00AA75A2">
        <w:rPr>
          <w:color w:val="000000" w:themeColor="text1"/>
        </w:rPr>
        <w:t>V.Loginovs – “par”</w:t>
      </w:r>
    </w:p>
    <w:p w14:paraId="7E51AB6B" w14:textId="77777777" w:rsidR="001B2D93" w:rsidRPr="00AA75A2" w:rsidRDefault="001B2D93" w:rsidP="001B2D93">
      <w:pPr>
        <w:pStyle w:val="Sarakstarindkopa"/>
        <w:tabs>
          <w:tab w:val="left" w:pos="734"/>
        </w:tabs>
        <w:spacing w:before="119"/>
        <w:ind w:left="480" w:right="288" w:hanging="54"/>
        <w:rPr>
          <w:color w:val="000000" w:themeColor="text1"/>
        </w:rPr>
      </w:pPr>
      <w:r w:rsidRPr="00AA75A2">
        <w:rPr>
          <w:color w:val="000000" w:themeColor="text1"/>
        </w:rPr>
        <w:t>T.Kraševska –  “par”</w:t>
      </w:r>
    </w:p>
    <w:p w14:paraId="1E2A26CD" w14:textId="77777777" w:rsidR="001B2D93" w:rsidRPr="00AA75A2" w:rsidRDefault="001B2D93" w:rsidP="001B2D93">
      <w:pPr>
        <w:pStyle w:val="Sarakstarindkopa"/>
        <w:tabs>
          <w:tab w:val="left" w:pos="734"/>
        </w:tabs>
        <w:spacing w:before="119"/>
        <w:ind w:left="480" w:right="288" w:hanging="54"/>
        <w:rPr>
          <w:color w:val="000000" w:themeColor="text1"/>
        </w:rPr>
      </w:pPr>
      <w:r w:rsidRPr="00AA75A2">
        <w:rPr>
          <w:color w:val="000000" w:themeColor="text1"/>
        </w:rPr>
        <w:t>E.Hrapāne – “par”</w:t>
      </w:r>
    </w:p>
    <w:p w14:paraId="521F54EC" w14:textId="77777777" w:rsidR="001B2D93" w:rsidRPr="00AA75A2" w:rsidRDefault="001B2D93" w:rsidP="001B2D93">
      <w:pPr>
        <w:pStyle w:val="Sarakstarindkopa"/>
        <w:tabs>
          <w:tab w:val="left" w:pos="734"/>
        </w:tabs>
        <w:spacing w:before="119"/>
        <w:ind w:left="480" w:right="288" w:hanging="54"/>
        <w:rPr>
          <w:color w:val="000000" w:themeColor="text1"/>
        </w:rPr>
      </w:pPr>
      <w:r w:rsidRPr="00AA75A2">
        <w:rPr>
          <w:color w:val="000000" w:themeColor="text1"/>
        </w:rPr>
        <w:t>I.Trifonova – “par”</w:t>
      </w:r>
    </w:p>
    <w:p w14:paraId="1709C265" w14:textId="77777777" w:rsidR="001B2D93" w:rsidRPr="008143CB" w:rsidRDefault="001B2D93" w:rsidP="001B2D93">
      <w:pPr>
        <w:pStyle w:val="Sarakstarindkopa"/>
        <w:tabs>
          <w:tab w:val="left" w:pos="734"/>
        </w:tabs>
        <w:spacing w:before="119"/>
        <w:ind w:left="480" w:right="288" w:hanging="54"/>
        <w:rPr>
          <w:i/>
          <w:iCs/>
          <w:color w:val="000000" w:themeColor="text1"/>
        </w:rPr>
      </w:pPr>
      <w:r w:rsidRPr="00BB04BA">
        <w:rPr>
          <w:b/>
          <w:i/>
          <w:iCs/>
          <w:color w:val="000000" w:themeColor="text1"/>
        </w:rPr>
        <w:t>Kopā:</w:t>
      </w:r>
      <w:r w:rsidRPr="00BB04BA">
        <w:rPr>
          <w:i/>
          <w:iCs/>
          <w:color w:val="000000" w:themeColor="text1"/>
        </w:rPr>
        <w:t xml:space="preserve"> 5 (piecas) balsis “par”, “pret” – nav, „atturas” – nav.</w:t>
      </w:r>
    </w:p>
    <w:p w14:paraId="091414E6" w14:textId="2BAF5ACD" w:rsidR="00276C19" w:rsidRDefault="00276C19" w:rsidP="00F65DD7">
      <w:pPr>
        <w:pStyle w:val="Pamatteksts"/>
        <w:spacing w:before="9"/>
      </w:pPr>
    </w:p>
    <w:p w14:paraId="20808CF6" w14:textId="488FF217" w:rsidR="001B2D93" w:rsidRPr="001B2D93" w:rsidRDefault="001B2D93" w:rsidP="001B2D93">
      <w:pPr>
        <w:pStyle w:val="Sarakstarindkopa"/>
        <w:numPr>
          <w:ilvl w:val="1"/>
          <w:numId w:val="22"/>
        </w:numPr>
      </w:pPr>
      <w:r w:rsidRPr="001B2D93">
        <w:t xml:space="preserve">sakarā ar to, ka zemsliekšņa iepirkuma </w:t>
      </w:r>
      <w:r w:rsidR="00CA348C" w:rsidRPr="00CA348C">
        <w:rPr>
          <w:b/>
          <w:bCs/>
        </w:rPr>
        <w:t>4</w:t>
      </w:r>
      <w:r w:rsidRPr="00CA348C">
        <w:rPr>
          <w:b/>
          <w:bCs/>
        </w:rPr>
        <w:t>.daļā “</w:t>
      </w:r>
      <w:r w:rsidR="00CA348C" w:rsidRPr="00CA348C">
        <w:rPr>
          <w:b/>
          <w:bCs/>
        </w:rPr>
        <w:t>Dekoratīvo spilvenu piegāde</w:t>
      </w:r>
      <w:r w:rsidRPr="00CA348C">
        <w:rPr>
          <w:b/>
          <w:bCs/>
        </w:rPr>
        <w:t>”</w:t>
      </w:r>
      <w:r w:rsidR="00CA348C" w:rsidRPr="00CA348C">
        <w:rPr>
          <w:b/>
          <w:bCs/>
        </w:rPr>
        <w:t>, 5.daļā “Galdautu</w:t>
      </w:r>
      <w:r w:rsidR="00CA348C" w:rsidRPr="00CA348C">
        <w:t xml:space="preserve"> </w:t>
      </w:r>
      <w:r w:rsidR="00CA348C" w:rsidRPr="00CA348C">
        <w:rPr>
          <w:b/>
          <w:bCs/>
        </w:rPr>
        <w:t>piegāde”</w:t>
      </w:r>
      <w:r w:rsidRPr="001B2D93">
        <w:t xml:space="preserve"> </w:t>
      </w:r>
      <w:r w:rsidR="00CA348C">
        <w:t xml:space="preserve">un </w:t>
      </w:r>
      <w:r w:rsidR="00CA348C" w:rsidRPr="00CA348C">
        <w:rPr>
          <w:b/>
          <w:bCs/>
        </w:rPr>
        <w:t>8.daļā “Apavu piegāde”</w:t>
      </w:r>
      <w:r w:rsidR="00CA348C">
        <w:t xml:space="preserve"> pretendentu </w:t>
      </w:r>
      <w:r w:rsidR="00CA348C" w:rsidRPr="00CA348C">
        <w:t>piedāvātā</w:t>
      </w:r>
      <w:r w:rsidR="00CA348C">
        <w:t>s</w:t>
      </w:r>
      <w:r w:rsidR="00CA348C" w:rsidRPr="00CA348C">
        <w:t xml:space="preserve"> cena</w:t>
      </w:r>
      <w:r w:rsidR="00CA348C">
        <w:t>s</w:t>
      </w:r>
      <w:r w:rsidR="00CA348C" w:rsidRPr="00CA348C">
        <w:t xml:space="preserve"> pārsniedz paredzamo līgumcenu</w:t>
      </w:r>
      <w:r w:rsidRPr="001B2D93">
        <w:t>, izbeigt minēt</w:t>
      </w:r>
      <w:r w:rsidR="00CA348C">
        <w:t>ās</w:t>
      </w:r>
      <w:r w:rsidRPr="001B2D93">
        <w:t xml:space="preserve"> zemsliekšņa iepirkuma daļ</w:t>
      </w:r>
      <w:r w:rsidR="00CA348C">
        <w:t>as</w:t>
      </w:r>
      <w:r w:rsidRPr="001B2D93">
        <w:t xml:space="preserve"> bez rezultāta.</w:t>
      </w:r>
    </w:p>
    <w:p w14:paraId="013B4644" w14:textId="3F64CA2D" w:rsidR="00503BED" w:rsidRDefault="00503BED" w:rsidP="001B2D93">
      <w:pPr>
        <w:pStyle w:val="Pamatteksts"/>
        <w:spacing w:before="9"/>
        <w:ind w:left="764"/>
      </w:pPr>
    </w:p>
    <w:p w14:paraId="1CF12472" w14:textId="77777777" w:rsidR="00CA348C" w:rsidRPr="00F54B7F" w:rsidRDefault="00CA348C" w:rsidP="00CA348C">
      <w:pPr>
        <w:tabs>
          <w:tab w:val="left" w:pos="426"/>
          <w:tab w:val="left" w:pos="1134"/>
          <w:tab w:val="left" w:pos="1560"/>
        </w:tabs>
        <w:spacing w:before="119" w:after="120"/>
        <w:ind w:right="288" w:firstLine="284"/>
        <w:rPr>
          <w:b/>
          <w:color w:val="000000" w:themeColor="text1"/>
        </w:rPr>
      </w:pPr>
      <w:r w:rsidRPr="00F54B7F">
        <w:rPr>
          <w:b/>
          <w:color w:val="000000" w:themeColor="text1"/>
        </w:rPr>
        <w:t>Balsojums:</w:t>
      </w:r>
    </w:p>
    <w:p w14:paraId="6A0FF8FC" w14:textId="77777777" w:rsidR="00CA348C" w:rsidRPr="00941709" w:rsidRDefault="00CA348C" w:rsidP="00CA348C">
      <w:pPr>
        <w:pStyle w:val="Sarakstarindkopa"/>
        <w:tabs>
          <w:tab w:val="left" w:pos="734"/>
        </w:tabs>
        <w:spacing w:before="119"/>
        <w:ind w:left="142" w:right="288" w:firstLine="284"/>
        <w:rPr>
          <w:color w:val="000000" w:themeColor="text1"/>
        </w:rPr>
      </w:pPr>
      <w:r>
        <w:rPr>
          <w:color w:val="000000" w:themeColor="text1"/>
        </w:rPr>
        <w:t>R.Vavilova</w:t>
      </w:r>
      <w:r w:rsidRPr="00AA75A2">
        <w:rPr>
          <w:color w:val="000000" w:themeColor="text1"/>
        </w:rPr>
        <w:t xml:space="preserve"> – “par”</w:t>
      </w:r>
    </w:p>
    <w:p w14:paraId="01CFD802" w14:textId="77777777" w:rsidR="00CA348C" w:rsidRPr="00AA75A2" w:rsidRDefault="00CA348C" w:rsidP="00CA348C">
      <w:pPr>
        <w:pStyle w:val="Sarakstarindkopa"/>
        <w:tabs>
          <w:tab w:val="left" w:pos="734"/>
        </w:tabs>
        <w:spacing w:before="119"/>
        <w:ind w:left="142" w:right="288" w:firstLine="284"/>
        <w:rPr>
          <w:color w:val="000000" w:themeColor="text1"/>
        </w:rPr>
      </w:pPr>
      <w:r w:rsidRPr="00AA75A2">
        <w:rPr>
          <w:color w:val="000000" w:themeColor="text1"/>
        </w:rPr>
        <w:t>V.Loginovs – “par”</w:t>
      </w:r>
    </w:p>
    <w:p w14:paraId="1D9E6CE4" w14:textId="77777777" w:rsidR="00CA348C" w:rsidRPr="00AA75A2" w:rsidRDefault="00CA348C" w:rsidP="00CA348C">
      <w:pPr>
        <w:pStyle w:val="Sarakstarindkopa"/>
        <w:tabs>
          <w:tab w:val="left" w:pos="734"/>
        </w:tabs>
        <w:spacing w:before="119"/>
        <w:ind w:left="142" w:right="288" w:firstLine="284"/>
        <w:rPr>
          <w:color w:val="000000" w:themeColor="text1"/>
        </w:rPr>
      </w:pPr>
      <w:r w:rsidRPr="00AA75A2">
        <w:rPr>
          <w:color w:val="000000" w:themeColor="text1"/>
        </w:rPr>
        <w:t>T.Kraševska –  “par”</w:t>
      </w:r>
    </w:p>
    <w:p w14:paraId="61C42817" w14:textId="77777777" w:rsidR="00CA348C" w:rsidRPr="00AA75A2" w:rsidRDefault="00CA348C" w:rsidP="00CA348C">
      <w:pPr>
        <w:pStyle w:val="Sarakstarindkopa"/>
        <w:tabs>
          <w:tab w:val="left" w:pos="734"/>
        </w:tabs>
        <w:spacing w:before="119"/>
        <w:ind w:left="142" w:right="288" w:firstLine="284"/>
        <w:rPr>
          <w:color w:val="000000" w:themeColor="text1"/>
        </w:rPr>
      </w:pPr>
      <w:r w:rsidRPr="00AA75A2">
        <w:rPr>
          <w:color w:val="000000" w:themeColor="text1"/>
        </w:rPr>
        <w:t>E.Hrapāne – “par”</w:t>
      </w:r>
    </w:p>
    <w:p w14:paraId="3D42F337" w14:textId="77777777" w:rsidR="00CA348C" w:rsidRPr="00AA75A2" w:rsidRDefault="00CA348C" w:rsidP="00CA348C">
      <w:pPr>
        <w:pStyle w:val="Sarakstarindkopa"/>
        <w:tabs>
          <w:tab w:val="left" w:pos="734"/>
        </w:tabs>
        <w:spacing w:before="119"/>
        <w:ind w:left="142" w:right="288" w:firstLine="284"/>
        <w:rPr>
          <w:color w:val="000000" w:themeColor="text1"/>
        </w:rPr>
      </w:pPr>
      <w:r w:rsidRPr="00AA75A2">
        <w:rPr>
          <w:color w:val="000000" w:themeColor="text1"/>
        </w:rPr>
        <w:t>I.Trifonova – “par”</w:t>
      </w:r>
    </w:p>
    <w:p w14:paraId="4C795E4B" w14:textId="77777777" w:rsidR="00CA348C" w:rsidRDefault="00CA348C" w:rsidP="00CA348C">
      <w:pPr>
        <w:pStyle w:val="Sarakstarindkopa"/>
        <w:tabs>
          <w:tab w:val="left" w:pos="734"/>
        </w:tabs>
        <w:spacing w:before="119"/>
        <w:ind w:left="142" w:right="288" w:firstLine="284"/>
        <w:rPr>
          <w:i/>
          <w:iCs/>
          <w:color w:val="000000" w:themeColor="text1"/>
        </w:rPr>
      </w:pPr>
      <w:r w:rsidRPr="00BB04BA">
        <w:rPr>
          <w:b/>
          <w:i/>
          <w:iCs/>
          <w:color w:val="000000" w:themeColor="text1"/>
        </w:rPr>
        <w:t>Kopā:</w:t>
      </w:r>
      <w:r w:rsidRPr="00BB04BA">
        <w:rPr>
          <w:i/>
          <w:iCs/>
          <w:color w:val="000000" w:themeColor="text1"/>
        </w:rPr>
        <w:t xml:space="preserve"> 5 (piecas) balsis “par”, “pret” – nav, „atturas” – nav.</w:t>
      </w:r>
    </w:p>
    <w:p w14:paraId="18ACFE63" w14:textId="77777777" w:rsidR="001B2D93" w:rsidRPr="00023E2A" w:rsidRDefault="001B2D93" w:rsidP="001B2D93">
      <w:pPr>
        <w:pStyle w:val="Pamatteksts"/>
        <w:spacing w:before="9"/>
        <w:ind w:left="764"/>
      </w:pPr>
    </w:p>
    <w:p w14:paraId="5E87DB33" w14:textId="77777777" w:rsidR="00CA348C" w:rsidRDefault="00CA348C" w:rsidP="00937E5E">
      <w:pPr>
        <w:pStyle w:val="Pamatteksts"/>
        <w:ind w:left="222"/>
        <w:jc w:val="both"/>
      </w:pPr>
    </w:p>
    <w:p w14:paraId="26BAAD37" w14:textId="6EE83D62" w:rsidR="00B01DEB" w:rsidRPr="00023E2A" w:rsidRDefault="00723104" w:rsidP="00937E5E">
      <w:pPr>
        <w:pStyle w:val="Pamatteksts"/>
        <w:ind w:left="222"/>
        <w:jc w:val="both"/>
      </w:pPr>
      <w:r w:rsidRPr="00023E2A">
        <w:t xml:space="preserve">Sēde paziņota par slēgtu plkst. </w:t>
      </w:r>
      <w:r w:rsidR="00BA0B14">
        <w:t>10:00</w:t>
      </w:r>
    </w:p>
    <w:p w14:paraId="5BC9AFB0" w14:textId="0015E2A1" w:rsidR="00276C19" w:rsidRPr="0044039F" w:rsidRDefault="00723104" w:rsidP="00F65DD7">
      <w:pPr>
        <w:pStyle w:val="Pamatteksts"/>
        <w:spacing w:before="68"/>
        <w:ind w:left="222"/>
        <w:rPr>
          <w:color w:val="000000" w:themeColor="text1"/>
        </w:rPr>
      </w:pPr>
      <w:r w:rsidRPr="0044039F">
        <w:rPr>
          <w:color w:val="000000" w:themeColor="text1"/>
        </w:rPr>
        <w:t xml:space="preserve">Protokols ir sastādīts uz </w:t>
      </w:r>
      <w:r w:rsidR="00CA348C" w:rsidRPr="0044039F">
        <w:rPr>
          <w:color w:val="000000" w:themeColor="text1"/>
        </w:rPr>
        <w:t>4</w:t>
      </w:r>
      <w:r w:rsidRPr="0044039F">
        <w:rPr>
          <w:color w:val="000000" w:themeColor="text1"/>
        </w:rPr>
        <w:t xml:space="preserve"> (</w:t>
      </w:r>
      <w:r w:rsidR="00CA348C" w:rsidRPr="0044039F">
        <w:rPr>
          <w:color w:val="000000" w:themeColor="text1"/>
        </w:rPr>
        <w:t>četrām</w:t>
      </w:r>
      <w:r w:rsidRPr="0044039F">
        <w:rPr>
          <w:color w:val="000000" w:themeColor="text1"/>
        </w:rPr>
        <w:t>) lap</w:t>
      </w:r>
      <w:r w:rsidR="00CA348C" w:rsidRPr="0044039F">
        <w:rPr>
          <w:color w:val="000000" w:themeColor="text1"/>
        </w:rPr>
        <w:t>ām</w:t>
      </w:r>
      <w:r w:rsidRPr="0044039F">
        <w:rPr>
          <w:color w:val="000000" w:themeColor="text1"/>
        </w:rPr>
        <w:t>.</w:t>
      </w:r>
    </w:p>
    <w:p w14:paraId="6365DD7C" w14:textId="77777777" w:rsidR="00276C19" w:rsidRPr="0044039F" w:rsidRDefault="00276C19" w:rsidP="00F65DD7">
      <w:pPr>
        <w:pStyle w:val="Pamatteksts"/>
        <w:spacing w:before="9"/>
        <w:rPr>
          <w:color w:val="000000" w:themeColor="text1"/>
        </w:rPr>
      </w:pPr>
    </w:p>
    <w:p w14:paraId="55EEC320" w14:textId="77777777" w:rsidR="00276C19" w:rsidRPr="00023E2A" w:rsidRDefault="00276C19" w:rsidP="00F65DD7">
      <w:pPr>
        <w:sectPr w:rsidR="00276C19" w:rsidRPr="00023E2A" w:rsidSect="00F7271E">
          <w:footerReference w:type="default" r:id="rId10"/>
          <w:pgSz w:w="11910" w:h="16840"/>
          <w:pgMar w:top="1134" w:right="851" w:bottom="1134" w:left="1701" w:header="720" w:footer="227" w:gutter="0"/>
          <w:cols w:space="720"/>
          <w:docGrid w:linePitch="299"/>
        </w:sectPr>
      </w:pPr>
    </w:p>
    <w:p w14:paraId="6FFDF9E6" w14:textId="62A3F083" w:rsidR="00BA0B14" w:rsidRDefault="00111725" w:rsidP="00BA0B14">
      <w:pPr>
        <w:pStyle w:val="Pamatteksts"/>
        <w:tabs>
          <w:tab w:val="left" w:pos="6743"/>
        </w:tabs>
        <w:spacing w:before="92" w:after="240"/>
      </w:pPr>
      <w:r w:rsidRPr="00023E2A">
        <w:t xml:space="preserve">    </w:t>
      </w:r>
      <w:r w:rsidR="00BA0B14">
        <w:t>Sēdes dalībnieki:</w:t>
      </w:r>
      <w:r w:rsidR="00BA0B14">
        <w:tab/>
        <w:t>R.Vavilova</w:t>
      </w:r>
      <w:r w:rsidR="00BA0B14">
        <w:tab/>
      </w:r>
    </w:p>
    <w:p w14:paraId="0C64B229" w14:textId="7C988E77" w:rsidR="00BA0B14" w:rsidRDefault="00BA0B14" w:rsidP="00BA0B14">
      <w:pPr>
        <w:pStyle w:val="Pamatteksts"/>
        <w:tabs>
          <w:tab w:val="left" w:pos="6743"/>
        </w:tabs>
        <w:spacing w:before="92" w:after="240"/>
      </w:pPr>
      <w:r>
        <w:tab/>
        <w:t>V.Loginovs</w:t>
      </w:r>
    </w:p>
    <w:p w14:paraId="0E137C4E" w14:textId="77777777" w:rsidR="00BA0B14" w:rsidRDefault="00BA0B14" w:rsidP="00BA0B14">
      <w:pPr>
        <w:pStyle w:val="Pamatteksts"/>
        <w:tabs>
          <w:tab w:val="left" w:pos="6743"/>
        </w:tabs>
        <w:spacing w:before="92" w:after="240"/>
      </w:pPr>
      <w:r>
        <w:tab/>
        <w:t>I.Trifonova</w:t>
      </w:r>
    </w:p>
    <w:p w14:paraId="05FF8B53" w14:textId="478BD4C2" w:rsidR="00BA0B14" w:rsidRDefault="00BA0B14" w:rsidP="00BA0B14">
      <w:pPr>
        <w:pStyle w:val="Pamatteksts"/>
        <w:tabs>
          <w:tab w:val="left" w:pos="6743"/>
        </w:tabs>
        <w:spacing w:before="92" w:after="240"/>
      </w:pPr>
      <w:r>
        <w:tab/>
        <w:t>E.Hrapāne</w:t>
      </w:r>
    </w:p>
    <w:p w14:paraId="37909F08" w14:textId="77777777" w:rsidR="00BA0B14" w:rsidRDefault="00BA0B14" w:rsidP="00BA0B14">
      <w:pPr>
        <w:pStyle w:val="Pamatteksts"/>
        <w:tabs>
          <w:tab w:val="left" w:pos="6743"/>
        </w:tabs>
        <w:spacing w:before="92" w:after="240"/>
      </w:pPr>
      <w:r>
        <w:tab/>
        <w:t>T.Kraševska</w:t>
      </w:r>
    </w:p>
    <w:p w14:paraId="4231D25E" w14:textId="77777777" w:rsidR="00BA0B14" w:rsidRDefault="00BA0B14" w:rsidP="00BA0B14">
      <w:pPr>
        <w:pStyle w:val="Pamatteksts"/>
        <w:tabs>
          <w:tab w:val="left" w:pos="6743"/>
        </w:tabs>
        <w:spacing w:before="92" w:after="240"/>
      </w:pPr>
    </w:p>
    <w:p w14:paraId="0C603F89" w14:textId="77777777" w:rsidR="00BA0B14" w:rsidRPr="006479AF" w:rsidRDefault="00BA0B14" w:rsidP="00BA0B14">
      <w:pPr>
        <w:pStyle w:val="Pamatteksts"/>
        <w:tabs>
          <w:tab w:val="left" w:pos="6743"/>
        </w:tabs>
        <w:spacing w:before="92" w:after="240"/>
      </w:pPr>
      <w:r>
        <w:t>Protokolē:</w:t>
      </w:r>
      <w:r>
        <w:tab/>
        <w:t>T.Kraševska</w:t>
      </w:r>
    </w:p>
    <w:p w14:paraId="63722703" w14:textId="77777777" w:rsidR="00BA0B14" w:rsidRPr="00023E2A" w:rsidRDefault="00BA0B14" w:rsidP="00BA0B14">
      <w:pPr>
        <w:pStyle w:val="Pamatteksts"/>
        <w:tabs>
          <w:tab w:val="left" w:pos="6743"/>
        </w:tabs>
        <w:spacing w:before="92" w:after="240"/>
      </w:pPr>
    </w:p>
    <w:p w14:paraId="6C52F55E" w14:textId="2D4F796E" w:rsidR="00111725" w:rsidRPr="00023E2A" w:rsidRDefault="00111725" w:rsidP="00BA0B14">
      <w:pPr>
        <w:pStyle w:val="Pamatteksts"/>
        <w:tabs>
          <w:tab w:val="left" w:pos="6743"/>
        </w:tabs>
        <w:spacing w:before="92" w:after="240"/>
      </w:pPr>
    </w:p>
    <w:p w14:paraId="15AD97DD" w14:textId="7A96E334" w:rsidR="00111725" w:rsidRPr="00023E2A" w:rsidRDefault="00111725" w:rsidP="000F35D9">
      <w:pPr>
        <w:pStyle w:val="Pamatteksts"/>
        <w:tabs>
          <w:tab w:val="left" w:pos="6743"/>
        </w:tabs>
        <w:spacing w:before="92" w:after="240"/>
        <w:ind w:firstLine="284"/>
      </w:pPr>
    </w:p>
    <w:sectPr w:rsidR="00111725" w:rsidRPr="00023E2A" w:rsidSect="006479AF">
      <w:type w:val="continuous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B297" w14:textId="77777777" w:rsidR="007313D1" w:rsidRDefault="007313D1" w:rsidP="001C2EB8">
      <w:r>
        <w:separator/>
      </w:r>
    </w:p>
  </w:endnote>
  <w:endnote w:type="continuationSeparator" w:id="0">
    <w:p w14:paraId="7F077ABE" w14:textId="77777777" w:rsidR="007313D1" w:rsidRDefault="007313D1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331029"/>
      <w:docPartObj>
        <w:docPartGallery w:val="Page Numbers (Bottom of Page)"/>
        <w:docPartUnique/>
      </w:docPartObj>
    </w:sdtPr>
    <w:sdtEndPr/>
    <w:sdtContent>
      <w:p w14:paraId="279767F8" w14:textId="77777777" w:rsidR="00F815AF" w:rsidRDefault="00F815A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00D" w:rsidRPr="0014500D">
          <w:rPr>
            <w:noProof/>
            <w:lang w:val="ru-RU"/>
          </w:rPr>
          <w:t>4</w:t>
        </w:r>
        <w:r>
          <w:fldChar w:fldCharType="end"/>
        </w:r>
      </w:p>
    </w:sdtContent>
  </w:sdt>
  <w:p w14:paraId="767C6065" w14:textId="77777777" w:rsidR="00F815AF" w:rsidRDefault="00F815A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24052" w14:textId="77777777" w:rsidR="007313D1" w:rsidRDefault="007313D1" w:rsidP="001C2EB8">
      <w:r>
        <w:separator/>
      </w:r>
    </w:p>
  </w:footnote>
  <w:footnote w:type="continuationSeparator" w:id="0">
    <w:p w14:paraId="3FEE5825" w14:textId="77777777" w:rsidR="007313D1" w:rsidRDefault="007313D1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76E"/>
    <w:multiLevelType w:val="multilevel"/>
    <w:tmpl w:val="B128EF7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4086304"/>
    <w:multiLevelType w:val="multilevel"/>
    <w:tmpl w:val="956E150E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57742F5"/>
    <w:multiLevelType w:val="multilevel"/>
    <w:tmpl w:val="5D92464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C07FDD"/>
    <w:multiLevelType w:val="hybridMultilevel"/>
    <w:tmpl w:val="0D4A3FBA"/>
    <w:lvl w:ilvl="0" w:tplc="100E5924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4" w15:restartNumberingAfterBreak="0">
    <w:nsid w:val="30863E2B"/>
    <w:multiLevelType w:val="multilevel"/>
    <w:tmpl w:val="28BC04D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35006F46"/>
    <w:multiLevelType w:val="multilevel"/>
    <w:tmpl w:val="45ECE77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3B7E1B81"/>
    <w:multiLevelType w:val="multilevel"/>
    <w:tmpl w:val="B81207E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3C391F0C"/>
    <w:multiLevelType w:val="multilevel"/>
    <w:tmpl w:val="94364D9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49644DA5"/>
    <w:multiLevelType w:val="multilevel"/>
    <w:tmpl w:val="0C1614C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4A380825"/>
    <w:multiLevelType w:val="multilevel"/>
    <w:tmpl w:val="2E361EB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10" w15:restartNumberingAfterBreak="0">
    <w:nsid w:val="4F104F4F"/>
    <w:multiLevelType w:val="multilevel"/>
    <w:tmpl w:val="AA9CAC0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50E110D8"/>
    <w:multiLevelType w:val="multilevel"/>
    <w:tmpl w:val="B23665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52804B6C"/>
    <w:multiLevelType w:val="multilevel"/>
    <w:tmpl w:val="3302275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13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7E0394F"/>
    <w:multiLevelType w:val="multilevel"/>
    <w:tmpl w:val="949E05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0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  <w:b w:val="0"/>
      </w:rPr>
    </w:lvl>
  </w:abstractNum>
  <w:abstractNum w:abstractNumId="15" w15:restartNumberingAfterBreak="0">
    <w:nsid w:val="68E55C02"/>
    <w:multiLevelType w:val="multilevel"/>
    <w:tmpl w:val="64A206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6940192C"/>
    <w:multiLevelType w:val="multilevel"/>
    <w:tmpl w:val="DF7E70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6CBD4E17"/>
    <w:multiLevelType w:val="multilevel"/>
    <w:tmpl w:val="150A89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4" w:hanging="1800"/>
      </w:pPr>
      <w:rPr>
        <w:rFonts w:hint="default"/>
      </w:rPr>
    </w:lvl>
  </w:abstractNum>
  <w:abstractNum w:abstractNumId="18" w15:restartNumberingAfterBreak="0">
    <w:nsid w:val="6F1F5426"/>
    <w:multiLevelType w:val="multilevel"/>
    <w:tmpl w:val="05B660C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79561827"/>
    <w:multiLevelType w:val="multilevel"/>
    <w:tmpl w:val="0FA463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21" w15:restartNumberingAfterBreak="0">
    <w:nsid w:val="7EAC5939"/>
    <w:multiLevelType w:val="multilevel"/>
    <w:tmpl w:val="64A206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 w16cid:durableId="547037855">
    <w:abstractNumId w:val="3"/>
  </w:num>
  <w:num w:numId="2" w16cid:durableId="922882942">
    <w:abstractNumId w:val="20"/>
  </w:num>
  <w:num w:numId="3" w16cid:durableId="1778058782">
    <w:abstractNumId w:val="13"/>
  </w:num>
  <w:num w:numId="4" w16cid:durableId="511187467">
    <w:abstractNumId w:val="21"/>
  </w:num>
  <w:num w:numId="5" w16cid:durableId="680551795">
    <w:abstractNumId w:val="16"/>
  </w:num>
  <w:num w:numId="6" w16cid:durableId="1137066925">
    <w:abstractNumId w:val="15"/>
  </w:num>
  <w:num w:numId="7" w16cid:durableId="2066416995">
    <w:abstractNumId w:val="4"/>
  </w:num>
  <w:num w:numId="8" w16cid:durableId="787621365">
    <w:abstractNumId w:val="7"/>
  </w:num>
  <w:num w:numId="9" w16cid:durableId="1926912880">
    <w:abstractNumId w:val="8"/>
  </w:num>
  <w:num w:numId="10" w16cid:durableId="1881749455">
    <w:abstractNumId w:val="5"/>
  </w:num>
  <w:num w:numId="11" w16cid:durableId="749741137">
    <w:abstractNumId w:val="1"/>
  </w:num>
  <w:num w:numId="12" w16cid:durableId="860779225">
    <w:abstractNumId w:val="18"/>
  </w:num>
  <w:num w:numId="13" w16cid:durableId="1494754522">
    <w:abstractNumId w:val="10"/>
  </w:num>
  <w:num w:numId="14" w16cid:durableId="1210652522">
    <w:abstractNumId w:val="19"/>
  </w:num>
  <w:num w:numId="15" w16cid:durableId="290743523">
    <w:abstractNumId w:val="0"/>
  </w:num>
  <w:num w:numId="16" w16cid:durableId="194198224">
    <w:abstractNumId w:val="6"/>
  </w:num>
  <w:num w:numId="17" w16cid:durableId="679359041">
    <w:abstractNumId w:val="11"/>
  </w:num>
  <w:num w:numId="18" w16cid:durableId="246615648">
    <w:abstractNumId w:val="2"/>
  </w:num>
  <w:num w:numId="19" w16cid:durableId="2001346368">
    <w:abstractNumId w:val="14"/>
  </w:num>
  <w:num w:numId="20" w16cid:durableId="1744714761">
    <w:abstractNumId w:val="9"/>
  </w:num>
  <w:num w:numId="21" w16cid:durableId="526989670">
    <w:abstractNumId w:val="17"/>
  </w:num>
  <w:num w:numId="22" w16cid:durableId="13861050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C19"/>
    <w:rsid w:val="000005A3"/>
    <w:rsid w:val="00003567"/>
    <w:rsid w:val="0002334C"/>
    <w:rsid w:val="00023E2A"/>
    <w:rsid w:val="00035F1E"/>
    <w:rsid w:val="000437DF"/>
    <w:rsid w:val="0005303F"/>
    <w:rsid w:val="000636B4"/>
    <w:rsid w:val="00083B30"/>
    <w:rsid w:val="000B4690"/>
    <w:rsid w:val="000B7FF4"/>
    <w:rsid w:val="000F35D9"/>
    <w:rsid w:val="000F44FF"/>
    <w:rsid w:val="000F651A"/>
    <w:rsid w:val="00111725"/>
    <w:rsid w:val="00141AE4"/>
    <w:rsid w:val="0014500D"/>
    <w:rsid w:val="001460D1"/>
    <w:rsid w:val="00171AFB"/>
    <w:rsid w:val="00187278"/>
    <w:rsid w:val="00192479"/>
    <w:rsid w:val="001A469F"/>
    <w:rsid w:val="001A4735"/>
    <w:rsid w:val="001B032B"/>
    <w:rsid w:val="001B2D93"/>
    <w:rsid w:val="001B5DFB"/>
    <w:rsid w:val="001C2EB8"/>
    <w:rsid w:val="001C6619"/>
    <w:rsid w:val="001E2F1A"/>
    <w:rsid w:val="001E505D"/>
    <w:rsid w:val="00207C4A"/>
    <w:rsid w:val="00214A3A"/>
    <w:rsid w:val="00223258"/>
    <w:rsid w:val="00231314"/>
    <w:rsid w:val="002657F3"/>
    <w:rsid w:val="00276C19"/>
    <w:rsid w:val="002C193E"/>
    <w:rsid w:val="002C40AC"/>
    <w:rsid w:val="002D2DBF"/>
    <w:rsid w:val="00310636"/>
    <w:rsid w:val="00323B03"/>
    <w:rsid w:val="0033045E"/>
    <w:rsid w:val="00331252"/>
    <w:rsid w:val="003337F4"/>
    <w:rsid w:val="00341E25"/>
    <w:rsid w:val="0034266A"/>
    <w:rsid w:val="003448C6"/>
    <w:rsid w:val="003673DF"/>
    <w:rsid w:val="00397CEB"/>
    <w:rsid w:val="003C4EB4"/>
    <w:rsid w:val="003D3867"/>
    <w:rsid w:val="00403008"/>
    <w:rsid w:val="00410EDA"/>
    <w:rsid w:val="0044039F"/>
    <w:rsid w:val="00450CBF"/>
    <w:rsid w:val="004550CF"/>
    <w:rsid w:val="004B487A"/>
    <w:rsid w:val="004E4825"/>
    <w:rsid w:val="004F1EBF"/>
    <w:rsid w:val="00503BED"/>
    <w:rsid w:val="00510CC9"/>
    <w:rsid w:val="0051760C"/>
    <w:rsid w:val="00517F0F"/>
    <w:rsid w:val="00521F19"/>
    <w:rsid w:val="00533C1B"/>
    <w:rsid w:val="00547A04"/>
    <w:rsid w:val="0057254C"/>
    <w:rsid w:val="00592766"/>
    <w:rsid w:val="005A59E0"/>
    <w:rsid w:val="005F0B86"/>
    <w:rsid w:val="00613E55"/>
    <w:rsid w:val="006260B2"/>
    <w:rsid w:val="00627629"/>
    <w:rsid w:val="006479AF"/>
    <w:rsid w:val="0068368C"/>
    <w:rsid w:val="00687F62"/>
    <w:rsid w:val="006B2C83"/>
    <w:rsid w:val="006B6A96"/>
    <w:rsid w:val="006E1E73"/>
    <w:rsid w:val="00723104"/>
    <w:rsid w:val="007313D1"/>
    <w:rsid w:val="007359F6"/>
    <w:rsid w:val="00744F07"/>
    <w:rsid w:val="0078272E"/>
    <w:rsid w:val="0079070A"/>
    <w:rsid w:val="007F2669"/>
    <w:rsid w:val="008138A1"/>
    <w:rsid w:val="008143CB"/>
    <w:rsid w:val="008338C4"/>
    <w:rsid w:val="00863A08"/>
    <w:rsid w:val="008758BC"/>
    <w:rsid w:val="008804A8"/>
    <w:rsid w:val="008A0F5C"/>
    <w:rsid w:val="008E308D"/>
    <w:rsid w:val="008E4A94"/>
    <w:rsid w:val="0090232E"/>
    <w:rsid w:val="00905F7F"/>
    <w:rsid w:val="009111F7"/>
    <w:rsid w:val="00915A77"/>
    <w:rsid w:val="00926DDD"/>
    <w:rsid w:val="00937E5E"/>
    <w:rsid w:val="00941709"/>
    <w:rsid w:val="009424E7"/>
    <w:rsid w:val="00946496"/>
    <w:rsid w:val="00973FBB"/>
    <w:rsid w:val="009820C0"/>
    <w:rsid w:val="0098225E"/>
    <w:rsid w:val="009A6D18"/>
    <w:rsid w:val="009B07B8"/>
    <w:rsid w:val="00A17E89"/>
    <w:rsid w:val="00A2190D"/>
    <w:rsid w:val="00A22ADA"/>
    <w:rsid w:val="00A25139"/>
    <w:rsid w:val="00A2536C"/>
    <w:rsid w:val="00A358DF"/>
    <w:rsid w:val="00A5233D"/>
    <w:rsid w:val="00A75F15"/>
    <w:rsid w:val="00A77528"/>
    <w:rsid w:val="00AB31EF"/>
    <w:rsid w:val="00AC17FD"/>
    <w:rsid w:val="00AF4701"/>
    <w:rsid w:val="00B01DEB"/>
    <w:rsid w:val="00B119F2"/>
    <w:rsid w:val="00B50F7C"/>
    <w:rsid w:val="00B514B3"/>
    <w:rsid w:val="00B51E7B"/>
    <w:rsid w:val="00B6524F"/>
    <w:rsid w:val="00B836D8"/>
    <w:rsid w:val="00BA0B14"/>
    <w:rsid w:val="00BA53AB"/>
    <w:rsid w:val="00BE0F8A"/>
    <w:rsid w:val="00C34502"/>
    <w:rsid w:val="00C420A4"/>
    <w:rsid w:val="00C609DD"/>
    <w:rsid w:val="00C60C8B"/>
    <w:rsid w:val="00C6504F"/>
    <w:rsid w:val="00C81EAE"/>
    <w:rsid w:val="00C94F5E"/>
    <w:rsid w:val="00CA348C"/>
    <w:rsid w:val="00CF016B"/>
    <w:rsid w:val="00CF37D8"/>
    <w:rsid w:val="00D07201"/>
    <w:rsid w:val="00D24506"/>
    <w:rsid w:val="00D31CB0"/>
    <w:rsid w:val="00D33E53"/>
    <w:rsid w:val="00D7021F"/>
    <w:rsid w:val="00D8345C"/>
    <w:rsid w:val="00D94EAA"/>
    <w:rsid w:val="00DC724B"/>
    <w:rsid w:val="00DD01CB"/>
    <w:rsid w:val="00DF23A4"/>
    <w:rsid w:val="00E001FA"/>
    <w:rsid w:val="00E04D53"/>
    <w:rsid w:val="00E12D25"/>
    <w:rsid w:val="00E149E7"/>
    <w:rsid w:val="00E310F8"/>
    <w:rsid w:val="00E47BFF"/>
    <w:rsid w:val="00E51ECE"/>
    <w:rsid w:val="00E666E2"/>
    <w:rsid w:val="00EB7488"/>
    <w:rsid w:val="00EC23BF"/>
    <w:rsid w:val="00EF0007"/>
    <w:rsid w:val="00F45630"/>
    <w:rsid w:val="00F54B7F"/>
    <w:rsid w:val="00F55B71"/>
    <w:rsid w:val="00F65DD7"/>
    <w:rsid w:val="00F7271E"/>
    <w:rsid w:val="00F815AF"/>
    <w:rsid w:val="00F8667C"/>
    <w:rsid w:val="00FA62F3"/>
    <w:rsid w:val="00FD05DE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D33C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sid w:val="001B2D93"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34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B51E7B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34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Reatabula">
    <w:name w:val="Table Grid"/>
    <w:basedOn w:val="Parastatabula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1C6619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C6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039AF-2676-4AF1-A4FA-8B4079BE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5289</Words>
  <Characters>3016</Characters>
  <Application>Microsoft Office Word</Application>
  <DocSecurity>0</DocSecurity>
  <Lines>25</Lines>
  <Paragraphs>16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a.kotova</dc:creator>
  <cp:lastModifiedBy>Tatjana Kraševska</cp:lastModifiedBy>
  <cp:revision>8</cp:revision>
  <cp:lastPrinted>2022-06-30T13:18:00Z</cp:lastPrinted>
  <dcterms:created xsi:type="dcterms:W3CDTF">2022-06-29T13:28:00Z</dcterms:created>
  <dcterms:modified xsi:type="dcterms:W3CDTF">2022-07-01T12:02:00Z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