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B360E3">
        <w:rPr>
          <w:rFonts w:eastAsia="Times New Roman"/>
          <w:lang w:eastAsia="ar-SA"/>
        </w:rPr>
        <w:t xml:space="preserve"> </w:t>
      </w:r>
      <w:r w:rsidR="003956DF">
        <w:rPr>
          <w:rFonts w:eastAsia="Times New Roman"/>
          <w:lang w:eastAsia="ar-SA"/>
        </w:rPr>
        <w:t>N. Čemodanovs</w:t>
      </w:r>
    </w:p>
    <w:p w:rsidR="00763752" w:rsidRPr="00CF1BEC" w:rsidRDefault="003956DF" w:rsidP="00763752">
      <w:pPr>
        <w:suppressAutoHyphens/>
        <w:jc w:val="right"/>
        <w:rPr>
          <w:rFonts w:eastAsia="Times New Roman"/>
          <w:bCs/>
          <w:caps/>
          <w:lang w:eastAsia="ar-SA"/>
        </w:rPr>
      </w:pPr>
      <w:r>
        <w:rPr>
          <w:rFonts w:eastAsia="Times New Roman"/>
          <w:bCs/>
          <w:lang w:eastAsia="ar-SA"/>
        </w:rPr>
        <w:t>Daugavpilī, 202</w:t>
      </w:r>
      <w:r w:rsidR="00C616AC">
        <w:rPr>
          <w:rFonts w:eastAsia="Times New Roman"/>
          <w:bCs/>
          <w:lang w:eastAsia="ar-SA"/>
        </w:rPr>
        <w:t>2</w:t>
      </w:r>
      <w:r w:rsidR="00763752" w:rsidRPr="00CF1BEC">
        <w:rPr>
          <w:rFonts w:eastAsia="Times New Roman"/>
          <w:bCs/>
          <w:lang w:eastAsia="ar-SA"/>
        </w:rPr>
        <w:t>.</w:t>
      </w:r>
      <w:r w:rsidR="00A30BE5">
        <w:rPr>
          <w:rFonts w:eastAsia="Times New Roman"/>
          <w:bCs/>
          <w:lang w:eastAsia="ar-SA"/>
        </w:rPr>
        <w:t xml:space="preserve"> </w:t>
      </w:r>
      <w:r w:rsidR="00141E32">
        <w:rPr>
          <w:rFonts w:eastAsia="Times New Roman"/>
          <w:bCs/>
          <w:lang w:eastAsia="ar-SA"/>
        </w:rPr>
        <w:t xml:space="preserve">gada </w:t>
      </w:r>
      <w:r w:rsidR="00F41CC5">
        <w:rPr>
          <w:rFonts w:eastAsia="Times New Roman"/>
          <w:bCs/>
          <w:lang w:eastAsia="ar-SA"/>
        </w:rPr>
        <w:t>1</w:t>
      </w:r>
      <w:r w:rsidR="00065255">
        <w:rPr>
          <w:rFonts w:eastAsia="Times New Roman"/>
          <w:bCs/>
          <w:lang w:eastAsia="ar-SA"/>
        </w:rPr>
        <w:t>5</w:t>
      </w:r>
      <w:r w:rsidR="00C616AC">
        <w:rPr>
          <w:rFonts w:eastAsia="Times New Roman"/>
          <w:bCs/>
          <w:lang w:eastAsia="ar-SA"/>
        </w:rPr>
        <w:t>.</w:t>
      </w:r>
      <w:r w:rsidR="00F41CC5">
        <w:rPr>
          <w:rFonts w:eastAsia="Times New Roman"/>
          <w:bCs/>
          <w:lang w:eastAsia="ar-SA"/>
        </w:rPr>
        <w:t>jūnijā</w:t>
      </w:r>
    </w:p>
    <w:p w:rsidR="00763752" w:rsidRPr="001C1707" w:rsidRDefault="00150D22" w:rsidP="001C1707">
      <w:pPr>
        <w:suppressAutoHyphens/>
        <w:rPr>
          <w:rFonts w:eastAsia="Times New Roman"/>
          <w:bCs/>
          <w:caps/>
          <w:lang w:eastAsia="ar-SA"/>
        </w:rPr>
      </w:pPr>
      <w:r>
        <w:rPr>
          <w:rFonts w:eastAsia="Times New Roman"/>
          <w:bCs/>
          <w:caps/>
          <w:lang w:eastAsia="ar-SA"/>
        </w:rPr>
        <w:t>DBJSS2022/24</w:t>
      </w:r>
    </w:p>
    <w:p w:rsidR="001C1707" w:rsidRPr="00CF1BEC" w:rsidRDefault="001C1707" w:rsidP="001C1707">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4311A5" w:rsidP="00763752">
      <w:pPr>
        <w:suppressAutoHyphens/>
        <w:jc w:val="center"/>
        <w:rPr>
          <w:rFonts w:eastAsia="Times New Roman"/>
          <w:b/>
          <w:lang w:eastAsia="en-US"/>
        </w:rPr>
      </w:pPr>
      <w:r>
        <w:rPr>
          <w:rFonts w:eastAsia="Times New Roman"/>
          <w:b/>
          <w:bCs/>
          <w:lang w:eastAsia="en-US"/>
        </w:rPr>
        <w:t>Sporta tērpu</w:t>
      </w:r>
      <w:r w:rsidR="003845C5">
        <w:rPr>
          <w:rFonts w:eastAsia="Times New Roman"/>
          <w:b/>
          <w:bCs/>
          <w:lang w:eastAsia="en-US"/>
        </w:rPr>
        <w:t xml:space="preserve"> </w:t>
      </w:r>
      <w:r w:rsidR="00CE273B">
        <w:rPr>
          <w:rFonts w:eastAsia="Times New Roman"/>
          <w:b/>
          <w:bCs/>
          <w:lang w:eastAsia="en-US"/>
        </w:rPr>
        <w:t>Daugavpils Bērnu un jaunatnes sporta skola</w:t>
      </w:r>
      <w:r>
        <w:rPr>
          <w:rFonts w:eastAsia="Times New Roman"/>
          <w:b/>
          <w:bCs/>
          <w:lang w:eastAsia="en-US"/>
        </w:rPr>
        <w:t>i</w:t>
      </w:r>
      <w:r w:rsidR="00B6142A">
        <w:rPr>
          <w:rFonts w:eastAsia="Times New Roman"/>
          <w:b/>
          <w:bCs/>
          <w:lang w:eastAsia="en-US"/>
        </w:rPr>
        <w:t xml:space="preserve"> iegāde</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031AD4">
              <w:rPr>
                <w:rFonts w:eastAsia="Times New Roman"/>
                <w:lang w:eastAsia="en-US"/>
              </w:rPr>
              <w:t>Nikolajs Čemodanovs</w:t>
            </w:r>
            <w:r>
              <w:rPr>
                <w:rFonts w:eastAsia="Times New Roman"/>
                <w:lang w:eastAsia="en-US"/>
              </w:rPr>
              <w:t>, tālr. 65425346, mob.</w:t>
            </w:r>
            <w:r w:rsidR="00880EEC">
              <w:rPr>
                <w:rFonts w:eastAsia="Times New Roman"/>
                <w:lang w:eastAsia="en-US"/>
              </w:rPr>
              <w:t>28210372</w:t>
            </w:r>
          </w:p>
          <w:p w:rsidR="00A02666" w:rsidRPr="00CF1BEC" w:rsidRDefault="00A02666" w:rsidP="00552941">
            <w:pPr>
              <w:suppressAutoHyphens/>
              <w:jc w:val="both"/>
              <w:rPr>
                <w:rFonts w:eastAsia="Times New Roman"/>
                <w:lang w:eastAsia="en-US"/>
              </w:rPr>
            </w:pPr>
            <w:r>
              <w:rPr>
                <w:rFonts w:eastAsia="Times New Roman"/>
                <w:lang w:eastAsia="en-US"/>
              </w:rPr>
              <w:t xml:space="preserve">e-pasts: </w:t>
            </w:r>
            <w:hyperlink r:id="rId8" w:history="1">
              <w:r w:rsidR="00C616AC" w:rsidRPr="007E6CDA">
                <w:rPr>
                  <w:rStyle w:val="a4"/>
                  <w:rFonts w:eastAsia="Times New Roman"/>
                  <w:lang w:eastAsia="en-US"/>
                </w:rPr>
                <w:t>nikolajs.cemodanovs@daugavpils.edu.lv</w:t>
              </w:r>
            </w:hyperlink>
            <w:r w:rsidR="00552941">
              <w:rPr>
                <w:rStyle w:val="a4"/>
                <w:rFonts w:eastAsia="Times New Roman"/>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E26552" w:rsidP="006E7A19">
            <w:pPr>
              <w:suppressAutoHyphens/>
              <w:jc w:val="both"/>
              <w:rPr>
                <w:rFonts w:eastAsia="Times New Roman"/>
                <w:lang w:eastAsia="en-US"/>
              </w:rPr>
            </w:pPr>
            <w:r>
              <w:rPr>
                <w:rFonts w:eastAsia="Times New Roman"/>
                <w:lang w:eastAsia="en-US"/>
              </w:rPr>
              <w:t xml:space="preserve">Metodiķe </w:t>
            </w:r>
            <w:r w:rsidR="005614D0">
              <w:rPr>
                <w:rFonts w:eastAsia="Times New Roman"/>
                <w:lang w:eastAsia="en-US"/>
              </w:rPr>
              <w:t>Laura Vilcāne</w:t>
            </w:r>
            <w:r w:rsidR="00DE0361">
              <w:rPr>
                <w:rFonts w:eastAsia="Times New Roman"/>
                <w:lang w:eastAsia="en-US"/>
              </w:rPr>
              <w:t xml:space="preserve">, tālr. </w:t>
            </w:r>
            <w:r w:rsidR="005614D0">
              <w:rPr>
                <w:rFonts w:eastAsia="Times New Roman"/>
                <w:lang w:eastAsia="en-US"/>
              </w:rPr>
              <w:t>654-21807</w:t>
            </w:r>
            <w:r w:rsidR="00DE0361">
              <w:rPr>
                <w:rFonts w:eastAsia="Times New Roman"/>
                <w:lang w:eastAsia="en-US"/>
              </w:rPr>
              <w:t xml:space="preserve">, </w:t>
            </w:r>
          </w:p>
          <w:p w:rsidR="00DE0361" w:rsidRDefault="00DE0361" w:rsidP="00552941">
            <w:pPr>
              <w:suppressAutoHyphens/>
              <w:jc w:val="both"/>
              <w:rPr>
                <w:rFonts w:eastAsia="Times New Roman"/>
                <w:lang w:eastAsia="en-US"/>
              </w:rPr>
            </w:pPr>
            <w:r>
              <w:rPr>
                <w:rFonts w:eastAsia="Times New Roman"/>
                <w:lang w:eastAsia="en-US"/>
              </w:rPr>
              <w:t>e-pasts:</w:t>
            </w:r>
            <w:r w:rsidR="002C5464">
              <w:rPr>
                <w:rFonts w:eastAsia="Times New Roman"/>
                <w:lang w:eastAsia="en-US"/>
              </w:rPr>
              <w:t xml:space="preserve"> </w:t>
            </w:r>
            <w:hyperlink r:id="rId9" w:history="1">
              <w:r w:rsidR="00C616AC" w:rsidRPr="007E6CDA">
                <w:rPr>
                  <w:rStyle w:val="a4"/>
                  <w:rFonts w:eastAsia="Times New Roman"/>
                  <w:lang w:eastAsia="en-US"/>
                </w:rPr>
                <w:t>laura.vilcane@daugavpils.edu.lv</w:t>
              </w:r>
            </w:hyperlink>
            <w:r w:rsidR="00552941">
              <w:rPr>
                <w:rStyle w:val="a4"/>
                <w:rFonts w:eastAsia="Times New Roman"/>
                <w:lang w:eastAsia="en-US"/>
              </w:rPr>
              <w:t xml:space="preserve"> </w:t>
            </w:r>
          </w:p>
        </w:tc>
      </w:tr>
    </w:tbl>
    <w:p w:rsidR="00967008" w:rsidRDefault="00967008" w:rsidP="00C52344">
      <w:pPr>
        <w:suppressAutoHyphens/>
        <w:rPr>
          <w:rFonts w:eastAsia="Times New Roman"/>
          <w:b/>
          <w:bCs/>
          <w:lang w:eastAsia="en-US"/>
        </w:rPr>
      </w:pPr>
    </w:p>
    <w:p w:rsidR="00B6142A" w:rsidRPr="00B6142A" w:rsidRDefault="001A0389" w:rsidP="00967008">
      <w:pPr>
        <w:suppressAutoHyphens/>
        <w:spacing w:line="360" w:lineRule="auto"/>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B6142A" w:rsidRPr="00B6142A">
        <w:rPr>
          <w:rFonts w:eastAsia="Times New Roman"/>
          <w:bCs/>
          <w:lang w:eastAsia="en-US"/>
        </w:rPr>
        <w:t>Sporta tērpu Daugavpils Bērnu un</w:t>
      </w:r>
      <w:r w:rsidR="00561742">
        <w:rPr>
          <w:rFonts w:eastAsia="Times New Roman"/>
          <w:bCs/>
          <w:lang w:eastAsia="en-US"/>
        </w:rPr>
        <w:t xml:space="preserve"> jaunatnes sporta skolai</w:t>
      </w:r>
      <w:r w:rsidR="00150D22">
        <w:rPr>
          <w:rFonts w:eastAsia="Times New Roman"/>
          <w:bCs/>
          <w:lang w:eastAsia="en-US"/>
        </w:rPr>
        <w:t xml:space="preserve"> </w:t>
      </w:r>
      <w:r w:rsidR="002C5464">
        <w:rPr>
          <w:rFonts w:eastAsia="Times New Roman"/>
          <w:bCs/>
          <w:lang w:eastAsia="en-US"/>
        </w:rPr>
        <w:t xml:space="preserve">iegāde. </w:t>
      </w:r>
    </w:p>
    <w:p w:rsidR="00A02666" w:rsidRDefault="001A0389" w:rsidP="00967008">
      <w:pPr>
        <w:suppressAutoHyphens/>
        <w:spacing w:line="360" w:lineRule="auto"/>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150D22">
        <w:rPr>
          <w:rFonts w:eastAsia="Times New Roman"/>
          <w:bCs/>
          <w:lang w:eastAsia="en-US"/>
        </w:rPr>
        <w:t>2000</w:t>
      </w:r>
      <w:r w:rsidR="0070155E" w:rsidRPr="00A36003">
        <w:rPr>
          <w:rFonts w:eastAsia="Times New Roman"/>
          <w:bCs/>
          <w:lang w:eastAsia="en-US"/>
        </w:rPr>
        <w:t>.</w:t>
      </w:r>
      <w:r w:rsidR="00E6580C">
        <w:rPr>
          <w:rFonts w:eastAsia="Times New Roman"/>
          <w:bCs/>
          <w:lang w:eastAsia="en-US"/>
        </w:rPr>
        <w:t>00</w:t>
      </w:r>
      <w:r w:rsidR="003845C5">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r w:rsidR="002C5464">
        <w:rPr>
          <w:rFonts w:eastAsia="Times New Roman"/>
          <w:bCs/>
          <w:lang w:eastAsia="en-US"/>
        </w:rPr>
        <w:t xml:space="preserve">. </w:t>
      </w:r>
    </w:p>
    <w:p w:rsidR="00967008" w:rsidRDefault="001A0389" w:rsidP="00967008">
      <w:pPr>
        <w:suppressAutoHyphens/>
        <w:spacing w:line="360" w:lineRule="auto"/>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6142A">
        <w:rPr>
          <w:rFonts w:eastAsia="Times New Roman"/>
          <w:bCs/>
          <w:lang w:eastAsia="en-US"/>
        </w:rPr>
        <w:t>3</w:t>
      </w:r>
      <w:r w:rsidR="009366A8">
        <w:rPr>
          <w:rFonts w:eastAsia="Times New Roman"/>
          <w:bCs/>
          <w:lang w:eastAsia="en-US"/>
        </w:rPr>
        <w:t xml:space="preserve"> nedēļu laikā pēc līguma noslēgšanas</w:t>
      </w:r>
      <w:r w:rsidR="00E26552" w:rsidRPr="00E6580C">
        <w:rPr>
          <w:rFonts w:eastAsia="Times New Roman"/>
          <w:bCs/>
          <w:lang w:eastAsia="en-US"/>
        </w:rPr>
        <w:t>.</w:t>
      </w:r>
      <w:r w:rsidR="00967008">
        <w:rPr>
          <w:rFonts w:eastAsia="Times New Roman"/>
          <w:bCs/>
          <w:lang w:eastAsia="en-US"/>
        </w:rPr>
        <w:t xml:space="preserve"> </w:t>
      </w:r>
    </w:p>
    <w:p w:rsidR="00C7456D" w:rsidRDefault="001A0389" w:rsidP="00967008">
      <w:pPr>
        <w:suppressAutoHyphens/>
        <w:spacing w:line="360" w:lineRule="auto"/>
        <w:rPr>
          <w:rFonts w:eastAsia="Times New Roman"/>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r w:rsidR="002C5464">
        <w:rPr>
          <w:rFonts w:eastAsia="Times New Roman"/>
          <w:b/>
          <w:bCs/>
          <w:lang w:eastAsia="en-US"/>
        </w:rPr>
        <w:t xml:space="preserve">: </w:t>
      </w:r>
      <w:r w:rsidR="00106513">
        <w:rPr>
          <w:rFonts w:eastAsia="Times New Roman"/>
          <w:bCs/>
          <w:lang w:eastAsia="en-US"/>
        </w:rPr>
        <w:br/>
      </w:r>
      <w:r>
        <w:t>5</w:t>
      </w:r>
      <w:r w:rsidR="0084024C">
        <w:t>.1. Pretendent</w:t>
      </w:r>
      <w:r w:rsidR="006C32EB">
        <w:t>s</w:t>
      </w:r>
      <w:r w:rsidR="0084024C">
        <w:t xml:space="preserve"> ir reģistrēts Latvijas Republikas Uzņēmumu reģistrā vai līdzvērtīgā reģistrā </w:t>
      </w:r>
      <w:r w:rsidR="006C32EB">
        <w:t>ā</w:t>
      </w:r>
      <w:r w:rsidR="0084024C">
        <w:t>rvalstīs;</w:t>
      </w:r>
      <w:r w:rsidR="00106513">
        <w:rPr>
          <w:rFonts w:eastAsia="Times New Roman"/>
          <w:bCs/>
          <w:lang w:eastAsia="en-US"/>
        </w:rPr>
        <w:br/>
      </w:r>
      <w:r>
        <w:t>5</w:t>
      </w:r>
      <w:r w:rsidR="0084024C">
        <w:t>.2. Pretendentam ir pieredze tehniskajā specifikācijā minētā pakalpojuma sniegšanā;</w:t>
      </w:r>
      <w:r w:rsidR="00106513">
        <w:rPr>
          <w:rFonts w:eastAsia="Times New Roman"/>
          <w:bCs/>
          <w:lang w:eastAsia="en-US"/>
        </w:rPr>
        <w:br/>
      </w:r>
      <w:r>
        <w:t>5</w:t>
      </w:r>
      <w:r w:rsidR="0084024C">
        <w:t>.3. Pretendentam ir jābūt nodrošinātai mājas lapai, lai būtu iespēja iepazīties ar preču klāstu;</w:t>
      </w:r>
      <w:r w:rsidR="00106513">
        <w:rPr>
          <w:rFonts w:eastAsia="Times New Roman"/>
          <w:bCs/>
          <w:lang w:eastAsia="en-US"/>
        </w:rPr>
        <w:br/>
      </w:r>
      <w:r>
        <w:rPr>
          <w:rFonts w:eastAsia="Times New Roman"/>
          <w:bCs/>
          <w:lang w:eastAsia="en-US"/>
        </w:rPr>
        <w:t>5</w:t>
      </w:r>
      <w:r w:rsidR="0084024C">
        <w:rPr>
          <w:rFonts w:eastAsia="Times New Roman"/>
          <w:bCs/>
          <w:lang w:eastAsia="en-US"/>
        </w:rPr>
        <w:t xml:space="preserve">.4. Precīzs pakalpojuma apraksts ir noteiks </w:t>
      </w:r>
      <w:r w:rsidR="0084024C" w:rsidRPr="0084024C">
        <w:rPr>
          <w:rFonts w:eastAsia="Times New Roman"/>
        </w:rPr>
        <w:t>t</w:t>
      </w:r>
      <w:r w:rsidR="00763752" w:rsidRPr="0084024C">
        <w:rPr>
          <w:rFonts w:eastAsia="Times New Roman"/>
        </w:rPr>
        <w:t>ehniska</w:t>
      </w:r>
      <w:r w:rsidR="00334204">
        <w:rPr>
          <w:rFonts w:eastAsia="Times New Roman"/>
        </w:rPr>
        <w:t>jā specifikācijā (pielikums Nr.1</w:t>
      </w:r>
      <w:r w:rsidR="00763752" w:rsidRPr="0084024C">
        <w:rPr>
          <w:rFonts w:eastAsia="Times New Roman"/>
        </w:rPr>
        <w:t>)</w:t>
      </w:r>
      <w:r w:rsidR="00763752" w:rsidRPr="0084024C">
        <w:rPr>
          <w:rFonts w:eastAsia="Times New Roman"/>
          <w:bCs/>
          <w:lang w:eastAsia="en-US"/>
        </w:rPr>
        <w:t xml:space="preserve">. </w:t>
      </w:r>
      <w:r w:rsidR="00106513">
        <w:rPr>
          <w:rFonts w:eastAsia="Times New Roman"/>
          <w:bCs/>
          <w:lang w:eastAsia="en-US"/>
        </w:rPr>
        <w:br/>
      </w:r>
      <w:r w:rsidR="00243054">
        <w:rPr>
          <w:rFonts w:eastAsia="Times New Roman"/>
          <w:bCs/>
          <w:lang w:eastAsia="en-US"/>
        </w:rPr>
        <w:t>5.5</w:t>
      </w:r>
      <w:r w:rsidR="00106513">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7456D">
        <w:rPr>
          <w:rFonts w:eastAsia="Times New Roman"/>
          <w:bCs/>
          <w:i/>
          <w:lang w:eastAsia="en-US"/>
        </w:rPr>
        <w:t xml:space="preserve">eur; </w:t>
      </w:r>
      <w:r w:rsidR="00C7456D">
        <w:rPr>
          <w:rFonts w:eastAsia="Times New Roman"/>
          <w:bCs/>
          <w:i/>
          <w:lang w:eastAsia="en-US"/>
        </w:rPr>
        <w:br/>
      </w:r>
      <w:r w:rsidR="00C7456D">
        <w:rPr>
          <w:rFonts w:eastAsia="Times New Roman"/>
          <w:bCs/>
          <w:lang w:eastAsia="en-US"/>
        </w:rPr>
        <w:t>5.6. Visu izstrādājumu modeļiem jābūt pieejamiem iegādei vismaz 5 gadu</w:t>
      </w:r>
      <w:r w:rsidR="00C7456D">
        <w:rPr>
          <w:rFonts w:eastAsia="Times New Roman"/>
          <w:bCs/>
          <w:i/>
          <w:lang w:eastAsia="en-US"/>
        </w:rPr>
        <w:t>s</w:t>
      </w:r>
      <w:r w:rsidR="00C7456D">
        <w:rPr>
          <w:rFonts w:eastAsia="Times New Roman"/>
          <w:bCs/>
          <w:lang w:eastAsia="en-US"/>
        </w:rPr>
        <w:t xml:space="preserve">; </w:t>
      </w:r>
      <w:r w:rsidR="00C7456D">
        <w:rPr>
          <w:rFonts w:eastAsia="Times New Roman"/>
          <w:bCs/>
          <w:lang w:eastAsia="en-US"/>
        </w:rPr>
        <w:br/>
        <w:t>5.7. Pasūtītās preces jāpiegādā uz piegādātāja rēķina pēc adreses Kandavas iela 17a, Daugavpils;</w:t>
      </w:r>
    </w:p>
    <w:p w:rsidR="00B6142A" w:rsidRDefault="00B6142A" w:rsidP="00967008">
      <w:pPr>
        <w:suppressAutoHyphens/>
        <w:spacing w:line="360" w:lineRule="auto"/>
        <w:rPr>
          <w:rFonts w:eastAsia="Times New Roman"/>
          <w:bCs/>
          <w:lang w:eastAsia="en-US"/>
        </w:rPr>
      </w:pPr>
      <w:r>
        <w:rPr>
          <w:rFonts w:eastAsia="Times New Roman"/>
          <w:bCs/>
          <w:lang w:eastAsia="en-US"/>
        </w:rPr>
        <w:t xml:space="preserve">5.8. Pirms līguma parakstīšanas pretendentam ir jāpiegādā preces paraugus uz piegādātāja rēķina pēc adreses Kandavas iela 17a; </w:t>
      </w:r>
    </w:p>
    <w:p w:rsidR="00106513" w:rsidRPr="00C7456D" w:rsidRDefault="00B6142A" w:rsidP="00967008">
      <w:pPr>
        <w:suppressAutoHyphens/>
        <w:spacing w:line="360" w:lineRule="auto"/>
        <w:rPr>
          <w:rFonts w:eastAsia="Times New Roman"/>
          <w:bCs/>
          <w:lang w:eastAsia="en-US"/>
        </w:rPr>
      </w:pPr>
      <w:r>
        <w:rPr>
          <w:rFonts w:eastAsia="Times New Roman"/>
          <w:bCs/>
          <w:lang w:eastAsia="en-US"/>
        </w:rPr>
        <w:t>5.9. Preces jāpiegādā 3</w:t>
      </w:r>
      <w:r w:rsidR="00C7456D">
        <w:rPr>
          <w:rFonts w:eastAsia="Times New Roman"/>
          <w:bCs/>
          <w:lang w:eastAsia="en-US"/>
        </w:rPr>
        <w:t xml:space="preserve"> nedēļu laikā pēc līguma noslēgšanas. </w:t>
      </w:r>
    </w:p>
    <w:p w:rsidR="0084024C" w:rsidRDefault="001A0389" w:rsidP="00967008">
      <w:pPr>
        <w:suppressAutoHyphens/>
        <w:spacing w:line="360" w:lineRule="auto"/>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r w:rsidR="002C5464">
        <w:rPr>
          <w:rFonts w:eastAsia="Times New Roman"/>
          <w:b/>
          <w:lang w:eastAsia="en-US"/>
        </w:rPr>
        <w:t xml:space="preserve">: </w:t>
      </w:r>
    </w:p>
    <w:p w:rsidR="0084024C" w:rsidRDefault="001A0389" w:rsidP="00967008">
      <w:pPr>
        <w:suppressAutoHyphens/>
        <w:spacing w:line="360" w:lineRule="auto"/>
        <w:jc w:val="both"/>
      </w:pPr>
      <w:r>
        <w:t>6</w:t>
      </w:r>
      <w:r w:rsidR="000B191D">
        <w:t>.1. Pretendenta</w:t>
      </w:r>
      <w:r w:rsidR="0084024C">
        <w:t xml:space="preserve"> sastādīts f</w:t>
      </w:r>
      <w:r w:rsidR="00334204">
        <w:t>inanšu/tehniskais piedāvājums (2</w:t>
      </w:r>
      <w:r w:rsidR="0084024C">
        <w:t>.pielikums)</w:t>
      </w:r>
    </w:p>
    <w:p w:rsidR="00967008" w:rsidRPr="00CF1BEC" w:rsidRDefault="001A0389" w:rsidP="00967008">
      <w:pPr>
        <w:spacing w:line="360" w:lineRule="auto"/>
        <w:rPr>
          <w:rFonts w:eastAsia="Times New Roman"/>
          <w:bCs/>
          <w:lang w:eastAsia="en-US"/>
        </w:rPr>
      </w:pPr>
      <w:r>
        <w:rPr>
          <w:rFonts w:eastAsia="Times New Roman"/>
          <w:b/>
          <w:bCs/>
          <w:lang w:eastAsia="en-US"/>
        </w:rPr>
        <w:lastRenderedPageBreak/>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2445">
        <w:rPr>
          <w:rFonts w:eastAsia="Times New Roman"/>
          <w:b/>
          <w:bCs/>
          <w:lang w:eastAsia="en-US"/>
        </w:rPr>
        <w:br/>
      </w:r>
      <w:r w:rsidR="003C2445" w:rsidRPr="003C2445">
        <w:rPr>
          <w:rFonts w:eastAsia="Times New Roman"/>
          <w:bCs/>
          <w:lang w:eastAsia="en-US"/>
        </w:rPr>
        <w:t>7.1.</w:t>
      </w:r>
      <w:r w:rsidR="003C2445">
        <w:rPr>
          <w:rFonts w:eastAsia="Times New Roman"/>
          <w:bCs/>
          <w:lang w:eastAsia="en-US"/>
        </w:rPr>
        <w:t xml:space="preserve">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r w:rsidR="003C2445">
        <w:rPr>
          <w:rFonts w:eastAsia="Times New Roman"/>
          <w:bCs/>
          <w:lang w:eastAsia="en-US"/>
        </w:rPr>
        <w:br/>
        <w:t xml:space="preserve">7.2. ja 2 vai vairākiem pretendentiem absolūti vienādi Finanšu piedāvājumi, kas atbilst visām tehniskajā specifikācijā norādītajām prasībām, tad pasūtītājam ir tiesības veikt izlozi. </w:t>
      </w:r>
    </w:p>
    <w:p w:rsidR="00763752" w:rsidRPr="00EA5AA3" w:rsidRDefault="001A0389" w:rsidP="00967008">
      <w:pPr>
        <w:spacing w:line="360" w:lineRule="auto"/>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C616AC">
        <w:rPr>
          <w:rFonts w:eastAsia="Times New Roman"/>
          <w:b/>
          <w:bCs/>
          <w:lang w:eastAsia="en-US"/>
        </w:rPr>
        <w:t xml:space="preserve"> 2022</w:t>
      </w:r>
      <w:r w:rsidR="00763752" w:rsidRPr="005614D0">
        <w:rPr>
          <w:rFonts w:eastAsia="Times New Roman"/>
          <w:b/>
          <w:bCs/>
          <w:lang w:eastAsia="en-US"/>
        </w:rPr>
        <w:t>.</w:t>
      </w:r>
      <w:r w:rsidR="00A30BE5">
        <w:rPr>
          <w:rFonts w:eastAsia="Times New Roman"/>
          <w:b/>
          <w:bCs/>
          <w:lang w:eastAsia="en-US"/>
        </w:rPr>
        <w:t xml:space="preserve"> </w:t>
      </w:r>
      <w:r w:rsidR="00763752" w:rsidRPr="005614D0">
        <w:rPr>
          <w:rFonts w:eastAsia="Times New Roman"/>
          <w:b/>
          <w:bCs/>
          <w:lang w:eastAsia="en-US"/>
        </w:rPr>
        <w:t xml:space="preserve">gada </w:t>
      </w:r>
      <w:r w:rsidR="00F41CC5">
        <w:rPr>
          <w:rFonts w:eastAsia="Times New Roman"/>
          <w:b/>
          <w:bCs/>
          <w:lang w:eastAsia="en-US"/>
        </w:rPr>
        <w:t>20</w:t>
      </w:r>
      <w:r w:rsidR="00C616AC">
        <w:rPr>
          <w:rFonts w:eastAsia="Times New Roman"/>
          <w:b/>
          <w:bCs/>
          <w:lang w:eastAsia="en-US"/>
        </w:rPr>
        <w:t>.</w:t>
      </w:r>
      <w:r w:rsidR="00F41CC5">
        <w:rPr>
          <w:rFonts w:eastAsia="Times New Roman"/>
          <w:b/>
          <w:bCs/>
          <w:lang w:eastAsia="en-US"/>
        </w:rPr>
        <w:t>jūnijam</w:t>
      </w:r>
      <w:r w:rsidR="00C369F4" w:rsidRPr="005614D0">
        <w:rPr>
          <w:rFonts w:eastAsia="Times New Roman"/>
          <w:b/>
          <w:bCs/>
          <w:lang w:eastAsia="en-US"/>
        </w:rPr>
        <w:t>,</w:t>
      </w:r>
      <w:r w:rsidR="00763752" w:rsidRPr="005614D0">
        <w:rPr>
          <w:rFonts w:eastAsia="Times New Roman"/>
          <w:b/>
          <w:bCs/>
          <w:lang w:eastAsia="en-US"/>
        </w:rPr>
        <w:t xml:space="preserve"> plkst.</w:t>
      </w:r>
      <w:r w:rsidR="00A30BE5">
        <w:rPr>
          <w:rFonts w:eastAsia="Times New Roman"/>
          <w:b/>
          <w:bCs/>
          <w:lang w:eastAsia="en-US"/>
        </w:rPr>
        <w:t xml:space="preserve"> </w:t>
      </w:r>
      <w:r w:rsidR="004D24FD" w:rsidRPr="005614D0">
        <w:rPr>
          <w:rFonts w:eastAsia="Times New Roman"/>
          <w:b/>
          <w:bCs/>
          <w:lang w:eastAsia="en-US"/>
        </w:rPr>
        <w:t>1</w:t>
      </w:r>
      <w:r w:rsidR="00A30BE5">
        <w:rPr>
          <w:rFonts w:eastAsia="Times New Roman"/>
          <w:b/>
          <w:bCs/>
          <w:lang w:eastAsia="en-US"/>
        </w:rPr>
        <w:t>2</w:t>
      </w:r>
      <w:r w:rsidR="004D24FD" w:rsidRPr="005614D0">
        <w:rPr>
          <w:rFonts w:eastAsia="Times New Roman"/>
          <w:b/>
          <w:bCs/>
          <w:lang w:eastAsia="en-US"/>
        </w:rPr>
        <w:t>.00</w:t>
      </w:r>
    </w:p>
    <w:p w:rsidR="0084024C" w:rsidRDefault="001A0389" w:rsidP="00967008">
      <w:pPr>
        <w:spacing w:line="360" w:lineRule="auto"/>
        <w:rPr>
          <w:rFonts w:eastAsia="Times New Roman"/>
          <w:bCs/>
          <w:lang w:eastAsia="en-US"/>
        </w:rPr>
      </w:pPr>
      <w:r>
        <w:rPr>
          <w:rFonts w:eastAsia="Times New Roman"/>
          <w:b/>
          <w:bCs/>
          <w:lang w:eastAsia="en-US"/>
        </w:rPr>
        <w:t>9</w:t>
      </w:r>
      <w:r w:rsidR="0084024C">
        <w:rPr>
          <w:rFonts w:eastAsia="Times New Roman"/>
          <w:b/>
          <w:bCs/>
          <w:lang w:eastAsia="en-US"/>
        </w:rPr>
        <w:t>.</w:t>
      </w:r>
      <w:r w:rsidR="00A94094">
        <w:rPr>
          <w:rFonts w:eastAsia="Times New Roman"/>
          <w:bCs/>
          <w:lang w:eastAsia="en-US"/>
        </w:rPr>
        <w:t>Piedāvājumu</w:t>
      </w:r>
      <w:r w:rsidR="0084024C">
        <w:rPr>
          <w:rFonts w:eastAsia="Times New Roman"/>
          <w:bCs/>
          <w:lang w:eastAsia="en-US"/>
        </w:rPr>
        <w:t xml:space="preserve"> var iesniegt:</w:t>
      </w:r>
    </w:p>
    <w:p w:rsidR="00F41CC5" w:rsidRPr="00F06A4E" w:rsidRDefault="00F41CC5" w:rsidP="00F41CC5">
      <w:pPr>
        <w:tabs>
          <w:tab w:val="left" w:pos="567"/>
        </w:tabs>
        <w:ind w:right="-2"/>
      </w:pPr>
      <w:r>
        <w:rPr>
          <w:rFonts w:eastAsia="Times New Roman"/>
          <w:bCs/>
          <w:lang w:eastAsia="en-US"/>
        </w:rPr>
        <w:t xml:space="preserve">9.1. personīgi, vai pa pastu pēc adreses Kandavas ielā 17a, Daugavpilī (3.stāvs, kab.305). </w:t>
      </w:r>
      <w:r w:rsidRPr="00AA03FF">
        <w:rPr>
          <w:sz w:val="23"/>
          <w:szCs w:val="23"/>
        </w:rPr>
        <w:t xml:space="preserve">Ja piedāvājumu iesniedz personiski, tas </w:t>
      </w:r>
      <w:r w:rsidRPr="00F06A4E">
        <w:t>iesniedzams aizlīmētā, aizzīmogotā aploksnē/iepakojumā, uz kuras jānorāda:</w:t>
      </w:r>
    </w:p>
    <w:p w:rsidR="00F41CC5" w:rsidRPr="00F06A4E" w:rsidRDefault="00F41CC5" w:rsidP="00F41CC5">
      <w:pPr>
        <w:ind w:right="-2" w:firstLine="708"/>
        <w:jc w:val="both"/>
      </w:pPr>
      <w:r>
        <w:t>9</w:t>
      </w:r>
      <w:r w:rsidRPr="00F06A4E">
        <w:t>.1.</w:t>
      </w:r>
      <w:r>
        <w:t>1.</w:t>
      </w:r>
      <w:r w:rsidRPr="00F06A4E">
        <w:t xml:space="preserve"> pasūtītāja nosaukums un juridiskā adrese;</w:t>
      </w:r>
    </w:p>
    <w:p w:rsidR="00F41CC5" w:rsidRPr="00F06A4E" w:rsidRDefault="00F41CC5" w:rsidP="00F41CC5">
      <w:pPr>
        <w:ind w:right="-2" w:firstLine="708"/>
        <w:jc w:val="both"/>
      </w:pPr>
      <w:r>
        <w:t>9.1</w:t>
      </w:r>
      <w:r w:rsidRPr="00F06A4E">
        <w:t>.</w:t>
      </w:r>
      <w:r>
        <w:t>2.</w:t>
      </w:r>
      <w:r w:rsidRPr="00F06A4E">
        <w:t xml:space="preserve"> pretendenta nosaukums, reģistrācijas numurs un juridiskā adrese, iepirkuma nosaukums;</w:t>
      </w:r>
    </w:p>
    <w:p w:rsidR="00F41CC5" w:rsidRDefault="00F41CC5" w:rsidP="00F41CC5">
      <w:pPr>
        <w:ind w:right="-2" w:firstLine="708"/>
        <w:jc w:val="both"/>
      </w:pPr>
      <w:r>
        <w:t>9</w:t>
      </w:r>
      <w:r w:rsidRPr="00F06A4E">
        <w:t>.</w:t>
      </w:r>
      <w:r>
        <w:t>1.</w:t>
      </w:r>
      <w:r w:rsidRPr="00F06A4E">
        <w:t>3. atzīme: „</w:t>
      </w:r>
      <w:r w:rsidRPr="00F06A4E">
        <w:rPr>
          <w:i/>
          <w:u w:val="single"/>
        </w:rPr>
        <w:t xml:space="preserve">Neatvērt līdz </w:t>
      </w:r>
      <w:r>
        <w:rPr>
          <w:bCs/>
          <w:i/>
          <w:sz w:val="23"/>
          <w:szCs w:val="23"/>
          <w:u w:val="single"/>
        </w:rPr>
        <w:t>2022.gada 20.jūnijam, plkst.12:00</w:t>
      </w:r>
      <w:r w:rsidRPr="00F06A4E">
        <w:t>”.</w:t>
      </w:r>
    </w:p>
    <w:p w:rsidR="00F41CC5" w:rsidRDefault="00F41CC5" w:rsidP="00F41CC5">
      <w:pPr>
        <w:ind w:right="-2" w:firstLine="708"/>
        <w:jc w:val="both"/>
      </w:pPr>
      <w:r>
        <w:t xml:space="preserve">9.1.4. </w:t>
      </w:r>
      <w:r w:rsidRPr="004666F6">
        <w:t>Ja Pretendents piedāvājumā iesniedz dokumenta/-u kopiju/-as, kopijas/-u pareizība ir jāapliecina.</w:t>
      </w:r>
    </w:p>
    <w:p w:rsidR="00F41CC5" w:rsidRDefault="00F41CC5" w:rsidP="00F41CC5">
      <w:pPr>
        <w:ind w:right="-2" w:firstLine="708"/>
        <w:jc w:val="both"/>
      </w:pPr>
      <w:r>
        <w:t xml:space="preserve">9.1.5. </w:t>
      </w:r>
      <w:r w:rsidRPr="005F3159">
        <w:t>Piedāvājums jāsagatavo latviešu valodā. Citā valodā sagatavotiem piedāvājuma dokumentiem jāpievieno pretendenta apliecināts tulkojums latviešu valodā.</w:t>
      </w:r>
    </w:p>
    <w:p w:rsidR="00F41CC5" w:rsidRPr="0010397E" w:rsidRDefault="00F41CC5" w:rsidP="00F41CC5">
      <w:pPr>
        <w:ind w:right="-2" w:firstLine="708"/>
        <w:jc w:val="both"/>
      </w:pPr>
      <w:r>
        <w:t>9.1.6. Piedāvājums</w:t>
      </w:r>
      <w:r w:rsidRPr="005F3159">
        <w:t xml:space="preserve"> jāparaksta pretendenta </w:t>
      </w:r>
      <w:r>
        <w:t>parakst</w:t>
      </w:r>
      <w:r w:rsidRPr="005F3159">
        <w:t xml:space="preserve">tiesīgai personai. Ja </w:t>
      </w:r>
      <w:r>
        <w:t xml:space="preserve">piedāvājumu cenu aptaujā </w:t>
      </w:r>
      <w:r w:rsidRPr="005F3159">
        <w:t>paraksta pretendenta pilnvarota persona, pretendenta atlases dokumentiem pievieno attiecīgo pilnvaru.</w:t>
      </w:r>
    </w:p>
    <w:p w:rsidR="00F41CC5" w:rsidRPr="00AB6269" w:rsidRDefault="00F41CC5" w:rsidP="00F41CC5">
      <w:pPr>
        <w:rPr>
          <w:rFonts w:eastAsia="Times New Roman"/>
          <w:bCs/>
          <w:lang w:eastAsia="en-US"/>
        </w:rPr>
      </w:pPr>
      <w:r>
        <w:rPr>
          <w:rFonts w:eastAsia="Times New Roman"/>
          <w:bCs/>
          <w:lang w:eastAsia="en-US"/>
        </w:rPr>
        <w:br/>
        <w:t xml:space="preserve">9.2. elektroniski (e-pasts: </w:t>
      </w:r>
      <w:r>
        <w:rPr>
          <w:rStyle w:val="a4"/>
          <w:rFonts w:eastAsia="Times New Roman"/>
          <w:lang w:eastAsia="en-US"/>
        </w:rPr>
        <w:t xml:space="preserve">laura.vilcane@daugavpils.edu.lv </w:t>
      </w:r>
      <w:r>
        <w:rPr>
          <w:rFonts w:eastAsia="Times New Roman"/>
          <w:lang w:eastAsia="en-US"/>
        </w:rPr>
        <w:t xml:space="preserve">). </w:t>
      </w:r>
      <w:r w:rsidRPr="00AB6269">
        <w:rPr>
          <w:bCs/>
        </w:rPr>
        <w:t xml:space="preserve">Iesniedzot piedāvājumu elektroniski, piedāvājumam </w:t>
      </w:r>
      <w:r w:rsidRPr="00AB6269">
        <w:rPr>
          <w:bCs/>
          <w:u w:val="single"/>
        </w:rPr>
        <w:t>obligāti</w:t>
      </w:r>
      <w:r w:rsidRPr="00AB6269">
        <w:rPr>
          <w:bCs/>
        </w:rPr>
        <w:t xml:space="preserve"> jābūt parakstītam ar drošu elektronisko parakstu un laika zīmogu.</w:t>
      </w:r>
      <w:r>
        <w:rPr>
          <w:bCs/>
        </w:rPr>
        <w:t xml:space="preserve"> </w:t>
      </w:r>
    </w:p>
    <w:p w:rsidR="00967008" w:rsidRPr="0084024C" w:rsidRDefault="00967008" w:rsidP="00967008">
      <w:pPr>
        <w:spacing w:line="360" w:lineRule="auto"/>
        <w:rPr>
          <w:rFonts w:eastAsia="Times New Roman"/>
          <w:bCs/>
          <w:lang w:eastAsia="en-US"/>
        </w:rPr>
      </w:pPr>
    </w:p>
    <w:p w:rsidR="009C0406" w:rsidRPr="00802C9C" w:rsidRDefault="00D94404" w:rsidP="00271A97">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E57939">
        <w:t>tiks ievietots Daugavpils pilsētas domes</w:t>
      </w:r>
      <w:r w:rsidR="009C0406">
        <w:t xml:space="preserve"> 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967008">
      <w:pPr>
        <w:spacing w:line="360" w:lineRule="auto"/>
        <w:jc w:val="both"/>
        <w:rPr>
          <w:rFonts w:eastAsia="Times New Roman"/>
          <w:bCs/>
          <w:lang w:eastAsia="en-US"/>
        </w:rPr>
      </w:pPr>
    </w:p>
    <w:p w:rsidR="00763752" w:rsidRPr="00CF1BEC" w:rsidRDefault="000729D6" w:rsidP="00967008">
      <w:pPr>
        <w:tabs>
          <w:tab w:val="left" w:pos="206"/>
        </w:tabs>
        <w:autoSpaceDE w:val="0"/>
        <w:autoSpaceDN w:val="0"/>
        <w:adjustRightInd w:val="0"/>
        <w:spacing w:line="360" w:lineRule="auto"/>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106513" w:rsidRDefault="00763752" w:rsidP="00967008">
      <w:pPr>
        <w:numPr>
          <w:ilvl w:val="0"/>
          <w:numId w:val="2"/>
        </w:numPr>
        <w:tabs>
          <w:tab w:val="left" w:pos="206"/>
        </w:tabs>
        <w:suppressAutoHyphens/>
        <w:autoSpaceDE w:val="0"/>
        <w:autoSpaceDN w:val="0"/>
        <w:adjustRightInd w:val="0"/>
        <w:spacing w:line="360" w:lineRule="auto"/>
        <w:ind w:left="714" w:hanging="357"/>
        <w:rPr>
          <w:rFonts w:eastAsia="Times New Roman"/>
          <w:bCs/>
          <w:lang w:eastAsia="en-US"/>
        </w:rPr>
      </w:pPr>
      <w:r w:rsidRPr="00CF1BEC">
        <w:rPr>
          <w:rFonts w:eastAsia="Times New Roman"/>
          <w:bCs/>
          <w:lang w:eastAsia="en-US"/>
        </w:rPr>
        <w:t>Tehniskā specifikācija;</w:t>
      </w:r>
    </w:p>
    <w:p w:rsidR="00B102D2" w:rsidRPr="00106513" w:rsidRDefault="00763752" w:rsidP="00967008">
      <w:pPr>
        <w:numPr>
          <w:ilvl w:val="0"/>
          <w:numId w:val="2"/>
        </w:numPr>
        <w:tabs>
          <w:tab w:val="left" w:pos="206"/>
        </w:tabs>
        <w:suppressAutoHyphens/>
        <w:autoSpaceDE w:val="0"/>
        <w:autoSpaceDN w:val="0"/>
        <w:adjustRightInd w:val="0"/>
        <w:spacing w:line="360" w:lineRule="auto"/>
        <w:ind w:left="714" w:hanging="357"/>
        <w:rPr>
          <w:rFonts w:eastAsia="Times New Roman"/>
          <w:bCs/>
          <w:lang w:eastAsia="en-US"/>
        </w:rPr>
      </w:pPr>
      <w:r w:rsidRPr="00106513">
        <w:rPr>
          <w:rFonts w:eastAsia="Times New Roman"/>
          <w:lang w:eastAsia="ar-SA"/>
        </w:rPr>
        <w:t>Finanšu-tehniskā piedāvājuma forma.</w:t>
      </w:r>
      <w:bookmarkStart w:id="0" w:name="OLE_LINK1"/>
      <w:bookmarkStart w:id="1" w:name="OLE_LINK2"/>
    </w:p>
    <w:p w:rsidR="00A76849" w:rsidRDefault="00A76849" w:rsidP="008E3D70">
      <w:pPr>
        <w:spacing w:after="200" w:line="276" w:lineRule="auto"/>
        <w:jc w:val="right"/>
        <w:rPr>
          <w:b/>
        </w:rPr>
      </w:pPr>
    </w:p>
    <w:p w:rsidR="00A76849" w:rsidRDefault="00A76849" w:rsidP="008E3D70">
      <w:pPr>
        <w:spacing w:after="200" w:line="276" w:lineRule="auto"/>
        <w:jc w:val="right"/>
        <w:rPr>
          <w:b/>
        </w:rPr>
      </w:pPr>
    </w:p>
    <w:p w:rsidR="00967008" w:rsidRDefault="00967008" w:rsidP="008E3D70">
      <w:pPr>
        <w:spacing w:after="200" w:line="276" w:lineRule="auto"/>
        <w:jc w:val="right"/>
        <w:rPr>
          <w:b/>
        </w:rPr>
      </w:pPr>
    </w:p>
    <w:p w:rsidR="00967008" w:rsidRDefault="00967008" w:rsidP="008E3D70">
      <w:pPr>
        <w:spacing w:after="200" w:line="276" w:lineRule="auto"/>
        <w:jc w:val="right"/>
        <w:rPr>
          <w:b/>
        </w:rPr>
      </w:pPr>
    </w:p>
    <w:p w:rsidR="00967008" w:rsidRDefault="00967008" w:rsidP="008E3D70">
      <w:pPr>
        <w:spacing w:after="200" w:line="276" w:lineRule="auto"/>
        <w:jc w:val="right"/>
        <w:rPr>
          <w:b/>
        </w:rPr>
      </w:pPr>
    </w:p>
    <w:p w:rsidR="00967008" w:rsidRDefault="00967008" w:rsidP="008E3D70">
      <w:pPr>
        <w:spacing w:after="200" w:line="276" w:lineRule="auto"/>
        <w:jc w:val="right"/>
        <w:rPr>
          <w:b/>
        </w:rPr>
      </w:pPr>
    </w:p>
    <w:p w:rsidR="00967008" w:rsidRDefault="00967008" w:rsidP="008E3D70">
      <w:pPr>
        <w:spacing w:after="200" w:line="276" w:lineRule="auto"/>
        <w:jc w:val="right"/>
        <w:rPr>
          <w:b/>
        </w:rPr>
      </w:pPr>
    </w:p>
    <w:p w:rsidR="00271A97" w:rsidRDefault="00271A97" w:rsidP="00F41CC5">
      <w:pPr>
        <w:spacing w:after="200" w:line="276" w:lineRule="auto"/>
        <w:rPr>
          <w:b/>
        </w:rPr>
      </w:pPr>
    </w:p>
    <w:p w:rsidR="00F41CC5" w:rsidRDefault="00F41CC5" w:rsidP="00F41CC5">
      <w:pPr>
        <w:spacing w:after="200" w:line="276" w:lineRule="auto"/>
        <w:rPr>
          <w:b/>
        </w:rPr>
      </w:pPr>
    </w:p>
    <w:p w:rsidR="00D94404" w:rsidRDefault="00334204" w:rsidP="008E3D70">
      <w:pPr>
        <w:spacing w:after="200" w:line="276" w:lineRule="auto"/>
        <w:jc w:val="right"/>
        <w:rPr>
          <w:b/>
        </w:rPr>
      </w:pPr>
      <w:r>
        <w:rPr>
          <w:b/>
        </w:rPr>
        <w:lastRenderedPageBreak/>
        <w:t>1</w:t>
      </w:r>
      <w:r w:rsidR="00D94404" w:rsidRPr="00B102D2">
        <w:rPr>
          <w:b/>
        </w:rPr>
        <w:t>.pielikums</w:t>
      </w:r>
    </w:p>
    <w:p w:rsidR="009763F3" w:rsidRDefault="009763F3" w:rsidP="00B102D2">
      <w:pPr>
        <w:pStyle w:val="a6"/>
        <w:ind w:firstLine="720"/>
        <w:jc w:val="right"/>
        <w:rPr>
          <w:b/>
        </w:rPr>
      </w:pPr>
    </w:p>
    <w:p w:rsidR="009763F3" w:rsidRPr="00B102D2" w:rsidRDefault="009763F3" w:rsidP="00B102D2">
      <w:pPr>
        <w:pStyle w:val="a6"/>
        <w:ind w:firstLine="720"/>
        <w:jc w:val="right"/>
        <w:rPr>
          <w:b/>
        </w:rPr>
      </w:pPr>
    </w:p>
    <w:p w:rsidR="00D94404" w:rsidRPr="00D94404" w:rsidRDefault="00D94404" w:rsidP="00D94404">
      <w:pPr>
        <w:jc w:val="center"/>
        <w:rPr>
          <w:b/>
        </w:rPr>
      </w:pPr>
      <w:r w:rsidRPr="00D94404">
        <w:rPr>
          <w:b/>
        </w:rPr>
        <w:t>Tehniskā specifikācija</w:t>
      </w:r>
    </w:p>
    <w:p w:rsidR="00F006D1" w:rsidRDefault="00D94404" w:rsidP="00F006D1">
      <w:pPr>
        <w:suppressAutoHyphens/>
        <w:rPr>
          <w:rFonts w:eastAsia="Times New Roman"/>
          <w:b/>
          <w:bCs/>
          <w:lang w:eastAsia="en-US"/>
        </w:rPr>
      </w:pPr>
      <w:r w:rsidRPr="00D94404">
        <w:rPr>
          <w:b/>
        </w:rPr>
        <w:t xml:space="preserve">Veicamā darba uzdevumi: </w:t>
      </w:r>
      <w:r w:rsidR="00DA21D5" w:rsidRPr="00B6142A">
        <w:rPr>
          <w:rFonts w:eastAsia="Times New Roman"/>
          <w:bCs/>
          <w:lang w:eastAsia="en-US"/>
        </w:rPr>
        <w:t>Sporta tērpu Daugavpils B</w:t>
      </w:r>
      <w:r w:rsidR="00561742">
        <w:rPr>
          <w:rFonts w:eastAsia="Times New Roman"/>
          <w:bCs/>
          <w:lang w:eastAsia="en-US"/>
        </w:rPr>
        <w:t xml:space="preserve">ērnu un jaunatnes sporta skolai </w:t>
      </w:r>
      <w:r w:rsidR="00DA21D5">
        <w:rPr>
          <w:rFonts w:eastAsia="Times New Roman"/>
          <w:bCs/>
          <w:lang w:eastAsia="en-US"/>
        </w:rPr>
        <w:t>p</w:t>
      </w:r>
      <w:r w:rsidR="00DA21D5" w:rsidRPr="00B6142A">
        <w:rPr>
          <w:rFonts w:eastAsia="Times New Roman"/>
          <w:bCs/>
          <w:lang w:eastAsia="en-US"/>
        </w:rPr>
        <w:t>iegāde</w:t>
      </w:r>
      <w:r w:rsidR="00F006D1">
        <w:rPr>
          <w:rFonts w:eastAsia="Times New Roman"/>
          <w:lang w:eastAsia="en-US"/>
        </w:rPr>
        <w:t>;</w:t>
      </w:r>
    </w:p>
    <w:p w:rsidR="00D94404" w:rsidRPr="000B191D" w:rsidRDefault="00B2545B" w:rsidP="00C52344">
      <w:pPr>
        <w:suppressAutoHyphens/>
        <w:rPr>
          <w:color w:val="FF0000"/>
        </w:rPr>
      </w:pPr>
      <w:r>
        <w:rPr>
          <w:b/>
        </w:rPr>
        <w:t>Pasūtījuma izpildīšana</w:t>
      </w:r>
      <w:r w:rsidR="00D94404" w:rsidRPr="00D94404">
        <w:rPr>
          <w:b/>
        </w:rPr>
        <w:t xml:space="preserve">: </w:t>
      </w:r>
      <w:r w:rsidR="00DA21D5">
        <w:rPr>
          <w:rFonts w:eastAsia="Times New Roman"/>
          <w:bCs/>
          <w:lang w:eastAsia="en-US"/>
        </w:rPr>
        <w:t>3 nedēļu laikā pēc līguma noslēgšanas</w:t>
      </w:r>
      <w:r>
        <w:rPr>
          <w:rFonts w:eastAsia="Times New Roman"/>
          <w:bCs/>
          <w:lang w:eastAsia="en-US"/>
        </w:rPr>
        <w:t>;</w:t>
      </w:r>
    </w:p>
    <w:p w:rsidR="00D94404" w:rsidRDefault="00D94404" w:rsidP="000B191D">
      <w:pPr>
        <w:jc w:val="both"/>
      </w:pPr>
      <w:r w:rsidRPr="00D94404">
        <w:rPr>
          <w:b/>
        </w:rPr>
        <w:t>Piegāde:</w:t>
      </w:r>
      <w:r>
        <w:t xml:space="preserve"> bezmaksas</w:t>
      </w:r>
      <w:r w:rsidR="00B2545B">
        <w:t>.</w:t>
      </w:r>
    </w:p>
    <w:p w:rsidR="009763F3" w:rsidRDefault="009763F3" w:rsidP="000B191D">
      <w:pPr>
        <w:jc w:val="both"/>
      </w:pPr>
    </w:p>
    <w:tbl>
      <w:tblPr>
        <w:tblW w:w="10031" w:type="dxa"/>
        <w:tblLayout w:type="fixed"/>
        <w:tblLook w:val="04A0" w:firstRow="1" w:lastRow="0" w:firstColumn="1" w:lastColumn="0" w:noHBand="0" w:noVBand="1"/>
      </w:tblPr>
      <w:tblGrid>
        <w:gridCol w:w="603"/>
        <w:gridCol w:w="1797"/>
        <w:gridCol w:w="6662"/>
        <w:gridCol w:w="969"/>
      </w:tblGrid>
      <w:tr w:rsidR="004311A5" w:rsidRPr="00F41CC5" w:rsidTr="007D75EE">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4311A5" w:rsidRPr="00F41CC5" w:rsidRDefault="004311A5" w:rsidP="007D75EE">
            <w:pPr>
              <w:rPr>
                <w:rFonts w:eastAsia="Times New Roman"/>
                <w:b/>
                <w:color w:val="000000"/>
                <w:lang w:val="en-US" w:eastAsia="en-US"/>
              </w:rPr>
            </w:pPr>
            <w:r w:rsidRPr="00F41CC5">
              <w:rPr>
                <w:rFonts w:eastAsia="Times New Roman"/>
                <w:b/>
                <w:color w:val="000000"/>
                <w:lang w:val="en-US" w:eastAsia="en-US"/>
              </w:rPr>
              <w:t>Nr.</w:t>
            </w:r>
          </w:p>
        </w:tc>
        <w:tc>
          <w:tcPr>
            <w:tcW w:w="17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11A5" w:rsidRPr="00F41CC5" w:rsidRDefault="004311A5" w:rsidP="007D75EE">
            <w:pPr>
              <w:jc w:val="center"/>
              <w:rPr>
                <w:rFonts w:eastAsia="Times New Roman"/>
                <w:b/>
                <w:color w:val="000000"/>
                <w:lang w:val="en-US" w:eastAsia="en-US"/>
              </w:rPr>
            </w:pPr>
            <w:r w:rsidRPr="00F41CC5">
              <w:rPr>
                <w:rFonts w:eastAsia="Times New Roman"/>
                <w:b/>
                <w:color w:val="000000"/>
                <w:lang w:val="en-US" w:eastAsia="en-US"/>
              </w:rPr>
              <w:t>Nosaukums</w:t>
            </w:r>
          </w:p>
        </w:tc>
        <w:tc>
          <w:tcPr>
            <w:tcW w:w="666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311A5" w:rsidRPr="00F41CC5" w:rsidRDefault="004311A5" w:rsidP="007D75EE">
            <w:pPr>
              <w:jc w:val="center"/>
              <w:rPr>
                <w:rFonts w:eastAsia="Times New Roman"/>
                <w:b/>
                <w:color w:val="000000"/>
                <w:lang w:val="en-US" w:eastAsia="en-US"/>
              </w:rPr>
            </w:pPr>
          </w:p>
          <w:p w:rsidR="004311A5" w:rsidRPr="00F41CC5" w:rsidRDefault="004311A5" w:rsidP="007D75EE">
            <w:pPr>
              <w:jc w:val="center"/>
            </w:pPr>
            <w:r w:rsidRPr="00F41CC5">
              <w:rPr>
                <w:rFonts w:eastAsia="Times New Roman"/>
                <w:b/>
                <w:color w:val="000000"/>
                <w:lang w:val="en-US" w:eastAsia="en-US"/>
              </w:rPr>
              <w:t>Apraksts</w:t>
            </w:r>
          </w:p>
        </w:tc>
        <w:tc>
          <w:tcPr>
            <w:tcW w:w="969"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4311A5" w:rsidRPr="00F41CC5" w:rsidRDefault="004311A5" w:rsidP="007D75EE">
            <w:pPr>
              <w:jc w:val="center"/>
              <w:rPr>
                <w:rFonts w:eastAsia="Times New Roman"/>
                <w:b/>
                <w:color w:val="000000"/>
                <w:lang w:val="en-US" w:eastAsia="en-US"/>
              </w:rPr>
            </w:pPr>
          </w:p>
          <w:p w:rsidR="004311A5" w:rsidRPr="00F41CC5" w:rsidRDefault="004311A5" w:rsidP="007D75EE">
            <w:pPr>
              <w:jc w:val="center"/>
              <w:rPr>
                <w:rFonts w:eastAsia="Times New Roman"/>
                <w:b/>
                <w:color w:val="000000"/>
                <w:lang w:val="en-US" w:eastAsia="en-US"/>
              </w:rPr>
            </w:pPr>
            <w:r w:rsidRPr="00F41CC5">
              <w:rPr>
                <w:rFonts w:eastAsia="Times New Roman"/>
                <w:b/>
                <w:color w:val="000000"/>
                <w:lang w:val="en-US" w:eastAsia="en-US"/>
              </w:rPr>
              <w:t>Mērv.</w:t>
            </w:r>
          </w:p>
        </w:tc>
      </w:tr>
      <w:tr w:rsidR="004311A5" w:rsidRPr="00F41CC5" w:rsidTr="007D75EE">
        <w:trPr>
          <w:trHeight w:val="315"/>
        </w:trPr>
        <w:tc>
          <w:tcPr>
            <w:tcW w:w="603" w:type="dxa"/>
            <w:tcBorders>
              <w:top w:val="nil"/>
              <w:left w:val="single" w:sz="8" w:space="0" w:color="auto"/>
              <w:bottom w:val="single" w:sz="4" w:space="0" w:color="auto"/>
              <w:right w:val="single" w:sz="8" w:space="0" w:color="auto"/>
            </w:tcBorders>
            <w:shd w:val="clear" w:color="auto" w:fill="auto"/>
            <w:vAlign w:val="center"/>
            <w:hideMark/>
          </w:tcPr>
          <w:p w:rsidR="004311A5" w:rsidRPr="00F41CC5" w:rsidRDefault="004311A5" w:rsidP="007D75EE">
            <w:pPr>
              <w:rPr>
                <w:rFonts w:eastAsia="Times New Roman"/>
                <w:b/>
                <w:color w:val="000000"/>
                <w:lang w:val="en-US" w:eastAsia="en-US"/>
              </w:rPr>
            </w:pPr>
            <w:r w:rsidRPr="00F41CC5">
              <w:rPr>
                <w:rFonts w:eastAsia="Times New Roman"/>
                <w:b/>
                <w:color w:val="000000"/>
                <w:lang w:val="en-US" w:eastAsia="en-US"/>
              </w:rPr>
              <w:t>p.k.</w:t>
            </w:r>
          </w:p>
        </w:tc>
        <w:tc>
          <w:tcPr>
            <w:tcW w:w="1797" w:type="dxa"/>
            <w:vMerge/>
            <w:tcBorders>
              <w:top w:val="single" w:sz="8" w:space="0" w:color="auto"/>
              <w:left w:val="single" w:sz="8" w:space="0" w:color="auto"/>
              <w:bottom w:val="single" w:sz="8" w:space="0" w:color="000000"/>
              <w:right w:val="single" w:sz="8" w:space="0" w:color="auto"/>
            </w:tcBorders>
            <w:vAlign w:val="center"/>
            <w:hideMark/>
          </w:tcPr>
          <w:p w:rsidR="004311A5" w:rsidRPr="00F41CC5" w:rsidRDefault="004311A5" w:rsidP="007D75EE">
            <w:pPr>
              <w:rPr>
                <w:rFonts w:eastAsia="Times New Roman"/>
                <w:b/>
                <w:color w:val="000000"/>
                <w:lang w:val="en-US" w:eastAsia="en-US"/>
              </w:rPr>
            </w:pPr>
          </w:p>
        </w:tc>
        <w:tc>
          <w:tcPr>
            <w:tcW w:w="6662" w:type="dxa"/>
            <w:vMerge/>
            <w:tcBorders>
              <w:top w:val="single" w:sz="8" w:space="0" w:color="auto"/>
              <w:left w:val="single" w:sz="8" w:space="0" w:color="auto"/>
              <w:bottom w:val="single" w:sz="8" w:space="0" w:color="000000"/>
              <w:right w:val="single" w:sz="8" w:space="0" w:color="auto"/>
            </w:tcBorders>
            <w:hideMark/>
          </w:tcPr>
          <w:p w:rsidR="004311A5" w:rsidRPr="00F41CC5" w:rsidRDefault="004311A5" w:rsidP="007D75EE">
            <w:pPr>
              <w:rPr>
                <w:rFonts w:eastAsia="Times New Roman"/>
                <w:b/>
                <w:color w:val="000000"/>
                <w:lang w:val="en-US" w:eastAsia="en-US"/>
              </w:rPr>
            </w:pPr>
          </w:p>
        </w:tc>
        <w:tc>
          <w:tcPr>
            <w:tcW w:w="969" w:type="dxa"/>
            <w:vMerge/>
            <w:tcBorders>
              <w:top w:val="single" w:sz="8" w:space="0" w:color="auto"/>
              <w:left w:val="single" w:sz="4" w:space="0" w:color="auto"/>
              <w:bottom w:val="single" w:sz="8" w:space="0" w:color="000000"/>
              <w:right w:val="single" w:sz="8" w:space="0" w:color="auto"/>
            </w:tcBorders>
            <w:vAlign w:val="center"/>
            <w:hideMark/>
          </w:tcPr>
          <w:p w:rsidR="004311A5" w:rsidRPr="00F41CC5" w:rsidRDefault="004311A5" w:rsidP="007D75EE">
            <w:pPr>
              <w:rPr>
                <w:rFonts w:eastAsia="Times New Roman"/>
                <w:b/>
                <w:color w:val="000000"/>
                <w:lang w:val="en-US" w:eastAsia="en-US"/>
              </w:rPr>
            </w:pPr>
          </w:p>
        </w:tc>
      </w:tr>
      <w:tr w:rsidR="004311A5" w:rsidRPr="00F41CC5" w:rsidTr="007D75EE">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311A5" w:rsidRPr="00F41CC5" w:rsidRDefault="00150D22" w:rsidP="007D75EE">
            <w:pPr>
              <w:spacing w:after="240"/>
              <w:rPr>
                <w:rFonts w:eastAsia="Times New Roman"/>
                <w:b/>
                <w:color w:val="000000"/>
                <w:lang w:eastAsia="en-US"/>
              </w:rPr>
            </w:pPr>
            <w:r w:rsidRPr="00F41CC5">
              <w:rPr>
                <w:rFonts w:eastAsia="Times New Roman"/>
                <w:b/>
                <w:color w:val="000000"/>
                <w:lang w:eastAsia="en-US"/>
              </w:rPr>
              <w:t>1</w:t>
            </w:r>
            <w:r w:rsidR="004311A5" w:rsidRPr="00F41CC5">
              <w:rPr>
                <w:rFonts w:eastAsia="Times New Roman"/>
                <w:b/>
                <w:color w:val="000000"/>
                <w:lang w:eastAsia="en-US"/>
              </w:rPr>
              <w:t>.</w:t>
            </w:r>
          </w:p>
        </w:tc>
        <w:tc>
          <w:tcPr>
            <w:tcW w:w="1797" w:type="dxa"/>
            <w:tcBorders>
              <w:top w:val="single" w:sz="8" w:space="0" w:color="auto"/>
              <w:left w:val="single" w:sz="4" w:space="0" w:color="auto"/>
              <w:bottom w:val="single" w:sz="8" w:space="0" w:color="auto"/>
              <w:right w:val="single" w:sz="8" w:space="0" w:color="auto"/>
            </w:tcBorders>
          </w:tcPr>
          <w:p w:rsidR="00496153" w:rsidRPr="00F41CC5" w:rsidRDefault="00496153" w:rsidP="00EC3DAE">
            <w:pPr>
              <w:jc w:val="center"/>
              <w:rPr>
                <w:rFonts w:eastAsia="Times New Roman"/>
                <w:b/>
                <w:color w:val="000000"/>
                <w:lang w:eastAsia="en-US"/>
              </w:rPr>
            </w:pPr>
          </w:p>
          <w:p w:rsidR="004311A5" w:rsidRPr="00F41CC5" w:rsidRDefault="00496153" w:rsidP="00EC3DAE">
            <w:pPr>
              <w:jc w:val="center"/>
              <w:rPr>
                <w:rFonts w:eastAsia="Times New Roman"/>
                <w:lang w:eastAsia="en-US"/>
              </w:rPr>
            </w:pPr>
            <w:r w:rsidRPr="00F41CC5">
              <w:rPr>
                <w:rFonts w:eastAsia="Times New Roman"/>
                <w:b/>
                <w:color w:val="000000"/>
                <w:lang w:eastAsia="en-US"/>
              </w:rPr>
              <w:t>Volejbola ī</w:t>
            </w:r>
            <w:r w:rsidR="00CA13A0" w:rsidRPr="00F41CC5">
              <w:rPr>
                <w:rFonts w:eastAsia="Times New Roman"/>
                <w:b/>
                <w:color w:val="000000"/>
                <w:lang w:eastAsia="en-US"/>
              </w:rPr>
              <w:t>sā spēles forma</w:t>
            </w:r>
          </w:p>
        </w:tc>
        <w:tc>
          <w:tcPr>
            <w:tcW w:w="6662" w:type="dxa"/>
            <w:tcBorders>
              <w:top w:val="single" w:sz="8" w:space="0" w:color="auto"/>
              <w:left w:val="single" w:sz="8" w:space="0" w:color="auto"/>
              <w:bottom w:val="single" w:sz="8" w:space="0" w:color="auto"/>
              <w:right w:val="single" w:sz="8" w:space="0" w:color="auto"/>
            </w:tcBorders>
          </w:tcPr>
          <w:p w:rsidR="00CA13A0" w:rsidRPr="00F41CC5" w:rsidRDefault="00CA13A0" w:rsidP="00CA13A0">
            <w:pPr>
              <w:spacing w:after="120"/>
              <w:jc w:val="both"/>
            </w:pPr>
            <w:r w:rsidRPr="00F41CC5">
              <w:t>Sporta tērps paredzēts sporta nodarbībām gan telpās, gan ārā (dažādos laika apstākļos). 100% poliestera audums. Materiāla izgatavošanas tehnoloģijai ir jānodrošina tā vieglums un izturīgums ar labām elpošanas īpašībām. Materiālam jāatbilst auduma kvalitātes garantijai: OEKO-TEX asociācijas vai analogam starptautiski atzītam sertifikātam, kurš atbilst šādām REACH prasībām:</w:t>
            </w:r>
          </w:p>
          <w:p w:rsidR="00CA13A0" w:rsidRPr="00F41CC5" w:rsidRDefault="00CA13A0" w:rsidP="00CA13A0">
            <w:pPr>
              <w:numPr>
                <w:ilvl w:val="0"/>
                <w:numId w:val="8"/>
              </w:numPr>
              <w:spacing w:line="276" w:lineRule="auto"/>
              <w:ind w:left="714" w:hanging="357"/>
            </w:pPr>
            <w:r w:rsidRPr="00F41CC5">
              <w:t>krāsas noturīgums pret sauso berzi EN ISO 12947-2 vai ekvivalents</w:t>
            </w:r>
          </w:p>
          <w:p w:rsidR="00CA13A0" w:rsidRPr="00F41CC5" w:rsidRDefault="00CA13A0" w:rsidP="00CA13A0">
            <w:pPr>
              <w:numPr>
                <w:ilvl w:val="0"/>
                <w:numId w:val="8"/>
              </w:numPr>
              <w:spacing w:line="276" w:lineRule="auto"/>
              <w:ind w:left="714" w:hanging="357"/>
            </w:pPr>
            <w:r w:rsidRPr="00F41CC5">
              <w:t>krāsas noturīgums audumu mazgājot EN ISO 105-C06 vai ekvivalents</w:t>
            </w:r>
          </w:p>
          <w:p w:rsidR="00CA13A0" w:rsidRPr="00F41CC5" w:rsidRDefault="00CA13A0" w:rsidP="00CA13A0">
            <w:pPr>
              <w:numPr>
                <w:ilvl w:val="0"/>
                <w:numId w:val="8"/>
              </w:numPr>
              <w:spacing w:line="276" w:lineRule="auto"/>
              <w:ind w:left="714" w:hanging="357"/>
            </w:pPr>
            <w:r w:rsidRPr="00F41CC5">
              <w:t>krāsas noturīgums ķīmiskās tīrīšanas laikā – EN ISO 105-D01 vai ekvivalents</w:t>
            </w:r>
          </w:p>
          <w:p w:rsidR="00CA13A0" w:rsidRPr="00F41CC5" w:rsidRDefault="00CA13A0" w:rsidP="00CA13A0">
            <w:pPr>
              <w:numPr>
                <w:ilvl w:val="0"/>
                <w:numId w:val="8"/>
              </w:numPr>
              <w:spacing w:line="276" w:lineRule="auto"/>
              <w:ind w:left="714" w:hanging="357"/>
            </w:pPr>
            <w:r w:rsidRPr="00F41CC5">
              <w:t>krāsas noturīgums pret sviedriem – EN ISO 105-E04-2009 vai ekvivalents</w:t>
            </w:r>
          </w:p>
          <w:p w:rsidR="00CA13A0" w:rsidRPr="00F41CC5" w:rsidRDefault="00CA13A0" w:rsidP="00CA13A0">
            <w:pPr>
              <w:numPr>
                <w:ilvl w:val="0"/>
                <w:numId w:val="8"/>
              </w:numPr>
              <w:spacing w:line="276" w:lineRule="auto"/>
              <w:ind w:left="714" w:hanging="357"/>
            </w:pPr>
            <w:r w:rsidRPr="00F41CC5">
              <w:t>krāsas noturīgums pret gaismu – EN ISO 105-B02:2002+A1 vai ekvivalents</w:t>
            </w:r>
          </w:p>
          <w:p w:rsidR="00CA13A0" w:rsidRPr="00F41CC5" w:rsidRDefault="00CA13A0" w:rsidP="00CA13A0">
            <w:pPr>
              <w:numPr>
                <w:ilvl w:val="0"/>
                <w:numId w:val="8"/>
              </w:numPr>
              <w:spacing w:line="276" w:lineRule="auto"/>
              <w:ind w:left="714" w:hanging="357"/>
            </w:pPr>
            <w:r w:rsidRPr="00F41CC5">
              <w:t>izdalītais formaldehīds – EN ISO 14184-1 vai ekvivalents</w:t>
            </w:r>
          </w:p>
          <w:p w:rsidR="004311A5" w:rsidRPr="00F41CC5" w:rsidRDefault="00CA13A0" w:rsidP="00CA13A0">
            <w:pPr>
              <w:jc w:val="both"/>
            </w:pPr>
            <w:r w:rsidRPr="00F41CC5">
              <w:t xml:space="preserve">Izmēri no YXS līdz XXL.  </w:t>
            </w:r>
          </w:p>
        </w:tc>
        <w:tc>
          <w:tcPr>
            <w:tcW w:w="969" w:type="dxa"/>
            <w:tcBorders>
              <w:top w:val="single" w:sz="8" w:space="0" w:color="auto"/>
              <w:left w:val="single" w:sz="4" w:space="0" w:color="auto"/>
              <w:bottom w:val="single" w:sz="8" w:space="0" w:color="auto"/>
              <w:right w:val="single" w:sz="8" w:space="0" w:color="auto"/>
            </w:tcBorders>
          </w:tcPr>
          <w:p w:rsidR="004311A5" w:rsidRPr="00F41CC5" w:rsidRDefault="004311A5" w:rsidP="007D75EE">
            <w:pPr>
              <w:jc w:val="center"/>
              <w:rPr>
                <w:rFonts w:eastAsia="Times New Roman"/>
                <w:color w:val="000000"/>
                <w:lang w:eastAsia="en-US"/>
              </w:rPr>
            </w:pPr>
          </w:p>
        </w:tc>
      </w:tr>
      <w:tr w:rsidR="00561767" w:rsidRPr="00F41CC5" w:rsidTr="00496153">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61767" w:rsidRPr="00F41CC5" w:rsidRDefault="00E66BA4" w:rsidP="007D75EE">
            <w:pPr>
              <w:spacing w:after="240"/>
              <w:rPr>
                <w:rFonts w:eastAsia="Times New Roman"/>
                <w:b/>
                <w:color w:val="000000"/>
                <w:lang w:eastAsia="en-US"/>
              </w:rPr>
            </w:pPr>
            <w:r w:rsidRPr="00F41CC5">
              <w:rPr>
                <w:rFonts w:eastAsia="Times New Roman"/>
                <w:b/>
                <w:color w:val="000000"/>
                <w:lang w:eastAsia="en-US"/>
              </w:rPr>
              <w:t>1</w:t>
            </w:r>
            <w:r w:rsidR="00960147" w:rsidRPr="00F41CC5">
              <w:rPr>
                <w:rFonts w:eastAsia="Times New Roman"/>
                <w:b/>
                <w:color w:val="000000"/>
                <w:lang w:eastAsia="en-US"/>
              </w:rPr>
              <w:t>.1</w:t>
            </w:r>
            <w:r w:rsidR="00561767" w:rsidRPr="00F41CC5">
              <w:rPr>
                <w:rFonts w:eastAsia="Times New Roman"/>
                <w:b/>
                <w:color w:val="000000"/>
                <w:lang w:eastAsia="en-US"/>
              </w:rPr>
              <w:t>.</w:t>
            </w:r>
          </w:p>
        </w:tc>
        <w:tc>
          <w:tcPr>
            <w:tcW w:w="1797" w:type="dxa"/>
            <w:tcBorders>
              <w:top w:val="single" w:sz="8" w:space="0" w:color="auto"/>
              <w:left w:val="single" w:sz="4" w:space="0" w:color="auto"/>
              <w:bottom w:val="single" w:sz="8" w:space="0" w:color="auto"/>
              <w:right w:val="single" w:sz="8" w:space="0" w:color="auto"/>
            </w:tcBorders>
          </w:tcPr>
          <w:p w:rsidR="00496153" w:rsidRPr="00F41CC5" w:rsidRDefault="00496153" w:rsidP="007D75EE">
            <w:pPr>
              <w:jc w:val="center"/>
            </w:pPr>
          </w:p>
          <w:p w:rsidR="00561767" w:rsidRPr="00F41CC5" w:rsidRDefault="00561767" w:rsidP="007D75EE">
            <w:pPr>
              <w:jc w:val="center"/>
            </w:pPr>
            <w:r w:rsidRPr="00F41CC5">
              <w:t>Volejbola spēles krekls meitenēm</w:t>
            </w:r>
          </w:p>
          <w:p w:rsidR="00561767" w:rsidRPr="00F41CC5" w:rsidRDefault="00561767" w:rsidP="007D75EE">
            <w:pPr>
              <w:jc w:val="center"/>
            </w:pPr>
          </w:p>
          <w:p w:rsidR="00561767" w:rsidRPr="00F41CC5" w:rsidRDefault="00561767" w:rsidP="007D75EE">
            <w:pPr>
              <w:jc w:val="center"/>
            </w:pPr>
          </w:p>
        </w:tc>
        <w:tc>
          <w:tcPr>
            <w:tcW w:w="6662" w:type="dxa"/>
            <w:tcBorders>
              <w:top w:val="single" w:sz="8" w:space="0" w:color="auto"/>
              <w:left w:val="single" w:sz="8" w:space="0" w:color="auto"/>
              <w:bottom w:val="single" w:sz="8" w:space="0" w:color="auto"/>
              <w:right w:val="single" w:sz="8" w:space="0" w:color="auto"/>
            </w:tcBorders>
          </w:tcPr>
          <w:p w:rsidR="00561767" w:rsidRPr="00F41CC5" w:rsidRDefault="00561767" w:rsidP="007D75EE">
            <w:pPr>
              <w:jc w:val="both"/>
            </w:pPr>
            <w:r w:rsidRPr="00F41CC5">
              <w:t>Volejbola krekls ir paredzēts volejbola sporta nodarbībām un sacensībām. 100 % poliestera audums un tā vieglums 145g/m2. Audumam jābūt augstas kvalitātes, elpojošam, vieglam, izturīgam.</w:t>
            </w:r>
            <w:r w:rsidR="00F41CC5">
              <w:t xml:space="preserve"> </w:t>
            </w:r>
            <w:r w:rsidRPr="00F41CC5">
              <w:t>Precēm jāatbilst specifikācijai pievienotajām krāsām: PANTONE 2945C un PANTONE 282C.</w:t>
            </w:r>
          </w:p>
          <w:p w:rsidR="00561767" w:rsidRPr="00F41CC5" w:rsidRDefault="00561767" w:rsidP="007D75EE">
            <w:pPr>
              <w:jc w:val="both"/>
            </w:pPr>
            <w:r w:rsidRPr="00F41CC5">
              <w:rPr>
                <w:b/>
              </w:rPr>
              <w:t>Kreklam</w:t>
            </w:r>
            <w:r w:rsidRPr="00F41CC5">
              <w:t xml:space="preserve"> ir jābūt sieviešu piegriezuma, bez piedurknēm. Krekla pamatkrāsa zila. Krekla krūšu daļā no viena sāna līdz otram ir jābūt trim paralēlām joslām, viena 8 (+ - 1) cm platai sublimētai rakstu joslai kuru veido noteiktu figūru mozaīka,  pārējām divām jābūt 7mm platām vienai baltai, otrai tumši zilai. Ražotāja logo jābūt uz krūts labā pusē baltā krāsā saskaņā 7mm joslu (identiskam dizainam jābūt garā treniņtērpa jakai un Polo kreklam)Krekla apkakle  - U veidam krāsai jābūt krekla pamatkrāsā. Kreklam jābūt šūtam ar dubulto plakano segumdūrienu, tādā veidā nodrošinot šūto vietu lielāku izturību un novēršot vīļu kairinājumu berzes vietā. Apkakles aizmugurējās vīles daļa iekšpusē ir apšūta ar speciālu materiālu, lai vīle, atbalsta vietā, nekairinātu ādu un veiktu arī sviedru uzsūkšanas funkciju. Krekla apakšējā daļa ir nolocīta ar dubulto plakano segumdūrienu. Izmēriem jābūt no </w:t>
            </w:r>
            <w:r w:rsidRPr="00F41CC5">
              <w:lastRenderedPageBreak/>
              <w:t>YXS – XXL</w:t>
            </w:r>
          </w:p>
          <w:p w:rsidR="00561767" w:rsidRPr="00F41CC5" w:rsidRDefault="00561767" w:rsidP="00561767">
            <w:pPr>
              <w:jc w:val="both"/>
            </w:pPr>
            <w:r w:rsidRPr="00F41CC5">
              <w:t>Volejbola kreklam piegādes brīdī jābūt oriģinālajā ražotāja iepakojumā (maisiņā) uz kura ir norādīts ražotājs un izmērs. Uz krekla iekšpusē ir etiķetes, kur norādīts ražotājs, izmērs, auduma sastāvs un kopšanas rekomendācija, kā arī etiķetei, kura norāda produkta atbilstību materiāla sertifikātam.</w:t>
            </w:r>
            <w:r w:rsidR="00436750" w:rsidRPr="00F41CC5">
              <w:t xml:space="preserve"> </w:t>
            </w:r>
          </w:p>
          <w:p w:rsidR="00436750" w:rsidRPr="00F41CC5" w:rsidRDefault="00436750" w:rsidP="00561767">
            <w:pPr>
              <w:jc w:val="both"/>
            </w:pPr>
            <w:r w:rsidRPr="00F41CC5">
              <w:rPr>
                <w:b/>
              </w:rPr>
              <w:t>Apdruka</w:t>
            </w:r>
            <w:r w:rsidRPr="00F41CC5">
              <w:t xml:space="preserve">: pēc pasūtītāja dizaina. Krekla priekšpusē mazais numurs līmēts un logo līmēts, krekla aizmugurē – lielais numurs līmēts. </w:t>
            </w:r>
          </w:p>
        </w:tc>
        <w:tc>
          <w:tcPr>
            <w:tcW w:w="969" w:type="dxa"/>
            <w:tcBorders>
              <w:top w:val="single" w:sz="8" w:space="0" w:color="auto"/>
              <w:left w:val="single" w:sz="4" w:space="0" w:color="auto"/>
              <w:bottom w:val="single" w:sz="8" w:space="0" w:color="auto"/>
              <w:right w:val="single" w:sz="8" w:space="0" w:color="auto"/>
            </w:tcBorders>
            <w:vAlign w:val="center"/>
          </w:tcPr>
          <w:p w:rsidR="00561767" w:rsidRPr="00F41CC5" w:rsidRDefault="00150D22" w:rsidP="00496153">
            <w:pPr>
              <w:jc w:val="center"/>
              <w:rPr>
                <w:rFonts w:eastAsia="Times New Roman"/>
                <w:color w:val="000000"/>
                <w:lang w:eastAsia="en-US"/>
              </w:rPr>
            </w:pPr>
            <w:r w:rsidRPr="00F41CC5">
              <w:rPr>
                <w:rFonts w:eastAsia="Times New Roman"/>
                <w:color w:val="000000"/>
                <w:lang w:eastAsia="en-US"/>
              </w:rPr>
              <w:lastRenderedPageBreak/>
              <w:t>12</w:t>
            </w:r>
            <w:r w:rsidR="00561767" w:rsidRPr="00F41CC5">
              <w:rPr>
                <w:rFonts w:eastAsia="Times New Roman"/>
                <w:color w:val="000000"/>
                <w:lang w:eastAsia="en-US"/>
              </w:rPr>
              <w:t xml:space="preserve"> gab.</w:t>
            </w:r>
          </w:p>
        </w:tc>
      </w:tr>
      <w:tr w:rsidR="00E747E1" w:rsidRPr="00F41CC5" w:rsidTr="00496153">
        <w:trPr>
          <w:trHeight w:val="20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E747E1" w:rsidRPr="00F41CC5" w:rsidRDefault="00E66BA4" w:rsidP="007D75EE">
            <w:pPr>
              <w:spacing w:after="240"/>
              <w:rPr>
                <w:rFonts w:eastAsia="Times New Roman"/>
                <w:b/>
                <w:color w:val="000000"/>
                <w:lang w:eastAsia="en-US"/>
              </w:rPr>
            </w:pPr>
            <w:r w:rsidRPr="00F41CC5">
              <w:rPr>
                <w:rFonts w:eastAsia="Times New Roman"/>
                <w:b/>
                <w:color w:val="000000"/>
                <w:lang w:eastAsia="en-US"/>
              </w:rPr>
              <w:t>1</w:t>
            </w:r>
            <w:r w:rsidR="00960147" w:rsidRPr="00F41CC5">
              <w:rPr>
                <w:rFonts w:eastAsia="Times New Roman"/>
                <w:b/>
                <w:color w:val="000000"/>
                <w:lang w:eastAsia="en-US"/>
              </w:rPr>
              <w:t>.2</w:t>
            </w:r>
            <w:r w:rsidR="00E747E1" w:rsidRPr="00F41CC5">
              <w:rPr>
                <w:rFonts w:eastAsia="Times New Roman"/>
                <w:b/>
                <w:color w:val="000000"/>
                <w:lang w:eastAsia="en-US"/>
              </w:rPr>
              <w:t>.</w:t>
            </w:r>
          </w:p>
        </w:tc>
        <w:tc>
          <w:tcPr>
            <w:tcW w:w="1797" w:type="dxa"/>
            <w:tcBorders>
              <w:top w:val="single" w:sz="8" w:space="0" w:color="auto"/>
              <w:left w:val="single" w:sz="4" w:space="0" w:color="auto"/>
              <w:bottom w:val="single" w:sz="8" w:space="0" w:color="auto"/>
              <w:right w:val="single" w:sz="8" w:space="0" w:color="auto"/>
            </w:tcBorders>
          </w:tcPr>
          <w:p w:rsidR="00496153" w:rsidRPr="00F41CC5" w:rsidRDefault="00496153" w:rsidP="007D75EE">
            <w:pPr>
              <w:jc w:val="center"/>
              <w:rPr>
                <w:noProof/>
                <w:lang w:eastAsia="en-US"/>
              </w:rPr>
            </w:pPr>
          </w:p>
          <w:p w:rsidR="00E747E1" w:rsidRPr="00F41CC5" w:rsidRDefault="00E747E1" w:rsidP="007D75EE">
            <w:pPr>
              <w:jc w:val="center"/>
              <w:rPr>
                <w:noProof/>
                <w:lang w:eastAsia="en-US"/>
              </w:rPr>
            </w:pPr>
            <w:r w:rsidRPr="00F41CC5">
              <w:rPr>
                <w:noProof/>
                <w:lang w:eastAsia="en-US"/>
              </w:rPr>
              <w:t>Volejbola spēles šorti meitenēm</w:t>
            </w:r>
          </w:p>
          <w:p w:rsidR="00E747E1" w:rsidRPr="00F41CC5" w:rsidRDefault="00E747E1" w:rsidP="007D75EE">
            <w:pPr>
              <w:jc w:val="center"/>
              <w:rPr>
                <w:noProof/>
                <w:lang w:eastAsia="en-US"/>
              </w:rPr>
            </w:pPr>
          </w:p>
          <w:p w:rsidR="00E747E1" w:rsidRPr="00F41CC5" w:rsidRDefault="00E747E1" w:rsidP="007D75EE">
            <w:pPr>
              <w:jc w:val="center"/>
              <w:rPr>
                <w:noProof/>
                <w:lang w:eastAsia="en-US"/>
              </w:rPr>
            </w:pPr>
          </w:p>
        </w:tc>
        <w:tc>
          <w:tcPr>
            <w:tcW w:w="6662" w:type="dxa"/>
            <w:tcBorders>
              <w:top w:val="single" w:sz="8" w:space="0" w:color="auto"/>
              <w:left w:val="single" w:sz="8" w:space="0" w:color="auto"/>
              <w:bottom w:val="single" w:sz="8" w:space="0" w:color="auto"/>
              <w:right w:val="single" w:sz="8" w:space="0" w:color="auto"/>
            </w:tcBorders>
          </w:tcPr>
          <w:p w:rsidR="00E747E1" w:rsidRPr="00F41CC5" w:rsidRDefault="00E747E1" w:rsidP="007D75EE">
            <w:pPr>
              <w:jc w:val="both"/>
            </w:pPr>
            <w:r w:rsidRPr="00F41CC5">
              <w:t>Volejbola šorti ir paredzēti volejbola sporta nodarbībām un sacensībām. 100 % poliestera audums un tā vieglums 145g/m2. Audumam jābūt augstas kvalitātes, elpojošam, vieglam, izturīgam.</w:t>
            </w:r>
            <w:r w:rsidR="00F41CC5">
              <w:t xml:space="preserve"> </w:t>
            </w:r>
            <w:r w:rsidRPr="00F41CC5">
              <w:t>Precēm jāatbilst specifikācijai pievienotajām krāsām: PANTONE 2945C un PANTONE 282C.</w:t>
            </w:r>
          </w:p>
          <w:p w:rsidR="00E747E1" w:rsidRPr="00F41CC5" w:rsidRDefault="00E747E1" w:rsidP="007D75EE">
            <w:pPr>
              <w:jc w:val="both"/>
            </w:pPr>
            <w:r w:rsidRPr="00F41CC5">
              <w:rPr>
                <w:b/>
              </w:rPr>
              <w:t xml:space="preserve">Šortiem </w:t>
            </w:r>
            <w:r w:rsidRPr="00F41CC5">
              <w:t>jābūt sieviešu piegriezumā un taisna griezuma. Šortu jostas vietā ir iestrādāta elastīga gumija. Šortu pamatkrāsai zila</w:t>
            </w:r>
          </w:p>
          <w:p w:rsidR="00E747E1" w:rsidRPr="00F41CC5" w:rsidRDefault="00E747E1" w:rsidP="007D75EE">
            <w:pPr>
              <w:jc w:val="both"/>
            </w:pPr>
            <w:r w:rsidRPr="00F41CC5">
              <w:t>Šortiem kreisā sānā ir jābūt baltam ielaidumam.</w:t>
            </w:r>
          </w:p>
          <w:p w:rsidR="00E747E1" w:rsidRPr="00F41CC5" w:rsidRDefault="00E747E1" w:rsidP="007D75EE">
            <w:pPr>
              <w:jc w:val="both"/>
            </w:pPr>
            <w:r w:rsidRPr="00F41CC5">
              <w:t>Šortiem ir jābūt apšūtiem ar dubulto plakano segumdūrienu, tādā veidā nodrošinot šūto vietu lielāku izturību un novēršot vīļu kairinājumu berzes rezultātā.  Izmēriem jābūt no YXS – XXL.</w:t>
            </w:r>
          </w:p>
          <w:p w:rsidR="00E747E1" w:rsidRPr="00F41CC5" w:rsidRDefault="00E747E1" w:rsidP="007D75EE">
            <w:pPr>
              <w:jc w:val="both"/>
            </w:pPr>
            <w:r w:rsidRPr="00F41CC5">
              <w:t>Šortiem piegādes brīdī jābūt oriģinālajā ražotāja iepakojumā (maisiņā) uz kura ir norādīts ražotājs un izmērs. Uz šortiem iekšpusē ir jābūt etiķetei, kur norādīts ražotājs, izmērs, auduma sastāvs un kopšanas rekomendācija, kā arī etiķetei, kura norāda produkta atbilstību materiāla sertifikātam.</w:t>
            </w:r>
            <w:r w:rsidR="00496153" w:rsidRPr="00F41CC5">
              <w:t xml:space="preserve"> </w:t>
            </w:r>
          </w:p>
        </w:tc>
        <w:tc>
          <w:tcPr>
            <w:tcW w:w="969" w:type="dxa"/>
            <w:tcBorders>
              <w:top w:val="single" w:sz="8" w:space="0" w:color="auto"/>
              <w:left w:val="single" w:sz="4" w:space="0" w:color="auto"/>
              <w:bottom w:val="single" w:sz="8" w:space="0" w:color="auto"/>
              <w:right w:val="single" w:sz="8" w:space="0" w:color="auto"/>
            </w:tcBorders>
            <w:vAlign w:val="center"/>
          </w:tcPr>
          <w:p w:rsidR="00E747E1" w:rsidRPr="00F41CC5" w:rsidRDefault="00150D22" w:rsidP="00496153">
            <w:pPr>
              <w:jc w:val="center"/>
              <w:rPr>
                <w:rFonts w:eastAsia="Times New Roman"/>
                <w:color w:val="000000"/>
                <w:lang w:eastAsia="en-US"/>
              </w:rPr>
            </w:pPr>
            <w:r w:rsidRPr="00F41CC5">
              <w:rPr>
                <w:rFonts w:eastAsia="Times New Roman"/>
                <w:color w:val="000000"/>
                <w:lang w:eastAsia="en-US"/>
              </w:rPr>
              <w:t>12</w:t>
            </w:r>
            <w:r w:rsidR="00E747E1" w:rsidRPr="00F41CC5">
              <w:rPr>
                <w:rFonts w:eastAsia="Times New Roman"/>
                <w:color w:val="000000"/>
                <w:lang w:eastAsia="en-US"/>
              </w:rPr>
              <w:t xml:space="preserve"> gab.</w:t>
            </w:r>
          </w:p>
        </w:tc>
      </w:tr>
      <w:tr w:rsidR="00E66BA4" w:rsidRPr="00F41CC5" w:rsidTr="00496153">
        <w:trPr>
          <w:trHeight w:val="20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E66BA4" w:rsidRPr="00F41CC5" w:rsidRDefault="00E66BA4" w:rsidP="00E66BA4">
            <w:pPr>
              <w:spacing w:after="240"/>
              <w:rPr>
                <w:rFonts w:eastAsia="Times New Roman"/>
                <w:b/>
                <w:color w:val="000000"/>
                <w:lang w:eastAsia="en-US"/>
              </w:rPr>
            </w:pPr>
            <w:r w:rsidRPr="00F41CC5">
              <w:rPr>
                <w:rFonts w:eastAsia="Times New Roman"/>
                <w:b/>
                <w:color w:val="000000"/>
                <w:lang w:eastAsia="en-US"/>
              </w:rPr>
              <w:t xml:space="preserve">1.3. </w:t>
            </w:r>
          </w:p>
        </w:tc>
        <w:tc>
          <w:tcPr>
            <w:tcW w:w="1797" w:type="dxa"/>
            <w:tcBorders>
              <w:top w:val="single" w:sz="8" w:space="0" w:color="auto"/>
              <w:left w:val="single" w:sz="4" w:space="0" w:color="auto"/>
              <w:bottom w:val="single" w:sz="8" w:space="0" w:color="auto"/>
              <w:right w:val="single" w:sz="8" w:space="0" w:color="auto"/>
            </w:tcBorders>
          </w:tcPr>
          <w:p w:rsidR="00E66BA4" w:rsidRPr="00F41CC5" w:rsidRDefault="00E66BA4" w:rsidP="00E66BA4">
            <w:pPr>
              <w:jc w:val="center"/>
              <w:rPr>
                <w:rFonts w:eastAsia="Times New Roman"/>
                <w:color w:val="000000"/>
                <w:lang w:eastAsia="en-US"/>
              </w:rPr>
            </w:pPr>
            <w:r w:rsidRPr="00F41CC5">
              <w:rPr>
                <w:rFonts w:eastAsia="Times New Roman"/>
                <w:color w:val="000000"/>
                <w:lang w:eastAsia="en-US"/>
              </w:rPr>
              <w:t>Volejbola spēles sporta krekls zēniem</w:t>
            </w:r>
          </w:p>
          <w:p w:rsidR="00E66BA4" w:rsidRPr="00F41CC5" w:rsidRDefault="00E66BA4" w:rsidP="00E66BA4">
            <w:pPr>
              <w:jc w:val="center"/>
              <w:rPr>
                <w:rFonts w:eastAsia="Times New Roman"/>
                <w:b/>
                <w:color w:val="000000"/>
                <w:lang w:eastAsia="en-US"/>
              </w:rPr>
            </w:pPr>
          </w:p>
        </w:tc>
        <w:tc>
          <w:tcPr>
            <w:tcW w:w="6662" w:type="dxa"/>
            <w:tcBorders>
              <w:top w:val="single" w:sz="8" w:space="0" w:color="auto"/>
              <w:left w:val="single" w:sz="8" w:space="0" w:color="auto"/>
              <w:bottom w:val="single" w:sz="8" w:space="0" w:color="auto"/>
              <w:right w:val="single" w:sz="8" w:space="0" w:color="auto"/>
            </w:tcBorders>
          </w:tcPr>
          <w:p w:rsidR="00E66BA4" w:rsidRPr="00F41CC5" w:rsidRDefault="00E66BA4" w:rsidP="00E66BA4">
            <w:pPr>
              <w:jc w:val="both"/>
            </w:pPr>
            <w:r w:rsidRPr="00F41CC5">
              <w:t>Volejbola krekls ir paredzēts volejbola sporta nodarbībām un sacensībām. 100 % poliestera audums un tā vieglums 145g/m2. Audumam jābūt augstas kvalitātes, elpojošam, vieglam, izturīgam.</w:t>
            </w:r>
            <w:r w:rsidR="00F41CC5">
              <w:t xml:space="preserve"> </w:t>
            </w:r>
            <w:r w:rsidRPr="00F41CC5">
              <w:t>Precēm jāatbilst specifikācijai pievienotajām krāsām: PANTONE 2945C un PANTONE 282C.</w:t>
            </w:r>
          </w:p>
          <w:p w:rsidR="00E66BA4" w:rsidRPr="00F41CC5" w:rsidRDefault="00E66BA4" w:rsidP="00E66BA4">
            <w:pPr>
              <w:jc w:val="both"/>
            </w:pPr>
            <w:r w:rsidRPr="00F41CC5">
              <w:rPr>
                <w:b/>
              </w:rPr>
              <w:t>Kreklam</w:t>
            </w:r>
            <w:r w:rsidRPr="00F41CC5">
              <w:t xml:space="preserve"> ir jābūt vīriešu piegriezuma ar piedurknēm. Krekla pamatkrāsa zila. Krekla krūšu daļā no viena sāna līdz otram ir jābūt trim joslām paralēli, viena 8 (+ - 1) cm platai sublimētai rakstu joslai kuru veido noteiktu figūru mozaīka,  pārējām divām jābūt 7mm platām vienai baltai, otrai tumši zilai, tādam pašam risinājumam jābūt uz rokām. Ražotāja logo jābūt uz krūts labā pusē baltā krāsā saskaņā 7mm joslu (identiskam dizainam jābūt garā treniņtērpa jakai un Polo kreklam). Krekla apkakle  - U veidam krāsai jābūt krekla pamatkrāsā. Kreklam jābūt šūtam ar dubulto plakano segumdūrienu, tādā veidā nodrošinot šūto vietu lielāku izturību un novēršot vīļu kairinājumu berzes vietā. Apkakles aizmugurējās vīles daļa iekšpusē ir apšūta ar speciālu materiālu, lai vīle, atbalsta vietā, nekairinātu ādu un veiktu arī sviedru uzsūkšanas funkciju. Krekla apakšējā daļa ir nolocīta ar dubulto plakano segumdūrienu. Izmēriem jābūt no YXS – XXL.</w:t>
            </w:r>
          </w:p>
          <w:p w:rsidR="00E66BA4" w:rsidRPr="00F41CC5" w:rsidRDefault="00E66BA4" w:rsidP="00E66BA4">
            <w:pPr>
              <w:jc w:val="both"/>
            </w:pPr>
            <w:r w:rsidRPr="00F41CC5">
              <w:t>Volejbola kreklam piegādes brīdī jābūt oriģinālajā ražotāja iepakojumā (maisiņā) uz kura ir norādīts ražotājs un izmērs. Uz krekla iekšpusē ir etiķetes, kur norādīts ražotājs, izmērs, auduma sastāvs un kopšanas rekomendācija, kā arī etiķetei, kura norāda produkta atbilstību materiāla sertifikātam.</w:t>
            </w:r>
          </w:p>
        </w:tc>
        <w:tc>
          <w:tcPr>
            <w:tcW w:w="969" w:type="dxa"/>
            <w:tcBorders>
              <w:top w:val="single" w:sz="8" w:space="0" w:color="auto"/>
              <w:left w:val="single" w:sz="4" w:space="0" w:color="auto"/>
              <w:bottom w:val="single" w:sz="8" w:space="0" w:color="auto"/>
              <w:right w:val="single" w:sz="8" w:space="0" w:color="auto"/>
            </w:tcBorders>
            <w:vAlign w:val="center"/>
          </w:tcPr>
          <w:p w:rsidR="00E66BA4" w:rsidRPr="00F41CC5" w:rsidRDefault="00E66BA4" w:rsidP="00E66BA4">
            <w:pPr>
              <w:jc w:val="center"/>
              <w:rPr>
                <w:rFonts w:eastAsia="Times New Roman"/>
                <w:color w:val="000000"/>
                <w:lang w:eastAsia="en-US"/>
              </w:rPr>
            </w:pPr>
            <w:r w:rsidRPr="00F41CC5">
              <w:rPr>
                <w:rFonts w:eastAsia="Times New Roman"/>
                <w:color w:val="000000"/>
                <w:lang w:eastAsia="en-US"/>
              </w:rPr>
              <w:t xml:space="preserve">37 gab. </w:t>
            </w:r>
          </w:p>
        </w:tc>
      </w:tr>
      <w:tr w:rsidR="00E66BA4" w:rsidRPr="00F41CC5" w:rsidTr="00F028D2">
        <w:trPr>
          <w:trHeight w:val="20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E66BA4" w:rsidRPr="00F41CC5" w:rsidRDefault="00E66BA4" w:rsidP="00E66BA4">
            <w:pPr>
              <w:spacing w:after="240"/>
              <w:rPr>
                <w:rFonts w:eastAsia="Times New Roman"/>
                <w:b/>
                <w:color w:val="000000"/>
                <w:lang w:eastAsia="en-US"/>
              </w:rPr>
            </w:pPr>
            <w:r w:rsidRPr="00F41CC5">
              <w:rPr>
                <w:rFonts w:eastAsia="Times New Roman"/>
                <w:b/>
                <w:color w:val="000000"/>
                <w:lang w:eastAsia="en-US"/>
              </w:rPr>
              <w:t>1.4.</w:t>
            </w:r>
          </w:p>
        </w:tc>
        <w:tc>
          <w:tcPr>
            <w:tcW w:w="1797" w:type="dxa"/>
            <w:tcBorders>
              <w:top w:val="single" w:sz="8" w:space="0" w:color="auto"/>
              <w:left w:val="single" w:sz="4" w:space="0" w:color="auto"/>
              <w:bottom w:val="single" w:sz="8" w:space="0" w:color="auto"/>
              <w:right w:val="single" w:sz="8" w:space="0" w:color="auto"/>
            </w:tcBorders>
          </w:tcPr>
          <w:p w:rsidR="00E66BA4" w:rsidRPr="00F41CC5" w:rsidRDefault="00E66BA4" w:rsidP="00E66BA4">
            <w:pPr>
              <w:jc w:val="center"/>
            </w:pPr>
            <w:r w:rsidRPr="00F41CC5">
              <w:t xml:space="preserve">Volejbola spēles šorti </w:t>
            </w:r>
            <w:r w:rsidRPr="00F41CC5">
              <w:lastRenderedPageBreak/>
              <w:t>zēniem</w:t>
            </w:r>
          </w:p>
          <w:p w:rsidR="00E66BA4" w:rsidRPr="00F41CC5" w:rsidRDefault="00E66BA4" w:rsidP="00E66BA4">
            <w:pPr>
              <w:jc w:val="center"/>
            </w:pPr>
          </w:p>
          <w:p w:rsidR="00E66BA4" w:rsidRPr="00F41CC5" w:rsidRDefault="00E66BA4" w:rsidP="00E66BA4">
            <w:pPr>
              <w:jc w:val="center"/>
            </w:pPr>
          </w:p>
        </w:tc>
        <w:tc>
          <w:tcPr>
            <w:tcW w:w="6662" w:type="dxa"/>
            <w:tcBorders>
              <w:top w:val="single" w:sz="8" w:space="0" w:color="auto"/>
              <w:left w:val="single" w:sz="8" w:space="0" w:color="auto"/>
              <w:bottom w:val="single" w:sz="8" w:space="0" w:color="auto"/>
              <w:right w:val="single" w:sz="8" w:space="0" w:color="auto"/>
            </w:tcBorders>
          </w:tcPr>
          <w:p w:rsidR="00E66BA4" w:rsidRPr="00F41CC5" w:rsidRDefault="00E66BA4" w:rsidP="00E66BA4">
            <w:pPr>
              <w:jc w:val="both"/>
            </w:pPr>
            <w:r w:rsidRPr="00F41CC5">
              <w:lastRenderedPageBreak/>
              <w:t xml:space="preserve">Volejbola šorti ir paredzēti volejbola sporta nodarbībām un sacensībām. 100 % poliestera audums un tā vieglums 125g/m2. </w:t>
            </w:r>
            <w:r w:rsidRPr="00F41CC5">
              <w:lastRenderedPageBreak/>
              <w:t>Audumam jābūt augstas kvalitātes, elpojošam, vieglam, izturīgam. Precēm jāatbilst specifikācijai pievienotajām krāsām: PANTONE 2945C un PANTONE 282C.</w:t>
            </w:r>
          </w:p>
          <w:p w:rsidR="00E66BA4" w:rsidRPr="00F41CC5" w:rsidRDefault="00E66BA4" w:rsidP="00E66BA4">
            <w:pPr>
              <w:jc w:val="both"/>
            </w:pPr>
            <w:r w:rsidRPr="00F41CC5">
              <w:rPr>
                <w:b/>
              </w:rPr>
              <w:t>Šorti</w:t>
            </w:r>
            <w:r w:rsidRPr="00F41CC5">
              <w:t xml:space="preserve"> ir taisna griezuma. Šortu jostas vietā ir iestrādāta elastīga gumija. Šortiem ir jābūt sašūtiem ar dubulto plakano segumdūrienu. Šortu jostas vietā ir iestrādāta elastīga gumija un striķis gurnu daļas savilkšanai un fiksēšanai. Šortiem ir jābūt apšūtiem ar dubulto plakano segumdūrienu, tādā veidā nodrošinot šūto vietu lielāku izturību un novērstu vīļu kairinājumu berzes rezultātā. Izmēri no YXS līdz XXL. </w:t>
            </w:r>
          </w:p>
          <w:p w:rsidR="00E66BA4" w:rsidRPr="00F41CC5" w:rsidRDefault="00E66BA4" w:rsidP="00E66BA4">
            <w:pPr>
              <w:jc w:val="both"/>
            </w:pPr>
            <w:r w:rsidRPr="00F41CC5">
              <w:t>Šortiem piegādes brīdī jābūt oriģinālajā ražotāja iepakojumā (maisiņā) uz kura ir norādīts ražotājs un izmērs. Uz šortiem iekšpusē ir etiķetes, kur norādīts ražotājs, izmērs, auduma sastāvs un kopšanas rekomendācija, kā arī etiķetei, kura norāda produkta atbilstību materiāla sertifikātam.</w:t>
            </w:r>
            <w:r w:rsidR="005C207D">
              <w:t xml:space="preserve"> </w:t>
            </w:r>
          </w:p>
        </w:tc>
        <w:tc>
          <w:tcPr>
            <w:tcW w:w="969" w:type="dxa"/>
            <w:tcBorders>
              <w:top w:val="single" w:sz="8" w:space="0" w:color="auto"/>
              <w:left w:val="single" w:sz="4" w:space="0" w:color="auto"/>
              <w:bottom w:val="single" w:sz="8" w:space="0" w:color="auto"/>
              <w:right w:val="single" w:sz="8" w:space="0" w:color="auto"/>
            </w:tcBorders>
            <w:vAlign w:val="center"/>
          </w:tcPr>
          <w:p w:rsidR="00E66BA4" w:rsidRPr="00F41CC5" w:rsidRDefault="00E66BA4" w:rsidP="00E66BA4">
            <w:pPr>
              <w:jc w:val="center"/>
              <w:rPr>
                <w:rFonts w:eastAsia="Times New Roman"/>
                <w:color w:val="000000"/>
                <w:lang w:eastAsia="en-US"/>
              </w:rPr>
            </w:pPr>
            <w:r w:rsidRPr="00F41CC5">
              <w:rPr>
                <w:rFonts w:eastAsia="Times New Roman"/>
                <w:color w:val="000000"/>
                <w:lang w:eastAsia="en-US"/>
              </w:rPr>
              <w:lastRenderedPageBreak/>
              <w:t xml:space="preserve">37 gab. </w:t>
            </w:r>
          </w:p>
        </w:tc>
      </w:tr>
      <w:tr w:rsidR="005C207D" w:rsidRPr="00F41CC5" w:rsidTr="00F028D2">
        <w:trPr>
          <w:trHeight w:val="20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C207D" w:rsidRPr="00F41CC5" w:rsidRDefault="005C207D" w:rsidP="00E66BA4">
            <w:pPr>
              <w:spacing w:after="240"/>
              <w:rPr>
                <w:rFonts w:eastAsia="Times New Roman"/>
                <w:b/>
                <w:color w:val="000000"/>
                <w:lang w:eastAsia="en-US"/>
              </w:rPr>
            </w:pPr>
            <w:r>
              <w:rPr>
                <w:rFonts w:eastAsia="Times New Roman"/>
                <w:b/>
                <w:color w:val="000000"/>
                <w:lang w:eastAsia="en-US"/>
              </w:rPr>
              <w:t>2.</w:t>
            </w:r>
          </w:p>
        </w:tc>
        <w:tc>
          <w:tcPr>
            <w:tcW w:w="1797" w:type="dxa"/>
            <w:tcBorders>
              <w:top w:val="single" w:sz="8" w:space="0" w:color="auto"/>
              <w:left w:val="single" w:sz="4" w:space="0" w:color="auto"/>
              <w:bottom w:val="single" w:sz="8" w:space="0" w:color="auto"/>
              <w:right w:val="single" w:sz="8" w:space="0" w:color="auto"/>
            </w:tcBorders>
          </w:tcPr>
          <w:p w:rsidR="005C207D" w:rsidRPr="005C207D" w:rsidRDefault="005C207D" w:rsidP="00E66BA4">
            <w:pPr>
              <w:jc w:val="center"/>
              <w:rPr>
                <w:b/>
              </w:rPr>
            </w:pPr>
            <w:r w:rsidRPr="005C207D">
              <w:rPr>
                <w:b/>
              </w:rPr>
              <w:t xml:space="preserve">Polo krekls treneriem </w:t>
            </w:r>
          </w:p>
        </w:tc>
        <w:tc>
          <w:tcPr>
            <w:tcW w:w="6662" w:type="dxa"/>
            <w:tcBorders>
              <w:top w:val="single" w:sz="8" w:space="0" w:color="auto"/>
              <w:left w:val="single" w:sz="8" w:space="0" w:color="auto"/>
              <w:bottom w:val="single" w:sz="8" w:space="0" w:color="auto"/>
              <w:right w:val="single" w:sz="8" w:space="0" w:color="auto"/>
            </w:tcBorders>
          </w:tcPr>
          <w:p w:rsidR="005C207D" w:rsidRPr="00E56DE2" w:rsidRDefault="005C207D" w:rsidP="005C207D">
            <w:pPr>
              <w:spacing w:after="120"/>
              <w:jc w:val="both"/>
              <w:rPr>
                <w:sz w:val="22"/>
                <w:szCs w:val="22"/>
              </w:rPr>
            </w:pPr>
            <w:r w:rsidRPr="00E56DE2">
              <w:rPr>
                <w:b/>
                <w:sz w:val="22"/>
                <w:szCs w:val="22"/>
              </w:rPr>
              <w:t>Polo krekls</w:t>
            </w:r>
            <w:r w:rsidRPr="00E56DE2">
              <w:rPr>
                <w:sz w:val="22"/>
                <w:szCs w:val="22"/>
              </w:rPr>
              <w:t xml:space="preserve"> paredzēts sporta nodarbībām gan telpās, gan ārā (dažādos laika apstākļos). 65% kokvilnas 35% poliestera audums. Materiāla izgatavošanas tehnoloģijai ir jānodrošina tā vieglums un izturīgums ar labām elpošanas īpašībām. Produktam jābūt sertificētam ar OEKO-TEX STANDARD 100 Class II sertifikātu, kas apliecina, ka ražošanā izmantotie materiāli nesatur toksiskus vai alerģiskus materiālus (Eiropas Savienības direktīva 76/769/CE). Materiālam jāatbilst auduma kvalitātes garantijai: OEKO-TEX asociācijas vai analogam starptautiski atzītam sertifikātam, kurš atbilst šādām REACH prasībām:</w:t>
            </w:r>
          </w:p>
          <w:p w:rsidR="005C207D" w:rsidRPr="00E56DE2" w:rsidRDefault="005C207D" w:rsidP="005C207D">
            <w:pPr>
              <w:numPr>
                <w:ilvl w:val="0"/>
                <w:numId w:val="8"/>
              </w:numPr>
              <w:spacing w:line="276" w:lineRule="auto"/>
              <w:ind w:left="714" w:hanging="357"/>
              <w:rPr>
                <w:sz w:val="22"/>
                <w:szCs w:val="22"/>
              </w:rPr>
            </w:pPr>
            <w:r w:rsidRPr="00E56DE2">
              <w:rPr>
                <w:sz w:val="22"/>
                <w:szCs w:val="22"/>
              </w:rPr>
              <w:t>krāsas noturīgums pret sauso berzi EN ISO 12947-2 vai ekvivalents</w:t>
            </w:r>
          </w:p>
          <w:p w:rsidR="005C207D" w:rsidRPr="00E56DE2" w:rsidRDefault="005C207D" w:rsidP="005C207D">
            <w:pPr>
              <w:numPr>
                <w:ilvl w:val="0"/>
                <w:numId w:val="8"/>
              </w:numPr>
              <w:spacing w:line="276" w:lineRule="auto"/>
              <w:ind w:left="714" w:hanging="357"/>
              <w:rPr>
                <w:sz w:val="22"/>
                <w:szCs w:val="22"/>
              </w:rPr>
            </w:pPr>
            <w:r w:rsidRPr="00E56DE2">
              <w:rPr>
                <w:sz w:val="22"/>
                <w:szCs w:val="22"/>
              </w:rPr>
              <w:t>krāsas noturīgums audumu mazgājot EN ISO 105-C06 vai ekvivalents</w:t>
            </w:r>
          </w:p>
          <w:p w:rsidR="005C207D" w:rsidRPr="00E56DE2" w:rsidRDefault="005C207D" w:rsidP="005C207D">
            <w:pPr>
              <w:numPr>
                <w:ilvl w:val="0"/>
                <w:numId w:val="8"/>
              </w:numPr>
              <w:spacing w:line="276" w:lineRule="auto"/>
              <w:ind w:left="714" w:hanging="357"/>
              <w:rPr>
                <w:sz w:val="22"/>
                <w:szCs w:val="22"/>
              </w:rPr>
            </w:pPr>
            <w:r w:rsidRPr="00E56DE2">
              <w:rPr>
                <w:sz w:val="22"/>
                <w:szCs w:val="22"/>
              </w:rPr>
              <w:t>krāsas noturīgums ķīmiskās tīrīšanas laikā – EN ISO 105-D01 vai ekvivalents</w:t>
            </w:r>
          </w:p>
          <w:p w:rsidR="005C207D" w:rsidRPr="00E56DE2" w:rsidRDefault="005C207D" w:rsidP="005C207D">
            <w:pPr>
              <w:numPr>
                <w:ilvl w:val="0"/>
                <w:numId w:val="8"/>
              </w:numPr>
              <w:spacing w:line="276" w:lineRule="auto"/>
              <w:ind w:left="714" w:hanging="357"/>
              <w:rPr>
                <w:sz w:val="22"/>
                <w:szCs w:val="22"/>
              </w:rPr>
            </w:pPr>
            <w:r w:rsidRPr="00E56DE2">
              <w:rPr>
                <w:sz w:val="22"/>
                <w:szCs w:val="22"/>
              </w:rPr>
              <w:t>krāsas noturīgums pret sviedriem – EN ISO 105-E04-2009 vai ekvivalents</w:t>
            </w:r>
          </w:p>
          <w:p w:rsidR="005C207D" w:rsidRPr="00E56DE2" w:rsidRDefault="005C207D" w:rsidP="005C207D">
            <w:pPr>
              <w:numPr>
                <w:ilvl w:val="0"/>
                <w:numId w:val="8"/>
              </w:numPr>
              <w:spacing w:line="276" w:lineRule="auto"/>
              <w:ind w:left="714" w:hanging="357"/>
              <w:rPr>
                <w:sz w:val="22"/>
                <w:szCs w:val="22"/>
              </w:rPr>
            </w:pPr>
            <w:r w:rsidRPr="00E56DE2">
              <w:rPr>
                <w:sz w:val="22"/>
                <w:szCs w:val="22"/>
              </w:rPr>
              <w:t>krāsas noturīgums pret gaismu – EN ISO 105-B02:2002+A1 vai ekvivalents</w:t>
            </w:r>
          </w:p>
          <w:p w:rsidR="005C207D" w:rsidRPr="00E56DE2" w:rsidRDefault="005C207D" w:rsidP="005C207D">
            <w:pPr>
              <w:numPr>
                <w:ilvl w:val="0"/>
                <w:numId w:val="8"/>
              </w:numPr>
              <w:spacing w:line="276" w:lineRule="auto"/>
              <w:ind w:left="714" w:hanging="357"/>
              <w:rPr>
                <w:sz w:val="22"/>
                <w:szCs w:val="22"/>
              </w:rPr>
            </w:pPr>
            <w:r w:rsidRPr="00E56DE2">
              <w:rPr>
                <w:sz w:val="22"/>
                <w:szCs w:val="22"/>
              </w:rPr>
              <w:t>izdalītais formaldehīds – EN ISO 14184-1 vai ekvivalents</w:t>
            </w:r>
          </w:p>
          <w:p w:rsidR="005C207D" w:rsidRPr="00E56DE2" w:rsidRDefault="005C207D" w:rsidP="005C207D">
            <w:pPr>
              <w:numPr>
                <w:ilvl w:val="0"/>
                <w:numId w:val="8"/>
              </w:numPr>
              <w:spacing w:line="276" w:lineRule="auto"/>
              <w:ind w:left="714" w:hanging="357"/>
              <w:rPr>
                <w:sz w:val="22"/>
                <w:szCs w:val="22"/>
              </w:rPr>
            </w:pPr>
            <w:r w:rsidRPr="00E56DE2">
              <w:rPr>
                <w:sz w:val="22"/>
                <w:szCs w:val="22"/>
              </w:rPr>
              <w:t xml:space="preserve">Izmēri no YXS līdz XXL.                                                        </w:t>
            </w:r>
          </w:p>
          <w:p w:rsidR="005C207D" w:rsidRPr="00E56DE2" w:rsidRDefault="005C207D" w:rsidP="005C207D">
            <w:pPr>
              <w:rPr>
                <w:sz w:val="22"/>
                <w:szCs w:val="22"/>
              </w:rPr>
            </w:pPr>
            <w:r w:rsidRPr="00E56DE2">
              <w:rPr>
                <w:b/>
                <w:sz w:val="22"/>
                <w:szCs w:val="22"/>
              </w:rPr>
              <w:t>Polo kreklam</w:t>
            </w:r>
            <w:r w:rsidRPr="00E56DE2">
              <w:rPr>
                <w:sz w:val="22"/>
                <w:szCs w:val="22"/>
              </w:rPr>
              <w:t xml:space="preserve"> Unisex ar īsām piedurknēm, kuru galos ir iestrādāta dubulta auduma lenta 2 (+/-1) cm atbilstoši izmēram. Krekla apkakle V veida divām pogām un rāvējslēdzēju. Apkakle veidota no dubulta auduma – nolokāma 5 (+/-1) cm. Apkakles aizmugurējā daļā jābūt iestrādātai lentai, kas satur apkakles formu. Polo krekla siluets taisns. Polo kreklu apakšējās sānu malās jābūt šķēlumiem 5 (+/-1) cm ar papildus iešūtu audumu lenti iekšpusē, kas nodrošina lielāku izturību, kā arī apakšējā mala ir nolocīta un nošūta ar dubultu plakano segumdūrienu. Krekla krāsa - </w:t>
            </w:r>
            <w:r w:rsidRPr="00E56DE2">
              <w:rPr>
                <w:color w:val="000000" w:themeColor="text1"/>
                <w:sz w:val="22"/>
                <w:szCs w:val="22"/>
              </w:rPr>
              <w:t>a</w:t>
            </w:r>
            <w:r>
              <w:rPr>
                <w:color w:val="000000" w:themeColor="text1"/>
                <w:sz w:val="22"/>
                <w:szCs w:val="22"/>
              </w:rPr>
              <w:t>uduma struktūra veidota no gaiši</w:t>
            </w:r>
            <w:r w:rsidRPr="00E56DE2">
              <w:rPr>
                <w:color w:val="000000" w:themeColor="text1"/>
                <w:sz w:val="22"/>
                <w:szCs w:val="22"/>
              </w:rPr>
              <w:t xml:space="preserve"> zilas krāsas ar gaišas krāsas elementiem </w:t>
            </w:r>
            <w:r w:rsidRPr="00E56DE2">
              <w:rPr>
                <w:sz w:val="22"/>
                <w:szCs w:val="22"/>
              </w:rPr>
              <w:t>. Polo kreklam  ir jābūt sašūtam ar dubulto plakano segumdūrienu, tādā veidā nodrošinot šūto vietu lielāku izturību un novērstu vīļu kairinājumu berzes vietā. Kreklā jābūt iešūtai etiķetei, kura apliecina kvalitāti augstāk minētajam sertifikātam.</w:t>
            </w:r>
          </w:p>
          <w:p w:rsidR="005C207D" w:rsidRPr="00E56DE2" w:rsidRDefault="005C207D" w:rsidP="005C207D">
            <w:pPr>
              <w:rPr>
                <w:sz w:val="22"/>
                <w:szCs w:val="22"/>
              </w:rPr>
            </w:pPr>
            <w:r w:rsidRPr="00E56DE2">
              <w:rPr>
                <w:sz w:val="22"/>
                <w:szCs w:val="22"/>
              </w:rPr>
              <w:t>Nepieciešamības gadījumā var tikt pieprasīti paraugi.</w:t>
            </w:r>
          </w:p>
          <w:p w:rsidR="005C207D" w:rsidRPr="00E56DE2" w:rsidRDefault="005C207D" w:rsidP="005C207D">
            <w:pPr>
              <w:rPr>
                <w:sz w:val="22"/>
                <w:szCs w:val="22"/>
              </w:rPr>
            </w:pPr>
            <w:r w:rsidRPr="00E56DE2">
              <w:rPr>
                <w:sz w:val="22"/>
                <w:szCs w:val="22"/>
              </w:rPr>
              <w:t>Izmēri no S līdz 4XL.</w:t>
            </w:r>
          </w:p>
          <w:p w:rsidR="005C207D" w:rsidRDefault="005C207D" w:rsidP="005C207D">
            <w:pPr>
              <w:rPr>
                <w:b/>
                <w:sz w:val="22"/>
                <w:szCs w:val="22"/>
              </w:rPr>
            </w:pPr>
          </w:p>
          <w:p w:rsidR="005C207D" w:rsidRDefault="005C207D" w:rsidP="005C207D">
            <w:pPr>
              <w:rPr>
                <w:b/>
                <w:sz w:val="22"/>
                <w:szCs w:val="22"/>
              </w:rPr>
            </w:pPr>
          </w:p>
          <w:p w:rsidR="005C207D" w:rsidRPr="00E56DE2" w:rsidRDefault="005C207D" w:rsidP="005C207D">
            <w:pPr>
              <w:rPr>
                <w:b/>
                <w:sz w:val="22"/>
                <w:szCs w:val="22"/>
              </w:rPr>
            </w:pPr>
            <w:r w:rsidRPr="00E56DE2">
              <w:rPr>
                <w:b/>
                <w:sz w:val="22"/>
                <w:szCs w:val="22"/>
              </w:rPr>
              <w:lastRenderedPageBreak/>
              <w:t>Izmēriem jāatbilst tabulā norādītajiem.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559"/>
            </w:tblGrid>
            <w:tr w:rsidR="005C207D" w:rsidRPr="00E56DE2" w:rsidTr="00F04296">
              <w:tc>
                <w:tcPr>
                  <w:tcW w:w="1165" w:type="dxa"/>
                  <w:shd w:val="clear" w:color="auto" w:fill="auto"/>
                </w:tcPr>
                <w:p w:rsidR="005C207D" w:rsidRPr="00E56DE2" w:rsidRDefault="005C207D" w:rsidP="005C207D">
                  <w:pPr>
                    <w:rPr>
                      <w:b/>
                      <w:sz w:val="22"/>
                      <w:szCs w:val="22"/>
                    </w:rPr>
                  </w:pPr>
                  <w:r w:rsidRPr="00E56DE2">
                    <w:rPr>
                      <w:b/>
                      <w:sz w:val="22"/>
                      <w:szCs w:val="22"/>
                    </w:rPr>
                    <w:t>Izmērs</w:t>
                  </w:r>
                </w:p>
              </w:tc>
              <w:tc>
                <w:tcPr>
                  <w:tcW w:w="1559" w:type="dxa"/>
                  <w:shd w:val="clear" w:color="auto" w:fill="auto"/>
                </w:tcPr>
                <w:p w:rsidR="005C207D" w:rsidRPr="00E56DE2" w:rsidRDefault="005C207D" w:rsidP="005C207D">
                  <w:pPr>
                    <w:rPr>
                      <w:b/>
                      <w:sz w:val="22"/>
                      <w:szCs w:val="22"/>
                    </w:rPr>
                  </w:pPr>
                  <w:r w:rsidRPr="00E56DE2">
                    <w:rPr>
                      <w:b/>
                      <w:sz w:val="22"/>
                      <w:szCs w:val="22"/>
                    </w:rPr>
                    <w:t>Augums, cm</w:t>
                  </w:r>
                </w:p>
              </w:tc>
            </w:tr>
            <w:tr w:rsidR="005C207D" w:rsidRPr="00E56DE2" w:rsidTr="00F04296">
              <w:tc>
                <w:tcPr>
                  <w:tcW w:w="1165" w:type="dxa"/>
                  <w:shd w:val="clear" w:color="auto" w:fill="auto"/>
                </w:tcPr>
                <w:p w:rsidR="005C207D" w:rsidRPr="00E56DE2" w:rsidRDefault="005C207D" w:rsidP="005C207D">
                  <w:pPr>
                    <w:jc w:val="center"/>
                    <w:rPr>
                      <w:sz w:val="22"/>
                      <w:szCs w:val="22"/>
                    </w:rPr>
                  </w:pPr>
                  <w:r w:rsidRPr="00E56DE2">
                    <w:rPr>
                      <w:sz w:val="22"/>
                      <w:szCs w:val="22"/>
                    </w:rPr>
                    <w:t>S</w:t>
                  </w:r>
                </w:p>
              </w:tc>
              <w:tc>
                <w:tcPr>
                  <w:tcW w:w="1559" w:type="dxa"/>
                  <w:shd w:val="clear" w:color="auto" w:fill="auto"/>
                </w:tcPr>
                <w:p w:rsidR="005C207D" w:rsidRPr="00E56DE2" w:rsidRDefault="005C207D" w:rsidP="005C207D">
                  <w:pPr>
                    <w:rPr>
                      <w:sz w:val="22"/>
                      <w:szCs w:val="22"/>
                    </w:rPr>
                  </w:pPr>
                  <w:r w:rsidRPr="00E56DE2">
                    <w:rPr>
                      <w:sz w:val="22"/>
                      <w:szCs w:val="22"/>
                    </w:rPr>
                    <w:t>158 – 162</w:t>
                  </w:r>
                </w:p>
              </w:tc>
            </w:tr>
            <w:tr w:rsidR="005C207D" w:rsidRPr="00E56DE2" w:rsidTr="00F04296">
              <w:tc>
                <w:tcPr>
                  <w:tcW w:w="1165" w:type="dxa"/>
                  <w:shd w:val="clear" w:color="auto" w:fill="auto"/>
                </w:tcPr>
                <w:p w:rsidR="005C207D" w:rsidRPr="00E56DE2" w:rsidRDefault="005C207D" w:rsidP="005C207D">
                  <w:pPr>
                    <w:jc w:val="center"/>
                    <w:rPr>
                      <w:sz w:val="22"/>
                      <w:szCs w:val="22"/>
                    </w:rPr>
                  </w:pPr>
                  <w:r w:rsidRPr="00E56DE2">
                    <w:rPr>
                      <w:sz w:val="22"/>
                      <w:szCs w:val="22"/>
                    </w:rPr>
                    <w:t>M</w:t>
                  </w:r>
                </w:p>
              </w:tc>
              <w:tc>
                <w:tcPr>
                  <w:tcW w:w="1559" w:type="dxa"/>
                  <w:shd w:val="clear" w:color="auto" w:fill="auto"/>
                </w:tcPr>
                <w:p w:rsidR="005C207D" w:rsidRPr="00E56DE2" w:rsidRDefault="005C207D" w:rsidP="005C207D">
                  <w:pPr>
                    <w:rPr>
                      <w:sz w:val="22"/>
                      <w:szCs w:val="22"/>
                    </w:rPr>
                  </w:pPr>
                  <w:r w:rsidRPr="00E56DE2">
                    <w:rPr>
                      <w:sz w:val="22"/>
                      <w:szCs w:val="22"/>
                    </w:rPr>
                    <w:t>164 – 172</w:t>
                  </w:r>
                </w:p>
              </w:tc>
            </w:tr>
            <w:tr w:rsidR="005C207D" w:rsidRPr="00E56DE2" w:rsidTr="00F04296">
              <w:tc>
                <w:tcPr>
                  <w:tcW w:w="1165" w:type="dxa"/>
                  <w:shd w:val="clear" w:color="auto" w:fill="auto"/>
                </w:tcPr>
                <w:p w:rsidR="005C207D" w:rsidRPr="00E56DE2" w:rsidRDefault="005C207D" w:rsidP="005C207D">
                  <w:pPr>
                    <w:jc w:val="center"/>
                    <w:rPr>
                      <w:sz w:val="22"/>
                      <w:szCs w:val="22"/>
                    </w:rPr>
                  </w:pPr>
                  <w:r w:rsidRPr="00E56DE2">
                    <w:rPr>
                      <w:sz w:val="22"/>
                      <w:szCs w:val="22"/>
                    </w:rPr>
                    <w:t>L</w:t>
                  </w:r>
                </w:p>
              </w:tc>
              <w:tc>
                <w:tcPr>
                  <w:tcW w:w="1559" w:type="dxa"/>
                  <w:shd w:val="clear" w:color="auto" w:fill="auto"/>
                </w:tcPr>
                <w:p w:rsidR="005C207D" w:rsidRPr="00E56DE2" w:rsidRDefault="005C207D" w:rsidP="005C207D">
                  <w:pPr>
                    <w:rPr>
                      <w:sz w:val="22"/>
                      <w:szCs w:val="22"/>
                    </w:rPr>
                  </w:pPr>
                  <w:r w:rsidRPr="00E56DE2">
                    <w:rPr>
                      <w:sz w:val="22"/>
                      <w:szCs w:val="22"/>
                    </w:rPr>
                    <w:t>174 – 182</w:t>
                  </w:r>
                </w:p>
              </w:tc>
            </w:tr>
            <w:tr w:rsidR="005C207D" w:rsidRPr="00E56DE2" w:rsidTr="00F04296">
              <w:tc>
                <w:tcPr>
                  <w:tcW w:w="1165" w:type="dxa"/>
                  <w:shd w:val="clear" w:color="auto" w:fill="auto"/>
                </w:tcPr>
                <w:p w:rsidR="005C207D" w:rsidRPr="00E56DE2" w:rsidRDefault="005C207D" w:rsidP="005C207D">
                  <w:pPr>
                    <w:jc w:val="center"/>
                    <w:rPr>
                      <w:sz w:val="22"/>
                      <w:szCs w:val="22"/>
                    </w:rPr>
                  </w:pPr>
                  <w:r w:rsidRPr="00E56DE2">
                    <w:rPr>
                      <w:sz w:val="22"/>
                      <w:szCs w:val="22"/>
                    </w:rPr>
                    <w:t>XL</w:t>
                  </w:r>
                </w:p>
              </w:tc>
              <w:tc>
                <w:tcPr>
                  <w:tcW w:w="1559" w:type="dxa"/>
                  <w:shd w:val="clear" w:color="auto" w:fill="auto"/>
                </w:tcPr>
                <w:p w:rsidR="005C207D" w:rsidRPr="00E56DE2" w:rsidRDefault="005C207D" w:rsidP="005C207D">
                  <w:pPr>
                    <w:rPr>
                      <w:sz w:val="22"/>
                      <w:szCs w:val="22"/>
                    </w:rPr>
                  </w:pPr>
                  <w:r w:rsidRPr="00E56DE2">
                    <w:rPr>
                      <w:sz w:val="22"/>
                      <w:szCs w:val="22"/>
                    </w:rPr>
                    <w:t>184 – 192</w:t>
                  </w:r>
                </w:p>
              </w:tc>
            </w:tr>
            <w:tr w:rsidR="005C207D" w:rsidRPr="00E56DE2" w:rsidTr="00F04296">
              <w:tc>
                <w:tcPr>
                  <w:tcW w:w="1165" w:type="dxa"/>
                  <w:shd w:val="clear" w:color="auto" w:fill="auto"/>
                </w:tcPr>
                <w:p w:rsidR="005C207D" w:rsidRPr="00E56DE2" w:rsidRDefault="005C207D" w:rsidP="005C207D">
                  <w:pPr>
                    <w:jc w:val="center"/>
                    <w:rPr>
                      <w:sz w:val="22"/>
                      <w:szCs w:val="22"/>
                    </w:rPr>
                  </w:pPr>
                  <w:r w:rsidRPr="00E56DE2">
                    <w:rPr>
                      <w:sz w:val="22"/>
                      <w:szCs w:val="22"/>
                    </w:rPr>
                    <w:t>XXL</w:t>
                  </w:r>
                </w:p>
              </w:tc>
              <w:tc>
                <w:tcPr>
                  <w:tcW w:w="1559" w:type="dxa"/>
                  <w:shd w:val="clear" w:color="auto" w:fill="auto"/>
                </w:tcPr>
                <w:p w:rsidR="005C207D" w:rsidRPr="00E56DE2" w:rsidRDefault="005C207D" w:rsidP="005C207D">
                  <w:pPr>
                    <w:rPr>
                      <w:sz w:val="22"/>
                      <w:szCs w:val="22"/>
                    </w:rPr>
                  </w:pPr>
                  <w:r w:rsidRPr="00E56DE2">
                    <w:rPr>
                      <w:sz w:val="22"/>
                      <w:szCs w:val="22"/>
                    </w:rPr>
                    <w:t>194 – 202</w:t>
                  </w:r>
                </w:p>
              </w:tc>
            </w:tr>
            <w:tr w:rsidR="005C207D" w:rsidRPr="00E56DE2" w:rsidTr="00F04296">
              <w:tc>
                <w:tcPr>
                  <w:tcW w:w="1165" w:type="dxa"/>
                  <w:shd w:val="clear" w:color="auto" w:fill="auto"/>
                </w:tcPr>
                <w:p w:rsidR="005C207D" w:rsidRPr="00E56DE2" w:rsidRDefault="005C207D" w:rsidP="005C207D">
                  <w:pPr>
                    <w:jc w:val="center"/>
                    <w:rPr>
                      <w:sz w:val="22"/>
                      <w:szCs w:val="22"/>
                    </w:rPr>
                  </w:pPr>
                  <w:r w:rsidRPr="00E56DE2">
                    <w:rPr>
                      <w:sz w:val="22"/>
                      <w:szCs w:val="22"/>
                    </w:rPr>
                    <w:t>3XL</w:t>
                  </w:r>
                </w:p>
              </w:tc>
              <w:tc>
                <w:tcPr>
                  <w:tcW w:w="1559" w:type="dxa"/>
                  <w:shd w:val="clear" w:color="auto" w:fill="auto"/>
                </w:tcPr>
                <w:p w:rsidR="005C207D" w:rsidRPr="00E56DE2" w:rsidRDefault="005C207D" w:rsidP="005C207D">
                  <w:pPr>
                    <w:rPr>
                      <w:sz w:val="22"/>
                      <w:szCs w:val="22"/>
                    </w:rPr>
                  </w:pPr>
                  <w:r w:rsidRPr="00E56DE2">
                    <w:rPr>
                      <w:sz w:val="22"/>
                      <w:szCs w:val="22"/>
                    </w:rPr>
                    <w:t>204 – 212</w:t>
                  </w:r>
                </w:p>
              </w:tc>
            </w:tr>
          </w:tbl>
          <w:p w:rsidR="005C207D" w:rsidRPr="00E56DE2" w:rsidRDefault="005C207D" w:rsidP="005C207D">
            <w:pPr>
              <w:jc w:val="both"/>
              <w:rPr>
                <w:sz w:val="22"/>
                <w:szCs w:val="22"/>
              </w:rPr>
            </w:pPr>
            <w:r w:rsidRPr="00E56DE2">
              <w:rPr>
                <w:b/>
                <w:sz w:val="22"/>
                <w:szCs w:val="22"/>
              </w:rPr>
              <w:t>Polo kreklam</w:t>
            </w:r>
            <w:r w:rsidRPr="00E56DE2">
              <w:rPr>
                <w:sz w:val="22"/>
                <w:szCs w:val="22"/>
              </w:rPr>
              <w:t xml:space="preserve"> piegādes brīdī jābūt oriģinālajā ražotāja iepakojumā (maisiņā) uz kura ir norādīts ražotājs un izmērs. Uz krekla iekšpusē ir etiķetes, kur norādīts ražotājs, izmērs, auduma sastāvs un kopšanas rekomendācija, kā arī etiķetei, kura norāda produkta atbilstību materiāla sertifikātam. </w:t>
            </w:r>
          </w:p>
          <w:p w:rsidR="005C207D" w:rsidRPr="00F41CC5" w:rsidRDefault="005C207D" w:rsidP="005C207D">
            <w:pPr>
              <w:jc w:val="both"/>
            </w:pPr>
            <w:r w:rsidRPr="00E56DE2">
              <w:rPr>
                <w:sz w:val="22"/>
                <w:szCs w:val="22"/>
              </w:rPr>
              <w:t xml:space="preserve">Pie pareizas kopšanas krekla garantija12 mēneši.  </w:t>
            </w:r>
            <w:r>
              <w:rPr>
                <w:sz w:val="22"/>
                <w:szCs w:val="22"/>
              </w:rPr>
              <w:t xml:space="preserve"> </w:t>
            </w:r>
          </w:p>
        </w:tc>
        <w:tc>
          <w:tcPr>
            <w:tcW w:w="969" w:type="dxa"/>
            <w:tcBorders>
              <w:top w:val="single" w:sz="8" w:space="0" w:color="auto"/>
              <w:left w:val="single" w:sz="4" w:space="0" w:color="auto"/>
              <w:bottom w:val="single" w:sz="8" w:space="0" w:color="auto"/>
              <w:right w:val="single" w:sz="8" w:space="0" w:color="auto"/>
            </w:tcBorders>
            <w:vAlign w:val="center"/>
          </w:tcPr>
          <w:p w:rsidR="005C207D" w:rsidRPr="00F41CC5" w:rsidRDefault="00065255" w:rsidP="00E66BA4">
            <w:pPr>
              <w:jc w:val="center"/>
              <w:rPr>
                <w:rFonts w:eastAsia="Times New Roman"/>
                <w:color w:val="000000"/>
                <w:lang w:eastAsia="en-US"/>
              </w:rPr>
            </w:pPr>
            <w:r>
              <w:rPr>
                <w:rFonts w:eastAsia="Times New Roman"/>
                <w:color w:val="000000"/>
                <w:lang w:eastAsia="en-US"/>
              </w:rPr>
              <w:lastRenderedPageBreak/>
              <w:t>1 gab.</w:t>
            </w:r>
          </w:p>
        </w:tc>
      </w:tr>
    </w:tbl>
    <w:p w:rsidR="00BB6F93" w:rsidRDefault="00BB6F93" w:rsidP="00D94404"/>
    <w:p w:rsidR="009C0406" w:rsidRDefault="009C0406" w:rsidP="009C0406">
      <w:r>
        <w:t>Tehnisko specifikāciju sagatavoja</w:t>
      </w:r>
    </w:p>
    <w:p w:rsidR="00CA2DC9" w:rsidRDefault="009C0406" w:rsidP="009D2C62">
      <w:pPr>
        <w:rPr>
          <w:rFonts w:eastAsia="Times New Roman"/>
          <w:lang w:eastAsia="ar-SA"/>
        </w:rPr>
      </w:pPr>
      <w:r>
        <w:t>Daugavpils Bērnu un jaunatnes sporta skolas</w:t>
      </w:r>
      <w:r w:rsidR="00C42EC5">
        <w:t xml:space="preserve"> metodiķe</w:t>
      </w:r>
      <w:r w:rsidR="003845C5">
        <w:t xml:space="preserve"> _____________________ </w:t>
      </w:r>
      <w:r w:rsidR="005614D0">
        <w:t>L. Vilcāne</w:t>
      </w:r>
    </w:p>
    <w:p w:rsidR="006E4073" w:rsidRDefault="006E4073" w:rsidP="009763F3">
      <w:pPr>
        <w:suppressAutoHyphens/>
        <w:jc w:val="right"/>
        <w:rPr>
          <w:rFonts w:eastAsia="Times New Roman"/>
          <w:b/>
          <w:lang w:eastAsia="ar-SA"/>
        </w:rPr>
      </w:pPr>
    </w:p>
    <w:p w:rsidR="00212BA2" w:rsidRDefault="00212BA2" w:rsidP="009763F3">
      <w:pPr>
        <w:suppressAutoHyphens/>
        <w:jc w:val="right"/>
        <w:rPr>
          <w:rFonts w:eastAsia="Times New Roman"/>
          <w:b/>
          <w:lang w:eastAsia="ar-SA"/>
        </w:rPr>
      </w:pPr>
    </w:p>
    <w:p w:rsidR="005A3470" w:rsidRDefault="005A3470">
      <w:pPr>
        <w:spacing w:after="200" w:line="276" w:lineRule="auto"/>
        <w:rPr>
          <w:rFonts w:eastAsia="Times New Roman"/>
          <w:b/>
          <w:lang w:eastAsia="ar-SA"/>
        </w:rPr>
      </w:pPr>
      <w:r>
        <w:rPr>
          <w:rFonts w:eastAsia="Times New Roman"/>
          <w:b/>
          <w:lang w:eastAsia="ar-SA"/>
        </w:rPr>
        <w:br w:type="page"/>
      </w: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CB47B8" w:rsidP="00763752">
      <w:pPr>
        <w:suppressAutoHyphens/>
        <w:rPr>
          <w:rFonts w:eastAsia="Times New Roman"/>
          <w:lang w:eastAsia="ar-SA"/>
        </w:rPr>
      </w:pPr>
      <w:r>
        <w:rPr>
          <w:rFonts w:eastAsia="Times New Roman"/>
          <w:lang w:eastAsia="ar-SA"/>
        </w:rPr>
        <w:t>2022</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F41CC5" w:rsidRDefault="00C42EC5" w:rsidP="00F41CC5">
      <w:pPr>
        <w:suppressAutoHyphens/>
      </w:pPr>
      <w:r w:rsidRPr="00CF1BEC">
        <w:rPr>
          <w:rFonts w:eastAsia="Times New Roman"/>
          <w:lang w:eastAsia="ar-SA"/>
        </w:rPr>
        <w:t xml:space="preserve">Piedāvājam </w:t>
      </w:r>
      <w:bookmarkStart w:id="2" w:name="_GoBack"/>
      <w:bookmarkEnd w:id="2"/>
      <w:r w:rsidR="00AE76FA">
        <w:rPr>
          <w:rFonts w:eastAsia="Times New Roman"/>
          <w:lang w:eastAsia="ar-SA"/>
        </w:rPr>
        <w:t xml:space="preserve">iegādāties </w:t>
      </w:r>
      <w:r w:rsidR="00DA21D5">
        <w:rPr>
          <w:rFonts w:eastAsia="Times New Roman"/>
          <w:bCs/>
          <w:lang w:eastAsia="en-US"/>
        </w:rPr>
        <w:t>s</w:t>
      </w:r>
      <w:r w:rsidR="00DA21D5" w:rsidRPr="00B6142A">
        <w:rPr>
          <w:rFonts w:eastAsia="Times New Roman"/>
          <w:bCs/>
          <w:lang w:eastAsia="en-US"/>
        </w:rPr>
        <w:t>porta tērpu</w:t>
      </w:r>
      <w:r w:rsidR="00DA21D5">
        <w:rPr>
          <w:rFonts w:eastAsia="Times New Roman"/>
          <w:bCs/>
          <w:lang w:eastAsia="en-US"/>
        </w:rPr>
        <w:t>s</w:t>
      </w:r>
      <w:r w:rsidR="00DA21D5" w:rsidRPr="00B6142A">
        <w:rPr>
          <w:rFonts w:eastAsia="Times New Roman"/>
          <w:bCs/>
          <w:lang w:eastAsia="en-US"/>
        </w:rPr>
        <w:t xml:space="preserve"> Daugavpils Bērnu un jaunatnes sporta skolai </w:t>
      </w:r>
      <w:r w:rsidR="00AC365C">
        <w:rPr>
          <w:rFonts w:eastAsia="Times New Roman"/>
          <w:lang w:eastAsia="en-US"/>
        </w:rPr>
        <w:t>par šādu cenu:</w:t>
      </w: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46" w:type="dxa"/>
        <w:tblLayout w:type="fixed"/>
        <w:tblLook w:val="04A0" w:firstRow="1" w:lastRow="0" w:firstColumn="1" w:lastColumn="0" w:noHBand="0" w:noVBand="1"/>
      </w:tblPr>
      <w:tblGrid>
        <w:gridCol w:w="603"/>
        <w:gridCol w:w="1632"/>
        <w:gridCol w:w="5670"/>
        <w:gridCol w:w="1134"/>
        <w:gridCol w:w="907"/>
      </w:tblGrid>
      <w:tr w:rsidR="009E4151" w:rsidRPr="00F41CC5" w:rsidTr="009E4151">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9E4151" w:rsidRPr="00F41CC5" w:rsidRDefault="009E4151" w:rsidP="007D75EE">
            <w:pPr>
              <w:rPr>
                <w:rFonts w:eastAsia="Times New Roman"/>
                <w:b/>
                <w:color w:val="000000"/>
                <w:lang w:val="en-US" w:eastAsia="en-US"/>
              </w:rPr>
            </w:pPr>
            <w:r w:rsidRPr="00F41CC5">
              <w:rPr>
                <w:rFonts w:eastAsia="Times New Roman"/>
                <w:b/>
                <w:color w:val="000000"/>
                <w:lang w:val="en-US" w:eastAsia="en-US"/>
              </w:rPr>
              <w:t>Nr.</w:t>
            </w:r>
          </w:p>
        </w:tc>
        <w:tc>
          <w:tcPr>
            <w:tcW w:w="16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4151" w:rsidRPr="00F41CC5" w:rsidRDefault="009E4151" w:rsidP="007D75EE">
            <w:pPr>
              <w:jc w:val="center"/>
              <w:rPr>
                <w:rFonts w:eastAsia="Times New Roman"/>
                <w:b/>
                <w:color w:val="000000"/>
                <w:lang w:val="en-US" w:eastAsia="en-US"/>
              </w:rPr>
            </w:pPr>
            <w:r w:rsidRPr="00F41CC5">
              <w:rPr>
                <w:rFonts w:eastAsia="Times New Roman"/>
                <w:b/>
                <w:color w:val="000000"/>
                <w:lang w:val="en-US" w:eastAsia="en-US"/>
              </w:rPr>
              <w:t>Nosaukums</w:t>
            </w:r>
          </w:p>
        </w:tc>
        <w:tc>
          <w:tcPr>
            <w:tcW w:w="56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E4151" w:rsidRPr="00F41CC5" w:rsidRDefault="009E4151" w:rsidP="007D75EE">
            <w:pPr>
              <w:jc w:val="center"/>
              <w:rPr>
                <w:rFonts w:eastAsia="Times New Roman"/>
                <w:b/>
                <w:color w:val="000000"/>
                <w:lang w:val="en-US" w:eastAsia="en-US"/>
              </w:rPr>
            </w:pPr>
          </w:p>
          <w:p w:rsidR="009E4151" w:rsidRPr="00F41CC5" w:rsidRDefault="009E4151" w:rsidP="007D75EE">
            <w:pPr>
              <w:jc w:val="center"/>
            </w:pPr>
            <w:r w:rsidRPr="00F41CC5">
              <w:rPr>
                <w:rFonts w:eastAsia="Times New Roman"/>
                <w:b/>
                <w:color w:val="000000"/>
                <w:lang w:val="en-US" w:eastAsia="en-US"/>
              </w:rPr>
              <w:t>Apraksts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9E4151" w:rsidRPr="00F41CC5" w:rsidRDefault="009E4151" w:rsidP="007D75EE">
            <w:pPr>
              <w:jc w:val="center"/>
              <w:rPr>
                <w:rFonts w:eastAsia="Times New Roman"/>
                <w:b/>
                <w:color w:val="000000"/>
                <w:lang w:val="en-US" w:eastAsia="en-US"/>
              </w:rPr>
            </w:pPr>
          </w:p>
          <w:p w:rsidR="009E4151" w:rsidRPr="00F41CC5" w:rsidRDefault="009E4151" w:rsidP="007D75EE">
            <w:pPr>
              <w:jc w:val="center"/>
              <w:rPr>
                <w:rFonts w:eastAsia="Times New Roman"/>
                <w:b/>
                <w:color w:val="000000"/>
                <w:lang w:val="en-US" w:eastAsia="en-US"/>
              </w:rPr>
            </w:pPr>
            <w:r w:rsidRPr="00F41CC5">
              <w:rPr>
                <w:rFonts w:eastAsia="Times New Roman"/>
                <w:b/>
                <w:color w:val="000000"/>
                <w:lang w:val="en-US" w:eastAsia="en-US"/>
              </w:rPr>
              <w:t>Mērv.</w:t>
            </w:r>
          </w:p>
        </w:tc>
        <w:tc>
          <w:tcPr>
            <w:tcW w:w="907" w:type="dxa"/>
            <w:vMerge w:val="restart"/>
            <w:tcBorders>
              <w:top w:val="single" w:sz="8" w:space="0" w:color="auto"/>
              <w:left w:val="single" w:sz="4" w:space="0" w:color="auto"/>
              <w:right w:val="single" w:sz="8" w:space="0" w:color="auto"/>
            </w:tcBorders>
            <w:vAlign w:val="center"/>
          </w:tcPr>
          <w:p w:rsidR="009E4151" w:rsidRPr="00F41CC5" w:rsidRDefault="009E4151" w:rsidP="009E4151">
            <w:pPr>
              <w:jc w:val="center"/>
              <w:rPr>
                <w:rFonts w:eastAsia="Times New Roman"/>
                <w:b/>
                <w:color w:val="000000"/>
                <w:lang w:val="en-US" w:eastAsia="en-US"/>
              </w:rPr>
            </w:pPr>
            <w:r w:rsidRPr="00F41CC5">
              <w:rPr>
                <w:rFonts w:eastAsia="Times New Roman"/>
                <w:b/>
                <w:color w:val="000000"/>
                <w:lang w:val="en-US" w:eastAsia="en-US"/>
              </w:rPr>
              <w:t>Cena</w:t>
            </w:r>
          </w:p>
        </w:tc>
      </w:tr>
      <w:tr w:rsidR="009E4151" w:rsidRPr="00F41CC5" w:rsidTr="009E4151">
        <w:trPr>
          <w:trHeight w:val="315"/>
        </w:trPr>
        <w:tc>
          <w:tcPr>
            <w:tcW w:w="603" w:type="dxa"/>
            <w:tcBorders>
              <w:top w:val="nil"/>
              <w:left w:val="single" w:sz="8" w:space="0" w:color="auto"/>
              <w:bottom w:val="single" w:sz="4" w:space="0" w:color="auto"/>
              <w:right w:val="single" w:sz="8" w:space="0" w:color="auto"/>
            </w:tcBorders>
            <w:shd w:val="clear" w:color="auto" w:fill="auto"/>
            <w:vAlign w:val="center"/>
            <w:hideMark/>
          </w:tcPr>
          <w:p w:rsidR="009E4151" w:rsidRPr="00F41CC5" w:rsidRDefault="009E4151" w:rsidP="007D75EE">
            <w:pPr>
              <w:rPr>
                <w:rFonts w:eastAsia="Times New Roman"/>
                <w:b/>
                <w:color w:val="000000"/>
                <w:lang w:val="en-US" w:eastAsia="en-US"/>
              </w:rPr>
            </w:pPr>
            <w:r w:rsidRPr="00F41CC5">
              <w:rPr>
                <w:rFonts w:eastAsia="Times New Roman"/>
                <w:b/>
                <w:color w:val="000000"/>
                <w:lang w:val="en-US" w:eastAsia="en-US"/>
              </w:rPr>
              <w:t>p.k.</w:t>
            </w:r>
          </w:p>
        </w:tc>
        <w:tc>
          <w:tcPr>
            <w:tcW w:w="1632" w:type="dxa"/>
            <w:vMerge/>
            <w:tcBorders>
              <w:top w:val="single" w:sz="8" w:space="0" w:color="auto"/>
              <w:left w:val="single" w:sz="8" w:space="0" w:color="auto"/>
              <w:bottom w:val="single" w:sz="8" w:space="0" w:color="000000"/>
              <w:right w:val="single" w:sz="8" w:space="0" w:color="auto"/>
            </w:tcBorders>
            <w:vAlign w:val="center"/>
            <w:hideMark/>
          </w:tcPr>
          <w:p w:rsidR="009E4151" w:rsidRPr="00F41CC5" w:rsidRDefault="009E4151" w:rsidP="007D75EE">
            <w:pPr>
              <w:rPr>
                <w:rFonts w:eastAsia="Times New Roman"/>
                <w:b/>
                <w:color w:val="000000"/>
                <w:lang w:val="en-US" w:eastAsia="en-US"/>
              </w:rPr>
            </w:pPr>
          </w:p>
        </w:tc>
        <w:tc>
          <w:tcPr>
            <w:tcW w:w="5670" w:type="dxa"/>
            <w:vMerge/>
            <w:tcBorders>
              <w:top w:val="single" w:sz="8" w:space="0" w:color="auto"/>
              <w:left w:val="single" w:sz="8" w:space="0" w:color="auto"/>
              <w:bottom w:val="single" w:sz="8" w:space="0" w:color="000000"/>
              <w:right w:val="single" w:sz="8" w:space="0" w:color="auto"/>
            </w:tcBorders>
            <w:hideMark/>
          </w:tcPr>
          <w:p w:rsidR="009E4151" w:rsidRPr="00F41CC5" w:rsidRDefault="009E4151" w:rsidP="007D75EE">
            <w:pPr>
              <w:rPr>
                <w:rFonts w:eastAsia="Times New Roman"/>
                <w:b/>
                <w:color w:val="000000"/>
                <w:lang w:val="en-US" w:eastAsia="en-US"/>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rsidR="009E4151" w:rsidRPr="00F41CC5" w:rsidRDefault="009E4151" w:rsidP="007D75EE">
            <w:pPr>
              <w:rPr>
                <w:rFonts w:eastAsia="Times New Roman"/>
                <w:b/>
                <w:color w:val="000000"/>
                <w:lang w:val="en-US" w:eastAsia="en-US"/>
              </w:rPr>
            </w:pPr>
          </w:p>
        </w:tc>
        <w:tc>
          <w:tcPr>
            <w:tcW w:w="907" w:type="dxa"/>
            <w:vMerge/>
            <w:tcBorders>
              <w:left w:val="single" w:sz="4" w:space="0" w:color="auto"/>
              <w:bottom w:val="single" w:sz="8" w:space="0" w:color="000000"/>
              <w:right w:val="single" w:sz="8" w:space="0" w:color="auto"/>
            </w:tcBorders>
          </w:tcPr>
          <w:p w:rsidR="009E4151" w:rsidRPr="00F41CC5" w:rsidRDefault="009E4151" w:rsidP="007D75EE">
            <w:pPr>
              <w:rPr>
                <w:rFonts w:eastAsia="Times New Roman"/>
                <w:b/>
                <w:color w:val="000000"/>
                <w:lang w:val="en-US" w:eastAsia="en-US"/>
              </w:rPr>
            </w:pPr>
          </w:p>
        </w:tc>
      </w:tr>
      <w:tr w:rsidR="00DB2EEE" w:rsidRPr="00F41CC5" w:rsidTr="009E4151">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B2EEE" w:rsidRPr="00F41CC5" w:rsidRDefault="00DB2EEE" w:rsidP="00DB2EEE">
            <w:pPr>
              <w:spacing w:after="240"/>
              <w:rPr>
                <w:rFonts w:eastAsia="Times New Roman"/>
                <w:b/>
                <w:color w:val="000000"/>
                <w:lang w:eastAsia="en-US"/>
              </w:rPr>
            </w:pPr>
            <w:r w:rsidRPr="00F41CC5">
              <w:rPr>
                <w:rFonts w:eastAsia="Times New Roman"/>
                <w:b/>
                <w:color w:val="000000"/>
                <w:lang w:eastAsia="en-US"/>
              </w:rPr>
              <w:t>2.</w:t>
            </w:r>
          </w:p>
        </w:tc>
        <w:tc>
          <w:tcPr>
            <w:tcW w:w="1632" w:type="dxa"/>
            <w:tcBorders>
              <w:top w:val="single" w:sz="8" w:space="0" w:color="auto"/>
              <w:left w:val="single" w:sz="4" w:space="0" w:color="auto"/>
              <w:bottom w:val="single" w:sz="8" w:space="0" w:color="auto"/>
              <w:right w:val="single" w:sz="8" w:space="0" w:color="auto"/>
            </w:tcBorders>
          </w:tcPr>
          <w:p w:rsidR="00DB2EEE" w:rsidRPr="00F41CC5" w:rsidRDefault="00DB2EEE" w:rsidP="00DB2EEE">
            <w:pPr>
              <w:jc w:val="center"/>
              <w:rPr>
                <w:rFonts w:eastAsia="Times New Roman"/>
                <w:b/>
                <w:color w:val="000000"/>
                <w:lang w:eastAsia="en-US"/>
              </w:rPr>
            </w:pPr>
          </w:p>
          <w:p w:rsidR="00DB2EEE" w:rsidRPr="00F41CC5" w:rsidRDefault="00DB2EEE" w:rsidP="00DB2EEE">
            <w:pPr>
              <w:jc w:val="center"/>
              <w:rPr>
                <w:rFonts w:eastAsia="Times New Roman"/>
                <w:lang w:eastAsia="en-US"/>
              </w:rPr>
            </w:pPr>
            <w:r w:rsidRPr="00F41CC5">
              <w:rPr>
                <w:rFonts w:eastAsia="Times New Roman"/>
                <w:b/>
                <w:color w:val="000000"/>
                <w:lang w:eastAsia="en-US"/>
              </w:rPr>
              <w:t>Volejbola īsā spēles forma</w:t>
            </w:r>
          </w:p>
        </w:tc>
        <w:tc>
          <w:tcPr>
            <w:tcW w:w="5670" w:type="dxa"/>
            <w:tcBorders>
              <w:top w:val="single" w:sz="8" w:space="0" w:color="auto"/>
              <w:left w:val="single" w:sz="8" w:space="0" w:color="auto"/>
              <w:bottom w:val="single" w:sz="8" w:space="0" w:color="auto"/>
              <w:right w:val="single" w:sz="8" w:space="0" w:color="auto"/>
            </w:tcBorders>
          </w:tcPr>
          <w:p w:rsidR="00DB2EEE" w:rsidRPr="00F41CC5" w:rsidRDefault="00DB2EEE" w:rsidP="00DB2EEE">
            <w:pPr>
              <w:spacing w:after="120"/>
              <w:jc w:val="both"/>
            </w:pPr>
            <w:r w:rsidRPr="00F41CC5">
              <w:t>Sporta tērps paredzēts sporta nodarbībām gan telpās, gan ārā (dažādos laika apstākļos). 100% poliestera audums. Materiāla izgatavošanas tehnoloģijai ir jānodrošina tā vieglums un izturīgums ar labām elpošanas īpašībām. Materiālam jāatbilst auduma kvalitātes garantijai: OEKO-TEX asociācijas vai analogam starptautiski atzītam sertifikātam, kurš atbilst šādām REACH prasībām:</w:t>
            </w:r>
          </w:p>
          <w:p w:rsidR="00DB2EEE" w:rsidRPr="00F41CC5" w:rsidRDefault="00DB2EEE" w:rsidP="00DB2EEE">
            <w:pPr>
              <w:numPr>
                <w:ilvl w:val="0"/>
                <w:numId w:val="8"/>
              </w:numPr>
              <w:spacing w:line="276" w:lineRule="auto"/>
              <w:ind w:left="714" w:hanging="357"/>
            </w:pPr>
            <w:r w:rsidRPr="00F41CC5">
              <w:t>krāsas noturīgums pret sauso berzi EN ISO 12947-2 vai ekvivalents</w:t>
            </w:r>
          </w:p>
          <w:p w:rsidR="00DB2EEE" w:rsidRPr="00F41CC5" w:rsidRDefault="00DB2EEE" w:rsidP="00DB2EEE">
            <w:pPr>
              <w:numPr>
                <w:ilvl w:val="0"/>
                <w:numId w:val="8"/>
              </w:numPr>
              <w:spacing w:line="276" w:lineRule="auto"/>
              <w:ind w:left="714" w:hanging="357"/>
            </w:pPr>
            <w:r w:rsidRPr="00F41CC5">
              <w:t>krāsas noturīgums audumu mazgājot EN ISO 105-C06 vai ekvivalents</w:t>
            </w:r>
          </w:p>
          <w:p w:rsidR="00DB2EEE" w:rsidRPr="00F41CC5" w:rsidRDefault="00DB2EEE" w:rsidP="00DB2EEE">
            <w:pPr>
              <w:numPr>
                <w:ilvl w:val="0"/>
                <w:numId w:val="8"/>
              </w:numPr>
              <w:spacing w:line="276" w:lineRule="auto"/>
              <w:ind w:left="714" w:hanging="357"/>
            </w:pPr>
            <w:r w:rsidRPr="00F41CC5">
              <w:t>krāsas noturīgums ķīmiskās tīrīšanas laikā – EN ISO 105-D01 vai ekvivalents</w:t>
            </w:r>
          </w:p>
          <w:p w:rsidR="00DB2EEE" w:rsidRPr="00F41CC5" w:rsidRDefault="00DB2EEE" w:rsidP="00DB2EEE">
            <w:pPr>
              <w:numPr>
                <w:ilvl w:val="0"/>
                <w:numId w:val="8"/>
              </w:numPr>
              <w:spacing w:line="276" w:lineRule="auto"/>
              <w:ind w:left="714" w:hanging="357"/>
            </w:pPr>
            <w:r w:rsidRPr="00F41CC5">
              <w:t>krāsas noturīgums pret sviedriem – EN ISO 105-E04-2009 vai ekvivalents</w:t>
            </w:r>
          </w:p>
          <w:p w:rsidR="00DB2EEE" w:rsidRPr="00F41CC5" w:rsidRDefault="00DB2EEE" w:rsidP="00DB2EEE">
            <w:pPr>
              <w:numPr>
                <w:ilvl w:val="0"/>
                <w:numId w:val="8"/>
              </w:numPr>
              <w:spacing w:line="276" w:lineRule="auto"/>
              <w:ind w:left="714" w:hanging="357"/>
            </w:pPr>
            <w:r w:rsidRPr="00F41CC5">
              <w:t>krāsas noturīgums pret gaismu – EN ISO 105-B02:2002+A1 vai ekvivalents</w:t>
            </w:r>
          </w:p>
          <w:p w:rsidR="00DB2EEE" w:rsidRPr="00F41CC5" w:rsidRDefault="00DB2EEE" w:rsidP="00DB2EEE">
            <w:pPr>
              <w:numPr>
                <w:ilvl w:val="0"/>
                <w:numId w:val="8"/>
              </w:numPr>
              <w:spacing w:line="276" w:lineRule="auto"/>
              <w:ind w:left="714" w:hanging="357"/>
            </w:pPr>
            <w:r w:rsidRPr="00F41CC5">
              <w:t>izdalītais formaldehīds – EN ISO 14184-1 vai ekvivalents</w:t>
            </w:r>
          </w:p>
          <w:p w:rsidR="00DB2EEE" w:rsidRPr="00F41CC5" w:rsidRDefault="00DB2EEE" w:rsidP="00DB2EEE">
            <w:pPr>
              <w:jc w:val="both"/>
            </w:pPr>
            <w:r w:rsidRPr="00F41CC5">
              <w:t xml:space="preserve">Izmēri no YXS līdz XXL.  </w:t>
            </w:r>
          </w:p>
        </w:tc>
        <w:tc>
          <w:tcPr>
            <w:tcW w:w="1134" w:type="dxa"/>
            <w:tcBorders>
              <w:top w:val="single" w:sz="8" w:space="0" w:color="auto"/>
              <w:left w:val="single" w:sz="4" w:space="0" w:color="auto"/>
              <w:bottom w:val="single" w:sz="8" w:space="0" w:color="auto"/>
              <w:right w:val="single" w:sz="8" w:space="0" w:color="auto"/>
            </w:tcBorders>
          </w:tcPr>
          <w:p w:rsidR="00DB2EEE" w:rsidRPr="00F41CC5" w:rsidRDefault="00DB2EEE" w:rsidP="00DB2EEE">
            <w:pPr>
              <w:jc w:val="center"/>
              <w:rPr>
                <w:rFonts w:eastAsia="Times New Roman"/>
                <w:color w:val="000000"/>
                <w:lang w:eastAsia="en-US"/>
              </w:rPr>
            </w:pPr>
          </w:p>
        </w:tc>
        <w:tc>
          <w:tcPr>
            <w:tcW w:w="907" w:type="dxa"/>
            <w:tcBorders>
              <w:top w:val="single" w:sz="8" w:space="0" w:color="auto"/>
              <w:left w:val="single" w:sz="4" w:space="0" w:color="auto"/>
              <w:bottom w:val="single" w:sz="8" w:space="0" w:color="auto"/>
              <w:right w:val="single" w:sz="8" w:space="0" w:color="auto"/>
            </w:tcBorders>
          </w:tcPr>
          <w:p w:rsidR="00DB2EEE" w:rsidRPr="00F41CC5" w:rsidRDefault="00DB2EEE" w:rsidP="00DB2EEE">
            <w:pPr>
              <w:jc w:val="center"/>
              <w:rPr>
                <w:rFonts w:eastAsia="Times New Roman"/>
                <w:color w:val="000000"/>
                <w:lang w:eastAsia="en-US"/>
              </w:rPr>
            </w:pPr>
          </w:p>
        </w:tc>
      </w:tr>
      <w:tr w:rsidR="00DB2EEE" w:rsidRPr="00F41CC5" w:rsidTr="00584DA0">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B2EEE" w:rsidRPr="00F41CC5" w:rsidRDefault="00DB2EEE" w:rsidP="00DB2EEE">
            <w:pPr>
              <w:spacing w:after="240"/>
              <w:rPr>
                <w:rFonts w:eastAsia="Times New Roman"/>
                <w:b/>
                <w:color w:val="000000"/>
                <w:lang w:eastAsia="en-US"/>
              </w:rPr>
            </w:pPr>
            <w:r w:rsidRPr="00F41CC5">
              <w:rPr>
                <w:rFonts w:eastAsia="Times New Roman"/>
                <w:b/>
                <w:color w:val="000000"/>
                <w:lang w:eastAsia="en-US"/>
              </w:rPr>
              <w:t>2.1.</w:t>
            </w:r>
          </w:p>
        </w:tc>
        <w:tc>
          <w:tcPr>
            <w:tcW w:w="1632" w:type="dxa"/>
            <w:tcBorders>
              <w:top w:val="single" w:sz="8" w:space="0" w:color="auto"/>
              <w:left w:val="single" w:sz="4" w:space="0" w:color="auto"/>
              <w:bottom w:val="single" w:sz="8" w:space="0" w:color="auto"/>
              <w:right w:val="single" w:sz="8" w:space="0" w:color="auto"/>
            </w:tcBorders>
          </w:tcPr>
          <w:p w:rsidR="00DB2EEE" w:rsidRPr="00F41CC5" w:rsidRDefault="00DB2EEE" w:rsidP="00DB2EEE">
            <w:pPr>
              <w:jc w:val="center"/>
            </w:pPr>
          </w:p>
          <w:p w:rsidR="00DB2EEE" w:rsidRPr="00F41CC5" w:rsidRDefault="00DB2EEE" w:rsidP="00DB2EEE">
            <w:pPr>
              <w:jc w:val="center"/>
            </w:pPr>
            <w:r w:rsidRPr="00F41CC5">
              <w:t>Volejbola spēles krekls meitenēm</w:t>
            </w:r>
          </w:p>
          <w:p w:rsidR="00DB2EEE" w:rsidRPr="00F41CC5" w:rsidRDefault="00DB2EEE" w:rsidP="00DB2EEE">
            <w:pPr>
              <w:jc w:val="center"/>
            </w:pPr>
          </w:p>
          <w:p w:rsidR="00DB2EEE" w:rsidRPr="00F41CC5" w:rsidRDefault="00DB2EEE" w:rsidP="00DB2EEE">
            <w:pPr>
              <w:jc w:val="center"/>
            </w:pPr>
          </w:p>
        </w:tc>
        <w:tc>
          <w:tcPr>
            <w:tcW w:w="5670" w:type="dxa"/>
            <w:tcBorders>
              <w:top w:val="single" w:sz="8" w:space="0" w:color="auto"/>
              <w:left w:val="single" w:sz="8" w:space="0" w:color="auto"/>
              <w:bottom w:val="single" w:sz="8" w:space="0" w:color="auto"/>
              <w:right w:val="single" w:sz="8" w:space="0" w:color="auto"/>
            </w:tcBorders>
          </w:tcPr>
          <w:p w:rsidR="00DB2EEE" w:rsidRPr="00F41CC5" w:rsidRDefault="00DB2EEE" w:rsidP="00DB2EEE">
            <w:pPr>
              <w:jc w:val="both"/>
            </w:pPr>
            <w:r w:rsidRPr="00F41CC5">
              <w:t>Volejbola krekls ir paredzēts volejbola sporta nodarbībām un sacensībām. 100 % poliestera audums un tā vieglums 145g/m2. Audumam jābūt augstas kvalitātes, elpojošam, vieglam, izturīgam.</w:t>
            </w:r>
            <w:r w:rsidR="00F41CC5">
              <w:t xml:space="preserve"> </w:t>
            </w:r>
            <w:r w:rsidRPr="00F41CC5">
              <w:t>Precēm jāatbilst specifikācijai pievienotajām krāsām: PANTONE 2945C un PANTONE 282C.</w:t>
            </w:r>
          </w:p>
          <w:p w:rsidR="00DB2EEE" w:rsidRPr="00F41CC5" w:rsidRDefault="00DB2EEE" w:rsidP="00DB2EEE">
            <w:pPr>
              <w:jc w:val="both"/>
            </w:pPr>
            <w:r w:rsidRPr="00F41CC5">
              <w:rPr>
                <w:b/>
              </w:rPr>
              <w:lastRenderedPageBreak/>
              <w:t>Kreklam</w:t>
            </w:r>
            <w:r w:rsidRPr="00F41CC5">
              <w:t xml:space="preserve"> ir jābūt sieviešu piegriezuma, bez piedurknēm. Krekla pamatkrāsa zila. Krekla krūšu daļā no viena sāna līdz otram ir jābūt trim paralēlām joslām, viena 8 (+ - 1) cm platai sublimētai rakstu joslai kuru veido noteiktu figūru mozaīka,  pārējām divām jābūt 7mm platām vienai baltai, otrai tumši zilai. Ražotāja logo jābūt uz krūts labā pusē baltā krāsā saskaņā 7mm joslu (identiskam dizainam jābūt garā treniņtērpa jakai un Polo kreklam)Krekla apkakle  - U veidam krāsai jābūt krekla pamatkrāsā. Kreklam jābūt šūtam ar dubulto plakano segumdūrienu, tādā veidā nodrošinot šūto vietu lielāku izturību un novēršot vīļu kairinājumu berzes vietā. Apkakles aizmugurējās vīles daļa iekšpusē ir apšūta ar speciālu materiālu, lai vīle, atbalsta vietā, nekairinātu ādu un veiktu arī sviedru uzsūkšanas funkciju. Krekla apakšējā daļa ir nolocīta ar dubulto plakano segumdūrienu. Izmēriem jābūt no YXS – XXL</w:t>
            </w:r>
          </w:p>
          <w:p w:rsidR="00DB2EEE" w:rsidRPr="00F41CC5" w:rsidRDefault="00DB2EEE" w:rsidP="00DB2EEE">
            <w:pPr>
              <w:jc w:val="both"/>
            </w:pPr>
            <w:r w:rsidRPr="00F41CC5">
              <w:t xml:space="preserve">Volejbola kreklam piegādes brīdī jābūt oriģinālajā ražotāja iepakojumā (maisiņā) uz kura ir norādīts ražotājs un izmērs. Uz krekla iekšpusē ir etiķetes, kur norādīts ražotājs, izmērs, auduma sastāvs un kopšanas rekomendācija, kā arī etiķetei, kura norāda produkta atbilstību materiāla sertifikātam. </w:t>
            </w:r>
          </w:p>
          <w:p w:rsidR="00DB2EEE" w:rsidRPr="00F41CC5" w:rsidRDefault="00DB2EEE" w:rsidP="00DB2EEE">
            <w:pPr>
              <w:jc w:val="both"/>
            </w:pPr>
            <w:r w:rsidRPr="00F41CC5">
              <w:rPr>
                <w:b/>
              </w:rPr>
              <w:t>Apdruka</w:t>
            </w:r>
            <w:r w:rsidRPr="00F41CC5">
              <w:t xml:space="preserve">: pēc pasūtītāja dizaina. Krekla priekšpusē mazais numurs līmēts un logo līmēts, krekla aizmugurē – lielais numurs līmēts. </w:t>
            </w:r>
          </w:p>
        </w:tc>
        <w:tc>
          <w:tcPr>
            <w:tcW w:w="1134" w:type="dxa"/>
            <w:tcBorders>
              <w:top w:val="single" w:sz="8" w:space="0" w:color="auto"/>
              <w:left w:val="single" w:sz="4" w:space="0" w:color="auto"/>
              <w:bottom w:val="single" w:sz="8" w:space="0" w:color="auto"/>
              <w:right w:val="single" w:sz="8" w:space="0" w:color="auto"/>
            </w:tcBorders>
            <w:vAlign w:val="center"/>
          </w:tcPr>
          <w:p w:rsidR="00DB2EEE" w:rsidRPr="00F41CC5" w:rsidRDefault="00CB0B0E" w:rsidP="00584DA0">
            <w:pPr>
              <w:jc w:val="center"/>
              <w:rPr>
                <w:rFonts w:eastAsia="Times New Roman"/>
                <w:color w:val="000000"/>
                <w:lang w:eastAsia="en-US"/>
              </w:rPr>
            </w:pPr>
            <w:r w:rsidRPr="00F41CC5">
              <w:rPr>
                <w:rFonts w:eastAsia="Times New Roman"/>
                <w:color w:val="000000"/>
                <w:lang w:eastAsia="en-US"/>
              </w:rPr>
              <w:lastRenderedPageBreak/>
              <w:t>12</w:t>
            </w:r>
            <w:r w:rsidR="00584DA0" w:rsidRPr="00F41CC5">
              <w:rPr>
                <w:rFonts w:eastAsia="Times New Roman"/>
                <w:color w:val="000000"/>
                <w:lang w:eastAsia="en-US"/>
              </w:rPr>
              <w:t xml:space="preserve"> gab.</w:t>
            </w:r>
          </w:p>
        </w:tc>
        <w:tc>
          <w:tcPr>
            <w:tcW w:w="907" w:type="dxa"/>
            <w:tcBorders>
              <w:top w:val="single" w:sz="8" w:space="0" w:color="auto"/>
              <w:left w:val="single" w:sz="4" w:space="0" w:color="auto"/>
              <w:bottom w:val="single" w:sz="8" w:space="0" w:color="auto"/>
              <w:right w:val="single" w:sz="8" w:space="0" w:color="auto"/>
            </w:tcBorders>
          </w:tcPr>
          <w:p w:rsidR="00DB2EEE" w:rsidRPr="00F41CC5" w:rsidRDefault="00DB2EEE" w:rsidP="00DB2EEE">
            <w:pPr>
              <w:jc w:val="center"/>
              <w:rPr>
                <w:rFonts w:eastAsia="Times New Roman"/>
                <w:color w:val="000000"/>
                <w:lang w:eastAsia="en-US"/>
              </w:rPr>
            </w:pPr>
          </w:p>
        </w:tc>
      </w:tr>
      <w:tr w:rsidR="00584DA0" w:rsidRPr="00F41CC5" w:rsidTr="00A47A2B">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84DA0" w:rsidRPr="00F41CC5" w:rsidRDefault="00CB0B0E" w:rsidP="00584DA0">
            <w:pPr>
              <w:spacing w:after="240"/>
              <w:rPr>
                <w:rFonts w:eastAsia="Times New Roman"/>
                <w:b/>
                <w:color w:val="000000"/>
                <w:lang w:eastAsia="en-US"/>
              </w:rPr>
            </w:pPr>
            <w:r w:rsidRPr="00F41CC5">
              <w:rPr>
                <w:rFonts w:eastAsia="Times New Roman"/>
                <w:b/>
                <w:color w:val="000000"/>
                <w:lang w:eastAsia="en-US"/>
              </w:rPr>
              <w:t>1</w:t>
            </w:r>
            <w:r w:rsidR="00584DA0" w:rsidRPr="00F41CC5">
              <w:rPr>
                <w:rFonts w:eastAsia="Times New Roman"/>
                <w:b/>
                <w:color w:val="000000"/>
                <w:lang w:eastAsia="en-US"/>
              </w:rPr>
              <w:t>.2.</w:t>
            </w:r>
          </w:p>
        </w:tc>
        <w:tc>
          <w:tcPr>
            <w:tcW w:w="1632" w:type="dxa"/>
            <w:tcBorders>
              <w:top w:val="single" w:sz="8" w:space="0" w:color="auto"/>
              <w:left w:val="single" w:sz="4" w:space="0" w:color="auto"/>
              <w:bottom w:val="single" w:sz="8" w:space="0" w:color="auto"/>
              <w:right w:val="single" w:sz="8" w:space="0" w:color="auto"/>
            </w:tcBorders>
          </w:tcPr>
          <w:p w:rsidR="00584DA0" w:rsidRPr="00F41CC5" w:rsidRDefault="00584DA0" w:rsidP="00584DA0">
            <w:pPr>
              <w:jc w:val="center"/>
              <w:rPr>
                <w:noProof/>
                <w:lang w:eastAsia="en-US"/>
              </w:rPr>
            </w:pPr>
          </w:p>
          <w:p w:rsidR="00584DA0" w:rsidRPr="00F41CC5" w:rsidRDefault="00584DA0" w:rsidP="00584DA0">
            <w:pPr>
              <w:jc w:val="center"/>
              <w:rPr>
                <w:noProof/>
                <w:lang w:eastAsia="en-US"/>
              </w:rPr>
            </w:pPr>
            <w:r w:rsidRPr="00F41CC5">
              <w:rPr>
                <w:noProof/>
                <w:lang w:eastAsia="en-US"/>
              </w:rPr>
              <w:t>Volejbola spēles šorti meitenēm</w:t>
            </w:r>
          </w:p>
          <w:p w:rsidR="00584DA0" w:rsidRPr="00F41CC5" w:rsidRDefault="00584DA0" w:rsidP="00584DA0">
            <w:pPr>
              <w:jc w:val="center"/>
              <w:rPr>
                <w:noProof/>
                <w:lang w:eastAsia="en-US"/>
              </w:rPr>
            </w:pPr>
          </w:p>
          <w:p w:rsidR="00584DA0" w:rsidRPr="00F41CC5" w:rsidRDefault="00584DA0" w:rsidP="00584DA0">
            <w:pPr>
              <w:jc w:val="center"/>
              <w:rPr>
                <w:noProof/>
                <w:lang w:eastAsia="en-US"/>
              </w:rPr>
            </w:pPr>
          </w:p>
        </w:tc>
        <w:tc>
          <w:tcPr>
            <w:tcW w:w="5670" w:type="dxa"/>
            <w:tcBorders>
              <w:top w:val="single" w:sz="8" w:space="0" w:color="auto"/>
              <w:left w:val="single" w:sz="8" w:space="0" w:color="auto"/>
              <w:bottom w:val="single" w:sz="8" w:space="0" w:color="auto"/>
              <w:right w:val="single" w:sz="8" w:space="0" w:color="auto"/>
            </w:tcBorders>
          </w:tcPr>
          <w:p w:rsidR="00584DA0" w:rsidRPr="00F41CC5" w:rsidRDefault="00584DA0" w:rsidP="00584DA0">
            <w:pPr>
              <w:jc w:val="both"/>
            </w:pPr>
            <w:r w:rsidRPr="00F41CC5">
              <w:t>Volejbola šorti ir paredzēti volejbola sporta nodarbībām un sacensībām. 100 % poliestera audums un tā vieglums 145g/m2. Audumam jābūt augstas kvalitātes, elpojošam, vieglam, izturīgam.</w:t>
            </w:r>
            <w:r w:rsidR="00F41CC5">
              <w:t xml:space="preserve"> </w:t>
            </w:r>
            <w:r w:rsidRPr="00F41CC5">
              <w:t>Precēm jāatbilst specifikācijai pievienotajām krāsām: PANTONE 2945C un PANTONE 282C.</w:t>
            </w:r>
          </w:p>
          <w:p w:rsidR="00584DA0" w:rsidRPr="00F41CC5" w:rsidRDefault="00584DA0" w:rsidP="00584DA0">
            <w:pPr>
              <w:jc w:val="both"/>
            </w:pPr>
            <w:r w:rsidRPr="00F41CC5">
              <w:rPr>
                <w:b/>
              </w:rPr>
              <w:t xml:space="preserve">Šortiem </w:t>
            </w:r>
            <w:r w:rsidRPr="00F41CC5">
              <w:t>jābūt sieviešu piegriezumā un taisna griezuma. Šortu jostas vietā ir iestrādāta elastīga gumija. Šortu pamatkrāsai zila</w:t>
            </w:r>
          </w:p>
          <w:p w:rsidR="00584DA0" w:rsidRPr="00F41CC5" w:rsidRDefault="00584DA0" w:rsidP="00584DA0">
            <w:pPr>
              <w:jc w:val="both"/>
            </w:pPr>
            <w:r w:rsidRPr="00F41CC5">
              <w:t>Šortiem kreisā sānā ir jābūt baltam ielaidumam.</w:t>
            </w:r>
          </w:p>
          <w:p w:rsidR="00584DA0" w:rsidRPr="00F41CC5" w:rsidRDefault="00584DA0" w:rsidP="00584DA0">
            <w:pPr>
              <w:jc w:val="both"/>
            </w:pPr>
            <w:r w:rsidRPr="00F41CC5">
              <w:t>Šortiem ir jābūt apšūtiem ar dubulto plakano segumdūrienu, tādā veidā nodrošinot šūto vietu lielāku izturību un novēršot vīļu kairinājumu berzes rezultātā.  Izmēriem jābūt no YXS – XXL.</w:t>
            </w:r>
          </w:p>
          <w:p w:rsidR="00584DA0" w:rsidRPr="00F41CC5" w:rsidRDefault="00584DA0" w:rsidP="00584DA0">
            <w:pPr>
              <w:jc w:val="both"/>
            </w:pPr>
            <w:r w:rsidRPr="00F41CC5">
              <w:t xml:space="preserve">Šortiem piegādes brīdī jābūt oriģinālajā ražotāja iepakojumā (maisiņā) uz kura ir norādīts ražotājs un izmērs. Uz šortiem iekšpusē ir jābūt etiķetei, kur norādīts ražotājs, izmērs, auduma sastāvs un kopšanas rekomendācija, kā arī etiķetei, kura norāda produkta atbilstību materiāla sertifikātam. </w:t>
            </w:r>
          </w:p>
        </w:tc>
        <w:tc>
          <w:tcPr>
            <w:tcW w:w="1134" w:type="dxa"/>
            <w:tcBorders>
              <w:top w:val="single" w:sz="8" w:space="0" w:color="auto"/>
              <w:left w:val="single" w:sz="4" w:space="0" w:color="auto"/>
              <w:bottom w:val="single" w:sz="8" w:space="0" w:color="auto"/>
              <w:right w:val="single" w:sz="8" w:space="0" w:color="auto"/>
            </w:tcBorders>
            <w:vAlign w:val="center"/>
          </w:tcPr>
          <w:p w:rsidR="00584DA0" w:rsidRPr="00F41CC5" w:rsidRDefault="00CB0B0E" w:rsidP="00584DA0">
            <w:pPr>
              <w:jc w:val="center"/>
              <w:rPr>
                <w:rFonts w:eastAsia="Times New Roman"/>
                <w:color w:val="000000"/>
                <w:lang w:eastAsia="en-US"/>
              </w:rPr>
            </w:pPr>
            <w:r w:rsidRPr="00F41CC5">
              <w:rPr>
                <w:rFonts w:eastAsia="Times New Roman"/>
                <w:color w:val="000000"/>
                <w:lang w:eastAsia="en-US"/>
              </w:rPr>
              <w:t>12</w:t>
            </w:r>
            <w:r w:rsidR="00584DA0" w:rsidRPr="00F41CC5">
              <w:rPr>
                <w:rFonts w:eastAsia="Times New Roman"/>
                <w:color w:val="000000"/>
                <w:lang w:eastAsia="en-US"/>
              </w:rPr>
              <w:t xml:space="preserve"> gab.</w:t>
            </w:r>
          </w:p>
        </w:tc>
        <w:tc>
          <w:tcPr>
            <w:tcW w:w="907" w:type="dxa"/>
            <w:tcBorders>
              <w:top w:val="single" w:sz="8" w:space="0" w:color="auto"/>
              <w:left w:val="single" w:sz="4" w:space="0" w:color="auto"/>
              <w:bottom w:val="single" w:sz="8" w:space="0" w:color="auto"/>
              <w:right w:val="single" w:sz="8" w:space="0" w:color="auto"/>
            </w:tcBorders>
          </w:tcPr>
          <w:p w:rsidR="00584DA0" w:rsidRPr="00F41CC5" w:rsidRDefault="00584DA0" w:rsidP="00584DA0">
            <w:pPr>
              <w:jc w:val="center"/>
              <w:rPr>
                <w:rFonts w:eastAsia="Times New Roman"/>
                <w:color w:val="000000"/>
                <w:lang w:eastAsia="en-US"/>
              </w:rPr>
            </w:pPr>
          </w:p>
        </w:tc>
      </w:tr>
      <w:tr w:rsidR="00CB0B0E" w:rsidRPr="00F41CC5" w:rsidTr="004F1BAE">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CB0B0E" w:rsidRPr="00F41CC5" w:rsidRDefault="00CB0B0E" w:rsidP="00CB0B0E">
            <w:pPr>
              <w:spacing w:after="240"/>
              <w:rPr>
                <w:rFonts w:eastAsia="Times New Roman"/>
                <w:b/>
                <w:color w:val="000000"/>
                <w:lang w:eastAsia="en-US"/>
              </w:rPr>
            </w:pPr>
            <w:r w:rsidRPr="00F41CC5">
              <w:rPr>
                <w:rFonts w:eastAsia="Times New Roman"/>
                <w:b/>
                <w:color w:val="000000"/>
                <w:lang w:eastAsia="en-US"/>
              </w:rPr>
              <w:t>1.3.</w:t>
            </w:r>
          </w:p>
        </w:tc>
        <w:tc>
          <w:tcPr>
            <w:tcW w:w="1632" w:type="dxa"/>
            <w:tcBorders>
              <w:top w:val="single" w:sz="8" w:space="0" w:color="auto"/>
              <w:left w:val="single" w:sz="4" w:space="0" w:color="auto"/>
              <w:bottom w:val="single" w:sz="8" w:space="0" w:color="auto"/>
              <w:right w:val="single" w:sz="8" w:space="0" w:color="auto"/>
            </w:tcBorders>
          </w:tcPr>
          <w:p w:rsidR="00CB0B0E" w:rsidRPr="00F41CC5" w:rsidRDefault="00CB0B0E" w:rsidP="00CB0B0E">
            <w:pPr>
              <w:jc w:val="center"/>
              <w:rPr>
                <w:rFonts w:eastAsia="Times New Roman"/>
                <w:color w:val="000000"/>
                <w:lang w:eastAsia="en-US"/>
              </w:rPr>
            </w:pPr>
            <w:r w:rsidRPr="00F41CC5">
              <w:rPr>
                <w:rFonts w:eastAsia="Times New Roman"/>
                <w:color w:val="000000"/>
                <w:lang w:eastAsia="en-US"/>
              </w:rPr>
              <w:t>Volejbola spēles sporta krekls zēniem</w:t>
            </w:r>
          </w:p>
          <w:p w:rsidR="00CB0B0E" w:rsidRPr="00F41CC5" w:rsidRDefault="00CB0B0E" w:rsidP="00CB0B0E">
            <w:pPr>
              <w:jc w:val="center"/>
              <w:rPr>
                <w:rFonts w:eastAsia="Times New Roman"/>
                <w:b/>
                <w:color w:val="000000"/>
                <w:lang w:eastAsia="en-US"/>
              </w:rPr>
            </w:pPr>
          </w:p>
        </w:tc>
        <w:tc>
          <w:tcPr>
            <w:tcW w:w="5670" w:type="dxa"/>
            <w:tcBorders>
              <w:top w:val="single" w:sz="8" w:space="0" w:color="auto"/>
              <w:left w:val="single" w:sz="8" w:space="0" w:color="auto"/>
              <w:bottom w:val="single" w:sz="8" w:space="0" w:color="auto"/>
              <w:right w:val="single" w:sz="8" w:space="0" w:color="auto"/>
            </w:tcBorders>
          </w:tcPr>
          <w:p w:rsidR="00CB0B0E" w:rsidRPr="00F41CC5" w:rsidRDefault="00CB0B0E" w:rsidP="00CB0B0E">
            <w:pPr>
              <w:jc w:val="both"/>
            </w:pPr>
            <w:r w:rsidRPr="00F41CC5">
              <w:t>Volejbola krekls ir paredzēts volejbola sporta nodarbībām un sacensībām. 100 % poliestera audums un tā vieglums 145g/m2. Audumam jābūt augstas kvalitātes, elpojošam, vieglam, izturīgam.</w:t>
            </w:r>
            <w:r w:rsidR="00F41CC5">
              <w:t xml:space="preserve"> </w:t>
            </w:r>
            <w:r w:rsidRPr="00F41CC5">
              <w:t>Precēm jāatbilst specifikācijai pievienotajām krāsām: PANTONE 2945C un PANTONE 282C.</w:t>
            </w:r>
          </w:p>
          <w:p w:rsidR="00CB0B0E" w:rsidRPr="00F41CC5" w:rsidRDefault="00CB0B0E" w:rsidP="00CB0B0E">
            <w:pPr>
              <w:jc w:val="both"/>
            </w:pPr>
            <w:r w:rsidRPr="00F41CC5">
              <w:rPr>
                <w:b/>
              </w:rPr>
              <w:lastRenderedPageBreak/>
              <w:t>Kreklam</w:t>
            </w:r>
            <w:r w:rsidRPr="00F41CC5">
              <w:t xml:space="preserve"> ir jābūt vīriešu piegriezuma ar piedurknēm. Krekla pamatkrāsa zila. Krekla krūšu daļā no viena sāna līdz otram ir jābūt trim joslām paralēli, viena 8 (+ - 1) cm platai sublimētai rakstu joslai kuru veido noteiktu figūru mozaīka,  pārējām divām jābūt 7mm platām vienai baltai, otrai tumši zilai, tādam pašam risinājumam jābūt uz rokām. Ražotāja logo jābūt uz krūts labā pusē baltā krāsā saskaņā 7mm joslu (identiskam dizainam jābūt garā treniņtērpa jakai un Polo kreklam). Krekla apkakle  - U veidam krāsai jābūt krekla pamatkrāsā. Kreklam jābūt šūtam ar dubulto plakano segumdūrienu, tādā veidā nodrošinot šūto vietu lielāku izturību un novēršot vīļu kairinājumu berzes vietā. Apkakles aizmugurējās vīles daļa iekšpusē ir apšūta ar speciālu materiālu, lai vīle, atbalsta vietā, nekairinātu ādu un veiktu arī sviedru uzsūkšanas funkciju. Krekla apakšējā daļa ir nolocīta ar dubulto plakano segumdūrienu. Izmēriem jābūt no YXS – XXL.</w:t>
            </w:r>
          </w:p>
          <w:p w:rsidR="00CB0B0E" w:rsidRPr="00F41CC5" w:rsidRDefault="00CB0B0E" w:rsidP="00CB0B0E">
            <w:pPr>
              <w:jc w:val="both"/>
            </w:pPr>
            <w:r w:rsidRPr="00F41CC5">
              <w:t>Volejbola kreklam piegādes brīdī jābūt oriģinālajā ražotāja iepakojumā (maisiņā) uz kura ir norādīts ražotājs un izmērs. Uz krekla iekšpusē ir etiķetes, kur norādīts ražotājs, izmērs, auduma sastāvs un kopšanas rekomendācija, kā arī etiķetei, kura norāda produkta atbilstību materiāla sertifikātam.</w:t>
            </w:r>
          </w:p>
        </w:tc>
        <w:tc>
          <w:tcPr>
            <w:tcW w:w="1134" w:type="dxa"/>
            <w:tcBorders>
              <w:top w:val="single" w:sz="8" w:space="0" w:color="auto"/>
              <w:left w:val="single" w:sz="4" w:space="0" w:color="auto"/>
              <w:bottom w:val="single" w:sz="8" w:space="0" w:color="auto"/>
              <w:right w:val="single" w:sz="8" w:space="0" w:color="auto"/>
            </w:tcBorders>
            <w:vAlign w:val="center"/>
          </w:tcPr>
          <w:p w:rsidR="00CB0B0E" w:rsidRPr="00F41CC5" w:rsidRDefault="00CB0B0E" w:rsidP="00CB0B0E">
            <w:pPr>
              <w:jc w:val="center"/>
              <w:rPr>
                <w:rFonts w:eastAsia="Times New Roman"/>
                <w:color w:val="000000"/>
                <w:lang w:eastAsia="en-US"/>
              </w:rPr>
            </w:pPr>
            <w:r w:rsidRPr="00F41CC5">
              <w:rPr>
                <w:rFonts w:eastAsia="Times New Roman"/>
                <w:color w:val="000000"/>
                <w:lang w:eastAsia="en-US"/>
              </w:rPr>
              <w:lastRenderedPageBreak/>
              <w:t xml:space="preserve">37 gab. </w:t>
            </w:r>
          </w:p>
        </w:tc>
        <w:tc>
          <w:tcPr>
            <w:tcW w:w="907" w:type="dxa"/>
            <w:tcBorders>
              <w:top w:val="single" w:sz="8" w:space="0" w:color="auto"/>
              <w:left w:val="single" w:sz="4" w:space="0" w:color="auto"/>
              <w:bottom w:val="single" w:sz="8" w:space="0" w:color="auto"/>
              <w:right w:val="single" w:sz="8" w:space="0" w:color="auto"/>
            </w:tcBorders>
          </w:tcPr>
          <w:p w:rsidR="00CB0B0E" w:rsidRPr="00F41CC5" w:rsidRDefault="00CB0B0E" w:rsidP="00CB0B0E">
            <w:pPr>
              <w:jc w:val="center"/>
              <w:rPr>
                <w:rFonts w:eastAsia="Times New Roman"/>
                <w:color w:val="000000"/>
                <w:lang w:eastAsia="en-US"/>
              </w:rPr>
            </w:pPr>
          </w:p>
        </w:tc>
      </w:tr>
      <w:tr w:rsidR="00CB0B0E" w:rsidRPr="00F41CC5" w:rsidTr="00E00223">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CB0B0E" w:rsidRPr="00F41CC5" w:rsidRDefault="00CB0B0E" w:rsidP="00CB0B0E">
            <w:pPr>
              <w:spacing w:after="240"/>
              <w:rPr>
                <w:rFonts w:eastAsia="Times New Roman"/>
                <w:b/>
                <w:color w:val="000000"/>
                <w:lang w:eastAsia="en-US"/>
              </w:rPr>
            </w:pPr>
            <w:r w:rsidRPr="00F41CC5">
              <w:rPr>
                <w:rFonts w:eastAsia="Times New Roman"/>
                <w:b/>
                <w:color w:val="000000"/>
                <w:lang w:eastAsia="en-US"/>
              </w:rPr>
              <w:t>1.4.</w:t>
            </w:r>
          </w:p>
        </w:tc>
        <w:tc>
          <w:tcPr>
            <w:tcW w:w="1632" w:type="dxa"/>
            <w:tcBorders>
              <w:top w:val="single" w:sz="8" w:space="0" w:color="auto"/>
              <w:left w:val="single" w:sz="4" w:space="0" w:color="auto"/>
              <w:bottom w:val="single" w:sz="8" w:space="0" w:color="auto"/>
              <w:right w:val="single" w:sz="8" w:space="0" w:color="auto"/>
            </w:tcBorders>
          </w:tcPr>
          <w:p w:rsidR="00CB0B0E" w:rsidRPr="00F41CC5" w:rsidRDefault="00CB0B0E" w:rsidP="00CB0B0E">
            <w:pPr>
              <w:jc w:val="center"/>
            </w:pPr>
            <w:r w:rsidRPr="00F41CC5">
              <w:t>Volejbola spēles šorti zēniem</w:t>
            </w:r>
          </w:p>
          <w:p w:rsidR="00CB0B0E" w:rsidRPr="00F41CC5" w:rsidRDefault="00CB0B0E" w:rsidP="00CB0B0E">
            <w:pPr>
              <w:jc w:val="center"/>
            </w:pPr>
          </w:p>
          <w:p w:rsidR="00CB0B0E" w:rsidRPr="00F41CC5" w:rsidRDefault="00CB0B0E" w:rsidP="00CB0B0E">
            <w:pPr>
              <w:jc w:val="center"/>
            </w:pPr>
          </w:p>
        </w:tc>
        <w:tc>
          <w:tcPr>
            <w:tcW w:w="5670" w:type="dxa"/>
            <w:tcBorders>
              <w:top w:val="single" w:sz="8" w:space="0" w:color="auto"/>
              <w:left w:val="single" w:sz="8" w:space="0" w:color="auto"/>
              <w:bottom w:val="single" w:sz="8" w:space="0" w:color="auto"/>
              <w:right w:val="single" w:sz="8" w:space="0" w:color="auto"/>
            </w:tcBorders>
          </w:tcPr>
          <w:p w:rsidR="00CB0B0E" w:rsidRPr="00F41CC5" w:rsidRDefault="00CB0B0E" w:rsidP="00CB0B0E">
            <w:pPr>
              <w:jc w:val="both"/>
            </w:pPr>
            <w:r w:rsidRPr="00F41CC5">
              <w:t>Volejbola šorti ir paredzēti volejbola sporta nodarbībām un sacensībām. 100 % poliestera audums un tā vieglums 125g/m2. Audumam jābūt augstas kvalitātes, elpojošam, vieglam, izturīgam. Precēm jāatbilst specifikācijai pievienotajām krāsām: PANTONE 2945C un PANTONE 282C.</w:t>
            </w:r>
          </w:p>
          <w:p w:rsidR="00CB0B0E" w:rsidRPr="00F41CC5" w:rsidRDefault="00CB0B0E" w:rsidP="00CB0B0E">
            <w:pPr>
              <w:jc w:val="both"/>
            </w:pPr>
            <w:r w:rsidRPr="00F41CC5">
              <w:rPr>
                <w:b/>
              </w:rPr>
              <w:t>Šorti</w:t>
            </w:r>
            <w:r w:rsidRPr="00F41CC5">
              <w:t xml:space="preserve"> ir taisna griezuma. Šortu jostas vietā ir iestrādāta elastīga gumija. Šortiem ir jābūt sašūtiem ar dubulto plakano segumdūrienu. Šortu jostas vietā ir iestrādāta elastīga gumija un striķis gurnu daļas savilkšanai un fiksēšanai. Šortiem ir jābūt apšūtiem ar dubulto plakano segumdūrienu, tādā veidā nodrošinot šūto vietu lielāku izturību un novērstu vīļu kairinājumu berzes rezultātā. Izmēri no YXS līdz XXL. </w:t>
            </w:r>
          </w:p>
          <w:p w:rsidR="00CB0B0E" w:rsidRPr="00F41CC5" w:rsidRDefault="00CB0B0E" w:rsidP="00CB0B0E">
            <w:pPr>
              <w:jc w:val="both"/>
            </w:pPr>
            <w:r w:rsidRPr="00F41CC5">
              <w:t>Šortiem piegādes brīdī jābūt oriģinālajā ražotāja iepakojumā (maisiņā) uz kura ir norādīts ražotājs un izmērs. Uz šortiem iekšpusē ir etiķetes, kur norādīts ražotājs, izmērs, auduma sastāvs un kopšanas rekomendācija, kā arī etiķetei, kura norāda produkta atbilstību materiāla sertifikātam.</w:t>
            </w:r>
          </w:p>
        </w:tc>
        <w:tc>
          <w:tcPr>
            <w:tcW w:w="1134" w:type="dxa"/>
            <w:tcBorders>
              <w:top w:val="single" w:sz="8" w:space="0" w:color="auto"/>
              <w:left w:val="single" w:sz="4" w:space="0" w:color="auto"/>
              <w:bottom w:val="single" w:sz="8" w:space="0" w:color="auto"/>
              <w:right w:val="single" w:sz="8" w:space="0" w:color="auto"/>
            </w:tcBorders>
            <w:vAlign w:val="center"/>
          </w:tcPr>
          <w:p w:rsidR="00CB0B0E" w:rsidRPr="00F41CC5" w:rsidRDefault="00CB0B0E" w:rsidP="00CB0B0E">
            <w:pPr>
              <w:jc w:val="center"/>
              <w:rPr>
                <w:rFonts w:eastAsia="Times New Roman"/>
                <w:color w:val="000000"/>
                <w:lang w:eastAsia="en-US"/>
              </w:rPr>
            </w:pPr>
            <w:r w:rsidRPr="00F41CC5">
              <w:rPr>
                <w:rFonts w:eastAsia="Times New Roman"/>
                <w:color w:val="000000"/>
                <w:lang w:eastAsia="en-US"/>
              </w:rPr>
              <w:t xml:space="preserve">37 gab. </w:t>
            </w:r>
          </w:p>
        </w:tc>
        <w:tc>
          <w:tcPr>
            <w:tcW w:w="907" w:type="dxa"/>
            <w:tcBorders>
              <w:top w:val="single" w:sz="8" w:space="0" w:color="auto"/>
              <w:left w:val="single" w:sz="4" w:space="0" w:color="auto"/>
              <w:bottom w:val="single" w:sz="8" w:space="0" w:color="auto"/>
              <w:right w:val="single" w:sz="8" w:space="0" w:color="auto"/>
            </w:tcBorders>
          </w:tcPr>
          <w:p w:rsidR="00CB0B0E" w:rsidRPr="00F41CC5" w:rsidRDefault="00CB0B0E" w:rsidP="00CB0B0E">
            <w:pPr>
              <w:jc w:val="center"/>
              <w:rPr>
                <w:rFonts w:eastAsia="Times New Roman"/>
                <w:color w:val="000000"/>
                <w:lang w:eastAsia="en-US"/>
              </w:rPr>
            </w:pPr>
          </w:p>
        </w:tc>
      </w:tr>
      <w:tr w:rsidR="005C207D" w:rsidRPr="00F41CC5" w:rsidTr="00E00223">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C207D" w:rsidRPr="00F41CC5" w:rsidRDefault="005C207D" w:rsidP="005C207D">
            <w:pPr>
              <w:spacing w:after="240"/>
              <w:rPr>
                <w:rFonts w:eastAsia="Times New Roman"/>
                <w:b/>
                <w:color w:val="000000"/>
                <w:lang w:eastAsia="en-US"/>
              </w:rPr>
            </w:pPr>
            <w:r>
              <w:rPr>
                <w:rFonts w:eastAsia="Times New Roman"/>
                <w:b/>
                <w:color w:val="000000"/>
                <w:lang w:eastAsia="en-US"/>
              </w:rPr>
              <w:t>2.</w:t>
            </w:r>
          </w:p>
        </w:tc>
        <w:tc>
          <w:tcPr>
            <w:tcW w:w="1632" w:type="dxa"/>
            <w:tcBorders>
              <w:top w:val="single" w:sz="8" w:space="0" w:color="auto"/>
              <w:left w:val="single" w:sz="4" w:space="0" w:color="auto"/>
              <w:bottom w:val="single" w:sz="8" w:space="0" w:color="auto"/>
              <w:right w:val="single" w:sz="8" w:space="0" w:color="auto"/>
            </w:tcBorders>
          </w:tcPr>
          <w:p w:rsidR="005C207D" w:rsidRPr="005C207D" w:rsidRDefault="005C207D" w:rsidP="005C207D">
            <w:pPr>
              <w:jc w:val="center"/>
              <w:rPr>
                <w:b/>
              </w:rPr>
            </w:pPr>
            <w:r w:rsidRPr="005C207D">
              <w:rPr>
                <w:b/>
              </w:rPr>
              <w:t xml:space="preserve">Polo krekls treneriem </w:t>
            </w:r>
          </w:p>
        </w:tc>
        <w:tc>
          <w:tcPr>
            <w:tcW w:w="5670" w:type="dxa"/>
            <w:tcBorders>
              <w:top w:val="single" w:sz="8" w:space="0" w:color="auto"/>
              <w:left w:val="single" w:sz="8" w:space="0" w:color="auto"/>
              <w:bottom w:val="single" w:sz="8" w:space="0" w:color="auto"/>
              <w:right w:val="single" w:sz="8" w:space="0" w:color="auto"/>
            </w:tcBorders>
          </w:tcPr>
          <w:p w:rsidR="005C207D" w:rsidRPr="00E56DE2" w:rsidRDefault="005C207D" w:rsidP="005C207D">
            <w:pPr>
              <w:spacing w:after="120"/>
              <w:jc w:val="both"/>
              <w:rPr>
                <w:sz w:val="22"/>
                <w:szCs w:val="22"/>
              </w:rPr>
            </w:pPr>
            <w:r w:rsidRPr="00E56DE2">
              <w:rPr>
                <w:b/>
                <w:sz w:val="22"/>
                <w:szCs w:val="22"/>
              </w:rPr>
              <w:t>Polo krekls</w:t>
            </w:r>
            <w:r w:rsidRPr="00E56DE2">
              <w:rPr>
                <w:sz w:val="22"/>
                <w:szCs w:val="22"/>
              </w:rPr>
              <w:t xml:space="preserve"> paredzēts sporta nodarbībām gan telpās, gan ārā (dažādos laika apstākļos). 65% kokvilnas 35% poliestera audums. Materiāla izgatavošanas tehnoloģijai ir jānodrošina tā vieglums un izturīgums ar labām elpošanas īpašībām. Produktam jābūt sertificētam ar OEKO-TEX STANDARD 100 Class II sertifikātu, kas apliecina, ka ražošanā izmantotie materiāli nesatur toksiskus vai alerģiskus materiālus (Eiropas Savienības direktīva 76/769/CE). Materiālam jāatbilst auduma kvalitātes garantijai: OEKO-TEX asociācijas vai </w:t>
            </w:r>
            <w:r w:rsidRPr="00E56DE2">
              <w:rPr>
                <w:sz w:val="22"/>
                <w:szCs w:val="22"/>
              </w:rPr>
              <w:lastRenderedPageBreak/>
              <w:t>analogam starptautiski atzītam sertifikātam, kurš atbilst šādām REACH prasībām:</w:t>
            </w:r>
          </w:p>
          <w:p w:rsidR="005C207D" w:rsidRPr="00E56DE2" w:rsidRDefault="005C207D" w:rsidP="005C207D">
            <w:pPr>
              <w:numPr>
                <w:ilvl w:val="0"/>
                <w:numId w:val="8"/>
              </w:numPr>
              <w:spacing w:line="276" w:lineRule="auto"/>
              <w:ind w:left="714" w:hanging="357"/>
              <w:rPr>
                <w:sz w:val="22"/>
                <w:szCs w:val="22"/>
              </w:rPr>
            </w:pPr>
            <w:r w:rsidRPr="00E56DE2">
              <w:rPr>
                <w:sz w:val="22"/>
                <w:szCs w:val="22"/>
              </w:rPr>
              <w:t>krāsas noturīgums pret sauso berzi EN ISO 12947-2 vai ekvivalents</w:t>
            </w:r>
          </w:p>
          <w:p w:rsidR="005C207D" w:rsidRPr="00E56DE2" w:rsidRDefault="005C207D" w:rsidP="005C207D">
            <w:pPr>
              <w:numPr>
                <w:ilvl w:val="0"/>
                <w:numId w:val="8"/>
              </w:numPr>
              <w:spacing w:line="276" w:lineRule="auto"/>
              <w:ind w:left="714" w:hanging="357"/>
              <w:rPr>
                <w:sz w:val="22"/>
                <w:szCs w:val="22"/>
              </w:rPr>
            </w:pPr>
            <w:r w:rsidRPr="00E56DE2">
              <w:rPr>
                <w:sz w:val="22"/>
                <w:szCs w:val="22"/>
              </w:rPr>
              <w:t>krāsas noturīgums audumu mazgājot EN ISO 105-C06 vai ekvivalents</w:t>
            </w:r>
          </w:p>
          <w:p w:rsidR="005C207D" w:rsidRPr="00E56DE2" w:rsidRDefault="005C207D" w:rsidP="005C207D">
            <w:pPr>
              <w:numPr>
                <w:ilvl w:val="0"/>
                <w:numId w:val="8"/>
              </w:numPr>
              <w:spacing w:line="276" w:lineRule="auto"/>
              <w:ind w:left="714" w:hanging="357"/>
              <w:rPr>
                <w:sz w:val="22"/>
                <w:szCs w:val="22"/>
              </w:rPr>
            </w:pPr>
            <w:r w:rsidRPr="00E56DE2">
              <w:rPr>
                <w:sz w:val="22"/>
                <w:szCs w:val="22"/>
              </w:rPr>
              <w:t>krāsas noturīgums ķīmiskās tīrīšanas laikā – EN ISO 105-D01 vai ekvivalents</w:t>
            </w:r>
          </w:p>
          <w:p w:rsidR="005C207D" w:rsidRPr="00E56DE2" w:rsidRDefault="005C207D" w:rsidP="005C207D">
            <w:pPr>
              <w:numPr>
                <w:ilvl w:val="0"/>
                <w:numId w:val="8"/>
              </w:numPr>
              <w:spacing w:line="276" w:lineRule="auto"/>
              <w:ind w:left="714" w:hanging="357"/>
              <w:rPr>
                <w:sz w:val="22"/>
                <w:szCs w:val="22"/>
              </w:rPr>
            </w:pPr>
            <w:r w:rsidRPr="00E56DE2">
              <w:rPr>
                <w:sz w:val="22"/>
                <w:szCs w:val="22"/>
              </w:rPr>
              <w:t>krāsas noturīgums pret sviedriem – EN ISO 105-E04-2009 vai ekvivalents</w:t>
            </w:r>
          </w:p>
          <w:p w:rsidR="005C207D" w:rsidRPr="00E56DE2" w:rsidRDefault="005C207D" w:rsidP="005C207D">
            <w:pPr>
              <w:numPr>
                <w:ilvl w:val="0"/>
                <w:numId w:val="8"/>
              </w:numPr>
              <w:spacing w:line="276" w:lineRule="auto"/>
              <w:ind w:left="714" w:hanging="357"/>
              <w:rPr>
                <w:sz w:val="22"/>
                <w:szCs w:val="22"/>
              </w:rPr>
            </w:pPr>
            <w:r w:rsidRPr="00E56DE2">
              <w:rPr>
                <w:sz w:val="22"/>
                <w:szCs w:val="22"/>
              </w:rPr>
              <w:t>krāsas noturīgums pret gaismu – EN ISO 105-B02:2002+A1 vai ekvivalents</w:t>
            </w:r>
          </w:p>
          <w:p w:rsidR="005C207D" w:rsidRPr="00E56DE2" w:rsidRDefault="005C207D" w:rsidP="005C207D">
            <w:pPr>
              <w:numPr>
                <w:ilvl w:val="0"/>
                <w:numId w:val="8"/>
              </w:numPr>
              <w:spacing w:line="276" w:lineRule="auto"/>
              <w:ind w:left="714" w:hanging="357"/>
              <w:rPr>
                <w:sz w:val="22"/>
                <w:szCs w:val="22"/>
              </w:rPr>
            </w:pPr>
            <w:r w:rsidRPr="00E56DE2">
              <w:rPr>
                <w:sz w:val="22"/>
                <w:szCs w:val="22"/>
              </w:rPr>
              <w:t>izdalītais formaldehīds – EN ISO 14184-1 vai ekvivalents</w:t>
            </w:r>
          </w:p>
          <w:p w:rsidR="005C207D" w:rsidRPr="00E56DE2" w:rsidRDefault="005C207D" w:rsidP="005C207D">
            <w:pPr>
              <w:numPr>
                <w:ilvl w:val="0"/>
                <w:numId w:val="8"/>
              </w:numPr>
              <w:spacing w:line="276" w:lineRule="auto"/>
              <w:ind w:left="714" w:hanging="357"/>
              <w:rPr>
                <w:sz w:val="22"/>
                <w:szCs w:val="22"/>
              </w:rPr>
            </w:pPr>
            <w:r w:rsidRPr="00E56DE2">
              <w:rPr>
                <w:sz w:val="22"/>
                <w:szCs w:val="22"/>
              </w:rPr>
              <w:t xml:space="preserve">Izmēri no YXS līdz XXL.                                                        </w:t>
            </w:r>
          </w:p>
          <w:p w:rsidR="005C207D" w:rsidRPr="00E56DE2" w:rsidRDefault="005C207D" w:rsidP="005C207D">
            <w:pPr>
              <w:rPr>
                <w:sz w:val="22"/>
                <w:szCs w:val="22"/>
              </w:rPr>
            </w:pPr>
            <w:r w:rsidRPr="00E56DE2">
              <w:rPr>
                <w:b/>
                <w:sz w:val="22"/>
                <w:szCs w:val="22"/>
              </w:rPr>
              <w:t>Polo kreklam</w:t>
            </w:r>
            <w:r w:rsidRPr="00E56DE2">
              <w:rPr>
                <w:sz w:val="22"/>
                <w:szCs w:val="22"/>
              </w:rPr>
              <w:t xml:space="preserve"> Unisex ar īsām piedurknēm, kuru galos ir iestrādāta dubulta auduma lenta 2 (+/-1) cm atbilstoši izmēram. Krekla apkakle V veida divām pogām un rāvējslēdzēju. Apkakle veidota no dubulta auduma – nolokāma 5 (+/-1) cm. Apkakles aizmugurējā daļā jābūt iestrādātai lentai, kas satur apkakles formu. Polo krekla siluets taisns. Polo kreklu apakšējās sānu malās jābūt šķēlumiem 5 (+/-1) cm ar papildus iešūtu audumu lenti iekšpusē, kas nodrošina lielāku izturību, kā arī apakšējā mala ir nolocīta un nošūta ar dubultu plakano segumdūrienu. Krekla krāsa - </w:t>
            </w:r>
            <w:r w:rsidRPr="00E56DE2">
              <w:rPr>
                <w:color w:val="000000" w:themeColor="text1"/>
                <w:sz w:val="22"/>
                <w:szCs w:val="22"/>
              </w:rPr>
              <w:t xml:space="preserve">auduma struktūra veidota no </w:t>
            </w:r>
            <w:r>
              <w:rPr>
                <w:color w:val="000000" w:themeColor="text1"/>
                <w:sz w:val="22"/>
                <w:szCs w:val="22"/>
              </w:rPr>
              <w:t>gaiši</w:t>
            </w:r>
            <w:r w:rsidRPr="00E56DE2">
              <w:rPr>
                <w:color w:val="000000" w:themeColor="text1"/>
                <w:sz w:val="22"/>
                <w:szCs w:val="22"/>
              </w:rPr>
              <w:t xml:space="preserve"> zilas krāsas ar gaišas krāsas elementiem </w:t>
            </w:r>
            <w:r w:rsidRPr="00E56DE2">
              <w:rPr>
                <w:sz w:val="22"/>
                <w:szCs w:val="22"/>
              </w:rPr>
              <w:t>. Polo kreklam  ir jābūt sašūtam ar dubulto plakano segumdūrienu, tādā veidā nodrošinot šūto vietu lielāku izturību un novērstu vīļu kairinājumu berzes vietā. Kreklā jābūt iešūtai etiķetei, kura apliecina kvalitāti augstāk minētajam sertifikātam.</w:t>
            </w:r>
          </w:p>
          <w:p w:rsidR="005C207D" w:rsidRPr="00E56DE2" w:rsidRDefault="005C207D" w:rsidP="005C207D">
            <w:pPr>
              <w:rPr>
                <w:sz w:val="22"/>
                <w:szCs w:val="22"/>
              </w:rPr>
            </w:pPr>
            <w:r w:rsidRPr="00E56DE2">
              <w:rPr>
                <w:sz w:val="22"/>
                <w:szCs w:val="22"/>
              </w:rPr>
              <w:t>Nepieciešamības gadījumā var tikt pieprasīti paraugi.</w:t>
            </w:r>
          </w:p>
          <w:p w:rsidR="005C207D" w:rsidRPr="005C207D" w:rsidRDefault="005C207D" w:rsidP="005C207D">
            <w:pPr>
              <w:rPr>
                <w:sz w:val="22"/>
                <w:szCs w:val="22"/>
              </w:rPr>
            </w:pPr>
            <w:r w:rsidRPr="00E56DE2">
              <w:rPr>
                <w:sz w:val="22"/>
                <w:szCs w:val="22"/>
              </w:rPr>
              <w:t>Izmēri no S līdz 4XL.</w:t>
            </w:r>
          </w:p>
          <w:p w:rsidR="005C207D" w:rsidRPr="00E56DE2" w:rsidRDefault="005C207D" w:rsidP="005C207D">
            <w:pPr>
              <w:rPr>
                <w:b/>
                <w:sz w:val="22"/>
                <w:szCs w:val="22"/>
              </w:rPr>
            </w:pPr>
            <w:r w:rsidRPr="00E56DE2">
              <w:rPr>
                <w:b/>
                <w:sz w:val="22"/>
                <w:szCs w:val="22"/>
              </w:rPr>
              <w:t>Izmēriem jāatbilst tabulā norādītajiem.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559"/>
            </w:tblGrid>
            <w:tr w:rsidR="005C207D" w:rsidRPr="00E56DE2" w:rsidTr="00F04296">
              <w:tc>
                <w:tcPr>
                  <w:tcW w:w="1165" w:type="dxa"/>
                  <w:shd w:val="clear" w:color="auto" w:fill="auto"/>
                </w:tcPr>
                <w:p w:rsidR="005C207D" w:rsidRPr="00E56DE2" w:rsidRDefault="005C207D" w:rsidP="005C207D">
                  <w:pPr>
                    <w:rPr>
                      <w:b/>
                      <w:sz w:val="22"/>
                      <w:szCs w:val="22"/>
                    </w:rPr>
                  </w:pPr>
                  <w:r w:rsidRPr="00E56DE2">
                    <w:rPr>
                      <w:b/>
                      <w:sz w:val="22"/>
                      <w:szCs w:val="22"/>
                    </w:rPr>
                    <w:t>Izmērs</w:t>
                  </w:r>
                </w:p>
              </w:tc>
              <w:tc>
                <w:tcPr>
                  <w:tcW w:w="1559" w:type="dxa"/>
                  <w:shd w:val="clear" w:color="auto" w:fill="auto"/>
                </w:tcPr>
                <w:p w:rsidR="005C207D" w:rsidRPr="00E56DE2" w:rsidRDefault="005C207D" w:rsidP="005C207D">
                  <w:pPr>
                    <w:rPr>
                      <w:b/>
                      <w:sz w:val="22"/>
                      <w:szCs w:val="22"/>
                    </w:rPr>
                  </w:pPr>
                  <w:r w:rsidRPr="00E56DE2">
                    <w:rPr>
                      <w:b/>
                      <w:sz w:val="22"/>
                      <w:szCs w:val="22"/>
                    </w:rPr>
                    <w:t>Augums, cm</w:t>
                  </w:r>
                </w:p>
              </w:tc>
            </w:tr>
            <w:tr w:rsidR="005C207D" w:rsidRPr="00E56DE2" w:rsidTr="00F04296">
              <w:tc>
                <w:tcPr>
                  <w:tcW w:w="1165" w:type="dxa"/>
                  <w:shd w:val="clear" w:color="auto" w:fill="auto"/>
                </w:tcPr>
                <w:p w:rsidR="005C207D" w:rsidRPr="00E56DE2" w:rsidRDefault="005C207D" w:rsidP="005C207D">
                  <w:pPr>
                    <w:jc w:val="center"/>
                    <w:rPr>
                      <w:sz w:val="22"/>
                      <w:szCs w:val="22"/>
                    </w:rPr>
                  </w:pPr>
                  <w:r w:rsidRPr="00E56DE2">
                    <w:rPr>
                      <w:sz w:val="22"/>
                      <w:szCs w:val="22"/>
                    </w:rPr>
                    <w:t>S</w:t>
                  </w:r>
                </w:p>
              </w:tc>
              <w:tc>
                <w:tcPr>
                  <w:tcW w:w="1559" w:type="dxa"/>
                  <w:shd w:val="clear" w:color="auto" w:fill="auto"/>
                </w:tcPr>
                <w:p w:rsidR="005C207D" w:rsidRPr="00E56DE2" w:rsidRDefault="005C207D" w:rsidP="005C207D">
                  <w:pPr>
                    <w:rPr>
                      <w:sz w:val="22"/>
                      <w:szCs w:val="22"/>
                    </w:rPr>
                  </w:pPr>
                  <w:r w:rsidRPr="00E56DE2">
                    <w:rPr>
                      <w:sz w:val="22"/>
                      <w:szCs w:val="22"/>
                    </w:rPr>
                    <w:t>158 – 162</w:t>
                  </w:r>
                </w:p>
              </w:tc>
            </w:tr>
            <w:tr w:rsidR="005C207D" w:rsidRPr="00E56DE2" w:rsidTr="00F04296">
              <w:tc>
                <w:tcPr>
                  <w:tcW w:w="1165" w:type="dxa"/>
                  <w:shd w:val="clear" w:color="auto" w:fill="auto"/>
                </w:tcPr>
                <w:p w:rsidR="005C207D" w:rsidRPr="00E56DE2" w:rsidRDefault="005C207D" w:rsidP="005C207D">
                  <w:pPr>
                    <w:jc w:val="center"/>
                    <w:rPr>
                      <w:sz w:val="22"/>
                      <w:szCs w:val="22"/>
                    </w:rPr>
                  </w:pPr>
                  <w:r w:rsidRPr="00E56DE2">
                    <w:rPr>
                      <w:sz w:val="22"/>
                      <w:szCs w:val="22"/>
                    </w:rPr>
                    <w:t>M</w:t>
                  </w:r>
                </w:p>
              </w:tc>
              <w:tc>
                <w:tcPr>
                  <w:tcW w:w="1559" w:type="dxa"/>
                  <w:shd w:val="clear" w:color="auto" w:fill="auto"/>
                </w:tcPr>
                <w:p w:rsidR="005C207D" w:rsidRPr="00E56DE2" w:rsidRDefault="005C207D" w:rsidP="005C207D">
                  <w:pPr>
                    <w:rPr>
                      <w:sz w:val="22"/>
                      <w:szCs w:val="22"/>
                    </w:rPr>
                  </w:pPr>
                  <w:r w:rsidRPr="00E56DE2">
                    <w:rPr>
                      <w:sz w:val="22"/>
                      <w:szCs w:val="22"/>
                    </w:rPr>
                    <w:t>164 – 172</w:t>
                  </w:r>
                </w:p>
              </w:tc>
            </w:tr>
            <w:tr w:rsidR="005C207D" w:rsidRPr="00E56DE2" w:rsidTr="00F04296">
              <w:tc>
                <w:tcPr>
                  <w:tcW w:w="1165" w:type="dxa"/>
                  <w:shd w:val="clear" w:color="auto" w:fill="auto"/>
                </w:tcPr>
                <w:p w:rsidR="005C207D" w:rsidRPr="00E56DE2" w:rsidRDefault="005C207D" w:rsidP="005C207D">
                  <w:pPr>
                    <w:jc w:val="center"/>
                    <w:rPr>
                      <w:sz w:val="22"/>
                      <w:szCs w:val="22"/>
                    </w:rPr>
                  </w:pPr>
                  <w:r w:rsidRPr="00E56DE2">
                    <w:rPr>
                      <w:sz w:val="22"/>
                      <w:szCs w:val="22"/>
                    </w:rPr>
                    <w:t>L</w:t>
                  </w:r>
                </w:p>
              </w:tc>
              <w:tc>
                <w:tcPr>
                  <w:tcW w:w="1559" w:type="dxa"/>
                  <w:shd w:val="clear" w:color="auto" w:fill="auto"/>
                </w:tcPr>
                <w:p w:rsidR="005C207D" w:rsidRPr="00E56DE2" w:rsidRDefault="005C207D" w:rsidP="005C207D">
                  <w:pPr>
                    <w:rPr>
                      <w:sz w:val="22"/>
                      <w:szCs w:val="22"/>
                    </w:rPr>
                  </w:pPr>
                  <w:r w:rsidRPr="00E56DE2">
                    <w:rPr>
                      <w:sz w:val="22"/>
                      <w:szCs w:val="22"/>
                    </w:rPr>
                    <w:t>174 – 182</w:t>
                  </w:r>
                </w:p>
              </w:tc>
            </w:tr>
            <w:tr w:rsidR="005C207D" w:rsidRPr="00E56DE2" w:rsidTr="00F04296">
              <w:tc>
                <w:tcPr>
                  <w:tcW w:w="1165" w:type="dxa"/>
                  <w:shd w:val="clear" w:color="auto" w:fill="auto"/>
                </w:tcPr>
                <w:p w:rsidR="005C207D" w:rsidRPr="00E56DE2" w:rsidRDefault="005C207D" w:rsidP="005C207D">
                  <w:pPr>
                    <w:jc w:val="center"/>
                    <w:rPr>
                      <w:sz w:val="22"/>
                      <w:szCs w:val="22"/>
                    </w:rPr>
                  </w:pPr>
                  <w:r w:rsidRPr="00E56DE2">
                    <w:rPr>
                      <w:sz w:val="22"/>
                      <w:szCs w:val="22"/>
                    </w:rPr>
                    <w:t>XL</w:t>
                  </w:r>
                </w:p>
              </w:tc>
              <w:tc>
                <w:tcPr>
                  <w:tcW w:w="1559" w:type="dxa"/>
                  <w:shd w:val="clear" w:color="auto" w:fill="auto"/>
                </w:tcPr>
                <w:p w:rsidR="005C207D" w:rsidRPr="00E56DE2" w:rsidRDefault="005C207D" w:rsidP="005C207D">
                  <w:pPr>
                    <w:rPr>
                      <w:sz w:val="22"/>
                      <w:szCs w:val="22"/>
                    </w:rPr>
                  </w:pPr>
                  <w:r w:rsidRPr="00E56DE2">
                    <w:rPr>
                      <w:sz w:val="22"/>
                      <w:szCs w:val="22"/>
                    </w:rPr>
                    <w:t>184 – 192</w:t>
                  </w:r>
                </w:p>
              </w:tc>
            </w:tr>
            <w:tr w:rsidR="005C207D" w:rsidRPr="00E56DE2" w:rsidTr="00F04296">
              <w:tc>
                <w:tcPr>
                  <w:tcW w:w="1165" w:type="dxa"/>
                  <w:shd w:val="clear" w:color="auto" w:fill="auto"/>
                </w:tcPr>
                <w:p w:rsidR="005C207D" w:rsidRPr="00E56DE2" w:rsidRDefault="005C207D" w:rsidP="005C207D">
                  <w:pPr>
                    <w:jc w:val="center"/>
                    <w:rPr>
                      <w:sz w:val="22"/>
                      <w:szCs w:val="22"/>
                    </w:rPr>
                  </w:pPr>
                  <w:r w:rsidRPr="00E56DE2">
                    <w:rPr>
                      <w:sz w:val="22"/>
                      <w:szCs w:val="22"/>
                    </w:rPr>
                    <w:t>XXL</w:t>
                  </w:r>
                </w:p>
              </w:tc>
              <w:tc>
                <w:tcPr>
                  <w:tcW w:w="1559" w:type="dxa"/>
                  <w:shd w:val="clear" w:color="auto" w:fill="auto"/>
                </w:tcPr>
                <w:p w:rsidR="005C207D" w:rsidRPr="00E56DE2" w:rsidRDefault="005C207D" w:rsidP="005C207D">
                  <w:pPr>
                    <w:rPr>
                      <w:sz w:val="22"/>
                      <w:szCs w:val="22"/>
                    </w:rPr>
                  </w:pPr>
                  <w:r w:rsidRPr="00E56DE2">
                    <w:rPr>
                      <w:sz w:val="22"/>
                      <w:szCs w:val="22"/>
                    </w:rPr>
                    <w:t>194 – 202</w:t>
                  </w:r>
                </w:p>
              </w:tc>
            </w:tr>
            <w:tr w:rsidR="005C207D" w:rsidRPr="00E56DE2" w:rsidTr="00F04296">
              <w:tc>
                <w:tcPr>
                  <w:tcW w:w="1165" w:type="dxa"/>
                  <w:shd w:val="clear" w:color="auto" w:fill="auto"/>
                </w:tcPr>
                <w:p w:rsidR="005C207D" w:rsidRPr="00E56DE2" w:rsidRDefault="005C207D" w:rsidP="005C207D">
                  <w:pPr>
                    <w:jc w:val="center"/>
                    <w:rPr>
                      <w:sz w:val="22"/>
                      <w:szCs w:val="22"/>
                    </w:rPr>
                  </w:pPr>
                  <w:r w:rsidRPr="00E56DE2">
                    <w:rPr>
                      <w:sz w:val="22"/>
                      <w:szCs w:val="22"/>
                    </w:rPr>
                    <w:t>3XL</w:t>
                  </w:r>
                </w:p>
              </w:tc>
              <w:tc>
                <w:tcPr>
                  <w:tcW w:w="1559" w:type="dxa"/>
                  <w:shd w:val="clear" w:color="auto" w:fill="auto"/>
                </w:tcPr>
                <w:p w:rsidR="005C207D" w:rsidRPr="00E56DE2" w:rsidRDefault="005C207D" w:rsidP="005C207D">
                  <w:pPr>
                    <w:rPr>
                      <w:sz w:val="22"/>
                      <w:szCs w:val="22"/>
                    </w:rPr>
                  </w:pPr>
                  <w:r w:rsidRPr="00E56DE2">
                    <w:rPr>
                      <w:sz w:val="22"/>
                      <w:szCs w:val="22"/>
                    </w:rPr>
                    <w:t>204 – 212</w:t>
                  </w:r>
                </w:p>
              </w:tc>
            </w:tr>
          </w:tbl>
          <w:p w:rsidR="005C207D" w:rsidRPr="00E56DE2" w:rsidRDefault="005C207D" w:rsidP="005C207D">
            <w:pPr>
              <w:jc w:val="both"/>
              <w:rPr>
                <w:sz w:val="22"/>
                <w:szCs w:val="22"/>
              </w:rPr>
            </w:pPr>
            <w:r w:rsidRPr="00E56DE2">
              <w:rPr>
                <w:b/>
                <w:sz w:val="22"/>
                <w:szCs w:val="22"/>
              </w:rPr>
              <w:t>Polo kreklam</w:t>
            </w:r>
            <w:r w:rsidRPr="00E56DE2">
              <w:rPr>
                <w:sz w:val="22"/>
                <w:szCs w:val="22"/>
              </w:rPr>
              <w:t xml:space="preserve"> piegādes brīdī jābūt oriģinālajā ražotāja iepakojumā (maisiņā) uz kura ir norādīts ražotājs un izmērs. Uz krekla iekšpusē ir etiķetes, kur norādīts ražotājs, izmērs, auduma sastāvs un kopšanas rekomendācija, kā arī etiķetei, kura norāda produkta atbilstību materiāla sertifikātam. </w:t>
            </w:r>
          </w:p>
          <w:p w:rsidR="005C207D" w:rsidRPr="00F41CC5" w:rsidRDefault="005C207D" w:rsidP="005C207D">
            <w:pPr>
              <w:jc w:val="both"/>
            </w:pPr>
            <w:r w:rsidRPr="00E56DE2">
              <w:rPr>
                <w:sz w:val="22"/>
                <w:szCs w:val="22"/>
              </w:rPr>
              <w:t xml:space="preserve">Pie pareizas kopšanas krekla garantija12 mēneši.  </w:t>
            </w:r>
            <w:r>
              <w:rPr>
                <w:sz w:val="22"/>
                <w:szCs w:val="22"/>
              </w:rPr>
              <w:t xml:space="preserve"> </w:t>
            </w:r>
          </w:p>
        </w:tc>
        <w:tc>
          <w:tcPr>
            <w:tcW w:w="1134" w:type="dxa"/>
            <w:tcBorders>
              <w:top w:val="single" w:sz="8" w:space="0" w:color="auto"/>
              <w:left w:val="single" w:sz="4" w:space="0" w:color="auto"/>
              <w:bottom w:val="single" w:sz="8" w:space="0" w:color="auto"/>
              <w:right w:val="single" w:sz="8" w:space="0" w:color="auto"/>
            </w:tcBorders>
            <w:vAlign w:val="center"/>
          </w:tcPr>
          <w:p w:rsidR="005C207D" w:rsidRPr="00F41CC5" w:rsidRDefault="00065255" w:rsidP="005C207D">
            <w:pPr>
              <w:jc w:val="center"/>
              <w:rPr>
                <w:rFonts w:eastAsia="Times New Roman"/>
                <w:color w:val="000000"/>
                <w:lang w:eastAsia="en-US"/>
              </w:rPr>
            </w:pPr>
            <w:r>
              <w:rPr>
                <w:rFonts w:eastAsia="Times New Roman"/>
                <w:color w:val="000000"/>
                <w:lang w:eastAsia="en-US"/>
              </w:rPr>
              <w:lastRenderedPageBreak/>
              <w:t xml:space="preserve">1 gab. </w:t>
            </w:r>
          </w:p>
        </w:tc>
        <w:tc>
          <w:tcPr>
            <w:tcW w:w="907" w:type="dxa"/>
            <w:tcBorders>
              <w:top w:val="single" w:sz="8" w:space="0" w:color="auto"/>
              <w:left w:val="single" w:sz="4" w:space="0" w:color="auto"/>
              <w:bottom w:val="single" w:sz="8" w:space="0" w:color="auto"/>
              <w:right w:val="single" w:sz="8" w:space="0" w:color="auto"/>
            </w:tcBorders>
          </w:tcPr>
          <w:p w:rsidR="005C207D" w:rsidRPr="00F41CC5" w:rsidRDefault="005C207D" w:rsidP="005C207D">
            <w:pPr>
              <w:jc w:val="center"/>
              <w:rPr>
                <w:rFonts w:eastAsia="Times New Roman"/>
                <w:color w:val="000000"/>
                <w:lang w:eastAsia="en-US"/>
              </w:rPr>
            </w:pPr>
          </w:p>
        </w:tc>
      </w:tr>
      <w:tr w:rsidR="009E4151" w:rsidRPr="00F41CC5" w:rsidTr="00EE5C26">
        <w:trPr>
          <w:trHeight w:val="315"/>
        </w:trPr>
        <w:tc>
          <w:tcPr>
            <w:tcW w:w="7905"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9E4151" w:rsidRPr="00F41CC5" w:rsidRDefault="009E4151" w:rsidP="009E4151">
            <w:pPr>
              <w:jc w:val="right"/>
              <w:rPr>
                <w:b/>
              </w:rPr>
            </w:pPr>
            <w:r w:rsidRPr="00F41CC5">
              <w:rPr>
                <w:b/>
              </w:rPr>
              <w:t>Kopā:</w:t>
            </w:r>
          </w:p>
        </w:tc>
        <w:tc>
          <w:tcPr>
            <w:tcW w:w="1134" w:type="dxa"/>
            <w:tcBorders>
              <w:top w:val="single" w:sz="8" w:space="0" w:color="auto"/>
              <w:left w:val="single" w:sz="4" w:space="0" w:color="auto"/>
              <w:bottom w:val="single" w:sz="8" w:space="0" w:color="auto"/>
              <w:right w:val="single" w:sz="8" w:space="0" w:color="auto"/>
            </w:tcBorders>
          </w:tcPr>
          <w:p w:rsidR="009E4151" w:rsidRPr="00F41CC5" w:rsidRDefault="009E4151" w:rsidP="007D75EE">
            <w:pPr>
              <w:jc w:val="center"/>
              <w:rPr>
                <w:rFonts w:eastAsia="Times New Roman"/>
                <w:color w:val="000000"/>
                <w:lang w:eastAsia="en-US"/>
              </w:rPr>
            </w:pPr>
          </w:p>
        </w:tc>
        <w:tc>
          <w:tcPr>
            <w:tcW w:w="907" w:type="dxa"/>
            <w:tcBorders>
              <w:top w:val="single" w:sz="8" w:space="0" w:color="auto"/>
              <w:left w:val="single" w:sz="4" w:space="0" w:color="auto"/>
              <w:bottom w:val="single" w:sz="8" w:space="0" w:color="auto"/>
              <w:right w:val="single" w:sz="8" w:space="0" w:color="auto"/>
            </w:tcBorders>
          </w:tcPr>
          <w:p w:rsidR="009E4151" w:rsidRPr="00F41CC5" w:rsidRDefault="009E4151" w:rsidP="007D75EE">
            <w:pPr>
              <w:jc w:val="center"/>
              <w:rPr>
                <w:rFonts w:eastAsia="Times New Roman"/>
                <w:color w:val="000000"/>
                <w:lang w:eastAsia="en-US"/>
              </w:rPr>
            </w:pPr>
          </w:p>
        </w:tc>
      </w:tr>
    </w:tbl>
    <w:p w:rsidR="00AC365C" w:rsidRDefault="00AC365C" w:rsidP="00BB6F93"/>
    <w:p w:rsidR="00BB6F93" w:rsidRDefault="00BB6F93" w:rsidP="00BB6F93">
      <w:r>
        <w:t>3. Mēs apliecinām, kā:</w:t>
      </w:r>
    </w:p>
    <w:p w:rsidR="00106513" w:rsidRDefault="00106513" w:rsidP="0040736E">
      <w:pPr>
        <w:pStyle w:val="a6"/>
        <w:numPr>
          <w:ilvl w:val="3"/>
          <w:numId w:val="7"/>
        </w:numPr>
        <w:ind w:left="1276" w:hanging="425"/>
        <w:jc w:val="both"/>
      </w:pPr>
      <w:r>
        <w:t xml:space="preserve">Līguma izpildes termiņš </w:t>
      </w:r>
      <w:r w:rsidR="00DA21D5">
        <w:rPr>
          <w:rFonts w:eastAsia="Times New Roman"/>
          <w:b/>
          <w:bCs/>
          <w:lang w:eastAsia="en-US"/>
        </w:rPr>
        <w:t>3</w:t>
      </w:r>
      <w:r w:rsidR="005D6642">
        <w:rPr>
          <w:rFonts w:eastAsia="Times New Roman"/>
          <w:b/>
          <w:bCs/>
          <w:lang w:eastAsia="en-US"/>
        </w:rPr>
        <w:t xml:space="preserve"> nedēļas pēc līguma noslēgšanas</w:t>
      </w:r>
      <w:r>
        <w:rPr>
          <w:rFonts w:eastAsia="Times New Roman"/>
          <w:b/>
          <w:bCs/>
          <w:lang w:eastAsia="en-US"/>
        </w:rPr>
        <w:t xml:space="preserve">; </w:t>
      </w:r>
    </w:p>
    <w:p w:rsidR="00BB6F93" w:rsidRDefault="00BB6F93" w:rsidP="00BB6F93">
      <w:pPr>
        <w:pStyle w:val="a6"/>
        <w:numPr>
          <w:ilvl w:val="0"/>
          <w:numId w:val="7"/>
        </w:numPr>
      </w:pPr>
      <w:r>
        <w:t>Nekādā veidā neesam ieinteresēti nevienā citā piedāvājumā, kas iesniegts šajā iepirkumā;</w:t>
      </w:r>
    </w:p>
    <w:p w:rsidR="00E0337E" w:rsidRDefault="00BB6F93" w:rsidP="009763F3">
      <w:pPr>
        <w:pStyle w:val="a6"/>
        <w:numPr>
          <w:ilvl w:val="0"/>
          <w:numId w:val="7"/>
        </w:numPr>
      </w:pPr>
      <w:r>
        <w:lastRenderedPageBreak/>
        <w:t>Nav tādu apstākļu, kuri liegtu mums piedalīties iepirkumā un izpildīt tehniskās sp</w:t>
      </w:r>
      <w:r w:rsidR="00106513">
        <w:t xml:space="preserve">ecifikācijās norādītās prasības; </w:t>
      </w:r>
    </w:p>
    <w:p w:rsidR="00106513" w:rsidRPr="0098278A" w:rsidRDefault="00106513" w:rsidP="00106513">
      <w:pPr>
        <w:pStyle w:val="a6"/>
        <w:keepLines/>
        <w:widowControl w:val="0"/>
        <w:numPr>
          <w:ilvl w:val="0"/>
          <w:numId w:val="7"/>
        </w:numPr>
        <w:suppressAutoHyphens/>
        <w:jc w:val="both"/>
        <w:rPr>
          <w:rFonts w:eastAsia="Times New Roman"/>
          <w:lang w:eastAsia="ar-SA"/>
        </w:rPr>
      </w:pPr>
      <w:r>
        <w:t xml:space="preserve">Pasūtītās preces piegādāsim uz sava rēķina; </w:t>
      </w:r>
    </w:p>
    <w:p w:rsidR="005D6642" w:rsidRPr="005D6642" w:rsidRDefault="00106513" w:rsidP="00106513">
      <w:pPr>
        <w:pStyle w:val="a6"/>
        <w:numPr>
          <w:ilvl w:val="0"/>
          <w:numId w:val="7"/>
        </w:numPr>
      </w:pPr>
      <w:r>
        <w:t xml:space="preserve">Mums nav nodokļu parādi, tajā skaitā valsts sociālās apdrošināšanas obligāto iemaksu parādi, kas kopsummā kādā no valstīm sastāda 150 </w:t>
      </w:r>
      <w:r w:rsidR="005D6642">
        <w:rPr>
          <w:i/>
        </w:rPr>
        <w:t xml:space="preserve">euro; </w:t>
      </w:r>
    </w:p>
    <w:p w:rsidR="00106513" w:rsidRDefault="005D6642" w:rsidP="00106513">
      <w:pPr>
        <w:pStyle w:val="a6"/>
        <w:numPr>
          <w:ilvl w:val="0"/>
          <w:numId w:val="7"/>
        </w:numPr>
      </w:pPr>
      <w:r>
        <w:rPr>
          <w:rFonts w:eastAsia="Times New Roman"/>
          <w:bCs/>
          <w:lang w:eastAsia="en-US"/>
        </w:rPr>
        <w:t>Visu izstrādājumu modeļi būs pieejami iegādei vismaz 5 gadu</w:t>
      </w:r>
      <w:r w:rsidRPr="005D6642">
        <w:rPr>
          <w:rFonts w:eastAsia="Times New Roman"/>
          <w:bCs/>
          <w:lang w:eastAsia="en-US"/>
        </w:rPr>
        <w:t>s</w:t>
      </w:r>
      <w:r>
        <w:rPr>
          <w:i/>
        </w:rPr>
        <w:t xml:space="preserve">. </w:t>
      </w:r>
    </w:p>
    <w:p w:rsidR="00106513" w:rsidRDefault="00106513" w:rsidP="00BB6F93">
      <w:pPr>
        <w:keepLines/>
        <w:widowControl w:val="0"/>
        <w:suppressAutoHyphens/>
        <w:jc w:val="both"/>
      </w:pPr>
    </w:p>
    <w:p w:rsidR="00B27AC0" w:rsidRDefault="00B27AC0"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F41CC5">
        <w:trPr>
          <w:trHeight w:val="414"/>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F41CC5">
        <w:trPr>
          <w:trHeight w:val="368"/>
        </w:trPr>
        <w:tc>
          <w:tcPr>
            <w:tcW w:w="4711" w:type="dxa"/>
            <w:tcBorders>
              <w:top w:val="single" w:sz="4" w:space="0" w:color="auto"/>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B360E3" w:rsidRDefault="00763752" w:rsidP="00B360E3">
      <w:pPr>
        <w:pStyle w:val="a3"/>
        <w:rPr>
          <w:bCs/>
          <w:color w:val="000000"/>
        </w:rPr>
      </w:pPr>
    </w:p>
    <w:sectPr w:rsidR="00763752" w:rsidRPr="00B360E3" w:rsidSect="00F41CC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758" w:rsidRDefault="00CB2758" w:rsidP="00B46840">
      <w:r>
        <w:separator/>
      </w:r>
    </w:p>
  </w:endnote>
  <w:endnote w:type="continuationSeparator" w:id="0">
    <w:p w:rsidR="00CB2758" w:rsidRDefault="00CB2758"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758" w:rsidRDefault="00CB2758" w:rsidP="00B46840">
      <w:r>
        <w:separator/>
      </w:r>
    </w:p>
  </w:footnote>
  <w:footnote w:type="continuationSeparator" w:id="0">
    <w:p w:rsidR="00CB2758" w:rsidRDefault="00CB2758"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9401B"/>
    <w:multiLevelType w:val="hybridMultilevel"/>
    <w:tmpl w:val="0058823A"/>
    <w:lvl w:ilvl="0" w:tplc="9DD80B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670A"/>
    <w:rsid w:val="00017FE6"/>
    <w:rsid w:val="00021100"/>
    <w:rsid w:val="00024CA5"/>
    <w:rsid w:val="000311B1"/>
    <w:rsid w:val="00031AD4"/>
    <w:rsid w:val="000470DF"/>
    <w:rsid w:val="000511AD"/>
    <w:rsid w:val="00065255"/>
    <w:rsid w:val="000729D6"/>
    <w:rsid w:val="0008592F"/>
    <w:rsid w:val="000A3350"/>
    <w:rsid w:val="000B0AE8"/>
    <w:rsid w:val="000B191D"/>
    <w:rsid w:val="000E066E"/>
    <w:rsid w:val="000F5930"/>
    <w:rsid w:val="00102D00"/>
    <w:rsid w:val="00106513"/>
    <w:rsid w:val="00112826"/>
    <w:rsid w:val="00112B16"/>
    <w:rsid w:val="001143E1"/>
    <w:rsid w:val="00141E32"/>
    <w:rsid w:val="00150D22"/>
    <w:rsid w:val="00156EA9"/>
    <w:rsid w:val="00166BFD"/>
    <w:rsid w:val="00171439"/>
    <w:rsid w:val="00174430"/>
    <w:rsid w:val="001A0389"/>
    <w:rsid w:val="001B609A"/>
    <w:rsid w:val="001C1707"/>
    <w:rsid w:val="00212BA2"/>
    <w:rsid w:val="00233F93"/>
    <w:rsid w:val="00243054"/>
    <w:rsid w:val="002455FF"/>
    <w:rsid w:val="002619E1"/>
    <w:rsid w:val="00271A97"/>
    <w:rsid w:val="00280182"/>
    <w:rsid w:val="00286DE5"/>
    <w:rsid w:val="00290D7C"/>
    <w:rsid w:val="002B2824"/>
    <w:rsid w:val="002B3BA9"/>
    <w:rsid w:val="002B594E"/>
    <w:rsid w:val="002C11B5"/>
    <w:rsid w:val="002C5464"/>
    <w:rsid w:val="002E28FC"/>
    <w:rsid w:val="00334204"/>
    <w:rsid w:val="00352C4E"/>
    <w:rsid w:val="00353323"/>
    <w:rsid w:val="00371F4F"/>
    <w:rsid w:val="003845C5"/>
    <w:rsid w:val="003956DF"/>
    <w:rsid w:val="003B48A9"/>
    <w:rsid w:val="003C2445"/>
    <w:rsid w:val="003D2D91"/>
    <w:rsid w:val="003D3EB7"/>
    <w:rsid w:val="003E1B46"/>
    <w:rsid w:val="0040736E"/>
    <w:rsid w:val="004311A5"/>
    <w:rsid w:val="00434DA5"/>
    <w:rsid w:val="00436750"/>
    <w:rsid w:val="00436D9F"/>
    <w:rsid w:val="0049189B"/>
    <w:rsid w:val="00491A2A"/>
    <w:rsid w:val="004946E9"/>
    <w:rsid w:val="00496153"/>
    <w:rsid w:val="00496B48"/>
    <w:rsid w:val="0049759F"/>
    <w:rsid w:val="004A325E"/>
    <w:rsid w:val="004C2D2D"/>
    <w:rsid w:val="004D24FD"/>
    <w:rsid w:val="004D4FBC"/>
    <w:rsid w:val="00506541"/>
    <w:rsid w:val="00511DAB"/>
    <w:rsid w:val="00531F4A"/>
    <w:rsid w:val="00540E72"/>
    <w:rsid w:val="005440A2"/>
    <w:rsid w:val="00552941"/>
    <w:rsid w:val="00554485"/>
    <w:rsid w:val="005614D0"/>
    <w:rsid w:val="00561742"/>
    <w:rsid w:val="00561767"/>
    <w:rsid w:val="00584DA0"/>
    <w:rsid w:val="005A3470"/>
    <w:rsid w:val="005C207D"/>
    <w:rsid w:val="005D6642"/>
    <w:rsid w:val="00606225"/>
    <w:rsid w:val="00636F05"/>
    <w:rsid w:val="006563E8"/>
    <w:rsid w:val="00696EB2"/>
    <w:rsid w:val="006C32EB"/>
    <w:rsid w:val="006E216F"/>
    <w:rsid w:val="006E4073"/>
    <w:rsid w:val="006E7A19"/>
    <w:rsid w:val="0070155E"/>
    <w:rsid w:val="00706737"/>
    <w:rsid w:val="00710309"/>
    <w:rsid w:val="00727C3B"/>
    <w:rsid w:val="00754122"/>
    <w:rsid w:val="00763752"/>
    <w:rsid w:val="007A0D9D"/>
    <w:rsid w:val="007A67A1"/>
    <w:rsid w:val="007A7B96"/>
    <w:rsid w:val="007B4FA4"/>
    <w:rsid w:val="007B5008"/>
    <w:rsid w:val="007B5249"/>
    <w:rsid w:val="007C3227"/>
    <w:rsid w:val="007C32E7"/>
    <w:rsid w:val="007D4E7C"/>
    <w:rsid w:val="007E51A5"/>
    <w:rsid w:val="007F6B8F"/>
    <w:rsid w:val="0082594B"/>
    <w:rsid w:val="00833B3D"/>
    <w:rsid w:val="0084024C"/>
    <w:rsid w:val="00841860"/>
    <w:rsid w:val="0086137D"/>
    <w:rsid w:val="008666B4"/>
    <w:rsid w:val="008671B6"/>
    <w:rsid w:val="00880EEC"/>
    <w:rsid w:val="008930F3"/>
    <w:rsid w:val="008A4151"/>
    <w:rsid w:val="008A6B1C"/>
    <w:rsid w:val="008B4A98"/>
    <w:rsid w:val="008B7743"/>
    <w:rsid w:val="008C6DC8"/>
    <w:rsid w:val="008E3D70"/>
    <w:rsid w:val="008E4FCD"/>
    <w:rsid w:val="008E7C41"/>
    <w:rsid w:val="008F439A"/>
    <w:rsid w:val="00910D09"/>
    <w:rsid w:val="00920156"/>
    <w:rsid w:val="0092163D"/>
    <w:rsid w:val="009366A8"/>
    <w:rsid w:val="00945D34"/>
    <w:rsid w:val="00960147"/>
    <w:rsid w:val="00961330"/>
    <w:rsid w:val="00967008"/>
    <w:rsid w:val="009763F3"/>
    <w:rsid w:val="00995063"/>
    <w:rsid w:val="009B1703"/>
    <w:rsid w:val="009C0406"/>
    <w:rsid w:val="009D2C62"/>
    <w:rsid w:val="009E4151"/>
    <w:rsid w:val="009E7E33"/>
    <w:rsid w:val="009F3ED2"/>
    <w:rsid w:val="00A02666"/>
    <w:rsid w:val="00A25BE7"/>
    <w:rsid w:val="00A30BE5"/>
    <w:rsid w:val="00A30FFB"/>
    <w:rsid w:val="00A36003"/>
    <w:rsid w:val="00A76849"/>
    <w:rsid w:val="00A94094"/>
    <w:rsid w:val="00AB1D82"/>
    <w:rsid w:val="00AC26BE"/>
    <w:rsid w:val="00AC365C"/>
    <w:rsid w:val="00AD2F6C"/>
    <w:rsid w:val="00AD49D4"/>
    <w:rsid w:val="00AE1472"/>
    <w:rsid w:val="00AE76FA"/>
    <w:rsid w:val="00B102D2"/>
    <w:rsid w:val="00B153FE"/>
    <w:rsid w:val="00B231AC"/>
    <w:rsid w:val="00B2545B"/>
    <w:rsid w:val="00B27AC0"/>
    <w:rsid w:val="00B3022C"/>
    <w:rsid w:val="00B3134E"/>
    <w:rsid w:val="00B323F3"/>
    <w:rsid w:val="00B35CEE"/>
    <w:rsid w:val="00B360E3"/>
    <w:rsid w:val="00B4358F"/>
    <w:rsid w:val="00B46297"/>
    <w:rsid w:val="00B46840"/>
    <w:rsid w:val="00B5550B"/>
    <w:rsid w:val="00B6142A"/>
    <w:rsid w:val="00B67253"/>
    <w:rsid w:val="00B86D8D"/>
    <w:rsid w:val="00B92AA4"/>
    <w:rsid w:val="00BB6F93"/>
    <w:rsid w:val="00BC7FAC"/>
    <w:rsid w:val="00BD2B8B"/>
    <w:rsid w:val="00BF0D98"/>
    <w:rsid w:val="00C1154B"/>
    <w:rsid w:val="00C20ADD"/>
    <w:rsid w:val="00C300E1"/>
    <w:rsid w:val="00C369F4"/>
    <w:rsid w:val="00C41094"/>
    <w:rsid w:val="00C42EC5"/>
    <w:rsid w:val="00C52344"/>
    <w:rsid w:val="00C616AC"/>
    <w:rsid w:val="00C62424"/>
    <w:rsid w:val="00C7456D"/>
    <w:rsid w:val="00CA13A0"/>
    <w:rsid w:val="00CA2DC9"/>
    <w:rsid w:val="00CB0B0E"/>
    <w:rsid w:val="00CB2758"/>
    <w:rsid w:val="00CB47B8"/>
    <w:rsid w:val="00CC72BF"/>
    <w:rsid w:val="00CD64D2"/>
    <w:rsid w:val="00CE273B"/>
    <w:rsid w:val="00CE2CF3"/>
    <w:rsid w:val="00CF1BEC"/>
    <w:rsid w:val="00CF2D87"/>
    <w:rsid w:val="00D16B68"/>
    <w:rsid w:val="00D211C9"/>
    <w:rsid w:val="00D23CDB"/>
    <w:rsid w:val="00D6550A"/>
    <w:rsid w:val="00D662FF"/>
    <w:rsid w:val="00D82CB1"/>
    <w:rsid w:val="00D923B8"/>
    <w:rsid w:val="00D94404"/>
    <w:rsid w:val="00DA21D5"/>
    <w:rsid w:val="00DA2ED7"/>
    <w:rsid w:val="00DB2EEE"/>
    <w:rsid w:val="00DC5512"/>
    <w:rsid w:val="00DD2C92"/>
    <w:rsid w:val="00DE0361"/>
    <w:rsid w:val="00DE27E7"/>
    <w:rsid w:val="00E020F2"/>
    <w:rsid w:val="00E0337E"/>
    <w:rsid w:val="00E26552"/>
    <w:rsid w:val="00E57939"/>
    <w:rsid w:val="00E6580C"/>
    <w:rsid w:val="00E66BA4"/>
    <w:rsid w:val="00E66ED3"/>
    <w:rsid w:val="00E747E1"/>
    <w:rsid w:val="00E833EB"/>
    <w:rsid w:val="00E843B5"/>
    <w:rsid w:val="00EA5AA3"/>
    <w:rsid w:val="00EC3DAE"/>
    <w:rsid w:val="00EC4F57"/>
    <w:rsid w:val="00ED3D5E"/>
    <w:rsid w:val="00ED409A"/>
    <w:rsid w:val="00ED68CA"/>
    <w:rsid w:val="00EF3AC6"/>
    <w:rsid w:val="00F006D1"/>
    <w:rsid w:val="00F028D2"/>
    <w:rsid w:val="00F36833"/>
    <w:rsid w:val="00F41CC5"/>
    <w:rsid w:val="00F57553"/>
    <w:rsid w:val="00F82AC9"/>
    <w:rsid w:val="00F84C5E"/>
    <w:rsid w:val="00FC59C7"/>
    <w:rsid w:val="00FD4297"/>
    <w:rsid w:val="00FE622C"/>
    <w:rsid w:val="00FF0354"/>
    <w:rsid w:val="00FF215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97BCF-8C9E-41BF-B699-57BFFB9B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js.cemodanovs@daugavpils.e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35726-F1B7-45E4-BFF1-4AD72FF3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11</Pages>
  <Words>3374</Words>
  <Characters>19236</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98</cp:revision>
  <cp:lastPrinted>2019-08-06T06:07:00Z</cp:lastPrinted>
  <dcterms:created xsi:type="dcterms:W3CDTF">2019-07-15T06:14:00Z</dcterms:created>
  <dcterms:modified xsi:type="dcterms:W3CDTF">2022-06-15T11:16:00Z</dcterms:modified>
</cp:coreProperties>
</file>