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34E0C" w14:textId="77777777" w:rsidR="002B2C0C" w:rsidRPr="002B2C0C" w:rsidRDefault="002B2C0C" w:rsidP="002B2C0C">
      <w:pPr>
        <w:suppressAutoHyphens w:val="0"/>
        <w:ind w:right="-2"/>
        <w:jc w:val="right"/>
        <w:rPr>
          <w:b/>
          <w:color w:val="000000"/>
          <w:sz w:val="22"/>
          <w:szCs w:val="22"/>
        </w:rPr>
      </w:pPr>
      <w:r w:rsidRPr="002B2C0C">
        <w:rPr>
          <w:b/>
          <w:color w:val="000000"/>
          <w:sz w:val="22"/>
          <w:szCs w:val="22"/>
        </w:rPr>
        <w:t>APSTIPRINU:</w:t>
      </w:r>
    </w:p>
    <w:p w14:paraId="3E9615D3" w14:textId="77777777" w:rsidR="002B2C0C" w:rsidRPr="002B2C0C" w:rsidRDefault="002B2C0C" w:rsidP="002B2C0C">
      <w:pPr>
        <w:suppressAutoHyphens w:val="0"/>
        <w:ind w:right="-2"/>
        <w:jc w:val="right"/>
        <w:rPr>
          <w:bCs/>
          <w:color w:val="000000"/>
          <w:sz w:val="22"/>
          <w:szCs w:val="22"/>
          <w:lang w:eastAsia="en-GB"/>
        </w:rPr>
      </w:pPr>
      <w:r w:rsidRPr="002B2C0C">
        <w:rPr>
          <w:bCs/>
          <w:color w:val="000000"/>
          <w:sz w:val="22"/>
          <w:szCs w:val="22"/>
          <w:lang w:eastAsia="en-GB"/>
        </w:rPr>
        <w:t>SIA “Labiekārtošana-D”</w:t>
      </w:r>
    </w:p>
    <w:p w14:paraId="1ED0160C" w14:textId="77777777" w:rsidR="002B2C0C" w:rsidRPr="002B2C0C" w:rsidRDefault="002B2C0C" w:rsidP="002B2C0C">
      <w:pPr>
        <w:suppressAutoHyphens w:val="0"/>
        <w:ind w:right="-2"/>
        <w:jc w:val="right"/>
        <w:rPr>
          <w:bCs/>
          <w:color w:val="000000"/>
          <w:sz w:val="22"/>
          <w:szCs w:val="22"/>
          <w:lang w:eastAsia="en-GB"/>
        </w:rPr>
      </w:pPr>
      <w:r w:rsidRPr="002B2C0C">
        <w:rPr>
          <w:bCs/>
          <w:color w:val="000000"/>
          <w:sz w:val="22"/>
          <w:szCs w:val="22"/>
          <w:lang w:eastAsia="en-GB"/>
        </w:rPr>
        <w:t>valdes loceklis</w:t>
      </w:r>
    </w:p>
    <w:p w14:paraId="2FEA8E65" w14:textId="77777777" w:rsidR="002B2C0C" w:rsidRPr="002B2C0C" w:rsidRDefault="002B2C0C" w:rsidP="002B2C0C">
      <w:pPr>
        <w:suppressAutoHyphens w:val="0"/>
        <w:ind w:right="-2"/>
        <w:jc w:val="right"/>
        <w:rPr>
          <w:bCs/>
          <w:color w:val="000000"/>
          <w:sz w:val="22"/>
          <w:szCs w:val="22"/>
          <w:lang w:eastAsia="en-GB"/>
        </w:rPr>
      </w:pPr>
    </w:p>
    <w:p w14:paraId="54658FD5" w14:textId="77777777" w:rsidR="002B2C0C" w:rsidRPr="002B2C0C" w:rsidRDefault="002B2C0C" w:rsidP="002B2C0C">
      <w:pPr>
        <w:suppressAutoHyphens w:val="0"/>
        <w:ind w:right="-2"/>
        <w:jc w:val="right"/>
        <w:rPr>
          <w:color w:val="000000"/>
          <w:sz w:val="22"/>
          <w:szCs w:val="22"/>
          <w:lang w:eastAsia="en-GB"/>
        </w:rPr>
      </w:pPr>
      <w:r w:rsidRPr="002B2C0C">
        <w:rPr>
          <w:bCs/>
          <w:color w:val="000000"/>
          <w:sz w:val="22"/>
          <w:szCs w:val="22"/>
          <w:lang w:eastAsia="en-GB"/>
        </w:rPr>
        <w:t>___________________ Jūlija Mamaja</w:t>
      </w:r>
    </w:p>
    <w:p w14:paraId="574BC1BC" w14:textId="0A280ADD" w:rsidR="002B2C0C" w:rsidRPr="002B2C0C" w:rsidRDefault="002B2C0C" w:rsidP="002B2C0C">
      <w:pPr>
        <w:keepNext/>
        <w:suppressAutoHyphens w:val="0"/>
        <w:ind w:right="-2"/>
        <w:jc w:val="right"/>
        <w:outlineLvl w:val="0"/>
        <w:rPr>
          <w:color w:val="000000"/>
          <w:sz w:val="22"/>
          <w:szCs w:val="22"/>
          <w:lang w:eastAsia="en-GB"/>
        </w:rPr>
      </w:pPr>
      <w:r w:rsidRPr="002B2C0C">
        <w:rPr>
          <w:color w:val="000000"/>
          <w:sz w:val="22"/>
          <w:szCs w:val="22"/>
          <w:lang w:eastAsia="en-GB"/>
        </w:rPr>
        <w:t xml:space="preserve">2021.gada </w:t>
      </w:r>
      <w:r>
        <w:rPr>
          <w:color w:val="000000"/>
          <w:sz w:val="22"/>
          <w:szCs w:val="22"/>
          <w:lang w:eastAsia="en-GB"/>
        </w:rPr>
        <w:t>02</w:t>
      </w:r>
      <w:r w:rsidRPr="002B2C0C">
        <w:rPr>
          <w:color w:val="000000"/>
          <w:sz w:val="22"/>
          <w:szCs w:val="22"/>
          <w:lang w:eastAsia="en-GB"/>
        </w:rPr>
        <w:t>.</w:t>
      </w:r>
      <w:r>
        <w:rPr>
          <w:color w:val="000000"/>
          <w:sz w:val="22"/>
          <w:szCs w:val="22"/>
          <w:lang w:eastAsia="en-GB"/>
        </w:rPr>
        <w:t>novembrī</w:t>
      </w:r>
    </w:p>
    <w:p w14:paraId="10541D98" w14:textId="77777777" w:rsidR="002B2C0C" w:rsidRPr="002B2C0C" w:rsidRDefault="002B2C0C" w:rsidP="002B2C0C">
      <w:pPr>
        <w:keepNext/>
        <w:suppressAutoHyphens w:val="0"/>
        <w:jc w:val="center"/>
        <w:outlineLvl w:val="0"/>
        <w:rPr>
          <w:b/>
          <w:sz w:val="22"/>
          <w:szCs w:val="22"/>
          <w:lang w:eastAsia="en-US"/>
        </w:rPr>
      </w:pPr>
    </w:p>
    <w:p w14:paraId="060010F6" w14:textId="77777777" w:rsidR="002B2C0C" w:rsidRPr="002B2C0C" w:rsidRDefault="002B2C0C" w:rsidP="002B2C0C">
      <w:pPr>
        <w:keepNext/>
        <w:suppressAutoHyphens w:val="0"/>
        <w:jc w:val="center"/>
        <w:outlineLvl w:val="0"/>
        <w:rPr>
          <w:b/>
          <w:sz w:val="22"/>
          <w:szCs w:val="22"/>
          <w:lang w:eastAsia="en-US"/>
        </w:rPr>
      </w:pPr>
      <w:r w:rsidRPr="002B2C0C">
        <w:rPr>
          <w:b/>
          <w:sz w:val="22"/>
          <w:szCs w:val="22"/>
          <w:lang w:eastAsia="en-US"/>
        </w:rPr>
        <w:t>UZAICINĀJUMS</w:t>
      </w:r>
    </w:p>
    <w:p w14:paraId="4B975E72" w14:textId="77777777" w:rsidR="002B2C0C" w:rsidRPr="002B2C0C" w:rsidRDefault="002B2C0C" w:rsidP="002B2C0C">
      <w:pPr>
        <w:keepNext/>
        <w:suppressAutoHyphens w:val="0"/>
        <w:jc w:val="center"/>
        <w:outlineLvl w:val="0"/>
        <w:rPr>
          <w:color w:val="000000"/>
          <w:sz w:val="22"/>
          <w:szCs w:val="22"/>
          <w:lang w:eastAsia="en-GB"/>
        </w:rPr>
      </w:pPr>
      <w:r w:rsidRPr="002B2C0C">
        <w:rPr>
          <w:color w:val="000000"/>
          <w:sz w:val="22"/>
          <w:szCs w:val="22"/>
          <w:lang w:eastAsia="en-GB"/>
        </w:rPr>
        <w:t>Sabiedrība ar ierobežotu atbildību "Labiekārtošana-D"</w:t>
      </w:r>
    </w:p>
    <w:p w14:paraId="090F1448" w14:textId="17FE25AC" w:rsidR="002B2C0C" w:rsidRPr="002B2C0C" w:rsidRDefault="002B2C0C" w:rsidP="002B2C0C">
      <w:pPr>
        <w:keepNext/>
        <w:suppressAutoHyphens w:val="0"/>
        <w:jc w:val="center"/>
        <w:outlineLvl w:val="0"/>
        <w:rPr>
          <w:color w:val="000000"/>
          <w:sz w:val="22"/>
          <w:szCs w:val="22"/>
          <w:lang w:eastAsia="en-GB"/>
        </w:rPr>
      </w:pPr>
      <w:r w:rsidRPr="002B2C0C">
        <w:rPr>
          <w:color w:val="000000"/>
          <w:sz w:val="22"/>
          <w:szCs w:val="22"/>
          <w:lang w:eastAsia="en-GB"/>
        </w:rPr>
        <w:t>uzaicina potenciālos pretendentus piedalīties aptaujā par līguma piešķiršanas tiesībām</w:t>
      </w:r>
    </w:p>
    <w:p w14:paraId="2289D1F8" w14:textId="03931CE8" w:rsidR="002B2C0C" w:rsidRPr="002B2C0C" w:rsidRDefault="002B2C0C" w:rsidP="002B2C0C">
      <w:pPr>
        <w:suppressAutoHyphens w:val="0"/>
        <w:spacing w:after="160" w:line="259" w:lineRule="auto"/>
        <w:jc w:val="center"/>
        <w:rPr>
          <w:rFonts w:eastAsiaTheme="minorHAnsi"/>
          <w:b/>
          <w:color w:val="000000"/>
          <w:sz w:val="22"/>
          <w:szCs w:val="22"/>
          <w:lang w:eastAsia="en-US"/>
        </w:rPr>
      </w:pPr>
      <w:bookmarkStart w:id="0" w:name="_Hlk52897882"/>
      <w:bookmarkStart w:id="1" w:name="_Hlk18419116"/>
      <w:r w:rsidRPr="002B2C0C">
        <w:rPr>
          <w:rFonts w:eastAsiaTheme="minorHAnsi"/>
          <w:b/>
          <w:color w:val="000000"/>
          <w:sz w:val="22"/>
          <w:szCs w:val="22"/>
          <w:lang w:eastAsia="en-US"/>
        </w:rPr>
        <w:t>“</w:t>
      </w:r>
      <w:bookmarkStart w:id="2" w:name="_Hlk86748083"/>
      <w:r w:rsidR="00D70DB9" w:rsidRPr="00D70DB9">
        <w:rPr>
          <w:rFonts w:eastAsiaTheme="minorHAnsi"/>
          <w:b/>
          <w:color w:val="000000"/>
          <w:sz w:val="22"/>
          <w:szCs w:val="22"/>
          <w:lang w:eastAsia="en-US"/>
        </w:rPr>
        <w:t>Gaismas elementu piegāde 2021.gadā</w:t>
      </w:r>
      <w:bookmarkEnd w:id="2"/>
      <w:r w:rsidRPr="002B2C0C">
        <w:rPr>
          <w:rFonts w:eastAsiaTheme="minorHAnsi"/>
          <w:b/>
          <w:color w:val="000000"/>
          <w:sz w:val="22"/>
          <w:szCs w:val="22"/>
          <w:lang w:eastAsia="en-US"/>
        </w:rPr>
        <w:t xml:space="preserve">”,  </w:t>
      </w:r>
      <w:r w:rsidRPr="002B2C0C">
        <w:rPr>
          <w:rFonts w:eastAsiaTheme="minorHAnsi"/>
          <w:b/>
          <w:bCs/>
          <w:color w:val="000000"/>
          <w:sz w:val="22"/>
          <w:szCs w:val="22"/>
          <w:lang w:eastAsia="en-US"/>
        </w:rPr>
        <w:t>ID Nr.L2021/4</w:t>
      </w:r>
      <w:r w:rsidR="00D70DB9">
        <w:rPr>
          <w:rFonts w:eastAsiaTheme="minorHAnsi"/>
          <w:b/>
          <w:bCs/>
          <w:color w:val="000000"/>
          <w:sz w:val="22"/>
          <w:szCs w:val="22"/>
          <w:lang w:eastAsia="en-US"/>
        </w:rPr>
        <w:t>2</w:t>
      </w:r>
      <w:r w:rsidRPr="002B2C0C">
        <w:rPr>
          <w:rFonts w:eastAsiaTheme="minorHAnsi"/>
          <w:b/>
          <w:bCs/>
          <w:color w:val="000000"/>
          <w:sz w:val="22"/>
          <w:szCs w:val="22"/>
          <w:lang w:eastAsia="en-US"/>
        </w:rPr>
        <w:t>-A</w:t>
      </w:r>
      <w:bookmarkEnd w:id="0"/>
    </w:p>
    <w:bookmarkEnd w:id="1"/>
    <w:p w14:paraId="1C48D955" w14:textId="77777777" w:rsidR="002B2C0C" w:rsidRPr="002B2C0C" w:rsidRDefault="002B2C0C" w:rsidP="002B2C0C">
      <w:pPr>
        <w:keepNext/>
        <w:numPr>
          <w:ilvl w:val="0"/>
          <w:numId w:val="3"/>
        </w:numPr>
        <w:suppressAutoHyphens w:val="0"/>
        <w:spacing w:after="160" w:line="259" w:lineRule="auto"/>
        <w:jc w:val="both"/>
        <w:outlineLvl w:val="1"/>
        <w:rPr>
          <w:b/>
          <w:bCs/>
          <w:color w:val="000000"/>
          <w:sz w:val="22"/>
          <w:szCs w:val="22"/>
          <w:lang w:eastAsia="en-GB"/>
        </w:rPr>
      </w:pPr>
      <w:r w:rsidRPr="002B2C0C">
        <w:rPr>
          <w:b/>
          <w:bCs/>
          <w:color w:val="000000"/>
          <w:sz w:val="22"/>
          <w:szCs w:val="22"/>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2B2C0C" w:rsidRPr="002B2C0C" w14:paraId="19EAF866" w14:textId="77777777" w:rsidTr="00A02EB6">
        <w:tc>
          <w:tcPr>
            <w:tcW w:w="2842" w:type="dxa"/>
            <w:tcBorders>
              <w:top w:val="single" w:sz="4" w:space="0" w:color="auto"/>
              <w:left w:val="single" w:sz="4" w:space="0" w:color="auto"/>
              <w:bottom w:val="single" w:sz="4" w:space="0" w:color="auto"/>
              <w:right w:val="single" w:sz="4" w:space="0" w:color="auto"/>
            </w:tcBorders>
            <w:vAlign w:val="center"/>
            <w:hideMark/>
          </w:tcPr>
          <w:p w14:paraId="31C65B3C" w14:textId="77777777" w:rsidR="002B2C0C" w:rsidRPr="002B2C0C" w:rsidRDefault="002B2C0C" w:rsidP="002B2C0C">
            <w:pPr>
              <w:suppressAutoHyphens w:val="0"/>
              <w:jc w:val="center"/>
              <w:rPr>
                <w:b/>
                <w:color w:val="000000"/>
                <w:sz w:val="22"/>
                <w:szCs w:val="22"/>
                <w:lang w:eastAsia="en-GB"/>
              </w:rPr>
            </w:pPr>
            <w:r w:rsidRPr="002B2C0C">
              <w:rPr>
                <w:b/>
                <w:color w:val="000000"/>
                <w:sz w:val="22"/>
                <w:szCs w:val="22"/>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21A6DFF8" w14:textId="77777777" w:rsidR="002B2C0C" w:rsidRPr="002B2C0C" w:rsidRDefault="002B2C0C" w:rsidP="002B2C0C">
            <w:pPr>
              <w:suppressAutoHyphens w:val="0"/>
              <w:jc w:val="both"/>
              <w:rPr>
                <w:color w:val="000000"/>
                <w:sz w:val="22"/>
                <w:szCs w:val="22"/>
                <w:lang w:eastAsia="en-GB"/>
              </w:rPr>
            </w:pPr>
            <w:r w:rsidRPr="002B2C0C">
              <w:rPr>
                <w:color w:val="000000"/>
                <w:sz w:val="22"/>
                <w:szCs w:val="22"/>
                <w:lang w:eastAsia="en-GB"/>
              </w:rPr>
              <w:t>Sabiedrība ar ierobežotu atbildību "Labiekārtošana-D"</w:t>
            </w:r>
          </w:p>
        </w:tc>
      </w:tr>
      <w:tr w:rsidR="002B2C0C" w:rsidRPr="002B2C0C" w14:paraId="60574EEE" w14:textId="77777777" w:rsidTr="00A02EB6">
        <w:tc>
          <w:tcPr>
            <w:tcW w:w="2842" w:type="dxa"/>
            <w:tcBorders>
              <w:top w:val="single" w:sz="4" w:space="0" w:color="auto"/>
              <w:left w:val="single" w:sz="4" w:space="0" w:color="auto"/>
              <w:bottom w:val="single" w:sz="4" w:space="0" w:color="auto"/>
              <w:right w:val="single" w:sz="4" w:space="0" w:color="auto"/>
            </w:tcBorders>
            <w:vAlign w:val="center"/>
            <w:hideMark/>
          </w:tcPr>
          <w:p w14:paraId="66482995" w14:textId="77777777" w:rsidR="002B2C0C" w:rsidRPr="002B2C0C" w:rsidRDefault="002B2C0C" w:rsidP="002B2C0C">
            <w:pPr>
              <w:suppressAutoHyphens w:val="0"/>
              <w:jc w:val="center"/>
              <w:rPr>
                <w:b/>
                <w:bCs/>
                <w:color w:val="000000"/>
                <w:sz w:val="22"/>
                <w:szCs w:val="22"/>
                <w:lang w:eastAsia="en-GB"/>
              </w:rPr>
            </w:pPr>
            <w:r w:rsidRPr="002B2C0C">
              <w:rPr>
                <w:b/>
                <w:bCs/>
                <w:color w:val="000000"/>
                <w:sz w:val="22"/>
                <w:szCs w:val="22"/>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797032BC" w14:textId="77777777" w:rsidR="002B2C0C" w:rsidRPr="002B2C0C" w:rsidRDefault="002B2C0C" w:rsidP="002B2C0C">
            <w:pPr>
              <w:suppressAutoHyphens w:val="0"/>
              <w:rPr>
                <w:b/>
                <w:color w:val="000000"/>
                <w:sz w:val="22"/>
                <w:szCs w:val="22"/>
                <w:lang w:eastAsia="en-GB"/>
              </w:rPr>
            </w:pPr>
            <w:r w:rsidRPr="002B2C0C">
              <w:rPr>
                <w:color w:val="000000"/>
                <w:sz w:val="22"/>
                <w:szCs w:val="22"/>
                <w:lang w:eastAsia="en-GB"/>
              </w:rPr>
              <w:t>1.Pasažieru  iela 6, Daugavpils, LV-5401</w:t>
            </w:r>
          </w:p>
        </w:tc>
      </w:tr>
      <w:tr w:rsidR="002B2C0C" w:rsidRPr="002B2C0C" w14:paraId="4E671B67" w14:textId="77777777" w:rsidTr="00A02EB6">
        <w:tc>
          <w:tcPr>
            <w:tcW w:w="2842" w:type="dxa"/>
            <w:tcBorders>
              <w:top w:val="single" w:sz="4" w:space="0" w:color="auto"/>
              <w:left w:val="single" w:sz="4" w:space="0" w:color="auto"/>
              <w:bottom w:val="single" w:sz="4" w:space="0" w:color="auto"/>
              <w:right w:val="single" w:sz="4" w:space="0" w:color="auto"/>
            </w:tcBorders>
            <w:vAlign w:val="center"/>
            <w:hideMark/>
          </w:tcPr>
          <w:p w14:paraId="107BEB63" w14:textId="59BFB040" w:rsidR="002B2C0C" w:rsidRPr="002B2C0C" w:rsidRDefault="002B2C0C" w:rsidP="002B2C0C">
            <w:pPr>
              <w:suppressAutoHyphens w:val="0"/>
              <w:jc w:val="center"/>
              <w:rPr>
                <w:b/>
                <w:bCs/>
                <w:color w:val="000000"/>
                <w:sz w:val="22"/>
                <w:szCs w:val="22"/>
                <w:lang w:eastAsia="en-GB"/>
              </w:rPr>
            </w:pPr>
            <w:r w:rsidRPr="002B2C0C">
              <w:rPr>
                <w:b/>
                <w:bCs/>
                <w:color w:val="000000"/>
                <w:sz w:val="22"/>
                <w:szCs w:val="22"/>
                <w:lang w:eastAsia="en-GB"/>
              </w:rPr>
              <w:t>Reģ.</w:t>
            </w:r>
            <w:r>
              <w:rPr>
                <w:b/>
                <w:bCs/>
                <w:color w:val="000000"/>
                <w:sz w:val="22"/>
                <w:szCs w:val="22"/>
                <w:lang w:eastAsia="en-GB"/>
              </w:rPr>
              <w:t xml:space="preserve"> </w:t>
            </w:r>
            <w:r w:rsidRPr="002B2C0C">
              <w:rPr>
                <w:b/>
                <w:bCs/>
                <w:color w:val="000000"/>
                <w:sz w:val="22"/>
                <w:szCs w:val="22"/>
                <w:lang w:eastAsia="en-GB"/>
              </w:rPr>
              <w:t>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7D01F028" w14:textId="77777777" w:rsidR="002B2C0C" w:rsidRPr="002B2C0C" w:rsidRDefault="002B2C0C" w:rsidP="002B2C0C">
            <w:pPr>
              <w:suppressAutoHyphens w:val="0"/>
              <w:rPr>
                <w:color w:val="000000"/>
                <w:sz w:val="22"/>
                <w:szCs w:val="22"/>
                <w:lang w:eastAsia="en-GB"/>
              </w:rPr>
            </w:pPr>
            <w:r w:rsidRPr="002B2C0C">
              <w:rPr>
                <w:bCs/>
                <w:color w:val="000000"/>
                <w:sz w:val="22"/>
                <w:szCs w:val="22"/>
                <w:lang w:eastAsia="en-GB"/>
              </w:rPr>
              <w:t>41503003033</w:t>
            </w:r>
          </w:p>
        </w:tc>
      </w:tr>
      <w:tr w:rsidR="002B2C0C" w:rsidRPr="002B2C0C" w14:paraId="6B059AD9" w14:textId="77777777" w:rsidTr="00A02EB6">
        <w:tc>
          <w:tcPr>
            <w:tcW w:w="2842" w:type="dxa"/>
            <w:tcBorders>
              <w:top w:val="single" w:sz="4" w:space="0" w:color="auto"/>
              <w:left w:val="single" w:sz="4" w:space="0" w:color="auto"/>
              <w:bottom w:val="single" w:sz="4" w:space="0" w:color="auto"/>
              <w:right w:val="single" w:sz="4" w:space="0" w:color="auto"/>
            </w:tcBorders>
            <w:vAlign w:val="center"/>
            <w:hideMark/>
          </w:tcPr>
          <w:p w14:paraId="64931568" w14:textId="77777777" w:rsidR="002B2C0C" w:rsidRPr="002B2C0C" w:rsidRDefault="002B2C0C" w:rsidP="002B2C0C">
            <w:pPr>
              <w:suppressAutoHyphens w:val="0"/>
              <w:jc w:val="center"/>
              <w:rPr>
                <w:b/>
                <w:bCs/>
                <w:color w:val="000000"/>
                <w:sz w:val="22"/>
                <w:szCs w:val="22"/>
                <w:lang w:eastAsia="en-GB"/>
              </w:rPr>
            </w:pPr>
            <w:r w:rsidRPr="002B2C0C">
              <w:rPr>
                <w:b/>
                <w:bCs/>
                <w:color w:val="000000"/>
                <w:sz w:val="22"/>
                <w:szCs w:val="22"/>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79A9328F" w14:textId="1AEB87D5" w:rsidR="002B2C0C" w:rsidRPr="002B2C0C" w:rsidRDefault="002B2C0C" w:rsidP="002B2C0C">
            <w:pPr>
              <w:suppressAutoHyphens w:val="0"/>
              <w:rPr>
                <w:color w:val="000000"/>
                <w:sz w:val="22"/>
                <w:szCs w:val="22"/>
                <w:lang w:eastAsia="en-GB"/>
              </w:rPr>
            </w:pPr>
            <w:r w:rsidRPr="002B2C0C">
              <w:rPr>
                <w:color w:val="000000"/>
                <w:sz w:val="22"/>
                <w:szCs w:val="22"/>
                <w:lang w:eastAsia="en-GB"/>
              </w:rPr>
              <w:t xml:space="preserve">Sabiedrības ar ierobežotu atbildību "Labiekārtošana-D" </w:t>
            </w:r>
            <w:r w:rsidR="002629D4">
              <w:rPr>
                <w:color w:val="000000"/>
                <w:sz w:val="22"/>
                <w:szCs w:val="22"/>
                <w:lang w:eastAsia="en-GB"/>
              </w:rPr>
              <w:t xml:space="preserve">pamatdarbības iecirkņa </w:t>
            </w:r>
            <w:r w:rsidR="00674A8F">
              <w:rPr>
                <w:color w:val="000000"/>
                <w:sz w:val="22"/>
                <w:szCs w:val="22"/>
                <w:lang w:eastAsia="en-GB"/>
              </w:rPr>
              <w:t xml:space="preserve">darbu </w:t>
            </w:r>
            <w:r w:rsidR="002629D4">
              <w:rPr>
                <w:color w:val="000000"/>
                <w:sz w:val="22"/>
                <w:szCs w:val="22"/>
                <w:lang w:eastAsia="en-GB"/>
              </w:rPr>
              <w:t xml:space="preserve">vadītājs </w:t>
            </w:r>
            <w:r w:rsidR="002629D4" w:rsidRPr="002629D4">
              <w:rPr>
                <w:color w:val="000000"/>
                <w:sz w:val="22"/>
                <w:szCs w:val="22"/>
                <w:lang w:eastAsia="en-GB"/>
              </w:rPr>
              <w:t>Vitālijs Bērziņš, , tālr.: +371 29428642,  e-pasts:</w:t>
            </w:r>
            <w:r w:rsidR="002629D4">
              <w:rPr>
                <w:color w:val="000000"/>
                <w:sz w:val="22"/>
                <w:szCs w:val="22"/>
                <w:lang w:eastAsia="en-GB"/>
              </w:rPr>
              <w:t xml:space="preserve"> </w:t>
            </w:r>
            <w:hyperlink r:id="rId7" w:history="1">
              <w:r w:rsidR="002629D4" w:rsidRPr="00E7727F">
                <w:rPr>
                  <w:rStyle w:val="Hyperlink"/>
                  <w:sz w:val="22"/>
                  <w:szCs w:val="22"/>
                  <w:lang w:eastAsia="en-GB"/>
                </w:rPr>
                <w:t>vitalijs.berzins@labiekartosana.lv</w:t>
              </w:r>
            </w:hyperlink>
            <w:r w:rsidRPr="002B2C0C">
              <w:rPr>
                <w:color w:val="000000"/>
                <w:sz w:val="22"/>
                <w:szCs w:val="22"/>
                <w:lang w:eastAsia="en-GB"/>
              </w:rPr>
              <w:t>,</w:t>
            </w:r>
            <w:r w:rsidR="002629D4">
              <w:rPr>
                <w:color w:val="000000"/>
                <w:sz w:val="22"/>
                <w:szCs w:val="22"/>
                <w:lang w:eastAsia="en-GB"/>
              </w:rPr>
              <w:t xml:space="preserve"> </w:t>
            </w:r>
            <w:r w:rsidRPr="002B2C0C">
              <w:rPr>
                <w:color w:val="000000"/>
                <w:sz w:val="22"/>
                <w:szCs w:val="22"/>
                <w:lang w:eastAsia="en-GB"/>
              </w:rPr>
              <w:t xml:space="preserve">  juriste Svetlana Pankeviča, tālr.: +371 26736637, </w:t>
            </w:r>
            <w:hyperlink r:id="rId8" w:history="1">
              <w:r w:rsidR="002629D4" w:rsidRPr="002B2C0C">
                <w:rPr>
                  <w:rStyle w:val="Hyperlink"/>
                  <w:sz w:val="22"/>
                  <w:szCs w:val="22"/>
                  <w:lang w:eastAsia="en-GB"/>
                </w:rPr>
                <w:t>i</w:t>
              </w:r>
              <w:r w:rsidR="002629D4" w:rsidRPr="00E7727F">
                <w:rPr>
                  <w:rStyle w:val="Hyperlink"/>
                  <w:sz w:val="22"/>
                  <w:szCs w:val="22"/>
                  <w:lang w:eastAsia="en-GB"/>
                </w:rPr>
                <w:t>epirkumi</w:t>
              </w:r>
              <w:r w:rsidR="002629D4" w:rsidRPr="002B2C0C">
                <w:rPr>
                  <w:rStyle w:val="Hyperlink"/>
                  <w:sz w:val="22"/>
                  <w:szCs w:val="22"/>
                  <w:lang w:eastAsia="en-GB"/>
                </w:rPr>
                <w:t>@labiekartosana.lv</w:t>
              </w:r>
            </w:hyperlink>
            <w:r w:rsidR="002629D4">
              <w:rPr>
                <w:color w:val="0563C1" w:themeColor="hyperlink"/>
                <w:sz w:val="22"/>
                <w:szCs w:val="22"/>
                <w:u w:val="single"/>
                <w:lang w:eastAsia="en-GB"/>
              </w:rPr>
              <w:t>.</w:t>
            </w:r>
          </w:p>
        </w:tc>
      </w:tr>
      <w:tr w:rsidR="002B2C0C" w:rsidRPr="002B2C0C" w14:paraId="77ED83D8" w14:textId="77777777" w:rsidTr="00A02EB6">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51125D42" w14:textId="77777777" w:rsidR="002B2C0C" w:rsidRPr="002B2C0C" w:rsidRDefault="002B2C0C" w:rsidP="002B2C0C">
            <w:pPr>
              <w:suppressAutoHyphens w:val="0"/>
              <w:jc w:val="center"/>
              <w:rPr>
                <w:b/>
                <w:color w:val="000000"/>
                <w:sz w:val="22"/>
                <w:szCs w:val="22"/>
                <w:lang w:eastAsia="en-GB"/>
              </w:rPr>
            </w:pPr>
            <w:r w:rsidRPr="002B2C0C">
              <w:rPr>
                <w:b/>
                <w:color w:val="000000"/>
                <w:sz w:val="22"/>
                <w:szCs w:val="22"/>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48909281" w14:textId="77777777" w:rsidR="002B2C0C" w:rsidRPr="002B2C0C" w:rsidRDefault="002B2C0C" w:rsidP="002B2C0C">
            <w:pPr>
              <w:suppressAutoHyphens w:val="0"/>
              <w:rPr>
                <w:color w:val="000000"/>
                <w:sz w:val="22"/>
                <w:szCs w:val="22"/>
                <w:lang w:eastAsia="en-GB"/>
              </w:rPr>
            </w:pPr>
            <w:r w:rsidRPr="002B2C0C">
              <w:rPr>
                <w:color w:val="000000"/>
                <w:sz w:val="22"/>
                <w:szCs w:val="22"/>
                <w:lang w:eastAsia="en-GB"/>
              </w:rPr>
              <w:t>Pirmdiena</w:t>
            </w:r>
          </w:p>
          <w:p w14:paraId="6D513D6C" w14:textId="77777777" w:rsidR="002B2C0C" w:rsidRPr="002B2C0C" w:rsidRDefault="002B2C0C" w:rsidP="002B2C0C">
            <w:pPr>
              <w:suppressAutoHyphens w:val="0"/>
              <w:rPr>
                <w:color w:val="000000"/>
                <w:sz w:val="22"/>
                <w:szCs w:val="22"/>
                <w:lang w:eastAsia="en-GB"/>
              </w:rPr>
            </w:pPr>
            <w:r w:rsidRPr="002B2C0C">
              <w:rPr>
                <w:color w:val="000000"/>
                <w:sz w:val="22"/>
                <w:szCs w:val="22"/>
                <w:lang w:eastAsia="en-GB"/>
              </w:rPr>
              <w:t>Otrdiena</w:t>
            </w:r>
          </w:p>
          <w:p w14:paraId="60AE3AEA" w14:textId="77777777" w:rsidR="002B2C0C" w:rsidRPr="002B2C0C" w:rsidRDefault="002B2C0C" w:rsidP="002B2C0C">
            <w:pPr>
              <w:suppressAutoHyphens w:val="0"/>
              <w:rPr>
                <w:color w:val="000000"/>
                <w:sz w:val="22"/>
                <w:szCs w:val="22"/>
                <w:lang w:eastAsia="en-GB"/>
              </w:rPr>
            </w:pPr>
            <w:r w:rsidRPr="002B2C0C">
              <w:rPr>
                <w:color w:val="000000"/>
                <w:sz w:val="22"/>
                <w:szCs w:val="22"/>
                <w:lang w:eastAsia="en-GB"/>
              </w:rPr>
              <w:t>Trešdiena</w:t>
            </w:r>
          </w:p>
          <w:p w14:paraId="17170564" w14:textId="77777777" w:rsidR="002B2C0C" w:rsidRPr="002B2C0C" w:rsidRDefault="002B2C0C" w:rsidP="002B2C0C">
            <w:pPr>
              <w:suppressAutoHyphens w:val="0"/>
              <w:rPr>
                <w:color w:val="000000"/>
                <w:sz w:val="22"/>
                <w:szCs w:val="22"/>
                <w:lang w:eastAsia="en-GB"/>
              </w:rPr>
            </w:pPr>
            <w:r w:rsidRPr="002B2C0C">
              <w:rPr>
                <w:color w:val="000000"/>
                <w:sz w:val="22"/>
                <w:szCs w:val="22"/>
                <w:lang w:eastAsia="en-GB"/>
              </w:rPr>
              <w:t>Ceturtdiena</w:t>
            </w:r>
          </w:p>
          <w:p w14:paraId="693693C2" w14:textId="77777777" w:rsidR="002B2C0C" w:rsidRPr="002B2C0C" w:rsidRDefault="002B2C0C" w:rsidP="002B2C0C">
            <w:pPr>
              <w:suppressAutoHyphens w:val="0"/>
              <w:rPr>
                <w:color w:val="000000"/>
                <w:sz w:val="22"/>
                <w:szCs w:val="22"/>
                <w:lang w:eastAsia="en-GB"/>
              </w:rPr>
            </w:pPr>
            <w:r w:rsidRPr="002B2C0C">
              <w:rPr>
                <w:color w:val="000000"/>
                <w:sz w:val="22"/>
                <w:szCs w:val="22"/>
                <w:lang w:eastAsia="en-GB"/>
              </w:rPr>
              <w:t>Piektdiena</w:t>
            </w:r>
          </w:p>
        </w:tc>
        <w:tc>
          <w:tcPr>
            <w:tcW w:w="4654" w:type="dxa"/>
            <w:tcBorders>
              <w:top w:val="single" w:sz="4" w:space="0" w:color="auto"/>
              <w:left w:val="single" w:sz="4" w:space="0" w:color="auto"/>
              <w:bottom w:val="single" w:sz="4" w:space="0" w:color="auto"/>
              <w:right w:val="single" w:sz="4" w:space="0" w:color="auto"/>
            </w:tcBorders>
          </w:tcPr>
          <w:p w14:paraId="6DCF6FC9" w14:textId="77777777" w:rsidR="002B2C0C" w:rsidRPr="002B2C0C" w:rsidRDefault="002B2C0C" w:rsidP="002B2C0C">
            <w:pPr>
              <w:suppressAutoHyphens w:val="0"/>
              <w:rPr>
                <w:sz w:val="22"/>
                <w:szCs w:val="22"/>
                <w:lang w:eastAsia="en-GB"/>
              </w:rPr>
            </w:pPr>
            <w:r w:rsidRPr="002B2C0C">
              <w:rPr>
                <w:sz w:val="22"/>
                <w:szCs w:val="22"/>
                <w:lang w:eastAsia="en-GB"/>
              </w:rPr>
              <w:t>No 08.00 līdz 12.00 un no 12.30 līdz 18.00</w:t>
            </w:r>
          </w:p>
          <w:p w14:paraId="4A006AF4" w14:textId="77777777" w:rsidR="002B2C0C" w:rsidRPr="002B2C0C" w:rsidRDefault="002B2C0C" w:rsidP="002B2C0C">
            <w:pPr>
              <w:suppressAutoHyphens w:val="0"/>
              <w:rPr>
                <w:sz w:val="22"/>
                <w:szCs w:val="22"/>
                <w:lang w:eastAsia="en-GB"/>
              </w:rPr>
            </w:pPr>
            <w:r w:rsidRPr="002B2C0C">
              <w:rPr>
                <w:sz w:val="22"/>
                <w:szCs w:val="22"/>
                <w:lang w:eastAsia="en-GB"/>
              </w:rPr>
              <w:t>No 08.00 līdz 12.00 un no 12.30 līdz 16.30</w:t>
            </w:r>
          </w:p>
          <w:p w14:paraId="0D13F314" w14:textId="77777777" w:rsidR="002B2C0C" w:rsidRPr="002B2C0C" w:rsidRDefault="002B2C0C" w:rsidP="002B2C0C">
            <w:pPr>
              <w:suppressAutoHyphens w:val="0"/>
              <w:rPr>
                <w:sz w:val="22"/>
                <w:szCs w:val="22"/>
                <w:lang w:eastAsia="en-GB"/>
              </w:rPr>
            </w:pPr>
            <w:r w:rsidRPr="002B2C0C">
              <w:rPr>
                <w:sz w:val="22"/>
                <w:szCs w:val="22"/>
                <w:lang w:eastAsia="en-GB"/>
              </w:rPr>
              <w:t>No 08.00 līdz 12.00 un no 12.30 līdz 16.30</w:t>
            </w:r>
          </w:p>
          <w:p w14:paraId="5160F0F9" w14:textId="77777777" w:rsidR="002B2C0C" w:rsidRPr="002B2C0C" w:rsidRDefault="002B2C0C" w:rsidP="002B2C0C">
            <w:pPr>
              <w:suppressAutoHyphens w:val="0"/>
              <w:rPr>
                <w:color w:val="000000"/>
                <w:sz w:val="22"/>
                <w:szCs w:val="22"/>
                <w:lang w:eastAsia="en-GB"/>
              </w:rPr>
            </w:pPr>
            <w:r w:rsidRPr="002B2C0C">
              <w:rPr>
                <w:color w:val="000000"/>
                <w:sz w:val="22"/>
                <w:szCs w:val="22"/>
                <w:lang w:eastAsia="en-GB"/>
              </w:rPr>
              <w:t>No 08.00 līdz 12.00 un no 12.30 līdz 16.30</w:t>
            </w:r>
          </w:p>
          <w:p w14:paraId="0F096ED4" w14:textId="77777777" w:rsidR="002B2C0C" w:rsidRPr="002B2C0C" w:rsidRDefault="002B2C0C" w:rsidP="002B2C0C">
            <w:pPr>
              <w:suppressAutoHyphens w:val="0"/>
              <w:rPr>
                <w:color w:val="000000"/>
                <w:sz w:val="22"/>
                <w:szCs w:val="22"/>
                <w:lang w:eastAsia="en-GB"/>
              </w:rPr>
            </w:pPr>
            <w:r w:rsidRPr="002B2C0C">
              <w:rPr>
                <w:color w:val="000000"/>
                <w:sz w:val="22"/>
                <w:szCs w:val="22"/>
                <w:lang w:eastAsia="en-GB"/>
              </w:rPr>
              <w:t>No 08.00 līdz 12.00 un no 12.30 līdz 15.00</w:t>
            </w:r>
          </w:p>
        </w:tc>
      </w:tr>
    </w:tbl>
    <w:p w14:paraId="6DE7E496" w14:textId="77777777" w:rsidR="002B2C0C" w:rsidRPr="002B2C0C" w:rsidRDefault="002B2C0C" w:rsidP="002B2C0C">
      <w:pPr>
        <w:suppressAutoHyphens w:val="0"/>
        <w:jc w:val="both"/>
        <w:rPr>
          <w:color w:val="000000"/>
          <w:sz w:val="22"/>
          <w:szCs w:val="22"/>
          <w:lang w:eastAsia="en-GB"/>
        </w:rPr>
      </w:pPr>
    </w:p>
    <w:p w14:paraId="743936B7" w14:textId="64AB67D6" w:rsidR="002B2C0C" w:rsidRPr="002B2C0C" w:rsidRDefault="002B2C0C" w:rsidP="002629D4">
      <w:pPr>
        <w:suppressAutoHyphens w:val="0"/>
        <w:jc w:val="both"/>
        <w:rPr>
          <w:rFonts w:eastAsiaTheme="minorHAnsi"/>
          <w:color w:val="000000"/>
          <w:sz w:val="22"/>
          <w:szCs w:val="22"/>
          <w:lang w:eastAsia="en-US"/>
        </w:rPr>
      </w:pPr>
      <w:r w:rsidRPr="002B2C0C">
        <w:rPr>
          <w:bCs/>
          <w:sz w:val="22"/>
          <w:szCs w:val="22"/>
          <w:lang w:eastAsia="en-GB"/>
        </w:rPr>
        <w:t xml:space="preserve">2. Darba mērķis: nodrošināt </w:t>
      </w:r>
      <w:r w:rsidR="002629D4" w:rsidRPr="002629D4">
        <w:rPr>
          <w:rFonts w:eastAsiaTheme="minorHAnsi"/>
          <w:color w:val="000000"/>
          <w:sz w:val="22"/>
          <w:szCs w:val="22"/>
          <w:lang w:eastAsia="en-US"/>
        </w:rPr>
        <w:t xml:space="preserve">gaismas elementu iegādi un atsavināšanu </w:t>
      </w:r>
      <w:r w:rsidR="002629D4">
        <w:rPr>
          <w:rFonts w:eastAsiaTheme="minorHAnsi"/>
          <w:color w:val="000000"/>
          <w:sz w:val="22"/>
          <w:szCs w:val="22"/>
          <w:lang w:eastAsia="en-US"/>
        </w:rPr>
        <w:t xml:space="preserve">Daugavpils pilsētas </w:t>
      </w:r>
      <w:r w:rsidR="002629D4" w:rsidRPr="002629D4">
        <w:rPr>
          <w:rFonts w:eastAsiaTheme="minorHAnsi"/>
          <w:color w:val="000000"/>
          <w:sz w:val="22"/>
          <w:szCs w:val="22"/>
          <w:lang w:eastAsia="en-US"/>
        </w:rPr>
        <w:t>Dubrovina</w:t>
      </w:r>
      <w:r w:rsidR="002629D4">
        <w:rPr>
          <w:rFonts w:eastAsiaTheme="minorHAnsi"/>
          <w:color w:val="000000"/>
          <w:sz w:val="22"/>
          <w:szCs w:val="22"/>
          <w:lang w:eastAsia="en-US"/>
        </w:rPr>
        <w:t xml:space="preserve"> </w:t>
      </w:r>
      <w:r w:rsidR="002629D4" w:rsidRPr="002629D4">
        <w:rPr>
          <w:rFonts w:eastAsiaTheme="minorHAnsi"/>
          <w:color w:val="000000"/>
          <w:sz w:val="22"/>
          <w:szCs w:val="22"/>
          <w:lang w:eastAsia="en-US"/>
        </w:rPr>
        <w:t xml:space="preserve">parka gaismas strūklakas </w:t>
      </w:r>
      <w:r w:rsidR="002629D4">
        <w:rPr>
          <w:rFonts w:eastAsiaTheme="minorHAnsi"/>
          <w:color w:val="000000"/>
          <w:sz w:val="22"/>
          <w:szCs w:val="22"/>
          <w:lang w:eastAsia="en-US"/>
        </w:rPr>
        <w:t xml:space="preserve">Ziemassvētku noformējumam </w:t>
      </w:r>
      <w:r w:rsidRPr="002B2C0C">
        <w:rPr>
          <w:rFonts w:eastAsiaTheme="minorHAnsi"/>
          <w:color w:val="000000"/>
          <w:sz w:val="22"/>
          <w:szCs w:val="22"/>
          <w:lang w:eastAsia="en-US"/>
        </w:rPr>
        <w:t>(turpmāk</w:t>
      </w:r>
      <w:r w:rsidR="002629D4">
        <w:rPr>
          <w:rFonts w:eastAsiaTheme="minorHAnsi"/>
          <w:color w:val="000000"/>
          <w:sz w:val="22"/>
          <w:szCs w:val="22"/>
          <w:lang w:eastAsia="en-US"/>
        </w:rPr>
        <w:t xml:space="preserve"> </w:t>
      </w:r>
      <w:r w:rsidR="00F93C5D">
        <w:rPr>
          <w:rFonts w:eastAsiaTheme="minorHAnsi"/>
          <w:color w:val="000000"/>
          <w:sz w:val="22"/>
          <w:szCs w:val="22"/>
          <w:lang w:eastAsia="en-US"/>
        </w:rPr>
        <w:t>arī</w:t>
      </w:r>
      <w:r w:rsidRPr="002B2C0C">
        <w:rPr>
          <w:rFonts w:eastAsiaTheme="minorHAnsi"/>
          <w:color w:val="000000"/>
          <w:sz w:val="22"/>
          <w:szCs w:val="22"/>
          <w:lang w:eastAsia="en-US"/>
        </w:rPr>
        <w:t xml:space="preserve"> preces).</w:t>
      </w:r>
      <w:r w:rsidR="002629D4">
        <w:rPr>
          <w:rFonts w:eastAsiaTheme="minorHAnsi"/>
          <w:color w:val="000000"/>
          <w:sz w:val="22"/>
          <w:szCs w:val="22"/>
          <w:lang w:eastAsia="en-US"/>
        </w:rPr>
        <w:t xml:space="preserve">  </w:t>
      </w:r>
    </w:p>
    <w:p w14:paraId="51F4FDCB" w14:textId="77777777" w:rsidR="002B2C0C" w:rsidRPr="002B2C0C" w:rsidRDefault="002B2C0C" w:rsidP="002B2C0C">
      <w:pPr>
        <w:suppressAutoHyphens w:val="0"/>
        <w:ind w:right="-908"/>
        <w:jc w:val="both"/>
        <w:rPr>
          <w:b/>
          <w:color w:val="000000"/>
          <w:sz w:val="22"/>
          <w:szCs w:val="22"/>
          <w:lang w:eastAsia="en-GB"/>
        </w:rPr>
      </w:pPr>
      <w:r w:rsidRPr="002B2C0C">
        <w:rPr>
          <w:sz w:val="22"/>
          <w:szCs w:val="22"/>
          <w:lang w:eastAsia="en-GB"/>
        </w:rPr>
        <w:t>3. Veicamo darbu apraksts: saskaņā ar tehnisko specifikāciju pielikumā.</w:t>
      </w:r>
    </w:p>
    <w:p w14:paraId="3EB94391" w14:textId="77777777" w:rsidR="002B2C0C" w:rsidRPr="002B2C0C" w:rsidRDefault="002B2C0C" w:rsidP="002B2C0C">
      <w:pPr>
        <w:suppressAutoHyphens w:val="0"/>
        <w:ind w:right="-908"/>
        <w:jc w:val="both"/>
        <w:rPr>
          <w:b/>
          <w:color w:val="000000"/>
          <w:sz w:val="22"/>
          <w:szCs w:val="22"/>
          <w:lang w:eastAsia="en-GB"/>
        </w:rPr>
      </w:pPr>
      <w:r w:rsidRPr="002B2C0C">
        <w:rPr>
          <w:sz w:val="22"/>
          <w:szCs w:val="22"/>
          <w:lang w:eastAsia="en-GB"/>
        </w:rPr>
        <w:t xml:space="preserve">4. </w:t>
      </w:r>
      <w:r w:rsidRPr="002B2C0C">
        <w:rPr>
          <w:bCs/>
          <w:sz w:val="22"/>
          <w:szCs w:val="22"/>
          <w:lang w:eastAsia="en-US"/>
        </w:rPr>
        <w:t>Kritērijs, pēc kura tiks izvēlēts piegādātājs: piedāvājums ar viszemāko cenu.</w:t>
      </w:r>
    </w:p>
    <w:p w14:paraId="6461DDF3" w14:textId="1975E46F" w:rsidR="002B2C0C" w:rsidRPr="002B2C0C" w:rsidRDefault="002B2C0C" w:rsidP="002B2C0C">
      <w:pPr>
        <w:suppressAutoHyphens w:val="0"/>
        <w:jc w:val="both"/>
        <w:rPr>
          <w:b/>
          <w:bCs/>
          <w:sz w:val="22"/>
          <w:szCs w:val="22"/>
          <w:lang w:eastAsia="en-US"/>
        </w:rPr>
      </w:pPr>
      <w:r w:rsidRPr="002B2C0C">
        <w:rPr>
          <w:bCs/>
          <w:sz w:val="22"/>
          <w:szCs w:val="22"/>
          <w:lang w:eastAsia="en-US"/>
        </w:rPr>
        <w:t>5. Pretendents iesniedz piedāvājumu atbilstoši pievienotajiem formām, ievērojot Pasūtītāja norādītas prasībās. Pasūtītājs noraida piedāvājumu, ja tiek konstatēts, ka ir iesniegts aptaujas par līguma piešķiršanas tiesībām noteikumu prasībām neatbilstošs piedāvājums vai ir sniegta nepilnīga vai nepatiesa informācija. 6. Piedāvājums iesniedzams līdz 2021.gada 0</w:t>
      </w:r>
      <w:r w:rsidR="00F93C5D">
        <w:rPr>
          <w:bCs/>
          <w:sz w:val="22"/>
          <w:szCs w:val="22"/>
          <w:lang w:eastAsia="en-US"/>
        </w:rPr>
        <w:t>8</w:t>
      </w:r>
      <w:r w:rsidRPr="002B2C0C">
        <w:rPr>
          <w:bCs/>
          <w:sz w:val="22"/>
          <w:szCs w:val="22"/>
          <w:lang w:eastAsia="en-US"/>
        </w:rPr>
        <w:t xml:space="preserve">.novembrim, sabiedrībā ar ierobežotu atbildību "Labiekārtošana-D", 1.Pasažieru  ielā 6, Daugavpilī, LV-5401, pa pastu vai atstājot piedāvājumu pastkastītē, kas novietota pie ieejas uzņēmumā (pie apsardzes ēkas), vai elektroniskā veidā uz e-pasta adresi: </w:t>
      </w:r>
      <w:hyperlink r:id="rId9" w:history="1">
        <w:r w:rsidRPr="002B2C0C">
          <w:rPr>
            <w:bCs/>
            <w:color w:val="0563C1" w:themeColor="hyperlink"/>
            <w:sz w:val="22"/>
            <w:szCs w:val="22"/>
            <w:u w:val="single"/>
            <w:lang w:eastAsia="en-US"/>
          </w:rPr>
          <w:t>info@labiekartosana.lv</w:t>
        </w:r>
      </w:hyperlink>
      <w:r w:rsidRPr="002B2C0C">
        <w:rPr>
          <w:bCs/>
          <w:sz w:val="22"/>
          <w:szCs w:val="22"/>
          <w:lang w:eastAsia="en-US"/>
        </w:rPr>
        <w:t xml:space="preserve">.  </w:t>
      </w:r>
    </w:p>
    <w:p w14:paraId="198CB009" w14:textId="4A4DE95A" w:rsidR="002B2C0C" w:rsidRPr="002B2C0C" w:rsidRDefault="002B2C0C" w:rsidP="002B2C0C">
      <w:pPr>
        <w:suppressAutoHyphens w:val="0"/>
        <w:jc w:val="both"/>
        <w:rPr>
          <w:bCs/>
          <w:sz w:val="22"/>
          <w:szCs w:val="22"/>
          <w:lang w:eastAsia="en-US"/>
        </w:rPr>
      </w:pPr>
      <w:r w:rsidRPr="002B2C0C">
        <w:rPr>
          <w:b/>
          <w:bCs/>
          <w:sz w:val="22"/>
          <w:szCs w:val="22"/>
          <w:lang w:eastAsia="en-US"/>
        </w:rPr>
        <w:t xml:space="preserve">7. Līguma darbības laiks (piegādes termiņš):  </w:t>
      </w:r>
      <w:r w:rsidRPr="002B2C0C">
        <w:rPr>
          <w:bCs/>
          <w:sz w:val="22"/>
          <w:szCs w:val="22"/>
          <w:lang w:eastAsia="en-US"/>
        </w:rPr>
        <w:t>uz saistību izpildes laiku (</w:t>
      </w:r>
      <w:r w:rsidR="00F93C5D">
        <w:rPr>
          <w:bCs/>
          <w:sz w:val="22"/>
          <w:szCs w:val="22"/>
          <w:lang w:eastAsia="en-US"/>
        </w:rPr>
        <w:t>precu</w:t>
      </w:r>
      <w:r w:rsidRPr="002B2C0C">
        <w:rPr>
          <w:bCs/>
          <w:sz w:val="22"/>
          <w:szCs w:val="22"/>
          <w:lang w:eastAsia="en-US"/>
        </w:rPr>
        <w:t xml:space="preserve"> piegādes laiks līdz </w:t>
      </w:r>
      <w:r w:rsidR="00F93C5D">
        <w:rPr>
          <w:bCs/>
          <w:sz w:val="22"/>
          <w:szCs w:val="22"/>
          <w:lang w:eastAsia="en-US"/>
        </w:rPr>
        <w:t>01</w:t>
      </w:r>
      <w:r w:rsidRPr="002B2C0C">
        <w:rPr>
          <w:bCs/>
          <w:sz w:val="22"/>
          <w:szCs w:val="22"/>
          <w:lang w:eastAsia="en-US"/>
        </w:rPr>
        <w:t>.1</w:t>
      </w:r>
      <w:r w:rsidR="00F93C5D">
        <w:rPr>
          <w:bCs/>
          <w:sz w:val="22"/>
          <w:szCs w:val="22"/>
          <w:lang w:eastAsia="en-US"/>
        </w:rPr>
        <w:t>2</w:t>
      </w:r>
      <w:r w:rsidRPr="002B2C0C">
        <w:rPr>
          <w:bCs/>
          <w:sz w:val="22"/>
          <w:szCs w:val="22"/>
          <w:lang w:eastAsia="en-US"/>
        </w:rPr>
        <w:t>.2021.).</w:t>
      </w:r>
    </w:p>
    <w:p w14:paraId="454A0D4E" w14:textId="77777777" w:rsidR="002B2C0C" w:rsidRPr="002B2C0C" w:rsidRDefault="002B2C0C" w:rsidP="002B2C0C">
      <w:pPr>
        <w:suppressAutoHyphens w:val="0"/>
        <w:jc w:val="both"/>
        <w:rPr>
          <w:bCs/>
          <w:u w:val="single"/>
          <w:lang w:eastAsia="en-US"/>
        </w:rPr>
      </w:pPr>
      <w:r w:rsidRPr="002B2C0C">
        <w:rPr>
          <w:bCs/>
          <w:lang w:eastAsia="en-US"/>
        </w:rPr>
        <w:t xml:space="preserve">8. Iesniedzot piedāvājumu elektroniski, </w:t>
      </w:r>
      <w:r w:rsidRPr="002B2C0C">
        <w:rPr>
          <w:bCs/>
          <w:u w:val="single"/>
          <w:lang w:eastAsia="en-US"/>
        </w:rPr>
        <w:t>piedāvājumam obligāti jābūt parakstītam ar drošu elektronisko parakstu un laika zīmogu.</w:t>
      </w:r>
    </w:p>
    <w:p w14:paraId="44ED407A" w14:textId="77777777" w:rsidR="002B2C0C" w:rsidRPr="002B2C0C" w:rsidRDefault="002B2C0C" w:rsidP="002B2C0C">
      <w:pPr>
        <w:suppressAutoHyphens w:val="0"/>
        <w:jc w:val="both"/>
        <w:rPr>
          <w:bCs/>
          <w:lang w:eastAsia="en-US"/>
        </w:rPr>
      </w:pPr>
      <w:r w:rsidRPr="002B2C0C">
        <w:rPr>
          <w:bCs/>
          <w:lang w:eastAsia="en-US"/>
        </w:rPr>
        <w:t>9. Ja piedāvājumu iesniedz papirformātā, tas iesniedzams aizlīmētā, aizzīmogotā aploksnē/iepakojumā, uz kuras jānorāda:</w:t>
      </w:r>
    </w:p>
    <w:p w14:paraId="5CCF6BAC" w14:textId="77777777" w:rsidR="002B2C0C" w:rsidRPr="002B2C0C" w:rsidRDefault="002B2C0C" w:rsidP="002B2C0C">
      <w:pPr>
        <w:suppressAutoHyphens w:val="0"/>
        <w:jc w:val="both"/>
        <w:rPr>
          <w:bCs/>
          <w:lang w:eastAsia="en-US"/>
        </w:rPr>
      </w:pPr>
      <w:r w:rsidRPr="002B2C0C">
        <w:rPr>
          <w:bCs/>
          <w:lang w:eastAsia="en-US"/>
        </w:rPr>
        <w:t>9.1. pasūtītāja nosaukums un juridiskā adrese;</w:t>
      </w:r>
    </w:p>
    <w:p w14:paraId="1C62A025" w14:textId="5D632287" w:rsidR="002B2C0C" w:rsidRPr="002B2C0C" w:rsidRDefault="002B2C0C" w:rsidP="002B2C0C">
      <w:pPr>
        <w:suppressAutoHyphens w:val="0"/>
        <w:jc w:val="both"/>
        <w:rPr>
          <w:bCs/>
          <w:lang w:eastAsia="en-US"/>
        </w:rPr>
      </w:pPr>
      <w:r w:rsidRPr="002B2C0C">
        <w:rPr>
          <w:bCs/>
          <w:lang w:eastAsia="en-US"/>
        </w:rPr>
        <w:t xml:space="preserve">9.2. pretendenta nosaukums, reģistrācijas numurs un juridiskā adrese, cenu aptaujas nosaukums – </w:t>
      </w:r>
      <w:r w:rsidRPr="002B2C0C">
        <w:rPr>
          <w:b/>
          <w:lang w:eastAsia="en-US"/>
        </w:rPr>
        <w:t>“</w:t>
      </w:r>
      <w:r w:rsidR="00EF4D28" w:rsidRPr="00EF4D28">
        <w:rPr>
          <w:b/>
          <w:lang w:eastAsia="en-US"/>
        </w:rPr>
        <w:t>Gaismas elementu piegāde 2021.gadā</w:t>
      </w:r>
      <w:r w:rsidRPr="002B2C0C">
        <w:rPr>
          <w:b/>
          <w:lang w:eastAsia="en-US"/>
        </w:rPr>
        <w:t xml:space="preserve">”, </w:t>
      </w:r>
      <w:r w:rsidRPr="002B2C0C">
        <w:rPr>
          <w:bCs/>
          <w:lang w:eastAsia="en-US"/>
        </w:rPr>
        <w:t>ID Nr.L2021/4</w:t>
      </w:r>
      <w:r w:rsidR="00EF4D28">
        <w:rPr>
          <w:bCs/>
          <w:lang w:eastAsia="en-US"/>
        </w:rPr>
        <w:t>2</w:t>
      </w:r>
      <w:r w:rsidRPr="002B2C0C">
        <w:rPr>
          <w:bCs/>
          <w:lang w:eastAsia="en-US"/>
        </w:rPr>
        <w:t xml:space="preserve">-A”;  </w:t>
      </w:r>
    </w:p>
    <w:p w14:paraId="0EA66C2F" w14:textId="73CE220C" w:rsidR="002B2C0C" w:rsidRPr="002B2C0C" w:rsidRDefault="002B2C0C" w:rsidP="002B2C0C">
      <w:pPr>
        <w:suppressAutoHyphens w:val="0"/>
        <w:jc w:val="both"/>
        <w:rPr>
          <w:bCs/>
          <w:lang w:eastAsia="en-US"/>
        </w:rPr>
      </w:pPr>
      <w:r w:rsidRPr="002B2C0C">
        <w:rPr>
          <w:bCs/>
          <w:lang w:eastAsia="en-US"/>
        </w:rPr>
        <w:t>9.3. atzīme: „Neatvērt līdz 2021.gada 0</w:t>
      </w:r>
      <w:r w:rsidR="00EF4D28">
        <w:rPr>
          <w:bCs/>
          <w:lang w:eastAsia="en-US"/>
        </w:rPr>
        <w:t>8</w:t>
      </w:r>
      <w:r w:rsidRPr="002B2C0C">
        <w:rPr>
          <w:bCs/>
          <w:lang w:eastAsia="en-US"/>
        </w:rPr>
        <w:t>.novembrim, plkst.1</w:t>
      </w:r>
      <w:r w:rsidR="00EF4D28">
        <w:rPr>
          <w:bCs/>
          <w:lang w:eastAsia="en-US"/>
        </w:rPr>
        <w:t>8</w:t>
      </w:r>
      <w:r w:rsidRPr="002B2C0C">
        <w:rPr>
          <w:bCs/>
          <w:lang w:eastAsia="en-US"/>
        </w:rPr>
        <w:t>.00”.</w:t>
      </w:r>
    </w:p>
    <w:p w14:paraId="2190F828" w14:textId="77777777" w:rsidR="002B2C0C" w:rsidRPr="002B2C0C" w:rsidRDefault="002B2C0C" w:rsidP="002B2C0C">
      <w:pPr>
        <w:suppressAutoHyphens w:val="0"/>
        <w:jc w:val="both"/>
        <w:rPr>
          <w:bCs/>
          <w:lang w:eastAsia="en-US"/>
        </w:rPr>
      </w:pPr>
      <w:r w:rsidRPr="002B2C0C">
        <w:rPr>
          <w:bCs/>
          <w:lang w:eastAsia="en-US"/>
        </w:rPr>
        <w:t>9.4. Piedāvājumam jābūt cauršūtam tā, lai dokumentus nebūtu iespējams atdalīt. Ja Pretendents piedāvājumā iesniedz dokumenta/-u kopiju/-as, kopijas/-u pareizība ir jāapliecina;</w:t>
      </w:r>
    </w:p>
    <w:p w14:paraId="518CC908" w14:textId="77777777" w:rsidR="002B2C0C" w:rsidRPr="002B2C0C" w:rsidRDefault="002B2C0C" w:rsidP="002B2C0C">
      <w:pPr>
        <w:suppressAutoHyphens w:val="0"/>
        <w:jc w:val="both"/>
        <w:rPr>
          <w:bCs/>
          <w:lang w:eastAsia="en-US"/>
        </w:rPr>
      </w:pPr>
      <w:r w:rsidRPr="002B2C0C">
        <w:rPr>
          <w:bCs/>
          <w:lang w:eastAsia="en-US"/>
        </w:rPr>
        <w:t>9.5. Piedāvājums jāsagatavo latviešu valodā. Citā valodā sagatavotiem piedāvājuma dokumentiem jāpievieno pretendenta apliecināts tulkojums latviešu valodā;</w:t>
      </w:r>
    </w:p>
    <w:p w14:paraId="21092215" w14:textId="77777777" w:rsidR="002B2C0C" w:rsidRPr="002B2C0C" w:rsidRDefault="002B2C0C" w:rsidP="002B2C0C">
      <w:pPr>
        <w:suppressAutoHyphens w:val="0"/>
        <w:jc w:val="both"/>
        <w:rPr>
          <w:bCs/>
          <w:lang w:eastAsia="en-US"/>
        </w:rPr>
      </w:pPr>
      <w:r w:rsidRPr="002B2C0C">
        <w:rPr>
          <w:bCs/>
          <w:lang w:eastAsia="en-US"/>
        </w:rPr>
        <w:t>9.6. Piedāvājums jāparaksta pretendenta paraksttiesīgai personai. Ja piedāvājumu cenu aptaujā paraksta pretendenta pilnvarota persona, pretendenta atlases dokumentiem pievieno attiecīgo pilnvaru.</w:t>
      </w:r>
    </w:p>
    <w:p w14:paraId="74A1189B" w14:textId="77777777" w:rsidR="002B2C0C" w:rsidRPr="002B2C0C" w:rsidRDefault="002B2C0C" w:rsidP="002B2C0C">
      <w:pPr>
        <w:suppressAutoHyphens w:val="0"/>
        <w:jc w:val="both"/>
        <w:rPr>
          <w:bCs/>
          <w:lang w:eastAsia="en-US"/>
        </w:rPr>
      </w:pPr>
    </w:p>
    <w:p w14:paraId="6339EAF1" w14:textId="77777777" w:rsidR="002B2C0C" w:rsidRPr="002B2C0C" w:rsidRDefault="002B2C0C" w:rsidP="002B2C0C">
      <w:pPr>
        <w:suppressAutoHyphens w:val="0"/>
        <w:jc w:val="both"/>
        <w:rPr>
          <w:bCs/>
          <w:lang w:eastAsia="en-US"/>
        </w:rPr>
      </w:pPr>
      <w:r w:rsidRPr="002B2C0C">
        <w:rPr>
          <w:bCs/>
          <w:lang w:eastAsia="en-US"/>
        </w:rPr>
        <w:lastRenderedPageBreak/>
        <w:t>10.</w:t>
      </w:r>
      <w:r w:rsidRPr="002B2C0C">
        <w:rPr>
          <w:b/>
          <w:bCs/>
          <w:lang w:eastAsia="en-US"/>
        </w:rPr>
        <w:t xml:space="preserve"> Citi nosacījumi: </w:t>
      </w:r>
    </w:p>
    <w:p w14:paraId="3FF70A79" w14:textId="77777777" w:rsidR="002B2C0C" w:rsidRPr="002B2C0C" w:rsidRDefault="002B2C0C" w:rsidP="002B2C0C">
      <w:pPr>
        <w:suppressAutoHyphens w:val="0"/>
        <w:jc w:val="both"/>
        <w:rPr>
          <w:rFonts w:eastAsia="Calibri"/>
          <w:lang w:eastAsia="en-US"/>
        </w:rPr>
      </w:pPr>
      <w:r w:rsidRPr="002B2C0C">
        <w:rPr>
          <w:bCs/>
          <w:lang w:eastAsia="en-US"/>
        </w:rPr>
        <w:t>10.1.iepirkuma procedūrā drīkst piedalīties LR Komercreģistrā reģistrētas un atbilstošā ārvalstu reģistrā reģistrētas fiziskās, juridiskās personas vai personu apvienības</w:t>
      </w:r>
      <w:r w:rsidRPr="002B2C0C">
        <w:rPr>
          <w:rFonts w:eastAsia="Calibri"/>
          <w:lang w:eastAsia="en-US"/>
        </w:rPr>
        <w:t>;</w:t>
      </w:r>
    </w:p>
    <w:p w14:paraId="0359A585" w14:textId="77777777" w:rsidR="002B2C0C" w:rsidRPr="002B2C0C" w:rsidRDefault="002B2C0C" w:rsidP="002B2C0C">
      <w:pPr>
        <w:suppressAutoHyphens w:val="0"/>
        <w:jc w:val="both"/>
        <w:rPr>
          <w:bCs/>
          <w:lang w:eastAsia="en-US"/>
        </w:rPr>
      </w:pPr>
      <w:r w:rsidRPr="002B2C0C">
        <w:rPr>
          <w:rFonts w:eastAsia="Calibri"/>
          <w:lang w:eastAsia="en-US"/>
        </w:rPr>
        <w:t xml:space="preserve">10.1.1. </w:t>
      </w:r>
      <w:r w:rsidRPr="002B2C0C">
        <w:rPr>
          <w:bCs/>
          <w:lang w:eastAsia="en-US"/>
        </w:rPr>
        <w:t xml:space="preserve">Latvijā reģistrētam pretendentam reģistrācijas apliecības kopija nav jāiesniedz; </w:t>
      </w:r>
    </w:p>
    <w:p w14:paraId="212F7F76" w14:textId="77777777" w:rsidR="002B2C0C" w:rsidRPr="002B2C0C" w:rsidRDefault="002B2C0C" w:rsidP="002B2C0C">
      <w:pPr>
        <w:suppressAutoHyphens w:val="0"/>
        <w:jc w:val="both"/>
        <w:rPr>
          <w:rFonts w:eastAsiaTheme="minorHAnsi"/>
          <w:lang w:eastAsia="en-US"/>
        </w:rPr>
      </w:pPr>
      <w:r w:rsidRPr="002B2C0C">
        <w:rPr>
          <w:bCs/>
          <w:lang w:eastAsia="en-US"/>
        </w:rPr>
        <w:t>10.1.2. ja pretendents nav reģistrēts Latvijā, tam jāiesniedz reģistrācijas valstī izsniegtas reģistrācijas apliecības kopija.</w:t>
      </w:r>
      <w:r w:rsidRPr="002B2C0C">
        <w:rPr>
          <w:rFonts w:eastAsiaTheme="minorHAnsi"/>
          <w:lang w:eastAsia="en-US"/>
        </w:rPr>
        <w:t xml:space="preserve"> </w:t>
      </w:r>
    </w:p>
    <w:p w14:paraId="3639A8C9" w14:textId="77777777" w:rsidR="002B2C0C" w:rsidRPr="002B2C0C" w:rsidRDefault="002B2C0C" w:rsidP="002B2C0C">
      <w:pPr>
        <w:suppressAutoHyphens w:val="0"/>
        <w:jc w:val="both"/>
        <w:rPr>
          <w:bCs/>
          <w:lang w:eastAsia="en-US"/>
        </w:rPr>
      </w:pPr>
      <w:r w:rsidRPr="002B2C0C">
        <w:rPr>
          <w:bCs/>
          <w:lang w:eastAsia="en-US"/>
        </w:rPr>
        <w:t xml:space="preserve">10.1.3. pretendentam Latvijā vai valstī, kurā tas reģistrēts vai kurā atrodas tā pastāvīgā dzīvesvieta, nav nodokļu parādi, tajā skaitā valsts sociālās apdrošināšanas obligāto iemaksu parādi, kas kopsummā kādā no valstīm pārsniedz 150 </w:t>
      </w:r>
      <w:r w:rsidRPr="002B2C0C">
        <w:rPr>
          <w:bCs/>
          <w:i/>
          <w:lang w:eastAsia="en-US"/>
        </w:rPr>
        <w:t>euro.</w:t>
      </w:r>
    </w:p>
    <w:p w14:paraId="5D0CF578" w14:textId="77777777" w:rsidR="002B2C0C" w:rsidRPr="002B2C0C" w:rsidRDefault="002B2C0C" w:rsidP="002B2C0C">
      <w:pPr>
        <w:suppressAutoHyphens w:val="0"/>
        <w:jc w:val="both"/>
        <w:rPr>
          <w:bCs/>
          <w:lang w:eastAsia="en-US"/>
        </w:rPr>
      </w:pPr>
      <w:r w:rsidRPr="002B2C0C">
        <w:rPr>
          <w:bCs/>
          <w:lang w:eastAsia="en-US"/>
        </w:rPr>
        <w:t>10.2. Darbu apmaksas veids: 100% pēcapmaksa 30 dienu laikā pēc preces saņemšanas.</w:t>
      </w:r>
    </w:p>
    <w:p w14:paraId="5531DD40" w14:textId="77777777" w:rsidR="002B2C0C" w:rsidRPr="002B2C0C" w:rsidRDefault="002B2C0C" w:rsidP="002B2C0C">
      <w:pPr>
        <w:suppressAutoHyphens w:val="0"/>
        <w:jc w:val="both"/>
        <w:rPr>
          <w:bCs/>
          <w:lang w:eastAsia="en-US"/>
        </w:rPr>
      </w:pPr>
      <w:r w:rsidRPr="002B2C0C">
        <w:rPr>
          <w:bCs/>
          <w:lang w:eastAsia="en-US"/>
        </w:rPr>
        <w:t>10.3. Preču iegādes vieta un veids: Piegādātājs nodrošina preču piegādi ar savu transportu par saviem līdzekļiem 1.Pasažieru ielā 6, Daugavpilī, LV-5401.</w:t>
      </w:r>
    </w:p>
    <w:p w14:paraId="7501C639" w14:textId="77777777" w:rsidR="002B2C0C" w:rsidRPr="002B2C0C" w:rsidRDefault="002B2C0C" w:rsidP="002B2C0C">
      <w:pPr>
        <w:suppressAutoHyphens w:val="0"/>
        <w:jc w:val="both"/>
        <w:rPr>
          <w:bCs/>
          <w:lang w:eastAsia="en-US"/>
        </w:rPr>
      </w:pPr>
      <w:r w:rsidRPr="002B2C0C">
        <w:rPr>
          <w:bCs/>
          <w:lang w:eastAsia="en-US"/>
        </w:rPr>
        <w:t xml:space="preserve">11.  Elektroniskā veidā iesniegtie piedāvājumi, kuri nav parakstīti ar drošu elektronisko parakstu, kas nesatur laika zīmogu, atzīstami par neiesniegtiem un netiek izskatīti.  </w:t>
      </w:r>
    </w:p>
    <w:p w14:paraId="601E8113" w14:textId="77777777" w:rsidR="002B2C0C" w:rsidRPr="002B2C0C" w:rsidRDefault="002B2C0C" w:rsidP="002B2C0C">
      <w:pPr>
        <w:suppressAutoHyphens w:val="0"/>
        <w:jc w:val="both"/>
        <w:rPr>
          <w:bCs/>
          <w:lang w:eastAsia="en-US"/>
        </w:rPr>
      </w:pPr>
      <w:r w:rsidRPr="002B2C0C">
        <w:rPr>
          <w:bCs/>
          <w:lang w:eastAsia="en-US"/>
        </w:rPr>
        <w:t>12.  Piedāvājumu variantu iesniegšana nav pieļaujama.</w:t>
      </w:r>
    </w:p>
    <w:p w14:paraId="0D4AA639" w14:textId="77777777" w:rsidR="002B2C0C" w:rsidRPr="002B2C0C" w:rsidRDefault="002B2C0C" w:rsidP="002B2C0C">
      <w:pPr>
        <w:suppressAutoHyphens w:val="0"/>
        <w:jc w:val="both"/>
        <w:rPr>
          <w:bCs/>
          <w:lang w:eastAsia="en-US"/>
        </w:rPr>
      </w:pPr>
      <w:r w:rsidRPr="002B2C0C">
        <w:rPr>
          <w:bCs/>
          <w:lang w:eastAsia="en-US"/>
        </w:rPr>
        <w:t>13.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03D796E7" w14:textId="4FFE0F31" w:rsidR="002B2C0C" w:rsidRPr="002B2C0C" w:rsidRDefault="002B2C0C" w:rsidP="002B2C0C">
      <w:pPr>
        <w:suppressAutoHyphens w:val="0"/>
        <w:jc w:val="both"/>
        <w:rPr>
          <w:bCs/>
          <w:lang w:eastAsia="en-US"/>
        </w:rPr>
      </w:pPr>
      <w:r w:rsidRPr="002B2C0C">
        <w:rPr>
          <w:bCs/>
          <w:lang w:eastAsia="en-US"/>
        </w:rPr>
        <w:t xml:space="preserve">14. Aptaujas rezultāti tiks publicēti pašvaldības mājas lapās: </w:t>
      </w:r>
      <w:hyperlink r:id="rId10" w:history="1">
        <w:r w:rsidR="00EF4D28" w:rsidRPr="002B2C0C">
          <w:rPr>
            <w:rStyle w:val="Hyperlink"/>
            <w:bCs/>
            <w:lang w:eastAsia="en-US"/>
          </w:rPr>
          <w:t>www.daugavpils.lv</w:t>
        </w:r>
      </w:hyperlink>
      <w:r w:rsidRPr="002B2C0C">
        <w:rPr>
          <w:bCs/>
          <w:lang w:eastAsia="en-US"/>
        </w:rPr>
        <w:t>,</w:t>
      </w:r>
      <w:r w:rsidR="00EF4D28">
        <w:rPr>
          <w:bCs/>
          <w:lang w:eastAsia="en-US"/>
        </w:rPr>
        <w:t xml:space="preserve"> </w:t>
      </w:r>
      <w:r w:rsidRPr="002B2C0C">
        <w:rPr>
          <w:bCs/>
          <w:lang w:eastAsia="en-US"/>
        </w:rPr>
        <w:t xml:space="preserve">   </w:t>
      </w:r>
      <w:hyperlink r:id="rId11" w:history="1">
        <w:r w:rsidRPr="002B2C0C">
          <w:rPr>
            <w:bCs/>
            <w:color w:val="0563C1" w:themeColor="hyperlink"/>
            <w:u w:val="single"/>
            <w:lang w:eastAsia="en-US"/>
          </w:rPr>
          <w:t>www.labiekartosana.lv</w:t>
        </w:r>
      </w:hyperlink>
      <w:r w:rsidRPr="002B2C0C">
        <w:rPr>
          <w:bCs/>
          <w:lang w:eastAsia="en-US"/>
        </w:rPr>
        <w:t xml:space="preserve">.    </w:t>
      </w:r>
    </w:p>
    <w:p w14:paraId="00C4C642" w14:textId="77777777" w:rsidR="002B2C0C" w:rsidRPr="002B2C0C" w:rsidRDefault="002B2C0C" w:rsidP="002B2C0C">
      <w:pPr>
        <w:jc w:val="both"/>
        <w:rPr>
          <w:i/>
          <w:sz w:val="20"/>
          <w:szCs w:val="20"/>
        </w:rPr>
      </w:pPr>
    </w:p>
    <w:p w14:paraId="17F67725" w14:textId="77777777" w:rsidR="002B2C0C" w:rsidRPr="002B2C0C" w:rsidRDefault="002B2C0C" w:rsidP="002B2C0C">
      <w:pPr>
        <w:jc w:val="both"/>
        <w:rPr>
          <w:i/>
          <w:sz w:val="20"/>
          <w:szCs w:val="20"/>
        </w:rPr>
      </w:pPr>
    </w:p>
    <w:p w14:paraId="65457D83" w14:textId="77777777" w:rsidR="002B2C0C" w:rsidRPr="002B2C0C" w:rsidRDefault="002B2C0C" w:rsidP="002B2C0C">
      <w:pPr>
        <w:jc w:val="both"/>
        <w:rPr>
          <w:i/>
          <w:sz w:val="20"/>
          <w:szCs w:val="20"/>
        </w:rPr>
      </w:pPr>
    </w:p>
    <w:p w14:paraId="35ED0356" w14:textId="77777777" w:rsidR="002B2C0C" w:rsidRPr="002B2C0C" w:rsidRDefault="002B2C0C" w:rsidP="002B2C0C">
      <w:pPr>
        <w:jc w:val="both"/>
        <w:rPr>
          <w:i/>
          <w:sz w:val="20"/>
          <w:szCs w:val="20"/>
        </w:rPr>
      </w:pPr>
    </w:p>
    <w:p w14:paraId="60A5DC3F" w14:textId="77777777" w:rsidR="002B2C0C" w:rsidRPr="002B2C0C" w:rsidRDefault="002B2C0C" w:rsidP="002B2C0C">
      <w:pPr>
        <w:jc w:val="both"/>
        <w:rPr>
          <w:i/>
          <w:sz w:val="20"/>
          <w:szCs w:val="20"/>
        </w:rPr>
      </w:pPr>
    </w:p>
    <w:p w14:paraId="55FF4D34" w14:textId="77777777" w:rsidR="002B2C0C" w:rsidRPr="002B2C0C" w:rsidRDefault="002B2C0C" w:rsidP="002B2C0C">
      <w:pPr>
        <w:jc w:val="both"/>
        <w:rPr>
          <w:i/>
          <w:sz w:val="20"/>
          <w:szCs w:val="20"/>
        </w:rPr>
      </w:pPr>
    </w:p>
    <w:p w14:paraId="3E41A872" w14:textId="77777777" w:rsidR="002B2C0C" w:rsidRPr="002B2C0C" w:rsidRDefault="002B2C0C" w:rsidP="002B2C0C">
      <w:pPr>
        <w:jc w:val="both"/>
        <w:rPr>
          <w:i/>
          <w:sz w:val="20"/>
          <w:szCs w:val="20"/>
        </w:rPr>
      </w:pPr>
    </w:p>
    <w:p w14:paraId="77E7EE1C" w14:textId="77777777" w:rsidR="002B2C0C" w:rsidRPr="002B2C0C" w:rsidRDefault="002B2C0C" w:rsidP="002B2C0C">
      <w:pPr>
        <w:jc w:val="both"/>
        <w:rPr>
          <w:i/>
          <w:sz w:val="20"/>
          <w:szCs w:val="20"/>
        </w:rPr>
      </w:pPr>
    </w:p>
    <w:p w14:paraId="17A69A11" w14:textId="77777777" w:rsidR="002B2C0C" w:rsidRPr="002B2C0C" w:rsidRDefault="002B2C0C" w:rsidP="002B2C0C">
      <w:pPr>
        <w:jc w:val="both"/>
        <w:rPr>
          <w:i/>
          <w:sz w:val="20"/>
          <w:szCs w:val="20"/>
        </w:rPr>
      </w:pPr>
    </w:p>
    <w:p w14:paraId="6D71353F" w14:textId="77777777" w:rsidR="002B2C0C" w:rsidRPr="002B2C0C" w:rsidRDefault="002B2C0C" w:rsidP="002B2C0C">
      <w:pPr>
        <w:jc w:val="both"/>
        <w:rPr>
          <w:i/>
          <w:sz w:val="20"/>
          <w:szCs w:val="20"/>
        </w:rPr>
      </w:pPr>
    </w:p>
    <w:p w14:paraId="2B149F22" w14:textId="77777777" w:rsidR="002B2C0C" w:rsidRPr="002B2C0C" w:rsidRDefault="002B2C0C" w:rsidP="002B2C0C">
      <w:pPr>
        <w:jc w:val="both"/>
        <w:rPr>
          <w:i/>
          <w:sz w:val="20"/>
          <w:szCs w:val="20"/>
        </w:rPr>
      </w:pPr>
    </w:p>
    <w:p w14:paraId="5129AEE5" w14:textId="77777777" w:rsidR="002B2C0C" w:rsidRPr="002B2C0C" w:rsidRDefault="002B2C0C" w:rsidP="002B2C0C">
      <w:pPr>
        <w:jc w:val="both"/>
        <w:rPr>
          <w:i/>
          <w:sz w:val="20"/>
          <w:szCs w:val="20"/>
        </w:rPr>
      </w:pPr>
    </w:p>
    <w:p w14:paraId="47277556" w14:textId="77777777" w:rsidR="002B2C0C" w:rsidRPr="002B2C0C" w:rsidRDefault="002B2C0C" w:rsidP="002B2C0C">
      <w:pPr>
        <w:jc w:val="both"/>
        <w:rPr>
          <w:i/>
          <w:sz w:val="20"/>
          <w:szCs w:val="20"/>
        </w:rPr>
      </w:pPr>
    </w:p>
    <w:p w14:paraId="4FCD3E88" w14:textId="77777777" w:rsidR="002B2C0C" w:rsidRPr="002B2C0C" w:rsidRDefault="002B2C0C" w:rsidP="002B2C0C">
      <w:pPr>
        <w:jc w:val="both"/>
        <w:rPr>
          <w:i/>
          <w:sz w:val="20"/>
          <w:szCs w:val="20"/>
        </w:rPr>
      </w:pPr>
    </w:p>
    <w:p w14:paraId="0FE4BC87" w14:textId="77777777" w:rsidR="002B2C0C" w:rsidRPr="002B2C0C" w:rsidRDefault="002B2C0C" w:rsidP="002B2C0C">
      <w:pPr>
        <w:jc w:val="both"/>
        <w:rPr>
          <w:i/>
          <w:sz w:val="20"/>
          <w:szCs w:val="20"/>
        </w:rPr>
      </w:pPr>
    </w:p>
    <w:p w14:paraId="552147B5" w14:textId="77777777" w:rsidR="002B2C0C" w:rsidRPr="002B2C0C" w:rsidRDefault="002B2C0C" w:rsidP="002B2C0C">
      <w:pPr>
        <w:jc w:val="both"/>
        <w:rPr>
          <w:i/>
          <w:sz w:val="20"/>
          <w:szCs w:val="20"/>
        </w:rPr>
      </w:pPr>
    </w:p>
    <w:p w14:paraId="78C8BB39" w14:textId="77777777" w:rsidR="002B2C0C" w:rsidRPr="002B2C0C" w:rsidRDefault="002B2C0C" w:rsidP="002B2C0C">
      <w:pPr>
        <w:jc w:val="both"/>
        <w:rPr>
          <w:i/>
          <w:sz w:val="20"/>
          <w:szCs w:val="20"/>
        </w:rPr>
      </w:pPr>
    </w:p>
    <w:p w14:paraId="47C37D0E" w14:textId="77777777" w:rsidR="002B2C0C" w:rsidRPr="002B2C0C" w:rsidRDefault="002B2C0C" w:rsidP="002B2C0C">
      <w:pPr>
        <w:jc w:val="both"/>
        <w:rPr>
          <w:i/>
          <w:sz w:val="20"/>
          <w:szCs w:val="20"/>
        </w:rPr>
      </w:pPr>
    </w:p>
    <w:p w14:paraId="31A16BF6" w14:textId="77777777" w:rsidR="002B2C0C" w:rsidRPr="002B2C0C" w:rsidRDefault="002B2C0C" w:rsidP="002B2C0C">
      <w:pPr>
        <w:jc w:val="both"/>
        <w:rPr>
          <w:i/>
          <w:sz w:val="20"/>
          <w:szCs w:val="20"/>
        </w:rPr>
      </w:pPr>
    </w:p>
    <w:p w14:paraId="18B78919" w14:textId="77777777" w:rsidR="002B2C0C" w:rsidRPr="002B2C0C" w:rsidRDefault="002B2C0C" w:rsidP="002B2C0C">
      <w:pPr>
        <w:jc w:val="both"/>
        <w:rPr>
          <w:i/>
          <w:sz w:val="20"/>
          <w:szCs w:val="20"/>
        </w:rPr>
      </w:pPr>
    </w:p>
    <w:p w14:paraId="5413378F" w14:textId="77777777" w:rsidR="002B2C0C" w:rsidRPr="002B2C0C" w:rsidRDefault="002B2C0C" w:rsidP="002B2C0C">
      <w:pPr>
        <w:jc w:val="both"/>
        <w:rPr>
          <w:i/>
          <w:sz w:val="20"/>
          <w:szCs w:val="20"/>
        </w:rPr>
      </w:pPr>
    </w:p>
    <w:p w14:paraId="00473AA0" w14:textId="77777777" w:rsidR="002B2C0C" w:rsidRPr="002B2C0C" w:rsidRDefault="002B2C0C" w:rsidP="002B2C0C">
      <w:pPr>
        <w:jc w:val="both"/>
        <w:rPr>
          <w:i/>
          <w:sz w:val="20"/>
          <w:szCs w:val="20"/>
        </w:rPr>
      </w:pPr>
    </w:p>
    <w:p w14:paraId="47A0BF27" w14:textId="77777777" w:rsidR="002B2C0C" w:rsidRPr="002B2C0C" w:rsidRDefault="002B2C0C" w:rsidP="002B2C0C">
      <w:pPr>
        <w:jc w:val="both"/>
        <w:rPr>
          <w:i/>
          <w:sz w:val="20"/>
          <w:szCs w:val="20"/>
        </w:rPr>
      </w:pPr>
    </w:p>
    <w:p w14:paraId="7CD20964" w14:textId="77777777" w:rsidR="002B2C0C" w:rsidRPr="002B2C0C" w:rsidRDefault="002B2C0C" w:rsidP="002B2C0C">
      <w:pPr>
        <w:jc w:val="both"/>
        <w:rPr>
          <w:i/>
          <w:sz w:val="20"/>
          <w:szCs w:val="20"/>
        </w:rPr>
      </w:pPr>
    </w:p>
    <w:p w14:paraId="20BF41D5" w14:textId="77777777" w:rsidR="002B2C0C" w:rsidRPr="002B2C0C" w:rsidRDefault="002B2C0C" w:rsidP="002B2C0C">
      <w:pPr>
        <w:jc w:val="both"/>
        <w:rPr>
          <w:i/>
          <w:sz w:val="20"/>
          <w:szCs w:val="20"/>
        </w:rPr>
      </w:pPr>
    </w:p>
    <w:p w14:paraId="644D4FA2" w14:textId="77777777" w:rsidR="002B2C0C" w:rsidRPr="002B2C0C" w:rsidRDefault="002B2C0C" w:rsidP="002B2C0C">
      <w:pPr>
        <w:jc w:val="both"/>
        <w:rPr>
          <w:i/>
          <w:sz w:val="20"/>
          <w:szCs w:val="20"/>
        </w:rPr>
      </w:pPr>
    </w:p>
    <w:p w14:paraId="04F4F018" w14:textId="77777777" w:rsidR="002B2C0C" w:rsidRPr="002B2C0C" w:rsidRDefault="002B2C0C" w:rsidP="002B2C0C">
      <w:pPr>
        <w:jc w:val="both"/>
        <w:rPr>
          <w:i/>
          <w:sz w:val="20"/>
          <w:szCs w:val="20"/>
        </w:rPr>
      </w:pPr>
    </w:p>
    <w:p w14:paraId="43AB6DF5" w14:textId="77777777" w:rsidR="002B2C0C" w:rsidRPr="002B2C0C" w:rsidRDefault="002B2C0C" w:rsidP="002B2C0C">
      <w:pPr>
        <w:jc w:val="both"/>
        <w:rPr>
          <w:i/>
          <w:sz w:val="20"/>
          <w:szCs w:val="20"/>
        </w:rPr>
      </w:pPr>
    </w:p>
    <w:p w14:paraId="22A63469" w14:textId="77777777" w:rsidR="002B2C0C" w:rsidRPr="002B2C0C" w:rsidRDefault="002B2C0C" w:rsidP="002B2C0C">
      <w:pPr>
        <w:jc w:val="both"/>
        <w:rPr>
          <w:i/>
          <w:sz w:val="20"/>
          <w:szCs w:val="20"/>
        </w:rPr>
      </w:pPr>
    </w:p>
    <w:p w14:paraId="5D3562E7" w14:textId="77777777" w:rsidR="002B2C0C" w:rsidRPr="002B2C0C" w:rsidRDefault="002B2C0C" w:rsidP="002B2C0C">
      <w:pPr>
        <w:jc w:val="both"/>
        <w:rPr>
          <w:i/>
          <w:sz w:val="20"/>
          <w:szCs w:val="20"/>
        </w:rPr>
      </w:pPr>
    </w:p>
    <w:p w14:paraId="6420320D" w14:textId="77777777" w:rsidR="002B2C0C" w:rsidRPr="002B2C0C" w:rsidRDefault="002B2C0C" w:rsidP="002B2C0C">
      <w:pPr>
        <w:jc w:val="both"/>
        <w:rPr>
          <w:i/>
          <w:sz w:val="20"/>
          <w:szCs w:val="20"/>
        </w:rPr>
      </w:pPr>
    </w:p>
    <w:p w14:paraId="5268FF12" w14:textId="3D3576AF" w:rsidR="002B2C0C" w:rsidRPr="002B2C0C" w:rsidRDefault="002B2C0C" w:rsidP="002B2C0C">
      <w:pPr>
        <w:jc w:val="both"/>
        <w:rPr>
          <w:i/>
          <w:sz w:val="20"/>
          <w:szCs w:val="20"/>
        </w:rPr>
      </w:pPr>
      <w:r w:rsidRPr="002B2C0C">
        <w:rPr>
          <w:i/>
          <w:sz w:val="20"/>
          <w:szCs w:val="20"/>
        </w:rPr>
        <w:t>Piezīme: Sludinājums nav pakļauts Publisko iepirkumu likuma tiesiskajam regulējumam, jo paredzamā kopējā līgumcena ir zemāka par euro 10 000. Sludinājums tiek publicēts pēc brīvprātības principa, izpildot Publiskas personas finanšu līdzekļu un mantas izšķērdēšanas novēršanas likuma 3. panta trešā punkta prasības.</w:t>
      </w:r>
    </w:p>
    <w:p w14:paraId="210E2BC9" w14:textId="77777777" w:rsidR="002B2C0C" w:rsidRPr="002B2C0C" w:rsidRDefault="002B2C0C" w:rsidP="002B2C0C">
      <w:pPr>
        <w:suppressAutoHyphens w:val="0"/>
        <w:autoSpaceDE w:val="0"/>
        <w:autoSpaceDN w:val="0"/>
        <w:adjustRightInd w:val="0"/>
        <w:spacing w:line="298" w:lineRule="exact"/>
        <w:jc w:val="right"/>
        <w:rPr>
          <w:bCs/>
          <w:sz w:val="26"/>
          <w:szCs w:val="26"/>
          <w:lang w:eastAsia="lv-LV"/>
        </w:rPr>
      </w:pPr>
    </w:p>
    <w:p w14:paraId="5D731CFD" w14:textId="77777777" w:rsidR="00DE3AAF" w:rsidRDefault="00DE3AAF" w:rsidP="002B2C0C">
      <w:pPr>
        <w:suppressAutoHyphens w:val="0"/>
        <w:autoSpaceDE w:val="0"/>
        <w:autoSpaceDN w:val="0"/>
        <w:adjustRightInd w:val="0"/>
        <w:spacing w:line="298" w:lineRule="exact"/>
        <w:jc w:val="right"/>
        <w:rPr>
          <w:bCs/>
          <w:sz w:val="26"/>
          <w:szCs w:val="26"/>
          <w:lang w:eastAsia="lv-LV"/>
        </w:rPr>
      </w:pPr>
    </w:p>
    <w:p w14:paraId="46FACF01" w14:textId="77777777" w:rsidR="00DE3AAF" w:rsidRDefault="00DE3AAF" w:rsidP="002B2C0C">
      <w:pPr>
        <w:suppressAutoHyphens w:val="0"/>
        <w:autoSpaceDE w:val="0"/>
        <w:autoSpaceDN w:val="0"/>
        <w:adjustRightInd w:val="0"/>
        <w:spacing w:line="298" w:lineRule="exact"/>
        <w:jc w:val="right"/>
        <w:rPr>
          <w:bCs/>
          <w:sz w:val="26"/>
          <w:szCs w:val="26"/>
          <w:lang w:eastAsia="lv-LV"/>
        </w:rPr>
      </w:pPr>
    </w:p>
    <w:p w14:paraId="05DF1881" w14:textId="77777777" w:rsidR="00EF4D28" w:rsidRDefault="00EF4D28" w:rsidP="002B2C0C">
      <w:pPr>
        <w:suppressAutoHyphens w:val="0"/>
        <w:autoSpaceDE w:val="0"/>
        <w:autoSpaceDN w:val="0"/>
        <w:adjustRightInd w:val="0"/>
        <w:spacing w:line="298" w:lineRule="exact"/>
        <w:jc w:val="right"/>
        <w:rPr>
          <w:bCs/>
          <w:sz w:val="26"/>
          <w:szCs w:val="26"/>
          <w:lang w:eastAsia="lv-LV"/>
        </w:rPr>
      </w:pPr>
    </w:p>
    <w:p w14:paraId="37B2741E" w14:textId="3ECE27F1" w:rsidR="002B2C0C" w:rsidRPr="002B2C0C" w:rsidRDefault="002B2C0C" w:rsidP="002B2C0C">
      <w:pPr>
        <w:suppressAutoHyphens w:val="0"/>
        <w:autoSpaceDE w:val="0"/>
        <w:autoSpaceDN w:val="0"/>
        <w:adjustRightInd w:val="0"/>
        <w:spacing w:line="298" w:lineRule="exact"/>
        <w:jc w:val="right"/>
        <w:rPr>
          <w:bCs/>
          <w:sz w:val="26"/>
          <w:szCs w:val="26"/>
          <w:lang w:eastAsia="lv-LV"/>
        </w:rPr>
      </w:pPr>
      <w:r w:rsidRPr="002B2C0C">
        <w:rPr>
          <w:bCs/>
          <w:sz w:val="26"/>
          <w:szCs w:val="26"/>
          <w:lang w:eastAsia="lv-LV"/>
        </w:rPr>
        <w:t>Pielikums Nr.1</w:t>
      </w:r>
    </w:p>
    <w:p w14:paraId="541D8248" w14:textId="77777777" w:rsidR="002B2C0C" w:rsidRPr="002B2C0C" w:rsidRDefault="002B2C0C" w:rsidP="002B2C0C">
      <w:pPr>
        <w:suppressAutoHyphens w:val="0"/>
        <w:jc w:val="both"/>
        <w:rPr>
          <w:rFonts w:eastAsiaTheme="minorHAnsi"/>
          <w:lang w:eastAsia="lv-LV"/>
        </w:rPr>
      </w:pPr>
    </w:p>
    <w:p w14:paraId="0B1BE6C4" w14:textId="77777777" w:rsidR="002B2C0C" w:rsidRPr="002B2C0C" w:rsidRDefault="002B2C0C" w:rsidP="002B2C0C">
      <w:pPr>
        <w:suppressAutoHyphens w:val="0"/>
        <w:jc w:val="both"/>
        <w:rPr>
          <w:rFonts w:eastAsiaTheme="minorHAnsi"/>
          <w:lang w:eastAsia="lv-LV"/>
        </w:rPr>
      </w:pPr>
    </w:p>
    <w:p w14:paraId="4870A22D" w14:textId="77777777" w:rsidR="002B2C0C" w:rsidRPr="002B2C0C" w:rsidRDefault="002B2C0C" w:rsidP="002B2C0C">
      <w:pPr>
        <w:suppressAutoHyphens w:val="0"/>
        <w:jc w:val="center"/>
        <w:rPr>
          <w:rFonts w:eastAsiaTheme="minorHAnsi"/>
          <w:b/>
          <w:lang w:eastAsia="lv-LV"/>
        </w:rPr>
      </w:pPr>
      <w:r w:rsidRPr="002B2C0C">
        <w:rPr>
          <w:rFonts w:eastAsiaTheme="minorHAnsi"/>
          <w:b/>
          <w:lang w:eastAsia="lv-LV"/>
        </w:rPr>
        <w:t>PIETEIKUMS APTAUJĀ</w:t>
      </w:r>
      <w:r w:rsidRPr="002B2C0C">
        <w:rPr>
          <w:rFonts w:eastAsiaTheme="minorHAnsi"/>
          <w:lang w:eastAsia="lv-LV"/>
        </w:rPr>
        <w:t xml:space="preserve"> </w:t>
      </w:r>
    </w:p>
    <w:p w14:paraId="240A824C" w14:textId="77777777" w:rsidR="002B2C0C" w:rsidRPr="002B2C0C" w:rsidRDefault="002B2C0C" w:rsidP="002B2C0C">
      <w:pPr>
        <w:suppressAutoHyphens w:val="0"/>
        <w:jc w:val="center"/>
        <w:rPr>
          <w:rFonts w:eastAsiaTheme="minorHAnsi"/>
          <w:b/>
          <w:lang w:eastAsia="lv-LV"/>
        </w:rPr>
      </w:pPr>
      <w:r w:rsidRPr="002B2C0C">
        <w:rPr>
          <w:rFonts w:eastAsiaTheme="minorHAnsi"/>
          <w:b/>
          <w:lang w:eastAsia="lv-LV"/>
        </w:rPr>
        <w:t xml:space="preserve"> par līguma piešķiršanas tiesībām</w:t>
      </w:r>
    </w:p>
    <w:p w14:paraId="2CD4630F" w14:textId="77777777" w:rsidR="00D61C13" w:rsidRPr="002B2C0C" w:rsidRDefault="00D61C13" w:rsidP="00D61C13">
      <w:pPr>
        <w:suppressAutoHyphens w:val="0"/>
        <w:spacing w:after="160" w:line="259" w:lineRule="auto"/>
        <w:jc w:val="center"/>
        <w:rPr>
          <w:rFonts w:eastAsiaTheme="minorHAnsi"/>
          <w:b/>
          <w:color w:val="000000"/>
          <w:sz w:val="22"/>
          <w:szCs w:val="22"/>
          <w:lang w:eastAsia="en-US"/>
        </w:rPr>
      </w:pPr>
      <w:r w:rsidRPr="002B2C0C">
        <w:rPr>
          <w:rFonts w:eastAsiaTheme="minorHAnsi"/>
          <w:b/>
          <w:color w:val="000000"/>
          <w:sz w:val="22"/>
          <w:szCs w:val="22"/>
          <w:lang w:eastAsia="en-US"/>
        </w:rPr>
        <w:t>“</w:t>
      </w:r>
      <w:bookmarkStart w:id="3" w:name="_Hlk86748369"/>
      <w:r w:rsidRPr="00D70DB9">
        <w:rPr>
          <w:rFonts w:eastAsiaTheme="minorHAnsi"/>
          <w:b/>
          <w:color w:val="000000"/>
          <w:sz w:val="22"/>
          <w:szCs w:val="22"/>
          <w:lang w:eastAsia="en-US"/>
        </w:rPr>
        <w:t>Gaismas elementu piegāde 2021.gadā</w:t>
      </w:r>
      <w:bookmarkEnd w:id="3"/>
      <w:r w:rsidRPr="002B2C0C">
        <w:rPr>
          <w:rFonts w:eastAsiaTheme="minorHAnsi"/>
          <w:b/>
          <w:color w:val="000000"/>
          <w:sz w:val="22"/>
          <w:szCs w:val="22"/>
          <w:lang w:eastAsia="en-US"/>
        </w:rPr>
        <w:t xml:space="preserve">”,  </w:t>
      </w:r>
      <w:r w:rsidRPr="002B2C0C">
        <w:rPr>
          <w:rFonts w:eastAsiaTheme="minorHAnsi"/>
          <w:b/>
          <w:bCs/>
          <w:color w:val="000000"/>
          <w:sz w:val="22"/>
          <w:szCs w:val="22"/>
          <w:lang w:eastAsia="en-US"/>
        </w:rPr>
        <w:t>ID Nr.L2021/4</w:t>
      </w:r>
      <w:r>
        <w:rPr>
          <w:rFonts w:eastAsiaTheme="minorHAnsi"/>
          <w:b/>
          <w:bCs/>
          <w:color w:val="000000"/>
          <w:sz w:val="22"/>
          <w:szCs w:val="22"/>
          <w:lang w:eastAsia="en-US"/>
        </w:rPr>
        <w:t>2</w:t>
      </w:r>
      <w:r w:rsidRPr="002B2C0C">
        <w:rPr>
          <w:rFonts w:eastAsiaTheme="minorHAnsi"/>
          <w:b/>
          <w:bCs/>
          <w:color w:val="000000"/>
          <w:sz w:val="22"/>
          <w:szCs w:val="22"/>
          <w:lang w:eastAsia="en-US"/>
        </w:rPr>
        <w:t>-A</w:t>
      </w:r>
    </w:p>
    <w:p w14:paraId="1748930F" w14:textId="77777777" w:rsidR="002B2C0C" w:rsidRPr="002B2C0C" w:rsidRDefault="002B2C0C" w:rsidP="002B2C0C">
      <w:pPr>
        <w:suppressAutoHyphens w:val="0"/>
        <w:jc w:val="right"/>
        <w:rPr>
          <w:rFonts w:eastAsiaTheme="minorHAnsi"/>
          <w:b/>
          <w:bCs/>
          <w:lang w:eastAsia="lv-LV"/>
        </w:rPr>
      </w:pPr>
    </w:p>
    <w:p w14:paraId="563E5222" w14:textId="77777777" w:rsidR="002B2C0C" w:rsidRPr="002B2C0C" w:rsidRDefault="002B2C0C" w:rsidP="002B2C0C">
      <w:pPr>
        <w:suppressAutoHyphens w:val="0"/>
        <w:jc w:val="right"/>
        <w:rPr>
          <w:rFonts w:eastAsiaTheme="minorHAnsi"/>
          <w:b/>
          <w:bCs/>
          <w:lang w:eastAsia="lv-LV"/>
        </w:rPr>
      </w:pPr>
      <w:r w:rsidRPr="002B2C0C">
        <w:rPr>
          <w:rFonts w:eastAsiaTheme="minorHAnsi"/>
          <w:b/>
          <w:bCs/>
          <w:lang w:eastAsia="lv-LV"/>
        </w:rPr>
        <w:t>Sabiedrībai ar ierobežotu</w:t>
      </w:r>
    </w:p>
    <w:p w14:paraId="2FE1B838" w14:textId="77777777" w:rsidR="002B2C0C" w:rsidRPr="002B2C0C" w:rsidRDefault="002B2C0C" w:rsidP="002B2C0C">
      <w:pPr>
        <w:suppressAutoHyphens w:val="0"/>
        <w:jc w:val="right"/>
        <w:rPr>
          <w:rFonts w:eastAsiaTheme="minorHAnsi"/>
          <w:b/>
          <w:bCs/>
          <w:lang w:eastAsia="lv-LV"/>
        </w:rPr>
      </w:pPr>
      <w:r w:rsidRPr="002B2C0C">
        <w:rPr>
          <w:rFonts w:eastAsiaTheme="minorHAnsi"/>
          <w:b/>
          <w:bCs/>
          <w:lang w:eastAsia="lv-LV"/>
        </w:rPr>
        <w:t>atbildību "Labiekārtošana-D"</w:t>
      </w:r>
    </w:p>
    <w:p w14:paraId="01651C55" w14:textId="77777777" w:rsidR="002B2C0C" w:rsidRPr="002B2C0C" w:rsidRDefault="002B2C0C" w:rsidP="002B2C0C">
      <w:pPr>
        <w:suppressAutoHyphens w:val="0"/>
        <w:jc w:val="right"/>
        <w:rPr>
          <w:rFonts w:eastAsiaTheme="minorHAnsi"/>
          <w:b/>
          <w:bCs/>
          <w:lang w:eastAsia="lv-LV"/>
        </w:rPr>
      </w:pPr>
      <w:r w:rsidRPr="002B2C0C">
        <w:rPr>
          <w:rFonts w:eastAsiaTheme="minorHAnsi"/>
          <w:b/>
          <w:lang w:eastAsia="lv-LV"/>
        </w:rPr>
        <w:t>1.Pasažieru 6, Daugavpils, LV-5401</w:t>
      </w:r>
    </w:p>
    <w:p w14:paraId="1EFC9025" w14:textId="77777777" w:rsidR="002B2C0C" w:rsidRPr="002B2C0C" w:rsidRDefault="002B2C0C" w:rsidP="002B2C0C">
      <w:pPr>
        <w:suppressAutoHyphens w:val="0"/>
        <w:jc w:val="both"/>
        <w:rPr>
          <w:rFonts w:eastAsiaTheme="minorHAnsi"/>
          <w:b/>
          <w:lang w:eastAsia="lv-LV"/>
        </w:rPr>
      </w:pPr>
    </w:p>
    <w:p w14:paraId="5A3295CF" w14:textId="77777777" w:rsidR="002B2C0C" w:rsidRPr="002B2C0C" w:rsidRDefault="002B2C0C" w:rsidP="002B2C0C">
      <w:pPr>
        <w:suppressAutoHyphens w:val="0"/>
        <w:jc w:val="both"/>
        <w:rPr>
          <w:rFonts w:eastAsiaTheme="minorHAnsi"/>
          <w:lang w:eastAsia="lv-LV"/>
        </w:rPr>
      </w:pPr>
    </w:p>
    <w:p w14:paraId="61AA1EA5" w14:textId="77777777" w:rsidR="002B2C0C" w:rsidRPr="002B2C0C" w:rsidRDefault="002B2C0C" w:rsidP="002B2C0C">
      <w:pPr>
        <w:suppressAutoHyphens w:val="0"/>
        <w:jc w:val="both"/>
        <w:rPr>
          <w:rFonts w:eastAsiaTheme="minorHAnsi"/>
          <w:lang w:eastAsia="lv-LV"/>
        </w:rPr>
      </w:pPr>
      <w:r w:rsidRPr="002B2C0C">
        <w:rPr>
          <w:rFonts w:eastAsiaTheme="minorHAnsi"/>
          <w:lang w:eastAsia="lv-LV"/>
        </w:rPr>
        <w:t xml:space="preserve">Pretendents </w:t>
      </w:r>
      <w:r w:rsidRPr="002B2C0C">
        <w:rPr>
          <w:rFonts w:eastAsiaTheme="minorHAnsi"/>
          <w:b/>
          <w:lang w:eastAsia="lv-LV"/>
        </w:rPr>
        <w:t>_____________________</w:t>
      </w:r>
      <w:r w:rsidRPr="002B2C0C">
        <w:rPr>
          <w:rFonts w:eastAsiaTheme="minorHAnsi"/>
          <w:lang w:eastAsia="lv-LV"/>
        </w:rPr>
        <w:t xml:space="preserve">, reģ. Nr. _________________, juridiskā adrese: __________________________, tā __________________ personā, ar šā pieteikuma iesniegšanu: </w:t>
      </w:r>
    </w:p>
    <w:p w14:paraId="56668C70" w14:textId="77777777" w:rsidR="002B2C0C" w:rsidRPr="002B2C0C" w:rsidRDefault="002B2C0C" w:rsidP="002B2C0C">
      <w:pPr>
        <w:suppressAutoHyphens w:val="0"/>
        <w:jc w:val="both"/>
        <w:rPr>
          <w:rFonts w:eastAsiaTheme="minorHAnsi"/>
          <w:lang w:eastAsia="lv-LV"/>
        </w:rPr>
      </w:pPr>
    </w:p>
    <w:p w14:paraId="37267F20" w14:textId="20307F36" w:rsidR="002B2C0C" w:rsidRPr="002B2C0C" w:rsidRDefault="002B2C0C" w:rsidP="002B2C0C">
      <w:pPr>
        <w:numPr>
          <w:ilvl w:val="0"/>
          <w:numId w:val="4"/>
        </w:numPr>
        <w:suppressAutoHyphens w:val="0"/>
        <w:spacing w:after="160" w:line="259" w:lineRule="auto"/>
        <w:jc w:val="both"/>
        <w:rPr>
          <w:rFonts w:eastAsiaTheme="minorHAnsi"/>
          <w:bCs/>
          <w:lang w:eastAsia="lv-LV"/>
        </w:rPr>
      </w:pPr>
      <w:r w:rsidRPr="002B2C0C">
        <w:rPr>
          <w:rFonts w:eastAsiaTheme="minorHAnsi"/>
          <w:lang w:eastAsia="lv-LV"/>
        </w:rPr>
        <w:t xml:space="preserve">piesakās piedalīties aptaujā </w:t>
      </w:r>
      <w:r w:rsidRPr="002B2C0C">
        <w:rPr>
          <w:rFonts w:eastAsiaTheme="minorHAnsi"/>
          <w:bCs/>
          <w:lang w:eastAsia="lv-LV"/>
        </w:rPr>
        <w:t>“</w:t>
      </w:r>
      <w:r w:rsidR="00D61C13" w:rsidRPr="00D61C13">
        <w:rPr>
          <w:rFonts w:eastAsiaTheme="minorHAnsi"/>
          <w:b/>
          <w:color w:val="000000"/>
          <w:sz w:val="22"/>
          <w:szCs w:val="22"/>
          <w:lang w:eastAsia="en-US"/>
        </w:rPr>
        <w:t>Gaismas elementu piegāde 2021.gadā</w:t>
      </w:r>
      <w:r w:rsidRPr="002B2C0C">
        <w:rPr>
          <w:rFonts w:eastAsiaTheme="minorHAnsi"/>
          <w:bCs/>
          <w:lang w:eastAsia="lv-LV"/>
        </w:rPr>
        <w:t>”, ID Nr.L2021/4</w:t>
      </w:r>
      <w:r w:rsidR="00DE3AAF">
        <w:rPr>
          <w:rFonts w:eastAsiaTheme="minorHAnsi"/>
          <w:bCs/>
          <w:lang w:eastAsia="lv-LV"/>
        </w:rPr>
        <w:t>2</w:t>
      </w:r>
      <w:r w:rsidRPr="002B2C0C">
        <w:rPr>
          <w:rFonts w:eastAsiaTheme="minorHAnsi"/>
          <w:bCs/>
          <w:lang w:eastAsia="lv-LV"/>
        </w:rPr>
        <w:t xml:space="preserve">-A”; </w:t>
      </w:r>
    </w:p>
    <w:p w14:paraId="5AE7D1AE" w14:textId="77777777" w:rsidR="002B2C0C" w:rsidRPr="002B2C0C" w:rsidRDefault="002B2C0C" w:rsidP="002B2C0C">
      <w:pPr>
        <w:numPr>
          <w:ilvl w:val="0"/>
          <w:numId w:val="4"/>
        </w:numPr>
        <w:tabs>
          <w:tab w:val="left" w:pos="360"/>
        </w:tabs>
        <w:suppressAutoHyphens w:val="0"/>
        <w:spacing w:after="160" w:line="259" w:lineRule="auto"/>
        <w:jc w:val="both"/>
        <w:rPr>
          <w:rFonts w:eastAsiaTheme="minorHAnsi"/>
          <w:lang w:eastAsia="lv-LV"/>
        </w:rPr>
      </w:pPr>
      <w:r w:rsidRPr="002B2C0C">
        <w:rPr>
          <w:rFonts w:eastAsiaTheme="minorHAnsi"/>
          <w:lang w:eastAsia="lv-LV"/>
        </w:rPr>
        <w:t xml:space="preserve">apņemas ievērot uzaicinājuma  prasības; </w:t>
      </w:r>
    </w:p>
    <w:p w14:paraId="0A63DF00" w14:textId="77777777" w:rsidR="002B2C0C" w:rsidRPr="002B2C0C" w:rsidRDefault="002B2C0C" w:rsidP="002B2C0C">
      <w:pPr>
        <w:numPr>
          <w:ilvl w:val="0"/>
          <w:numId w:val="4"/>
        </w:numPr>
        <w:tabs>
          <w:tab w:val="left" w:pos="360"/>
        </w:tabs>
        <w:suppressAutoHyphens w:val="0"/>
        <w:spacing w:after="160" w:line="259" w:lineRule="auto"/>
        <w:jc w:val="both"/>
        <w:rPr>
          <w:rFonts w:eastAsiaTheme="minorHAnsi"/>
          <w:lang w:eastAsia="lv-LV"/>
        </w:rPr>
      </w:pPr>
      <w:r w:rsidRPr="002B2C0C">
        <w:rPr>
          <w:rFonts w:eastAsiaTheme="minorHAnsi"/>
          <w:lang w:eastAsia="lv-LV"/>
        </w:rPr>
        <w:t>apņemas (ja Pasūtītājs izvēlējies šo piedāvājumu) slēgt līgumu un izpildīt visus līguma pamatnosacījumus;</w:t>
      </w:r>
    </w:p>
    <w:p w14:paraId="346EADDC" w14:textId="77777777" w:rsidR="002B2C0C" w:rsidRPr="002B2C0C" w:rsidRDefault="002B2C0C" w:rsidP="002B2C0C">
      <w:pPr>
        <w:numPr>
          <w:ilvl w:val="0"/>
          <w:numId w:val="4"/>
        </w:numPr>
        <w:tabs>
          <w:tab w:val="left" w:pos="360"/>
        </w:tabs>
        <w:suppressAutoHyphens w:val="0"/>
        <w:spacing w:after="160" w:line="259" w:lineRule="auto"/>
        <w:jc w:val="both"/>
        <w:rPr>
          <w:rFonts w:eastAsiaTheme="minorHAnsi"/>
          <w:lang w:eastAsia="lv-LV"/>
        </w:rPr>
      </w:pPr>
      <w:r w:rsidRPr="002B2C0C">
        <w:rPr>
          <w:rFonts w:eastAsiaTheme="minorHAnsi"/>
          <w:lang w:eastAsia="lv-LV"/>
        </w:rPr>
        <w:t>apliecina, ka ir iesniedzis tikai patiesu informāciju.</w:t>
      </w:r>
    </w:p>
    <w:p w14:paraId="1510A6DE" w14:textId="77777777" w:rsidR="002B2C0C" w:rsidRPr="002B2C0C" w:rsidRDefault="002B2C0C" w:rsidP="002B2C0C">
      <w:pPr>
        <w:suppressAutoHyphens w:val="0"/>
        <w:jc w:val="both"/>
        <w:rPr>
          <w:rFonts w:eastAsiaTheme="minorHAnsi"/>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2B2C0C" w:rsidRPr="002B2C0C" w14:paraId="7C219EDD" w14:textId="77777777" w:rsidTr="00A02EB6">
        <w:trPr>
          <w:trHeight w:val="361"/>
        </w:trPr>
        <w:tc>
          <w:tcPr>
            <w:tcW w:w="2694" w:type="dxa"/>
            <w:shd w:val="pct5" w:color="auto" w:fill="FFFFFF"/>
          </w:tcPr>
          <w:p w14:paraId="3ADE533D" w14:textId="77777777" w:rsidR="002B2C0C" w:rsidRPr="002B2C0C" w:rsidRDefault="002B2C0C" w:rsidP="002B2C0C">
            <w:pPr>
              <w:suppressAutoHyphens w:val="0"/>
              <w:jc w:val="both"/>
              <w:rPr>
                <w:rFonts w:eastAsiaTheme="minorHAnsi"/>
                <w:b/>
                <w:lang w:eastAsia="lv-LV"/>
              </w:rPr>
            </w:pPr>
            <w:r w:rsidRPr="002B2C0C">
              <w:rPr>
                <w:rFonts w:eastAsiaTheme="minorHAnsi"/>
                <w:b/>
                <w:lang w:eastAsia="lv-LV"/>
              </w:rPr>
              <w:t>Pretendents</w:t>
            </w:r>
          </w:p>
        </w:tc>
        <w:tc>
          <w:tcPr>
            <w:tcW w:w="6846" w:type="dxa"/>
          </w:tcPr>
          <w:p w14:paraId="7E2C14A9" w14:textId="77777777" w:rsidR="002B2C0C" w:rsidRPr="002B2C0C" w:rsidRDefault="002B2C0C" w:rsidP="002B2C0C">
            <w:pPr>
              <w:suppressAutoHyphens w:val="0"/>
              <w:jc w:val="both"/>
              <w:rPr>
                <w:rFonts w:eastAsiaTheme="minorHAnsi"/>
                <w:lang w:eastAsia="lv-LV"/>
              </w:rPr>
            </w:pPr>
          </w:p>
        </w:tc>
      </w:tr>
      <w:tr w:rsidR="002B2C0C" w:rsidRPr="002B2C0C" w14:paraId="604CFD20" w14:textId="77777777" w:rsidTr="00A02EB6">
        <w:trPr>
          <w:trHeight w:val="362"/>
        </w:trPr>
        <w:tc>
          <w:tcPr>
            <w:tcW w:w="2694" w:type="dxa"/>
            <w:shd w:val="pct5" w:color="auto" w:fill="FFFFFF"/>
            <w:vAlign w:val="center"/>
          </w:tcPr>
          <w:p w14:paraId="30D86DB6" w14:textId="77777777" w:rsidR="002B2C0C" w:rsidRPr="002B2C0C" w:rsidRDefault="002B2C0C" w:rsidP="002B2C0C">
            <w:pPr>
              <w:suppressAutoHyphens w:val="0"/>
              <w:jc w:val="both"/>
              <w:rPr>
                <w:rFonts w:eastAsiaTheme="minorHAnsi"/>
                <w:b/>
                <w:lang w:eastAsia="lv-LV"/>
              </w:rPr>
            </w:pPr>
            <w:r w:rsidRPr="002B2C0C">
              <w:rPr>
                <w:rFonts w:eastAsiaTheme="minorHAnsi"/>
                <w:b/>
                <w:lang w:eastAsia="lv-LV"/>
              </w:rPr>
              <w:t xml:space="preserve">Reģistrācijas Nr. </w:t>
            </w:r>
          </w:p>
        </w:tc>
        <w:tc>
          <w:tcPr>
            <w:tcW w:w="6846" w:type="dxa"/>
            <w:vAlign w:val="center"/>
          </w:tcPr>
          <w:p w14:paraId="79F5A878" w14:textId="77777777" w:rsidR="002B2C0C" w:rsidRPr="002B2C0C" w:rsidRDefault="002B2C0C" w:rsidP="002B2C0C">
            <w:pPr>
              <w:suppressAutoHyphens w:val="0"/>
              <w:jc w:val="both"/>
              <w:rPr>
                <w:rFonts w:eastAsiaTheme="minorHAnsi"/>
                <w:lang w:eastAsia="lv-LV"/>
              </w:rPr>
            </w:pPr>
          </w:p>
        </w:tc>
      </w:tr>
      <w:tr w:rsidR="002B2C0C" w:rsidRPr="002B2C0C" w14:paraId="4ACEA052" w14:textId="77777777" w:rsidTr="00A02EB6">
        <w:trPr>
          <w:trHeight w:val="315"/>
        </w:trPr>
        <w:tc>
          <w:tcPr>
            <w:tcW w:w="2694" w:type="dxa"/>
            <w:shd w:val="pct5" w:color="auto" w:fill="FFFFFF"/>
            <w:vAlign w:val="center"/>
          </w:tcPr>
          <w:p w14:paraId="0497A672" w14:textId="77777777" w:rsidR="002B2C0C" w:rsidRPr="002B2C0C" w:rsidRDefault="002B2C0C" w:rsidP="002B2C0C">
            <w:pPr>
              <w:suppressAutoHyphens w:val="0"/>
              <w:jc w:val="both"/>
              <w:rPr>
                <w:rFonts w:eastAsiaTheme="minorHAnsi"/>
                <w:b/>
                <w:lang w:eastAsia="lv-LV"/>
              </w:rPr>
            </w:pPr>
            <w:r w:rsidRPr="002B2C0C">
              <w:rPr>
                <w:rFonts w:eastAsiaTheme="minorHAnsi"/>
                <w:b/>
                <w:lang w:eastAsia="lv-LV"/>
              </w:rPr>
              <w:t>Adrese:</w:t>
            </w:r>
          </w:p>
        </w:tc>
        <w:tc>
          <w:tcPr>
            <w:tcW w:w="6846" w:type="dxa"/>
            <w:vAlign w:val="center"/>
          </w:tcPr>
          <w:p w14:paraId="48D91385" w14:textId="77777777" w:rsidR="002B2C0C" w:rsidRPr="002B2C0C" w:rsidRDefault="002B2C0C" w:rsidP="002B2C0C">
            <w:pPr>
              <w:suppressAutoHyphens w:val="0"/>
              <w:jc w:val="both"/>
              <w:rPr>
                <w:rFonts w:eastAsiaTheme="minorHAnsi"/>
                <w:lang w:eastAsia="lv-LV"/>
              </w:rPr>
            </w:pPr>
          </w:p>
        </w:tc>
      </w:tr>
      <w:tr w:rsidR="002B2C0C" w:rsidRPr="002B2C0C" w14:paraId="75FFDF4E" w14:textId="77777777" w:rsidTr="00A02EB6">
        <w:trPr>
          <w:trHeight w:val="397"/>
        </w:trPr>
        <w:tc>
          <w:tcPr>
            <w:tcW w:w="2694" w:type="dxa"/>
            <w:shd w:val="clear" w:color="auto" w:fill="F3F3F3"/>
            <w:vAlign w:val="center"/>
          </w:tcPr>
          <w:p w14:paraId="73E93CCF" w14:textId="77777777" w:rsidR="002B2C0C" w:rsidRPr="002B2C0C" w:rsidRDefault="002B2C0C" w:rsidP="002B2C0C">
            <w:pPr>
              <w:suppressAutoHyphens w:val="0"/>
              <w:jc w:val="both"/>
              <w:rPr>
                <w:rFonts w:eastAsiaTheme="minorHAnsi"/>
                <w:b/>
                <w:lang w:eastAsia="lv-LV"/>
              </w:rPr>
            </w:pPr>
            <w:r w:rsidRPr="002B2C0C">
              <w:rPr>
                <w:rFonts w:eastAsiaTheme="minorHAnsi"/>
                <w:b/>
                <w:lang w:eastAsia="lv-LV"/>
              </w:rPr>
              <w:t>Kontaktpersona</w:t>
            </w:r>
          </w:p>
        </w:tc>
        <w:tc>
          <w:tcPr>
            <w:tcW w:w="6846" w:type="dxa"/>
            <w:vAlign w:val="center"/>
          </w:tcPr>
          <w:p w14:paraId="55CEB4EE" w14:textId="77777777" w:rsidR="002B2C0C" w:rsidRPr="002B2C0C" w:rsidRDefault="002B2C0C" w:rsidP="002B2C0C">
            <w:pPr>
              <w:suppressAutoHyphens w:val="0"/>
              <w:jc w:val="both"/>
              <w:rPr>
                <w:rFonts w:eastAsiaTheme="minorHAnsi"/>
                <w:lang w:eastAsia="lv-LV"/>
              </w:rPr>
            </w:pPr>
          </w:p>
        </w:tc>
      </w:tr>
      <w:tr w:rsidR="002B2C0C" w:rsidRPr="002B2C0C" w14:paraId="19601497" w14:textId="77777777" w:rsidTr="00A02EB6">
        <w:trPr>
          <w:trHeight w:val="397"/>
        </w:trPr>
        <w:tc>
          <w:tcPr>
            <w:tcW w:w="2694" w:type="dxa"/>
            <w:shd w:val="pct5" w:color="auto" w:fill="FFFFFF"/>
            <w:vAlign w:val="center"/>
          </w:tcPr>
          <w:p w14:paraId="7426B329" w14:textId="77777777" w:rsidR="002B2C0C" w:rsidRPr="002B2C0C" w:rsidRDefault="002B2C0C" w:rsidP="002B2C0C">
            <w:pPr>
              <w:suppressAutoHyphens w:val="0"/>
              <w:jc w:val="both"/>
              <w:rPr>
                <w:rFonts w:eastAsiaTheme="minorHAnsi"/>
                <w:b/>
                <w:lang w:eastAsia="lv-LV"/>
              </w:rPr>
            </w:pPr>
            <w:r w:rsidRPr="002B2C0C">
              <w:rPr>
                <w:rFonts w:eastAsiaTheme="minorHAnsi"/>
                <w:b/>
                <w:lang w:eastAsia="lv-LV"/>
              </w:rPr>
              <w:t>Kontaktpersonas tālr./fakss, e-pasts</w:t>
            </w:r>
          </w:p>
        </w:tc>
        <w:tc>
          <w:tcPr>
            <w:tcW w:w="6846" w:type="dxa"/>
            <w:vAlign w:val="center"/>
          </w:tcPr>
          <w:p w14:paraId="0BB4279B" w14:textId="77777777" w:rsidR="002B2C0C" w:rsidRPr="002B2C0C" w:rsidRDefault="002B2C0C" w:rsidP="002B2C0C">
            <w:pPr>
              <w:suppressAutoHyphens w:val="0"/>
              <w:jc w:val="both"/>
              <w:rPr>
                <w:rFonts w:eastAsiaTheme="minorHAnsi"/>
                <w:lang w:eastAsia="lv-LV"/>
              </w:rPr>
            </w:pPr>
          </w:p>
        </w:tc>
      </w:tr>
      <w:tr w:rsidR="002B2C0C" w:rsidRPr="002B2C0C" w14:paraId="0964342D" w14:textId="77777777" w:rsidTr="00A02EB6">
        <w:trPr>
          <w:trHeight w:val="397"/>
        </w:trPr>
        <w:tc>
          <w:tcPr>
            <w:tcW w:w="2694" w:type="dxa"/>
            <w:shd w:val="pct5" w:color="auto" w:fill="FFFFFF"/>
            <w:vAlign w:val="center"/>
          </w:tcPr>
          <w:p w14:paraId="1602AFF0" w14:textId="77777777" w:rsidR="002B2C0C" w:rsidRPr="002B2C0C" w:rsidRDefault="002B2C0C" w:rsidP="002B2C0C">
            <w:pPr>
              <w:suppressAutoHyphens w:val="0"/>
              <w:jc w:val="both"/>
              <w:rPr>
                <w:rFonts w:eastAsiaTheme="minorHAnsi"/>
                <w:b/>
                <w:lang w:eastAsia="lv-LV"/>
              </w:rPr>
            </w:pPr>
            <w:r w:rsidRPr="002B2C0C">
              <w:rPr>
                <w:rFonts w:eastAsiaTheme="minorHAnsi"/>
                <w:b/>
                <w:lang w:eastAsia="lv-LV"/>
              </w:rPr>
              <w:t>Bankas nosaukums, filiāle</w:t>
            </w:r>
          </w:p>
        </w:tc>
        <w:tc>
          <w:tcPr>
            <w:tcW w:w="6846" w:type="dxa"/>
            <w:vAlign w:val="center"/>
          </w:tcPr>
          <w:p w14:paraId="00243DD1" w14:textId="77777777" w:rsidR="002B2C0C" w:rsidRPr="002B2C0C" w:rsidRDefault="002B2C0C" w:rsidP="002B2C0C">
            <w:pPr>
              <w:suppressAutoHyphens w:val="0"/>
              <w:jc w:val="both"/>
              <w:rPr>
                <w:rFonts w:eastAsiaTheme="minorHAnsi"/>
                <w:lang w:eastAsia="lv-LV"/>
              </w:rPr>
            </w:pPr>
          </w:p>
        </w:tc>
      </w:tr>
      <w:tr w:rsidR="002B2C0C" w:rsidRPr="002B2C0C" w14:paraId="5C634662" w14:textId="77777777" w:rsidTr="00A02EB6">
        <w:trPr>
          <w:trHeight w:val="397"/>
        </w:trPr>
        <w:tc>
          <w:tcPr>
            <w:tcW w:w="2694" w:type="dxa"/>
            <w:shd w:val="pct5" w:color="auto" w:fill="FFFFFF"/>
            <w:vAlign w:val="center"/>
          </w:tcPr>
          <w:p w14:paraId="64324D22" w14:textId="77777777" w:rsidR="002B2C0C" w:rsidRPr="002B2C0C" w:rsidRDefault="002B2C0C" w:rsidP="002B2C0C">
            <w:pPr>
              <w:suppressAutoHyphens w:val="0"/>
              <w:jc w:val="both"/>
              <w:rPr>
                <w:rFonts w:eastAsiaTheme="minorHAnsi"/>
                <w:b/>
                <w:lang w:eastAsia="lv-LV"/>
              </w:rPr>
            </w:pPr>
            <w:r w:rsidRPr="002B2C0C">
              <w:rPr>
                <w:rFonts w:eastAsiaTheme="minorHAnsi"/>
                <w:b/>
                <w:lang w:eastAsia="lv-LV"/>
              </w:rPr>
              <w:t>Bankas kods</w:t>
            </w:r>
          </w:p>
        </w:tc>
        <w:tc>
          <w:tcPr>
            <w:tcW w:w="6846" w:type="dxa"/>
            <w:vAlign w:val="center"/>
          </w:tcPr>
          <w:p w14:paraId="78C5EEB3" w14:textId="77777777" w:rsidR="002B2C0C" w:rsidRPr="002B2C0C" w:rsidRDefault="002B2C0C" w:rsidP="002B2C0C">
            <w:pPr>
              <w:suppressAutoHyphens w:val="0"/>
              <w:jc w:val="both"/>
              <w:rPr>
                <w:rFonts w:eastAsiaTheme="minorHAnsi"/>
                <w:lang w:eastAsia="lv-LV"/>
              </w:rPr>
            </w:pPr>
          </w:p>
        </w:tc>
      </w:tr>
      <w:tr w:rsidR="002B2C0C" w:rsidRPr="002B2C0C" w14:paraId="45E743F0" w14:textId="77777777" w:rsidTr="00A02EB6">
        <w:trPr>
          <w:trHeight w:val="386"/>
        </w:trPr>
        <w:tc>
          <w:tcPr>
            <w:tcW w:w="2694" w:type="dxa"/>
            <w:shd w:val="pct5" w:color="auto" w:fill="FFFFFF"/>
            <w:vAlign w:val="center"/>
          </w:tcPr>
          <w:p w14:paraId="678FF318" w14:textId="77777777" w:rsidR="002B2C0C" w:rsidRPr="002B2C0C" w:rsidRDefault="002B2C0C" w:rsidP="002B2C0C">
            <w:pPr>
              <w:suppressAutoHyphens w:val="0"/>
              <w:jc w:val="both"/>
              <w:rPr>
                <w:rFonts w:eastAsiaTheme="minorHAnsi"/>
                <w:b/>
                <w:lang w:eastAsia="lv-LV"/>
              </w:rPr>
            </w:pPr>
            <w:r w:rsidRPr="002B2C0C">
              <w:rPr>
                <w:rFonts w:eastAsiaTheme="minorHAnsi"/>
                <w:b/>
                <w:lang w:eastAsia="lv-LV"/>
              </w:rPr>
              <w:t>Norēķinu konts</w:t>
            </w:r>
          </w:p>
        </w:tc>
        <w:tc>
          <w:tcPr>
            <w:tcW w:w="6846" w:type="dxa"/>
            <w:vAlign w:val="center"/>
          </w:tcPr>
          <w:p w14:paraId="186DC33A" w14:textId="77777777" w:rsidR="002B2C0C" w:rsidRPr="002B2C0C" w:rsidRDefault="002B2C0C" w:rsidP="002B2C0C">
            <w:pPr>
              <w:suppressAutoHyphens w:val="0"/>
              <w:jc w:val="both"/>
              <w:rPr>
                <w:rFonts w:eastAsiaTheme="minorHAnsi"/>
                <w:lang w:eastAsia="lv-LV"/>
              </w:rPr>
            </w:pPr>
          </w:p>
        </w:tc>
      </w:tr>
      <w:tr w:rsidR="002B2C0C" w:rsidRPr="002B2C0C" w14:paraId="6FFDDC0B" w14:textId="77777777" w:rsidTr="00A02EB6">
        <w:trPr>
          <w:trHeight w:val="386"/>
        </w:trPr>
        <w:tc>
          <w:tcPr>
            <w:tcW w:w="2694" w:type="dxa"/>
            <w:shd w:val="pct5" w:color="auto" w:fill="FFFFFF"/>
            <w:vAlign w:val="center"/>
          </w:tcPr>
          <w:p w14:paraId="54262D0C" w14:textId="77777777" w:rsidR="002B2C0C" w:rsidRPr="002B2C0C" w:rsidRDefault="002B2C0C" w:rsidP="002B2C0C">
            <w:pPr>
              <w:suppressAutoHyphens w:val="0"/>
              <w:jc w:val="both"/>
              <w:rPr>
                <w:rFonts w:eastAsiaTheme="minorHAnsi"/>
                <w:b/>
                <w:lang w:eastAsia="lv-LV"/>
              </w:rPr>
            </w:pPr>
            <w:r w:rsidRPr="002B2C0C">
              <w:rPr>
                <w:rFonts w:eastAsiaTheme="minorHAnsi"/>
                <w:b/>
                <w:lang w:eastAsia="lv-LV"/>
              </w:rPr>
              <w:t>Vārds, uzvārds*</w:t>
            </w:r>
          </w:p>
        </w:tc>
        <w:tc>
          <w:tcPr>
            <w:tcW w:w="6846" w:type="dxa"/>
            <w:vAlign w:val="center"/>
          </w:tcPr>
          <w:p w14:paraId="579AFD8D" w14:textId="77777777" w:rsidR="002B2C0C" w:rsidRPr="002B2C0C" w:rsidRDefault="002B2C0C" w:rsidP="002B2C0C">
            <w:pPr>
              <w:suppressAutoHyphens w:val="0"/>
              <w:jc w:val="both"/>
              <w:rPr>
                <w:rFonts w:eastAsiaTheme="minorHAnsi"/>
                <w:lang w:eastAsia="lv-LV"/>
              </w:rPr>
            </w:pPr>
          </w:p>
        </w:tc>
      </w:tr>
      <w:tr w:rsidR="002B2C0C" w:rsidRPr="002B2C0C" w14:paraId="389C8A2A" w14:textId="77777777" w:rsidTr="00A02EB6">
        <w:trPr>
          <w:trHeight w:val="386"/>
        </w:trPr>
        <w:tc>
          <w:tcPr>
            <w:tcW w:w="2694" w:type="dxa"/>
            <w:shd w:val="pct5" w:color="auto" w:fill="FFFFFF"/>
            <w:vAlign w:val="center"/>
          </w:tcPr>
          <w:p w14:paraId="78EF7952" w14:textId="77777777" w:rsidR="002B2C0C" w:rsidRPr="002B2C0C" w:rsidRDefault="002B2C0C" w:rsidP="002B2C0C">
            <w:pPr>
              <w:suppressAutoHyphens w:val="0"/>
              <w:jc w:val="both"/>
              <w:rPr>
                <w:rFonts w:eastAsiaTheme="minorHAnsi"/>
                <w:b/>
                <w:lang w:eastAsia="lv-LV"/>
              </w:rPr>
            </w:pPr>
            <w:r w:rsidRPr="002B2C0C">
              <w:rPr>
                <w:rFonts w:eastAsiaTheme="minorHAnsi"/>
                <w:b/>
                <w:lang w:eastAsia="lv-LV"/>
              </w:rPr>
              <w:t>Amats</w:t>
            </w:r>
          </w:p>
        </w:tc>
        <w:tc>
          <w:tcPr>
            <w:tcW w:w="6846" w:type="dxa"/>
            <w:vAlign w:val="center"/>
          </w:tcPr>
          <w:p w14:paraId="160E2B37" w14:textId="77777777" w:rsidR="002B2C0C" w:rsidRPr="002B2C0C" w:rsidRDefault="002B2C0C" w:rsidP="002B2C0C">
            <w:pPr>
              <w:suppressAutoHyphens w:val="0"/>
              <w:jc w:val="both"/>
              <w:rPr>
                <w:rFonts w:eastAsiaTheme="minorHAnsi"/>
                <w:lang w:eastAsia="lv-LV"/>
              </w:rPr>
            </w:pPr>
          </w:p>
        </w:tc>
      </w:tr>
      <w:tr w:rsidR="002B2C0C" w:rsidRPr="002B2C0C" w14:paraId="397C24DB" w14:textId="77777777" w:rsidTr="00A02EB6">
        <w:trPr>
          <w:trHeight w:val="386"/>
        </w:trPr>
        <w:tc>
          <w:tcPr>
            <w:tcW w:w="2694" w:type="dxa"/>
            <w:shd w:val="pct5" w:color="auto" w:fill="FFFFFF"/>
            <w:vAlign w:val="center"/>
          </w:tcPr>
          <w:p w14:paraId="686D3509" w14:textId="77777777" w:rsidR="002B2C0C" w:rsidRPr="002B2C0C" w:rsidRDefault="002B2C0C" w:rsidP="002B2C0C">
            <w:pPr>
              <w:suppressAutoHyphens w:val="0"/>
              <w:jc w:val="both"/>
              <w:rPr>
                <w:rFonts w:eastAsiaTheme="minorHAnsi"/>
                <w:b/>
                <w:lang w:eastAsia="lv-LV"/>
              </w:rPr>
            </w:pPr>
            <w:r w:rsidRPr="002B2C0C">
              <w:rPr>
                <w:rFonts w:eastAsiaTheme="minorHAnsi"/>
                <w:b/>
                <w:lang w:eastAsia="lv-LV"/>
              </w:rPr>
              <w:t>Paraksts</w:t>
            </w:r>
          </w:p>
        </w:tc>
        <w:tc>
          <w:tcPr>
            <w:tcW w:w="6846" w:type="dxa"/>
            <w:vAlign w:val="center"/>
          </w:tcPr>
          <w:p w14:paraId="40989AEC" w14:textId="77777777" w:rsidR="002B2C0C" w:rsidRPr="002B2C0C" w:rsidRDefault="002B2C0C" w:rsidP="002B2C0C">
            <w:pPr>
              <w:suppressAutoHyphens w:val="0"/>
              <w:jc w:val="both"/>
              <w:rPr>
                <w:rFonts w:eastAsiaTheme="minorHAnsi"/>
                <w:lang w:eastAsia="lv-LV"/>
              </w:rPr>
            </w:pPr>
          </w:p>
        </w:tc>
      </w:tr>
      <w:tr w:rsidR="002B2C0C" w:rsidRPr="002B2C0C" w14:paraId="4E7626B2" w14:textId="77777777" w:rsidTr="00A02EB6">
        <w:trPr>
          <w:trHeight w:val="386"/>
        </w:trPr>
        <w:tc>
          <w:tcPr>
            <w:tcW w:w="2694" w:type="dxa"/>
            <w:shd w:val="pct5" w:color="auto" w:fill="FFFFFF"/>
            <w:vAlign w:val="center"/>
          </w:tcPr>
          <w:p w14:paraId="6A9EA638" w14:textId="77777777" w:rsidR="002B2C0C" w:rsidRPr="002B2C0C" w:rsidRDefault="002B2C0C" w:rsidP="002B2C0C">
            <w:pPr>
              <w:suppressAutoHyphens w:val="0"/>
              <w:jc w:val="both"/>
              <w:rPr>
                <w:rFonts w:eastAsiaTheme="minorHAnsi"/>
                <w:b/>
                <w:lang w:eastAsia="lv-LV"/>
              </w:rPr>
            </w:pPr>
            <w:r w:rsidRPr="002B2C0C">
              <w:rPr>
                <w:rFonts w:eastAsiaTheme="minorHAnsi"/>
                <w:b/>
                <w:lang w:eastAsia="lv-LV"/>
              </w:rPr>
              <w:t>Datums</w:t>
            </w:r>
          </w:p>
        </w:tc>
        <w:tc>
          <w:tcPr>
            <w:tcW w:w="6846" w:type="dxa"/>
            <w:vAlign w:val="center"/>
          </w:tcPr>
          <w:p w14:paraId="635BA92E" w14:textId="77777777" w:rsidR="002B2C0C" w:rsidRPr="002B2C0C" w:rsidRDefault="002B2C0C" w:rsidP="002B2C0C">
            <w:pPr>
              <w:suppressAutoHyphens w:val="0"/>
              <w:jc w:val="both"/>
              <w:rPr>
                <w:rFonts w:eastAsiaTheme="minorHAnsi"/>
                <w:lang w:eastAsia="lv-LV"/>
              </w:rPr>
            </w:pPr>
          </w:p>
        </w:tc>
      </w:tr>
      <w:tr w:rsidR="002B2C0C" w:rsidRPr="002B2C0C" w14:paraId="1DFE3DDF" w14:textId="77777777" w:rsidTr="00A02EB6">
        <w:trPr>
          <w:trHeight w:val="386"/>
        </w:trPr>
        <w:tc>
          <w:tcPr>
            <w:tcW w:w="2694" w:type="dxa"/>
            <w:shd w:val="pct5" w:color="auto" w:fill="FFFFFF"/>
            <w:vAlign w:val="center"/>
          </w:tcPr>
          <w:p w14:paraId="25B76477" w14:textId="77777777" w:rsidR="002B2C0C" w:rsidRPr="002B2C0C" w:rsidRDefault="002B2C0C" w:rsidP="002B2C0C">
            <w:pPr>
              <w:suppressAutoHyphens w:val="0"/>
              <w:jc w:val="both"/>
              <w:rPr>
                <w:rFonts w:eastAsiaTheme="minorHAnsi"/>
                <w:b/>
                <w:lang w:eastAsia="lv-LV"/>
              </w:rPr>
            </w:pPr>
            <w:r w:rsidRPr="002B2C0C">
              <w:rPr>
                <w:rFonts w:eastAsiaTheme="minorHAnsi"/>
                <w:b/>
                <w:lang w:eastAsia="lv-LV"/>
              </w:rPr>
              <w:t xml:space="preserve">Zīmogs </w:t>
            </w:r>
          </w:p>
        </w:tc>
        <w:tc>
          <w:tcPr>
            <w:tcW w:w="6846" w:type="dxa"/>
            <w:vAlign w:val="center"/>
          </w:tcPr>
          <w:p w14:paraId="0795EEFE" w14:textId="77777777" w:rsidR="002B2C0C" w:rsidRPr="002B2C0C" w:rsidRDefault="002B2C0C" w:rsidP="002B2C0C">
            <w:pPr>
              <w:suppressAutoHyphens w:val="0"/>
              <w:jc w:val="both"/>
              <w:rPr>
                <w:rFonts w:eastAsiaTheme="minorHAnsi"/>
                <w:lang w:eastAsia="lv-LV"/>
              </w:rPr>
            </w:pPr>
          </w:p>
        </w:tc>
      </w:tr>
    </w:tbl>
    <w:p w14:paraId="130C023D" w14:textId="1AC7F47E" w:rsidR="002B2C0C" w:rsidRPr="002B2C0C" w:rsidRDefault="002B2C0C" w:rsidP="002B2C0C">
      <w:pPr>
        <w:suppressAutoHyphens w:val="0"/>
        <w:jc w:val="both"/>
        <w:rPr>
          <w:rFonts w:eastAsiaTheme="minorHAnsi"/>
          <w:iCs/>
          <w:lang w:eastAsia="lv-LV"/>
        </w:rPr>
      </w:pPr>
      <w:r w:rsidRPr="002B2C0C">
        <w:rPr>
          <w:rFonts w:eastAsiaTheme="minorHAnsi"/>
          <w:lang w:eastAsia="lv-LV"/>
        </w:rPr>
        <w:t xml:space="preserve">* </w:t>
      </w:r>
      <w:r w:rsidRPr="002B2C0C">
        <w:rPr>
          <w:rFonts w:eastAsiaTheme="minorHAnsi"/>
          <w:iCs/>
          <w:lang w:eastAsia="lv-LV"/>
        </w:rPr>
        <w:t>Pretendenta vai tā pilnvarotās personas vārds, uzvārds (pievienot pilnvaru)</w:t>
      </w:r>
    </w:p>
    <w:p w14:paraId="557A89B7" w14:textId="77777777" w:rsidR="002B2C0C" w:rsidRDefault="002B2C0C" w:rsidP="002B2C0C">
      <w:pPr>
        <w:suppressAutoHyphens w:val="0"/>
        <w:autoSpaceDE w:val="0"/>
        <w:autoSpaceDN w:val="0"/>
        <w:adjustRightInd w:val="0"/>
        <w:spacing w:line="298" w:lineRule="exact"/>
        <w:jc w:val="right"/>
        <w:rPr>
          <w:bCs/>
          <w:sz w:val="26"/>
          <w:szCs w:val="26"/>
          <w:lang w:eastAsia="lv-LV"/>
        </w:rPr>
      </w:pPr>
    </w:p>
    <w:p w14:paraId="3EEC154A" w14:textId="77777777" w:rsidR="002B2C0C" w:rsidRDefault="002B2C0C" w:rsidP="002B2C0C">
      <w:pPr>
        <w:suppressAutoHyphens w:val="0"/>
        <w:autoSpaceDE w:val="0"/>
        <w:autoSpaceDN w:val="0"/>
        <w:adjustRightInd w:val="0"/>
        <w:spacing w:line="298" w:lineRule="exact"/>
        <w:jc w:val="right"/>
        <w:rPr>
          <w:bCs/>
          <w:sz w:val="26"/>
          <w:szCs w:val="26"/>
          <w:lang w:eastAsia="lv-LV"/>
        </w:rPr>
      </w:pPr>
    </w:p>
    <w:p w14:paraId="5C920C50" w14:textId="77777777" w:rsidR="002B2C0C" w:rsidRDefault="002B2C0C" w:rsidP="002B2C0C">
      <w:pPr>
        <w:suppressAutoHyphens w:val="0"/>
        <w:autoSpaceDE w:val="0"/>
        <w:autoSpaceDN w:val="0"/>
        <w:adjustRightInd w:val="0"/>
        <w:spacing w:line="298" w:lineRule="exact"/>
        <w:jc w:val="right"/>
        <w:rPr>
          <w:bCs/>
          <w:sz w:val="26"/>
          <w:szCs w:val="26"/>
          <w:lang w:eastAsia="lv-LV"/>
        </w:rPr>
      </w:pPr>
    </w:p>
    <w:p w14:paraId="4888D22F" w14:textId="77777777" w:rsidR="00C219EC" w:rsidRDefault="00C219EC" w:rsidP="00F750F0">
      <w:pPr>
        <w:suppressAutoHyphens w:val="0"/>
        <w:autoSpaceDE w:val="0"/>
        <w:autoSpaceDN w:val="0"/>
        <w:adjustRightInd w:val="0"/>
        <w:spacing w:line="298" w:lineRule="exact"/>
        <w:rPr>
          <w:bCs/>
          <w:sz w:val="26"/>
          <w:szCs w:val="26"/>
          <w:lang w:eastAsia="lv-LV"/>
        </w:rPr>
      </w:pPr>
      <w:bookmarkStart w:id="4" w:name="_Hlk86748321"/>
    </w:p>
    <w:p w14:paraId="078811E7" w14:textId="77777777" w:rsidR="00C219EC" w:rsidRDefault="00C219EC" w:rsidP="002B2C0C">
      <w:pPr>
        <w:suppressAutoHyphens w:val="0"/>
        <w:autoSpaceDE w:val="0"/>
        <w:autoSpaceDN w:val="0"/>
        <w:adjustRightInd w:val="0"/>
        <w:spacing w:line="298" w:lineRule="exact"/>
        <w:jc w:val="right"/>
        <w:rPr>
          <w:bCs/>
          <w:sz w:val="26"/>
          <w:szCs w:val="26"/>
          <w:lang w:eastAsia="lv-LV"/>
        </w:rPr>
      </w:pPr>
    </w:p>
    <w:p w14:paraId="70C259EC" w14:textId="43F4204D" w:rsidR="002B2C0C" w:rsidRPr="002B2C0C" w:rsidRDefault="002B2C0C" w:rsidP="002B2C0C">
      <w:pPr>
        <w:suppressAutoHyphens w:val="0"/>
        <w:autoSpaceDE w:val="0"/>
        <w:autoSpaceDN w:val="0"/>
        <w:adjustRightInd w:val="0"/>
        <w:spacing w:line="298" w:lineRule="exact"/>
        <w:jc w:val="right"/>
        <w:rPr>
          <w:bCs/>
          <w:sz w:val="26"/>
          <w:szCs w:val="26"/>
          <w:lang w:eastAsia="lv-LV"/>
        </w:rPr>
      </w:pPr>
      <w:r w:rsidRPr="002B2C0C">
        <w:rPr>
          <w:bCs/>
          <w:sz w:val="26"/>
          <w:szCs w:val="26"/>
          <w:lang w:eastAsia="lv-LV"/>
        </w:rPr>
        <w:lastRenderedPageBreak/>
        <w:t>Pielikums Nr.</w:t>
      </w:r>
      <w:r>
        <w:rPr>
          <w:bCs/>
          <w:sz w:val="26"/>
          <w:szCs w:val="26"/>
          <w:lang w:eastAsia="lv-LV"/>
        </w:rPr>
        <w:t>2</w:t>
      </w:r>
    </w:p>
    <w:bookmarkEnd w:id="4"/>
    <w:p w14:paraId="0397A158" w14:textId="77777777" w:rsidR="002B2C0C" w:rsidRDefault="002B2C0C" w:rsidP="002B2C0C">
      <w:pPr>
        <w:ind w:right="-28"/>
        <w:jc w:val="center"/>
        <w:rPr>
          <w:b/>
          <w:caps/>
        </w:rPr>
      </w:pPr>
    </w:p>
    <w:p w14:paraId="2C197E7F" w14:textId="77777777" w:rsidR="002B2C0C" w:rsidRDefault="002B2C0C" w:rsidP="002B2C0C">
      <w:pPr>
        <w:ind w:right="-28"/>
        <w:jc w:val="center"/>
        <w:rPr>
          <w:b/>
          <w:caps/>
        </w:rPr>
      </w:pPr>
    </w:p>
    <w:p w14:paraId="61F2336B" w14:textId="77777777" w:rsidR="002B2C0C" w:rsidRDefault="002B2C0C" w:rsidP="002B2C0C">
      <w:pPr>
        <w:ind w:right="-28"/>
        <w:rPr>
          <w:b/>
          <w:caps/>
        </w:rPr>
      </w:pPr>
    </w:p>
    <w:p w14:paraId="113C54F3" w14:textId="033D4E51" w:rsidR="002B2C0C" w:rsidRPr="009A06B5" w:rsidRDefault="002B2C0C" w:rsidP="002B2C0C">
      <w:pPr>
        <w:ind w:right="-28"/>
        <w:jc w:val="center"/>
        <w:rPr>
          <w:b/>
        </w:rPr>
      </w:pPr>
      <w:r>
        <w:rPr>
          <w:b/>
          <w:caps/>
        </w:rPr>
        <w:t>Tehniskā specifikācija</w:t>
      </w:r>
    </w:p>
    <w:p w14:paraId="5293A220" w14:textId="77777777" w:rsidR="002B2C0C" w:rsidRPr="009A06B5" w:rsidRDefault="002B2C0C" w:rsidP="002B2C0C">
      <w:pPr>
        <w:ind w:right="-28"/>
        <w:jc w:val="center"/>
        <w:rPr>
          <w:b/>
        </w:rPr>
      </w:pPr>
    </w:p>
    <w:p w14:paraId="33B49B11" w14:textId="77777777" w:rsidR="00C219EC" w:rsidRPr="002B2C0C" w:rsidRDefault="00C219EC" w:rsidP="00C219EC">
      <w:pPr>
        <w:suppressAutoHyphens w:val="0"/>
        <w:spacing w:after="160" w:line="259" w:lineRule="auto"/>
        <w:jc w:val="center"/>
        <w:rPr>
          <w:rFonts w:eastAsiaTheme="minorHAnsi"/>
          <w:b/>
          <w:color w:val="000000"/>
          <w:sz w:val="22"/>
          <w:szCs w:val="22"/>
          <w:lang w:eastAsia="en-US"/>
        </w:rPr>
      </w:pPr>
      <w:bookmarkStart w:id="5" w:name="_Hlk86748560"/>
      <w:r w:rsidRPr="002B2C0C">
        <w:rPr>
          <w:rFonts w:eastAsiaTheme="minorHAnsi"/>
          <w:b/>
          <w:color w:val="000000"/>
          <w:sz w:val="22"/>
          <w:szCs w:val="22"/>
          <w:lang w:eastAsia="en-US"/>
        </w:rPr>
        <w:t>“</w:t>
      </w:r>
      <w:r w:rsidRPr="00D70DB9">
        <w:rPr>
          <w:rFonts w:eastAsiaTheme="minorHAnsi"/>
          <w:b/>
          <w:color w:val="000000"/>
          <w:sz w:val="22"/>
          <w:szCs w:val="22"/>
          <w:lang w:eastAsia="en-US"/>
        </w:rPr>
        <w:t>Gaismas elementu piegāde 2021.gadā</w:t>
      </w:r>
      <w:r w:rsidRPr="002B2C0C">
        <w:rPr>
          <w:rFonts w:eastAsiaTheme="minorHAnsi"/>
          <w:b/>
          <w:color w:val="000000"/>
          <w:sz w:val="22"/>
          <w:szCs w:val="22"/>
          <w:lang w:eastAsia="en-US"/>
        </w:rPr>
        <w:t xml:space="preserve">”,  </w:t>
      </w:r>
      <w:r w:rsidRPr="002B2C0C">
        <w:rPr>
          <w:rFonts w:eastAsiaTheme="minorHAnsi"/>
          <w:b/>
          <w:bCs/>
          <w:color w:val="000000"/>
          <w:sz w:val="22"/>
          <w:szCs w:val="22"/>
          <w:lang w:eastAsia="en-US"/>
        </w:rPr>
        <w:t>ID Nr.L2021/4</w:t>
      </w:r>
      <w:r>
        <w:rPr>
          <w:rFonts w:eastAsiaTheme="minorHAnsi"/>
          <w:b/>
          <w:bCs/>
          <w:color w:val="000000"/>
          <w:sz w:val="22"/>
          <w:szCs w:val="22"/>
          <w:lang w:eastAsia="en-US"/>
        </w:rPr>
        <w:t>2</w:t>
      </w:r>
      <w:r w:rsidRPr="002B2C0C">
        <w:rPr>
          <w:rFonts w:eastAsiaTheme="minorHAnsi"/>
          <w:b/>
          <w:bCs/>
          <w:color w:val="000000"/>
          <w:sz w:val="22"/>
          <w:szCs w:val="22"/>
          <w:lang w:eastAsia="en-US"/>
        </w:rPr>
        <w:t>-A</w:t>
      </w:r>
    </w:p>
    <w:bookmarkEnd w:id="5"/>
    <w:p w14:paraId="37FEBD62" w14:textId="77777777" w:rsidR="002B2C0C" w:rsidRPr="00370965" w:rsidRDefault="002B2C0C" w:rsidP="002B2C0C">
      <w:pPr>
        <w:ind w:right="-2"/>
        <w:jc w:val="both"/>
        <w:rPr>
          <w:b/>
        </w:rPr>
      </w:pPr>
      <w:r w:rsidRPr="00370965">
        <w:rPr>
          <w:b/>
        </w:rPr>
        <w:t>1. Darba uzdevums:</w:t>
      </w:r>
    </w:p>
    <w:p w14:paraId="42B4391C" w14:textId="77777777" w:rsidR="002B2C0C" w:rsidRPr="00370965" w:rsidRDefault="002B2C0C" w:rsidP="002B2C0C">
      <w:pPr>
        <w:ind w:right="-2"/>
        <w:jc w:val="both"/>
      </w:pPr>
      <w:r w:rsidRPr="00370965">
        <w:t xml:space="preserve">Veikt </w:t>
      </w:r>
      <w:r>
        <w:t>gaismas elementu</w:t>
      </w:r>
      <w:r w:rsidRPr="00370965">
        <w:t xml:space="preserve"> piegādi pilsētas noformējumam Ziemassvētkos. </w:t>
      </w:r>
    </w:p>
    <w:p w14:paraId="16FFBF37" w14:textId="77777777" w:rsidR="002B2C0C" w:rsidRPr="00370965" w:rsidRDefault="002B2C0C" w:rsidP="002B2C0C">
      <w:pPr>
        <w:ind w:right="-2"/>
        <w:jc w:val="both"/>
        <w:rPr>
          <w:b/>
        </w:rPr>
      </w:pPr>
    </w:p>
    <w:p w14:paraId="6C5764DD" w14:textId="77777777" w:rsidR="002B2C0C" w:rsidRPr="00370965" w:rsidRDefault="002B2C0C" w:rsidP="002B2C0C">
      <w:pPr>
        <w:ind w:right="-2"/>
        <w:jc w:val="both"/>
        <w:rPr>
          <w:b/>
        </w:rPr>
      </w:pPr>
      <w:r w:rsidRPr="00370965">
        <w:rPr>
          <w:b/>
        </w:rPr>
        <w:t>2. Darba apjomi:</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827"/>
        <w:gridCol w:w="1418"/>
        <w:gridCol w:w="1276"/>
        <w:gridCol w:w="2438"/>
      </w:tblGrid>
      <w:tr w:rsidR="002B2C0C" w:rsidRPr="00370965" w14:paraId="29E2595E" w14:textId="77777777" w:rsidTr="00A02EB6">
        <w:trPr>
          <w:trHeight w:val="279"/>
        </w:trPr>
        <w:tc>
          <w:tcPr>
            <w:tcW w:w="851" w:type="dxa"/>
            <w:shd w:val="clear" w:color="auto" w:fill="auto"/>
          </w:tcPr>
          <w:p w14:paraId="6FC561DA" w14:textId="77777777" w:rsidR="002B2C0C" w:rsidRPr="00370965" w:rsidRDefault="002B2C0C" w:rsidP="00A02EB6">
            <w:pPr>
              <w:ind w:right="-2"/>
              <w:jc w:val="center"/>
              <w:rPr>
                <w:b/>
              </w:rPr>
            </w:pPr>
            <w:r w:rsidRPr="00370965">
              <w:rPr>
                <w:b/>
              </w:rPr>
              <w:t>Nr. p.k.</w:t>
            </w:r>
          </w:p>
        </w:tc>
        <w:tc>
          <w:tcPr>
            <w:tcW w:w="3827" w:type="dxa"/>
            <w:shd w:val="clear" w:color="auto" w:fill="auto"/>
          </w:tcPr>
          <w:p w14:paraId="0247D3DF" w14:textId="77777777" w:rsidR="002B2C0C" w:rsidRPr="00370965" w:rsidRDefault="002B2C0C" w:rsidP="00A02EB6">
            <w:pPr>
              <w:ind w:right="-2"/>
              <w:jc w:val="center"/>
              <w:rPr>
                <w:b/>
              </w:rPr>
            </w:pPr>
            <w:r w:rsidRPr="00370965">
              <w:rPr>
                <w:b/>
              </w:rPr>
              <w:t>Nosaukums</w:t>
            </w:r>
          </w:p>
        </w:tc>
        <w:tc>
          <w:tcPr>
            <w:tcW w:w="1418" w:type="dxa"/>
            <w:shd w:val="clear" w:color="auto" w:fill="auto"/>
          </w:tcPr>
          <w:p w14:paraId="1897C63D" w14:textId="77777777" w:rsidR="002B2C0C" w:rsidRPr="00370965" w:rsidRDefault="002B2C0C" w:rsidP="00A02EB6">
            <w:pPr>
              <w:ind w:right="-2"/>
              <w:jc w:val="center"/>
              <w:rPr>
                <w:b/>
                <w:sz w:val="22"/>
              </w:rPr>
            </w:pPr>
            <w:r w:rsidRPr="00370965">
              <w:rPr>
                <w:b/>
                <w:sz w:val="22"/>
              </w:rPr>
              <w:t>Mērvienība</w:t>
            </w:r>
          </w:p>
        </w:tc>
        <w:tc>
          <w:tcPr>
            <w:tcW w:w="1276" w:type="dxa"/>
            <w:shd w:val="clear" w:color="auto" w:fill="auto"/>
          </w:tcPr>
          <w:p w14:paraId="119CDCCB" w14:textId="77777777" w:rsidR="002B2C0C" w:rsidRPr="00370965" w:rsidRDefault="002B2C0C" w:rsidP="00A02EB6">
            <w:pPr>
              <w:ind w:right="-2"/>
              <w:jc w:val="center"/>
              <w:rPr>
                <w:b/>
                <w:sz w:val="22"/>
              </w:rPr>
            </w:pPr>
            <w:r w:rsidRPr="00370965">
              <w:rPr>
                <w:b/>
                <w:sz w:val="22"/>
              </w:rPr>
              <w:t>Daudzums</w:t>
            </w:r>
          </w:p>
        </w:tc>
        <w:tc>
          <w:tcPr>
            <w:tcW w:w="2438" w:type="dxa"/>
          </w:tcPr>
          <w:p w14:paraId="49CF1EED" w14:textId="77777777" w:rsidR="002B2C0C" w:rsidRPr="00370965" w:rsidRDefault="002B2C0C" w:rsidP="00A02EB6">
            <w:pPr>
              <w:ind w:right="-2"/>
              <w:jc w:val="center"/>
              <w:rPr>
                <w:b/>
              </w:rPr>
            </w:pPr>
            <w:r w:rsidRPr="00370965">
              <w:rPr>
                <w:b/>
              </w:rPr>
              <w:t>Piezīmes/ Skice</w:t>
            </w:r>
          </w:p>
        </w:tc>
      </w:tr>
      <w:tr w:rsidR="002B2C0C" w:rsidRPr="00370965" w14:paraId="103F5209" w14:textId="77777777" w:rsidTr="00A02EB6">
        <w:trPr>
          <w:trHeight w:val="279"/>
        </w:trPr>
        <w:tc>
          <w:tcPr>
            <w:tcW w:w="851" w:type="dxa"/>
            <w:shd w:val="clear" w:color="auto" w:fill="auto"/>
          </w:tcPr>
          <w:p w14:paraId="6B8B3ADF" w14:textId="77777777" w:rsidR="002B2C0C" w:rsidRPr="00370965" w:rsidRDefault="002B2C0C" w:rsidP="00A02EB6">
            <w:pPr>
              <w:jc w:val="center"/>
              <w:rPr>
                <w:b/>
              </w:rPr>
            </w:pPr>
            <w:r w:rsidRPr="00370965">
              <w:rPr>
                <w:b/>
              </w:rPr>
              <w:t>2.1.</w:t>
            </w:r>
          </w:p>
        </w:tc>
        <w:tc>
          <w:tcPr>
            <w:tcW w:w="3827" w:type="dxa"/>
            <w:shd w:val="clear" w:color="auto" w:fill="auto"/>
          </w:tcPr>
          <w:p w14:paraId="575E610A" w14:textId="77777777" w:rsidR="002B2C0C" w:rsidRDefault="002B2C0C" w:rsidP="00A02EB6">
            <w:pPr>
              <w:rPr>
                <w:b/>
                <w:bCs/>
              </w:rPr>
            </w:pPr>
            <w:r>
              <w:rPr>
                <w:b/>
                <w:bCs/>
              </w:rPr>
              <w:t xml:space="preserve">Mirgojoša LED gaismas virtene </w:t>
            </w:r>
          </w:p>
          <w:p w14:paraId="5ABDA95A" w14:textId="77777777" w:rsidR="002B2C0C" w:rsidRDefault="002B2C0C" w:rsidP="00A02EB6">
            <w:pPr>
              <w:rPr>
                <w:b/>
                <w:bCs/>
              </w:rPr>
            </w:pPr>
          </w:p>
          <w:p w14:paraId="3916D10A" w14:textId="77777777" w:rsidR="002B2C0C" w:rsidRDefault="002B2C0C" w:rsidP="00A02EB6">
            <w:pPr>
              <w:rPr>
                <w:bCs/>
                <w:u w:val="single"/>
              </w:rPr>
            </w:pPr>
            <w:r w:rsidRPr="00013504">
              <w:rPr>
                <w:bCs/>
                <w:u w:val="single"/>
              </w:rPr>
              <w:t>Prasības:</w:t>
            </w:r>
          </w:p>
          <w:p w14:paraId="3B5E4353" w14:textId="77777777" w:rsidR="002B2C0C" w:rsidRPr="008960E4" w:rsidRDefault="002B2C0C" w:rsidP="002B2C0C">
            <w:pPr>
              <w:numPr>
                <w:ilvl w:val="0"/>
                <w:numId w:val="2"/>
              </w:numPr>
              <w:rPr>
                <w:bCs/>
              </w:rPr>
            </w:pPr>
            <w:r w:rsidRPr="008960E4">
              <w:rPr>
                <w:bCs/>
              </w:rPr>
              <w:t>Garums - 12 m</w:t>
            </w:r>
          </w:p>
          <w:p w14:paraId="2A49A710" w14:textId="77777777" w:rsidR="002B2C0C" w:rsidRPr="008960E4" w:rsidRDefault="002B2C0C" w:rsidP="002B2C0C">
            <w:pPr>
              <w:numPr>
                <w:ilvl w:val="0"/>
                <w:numId w:val="2"/>
              </w:numPr>
              <w:rPr>
                <w:bCs/>
              </w:rPr>
            </w:pPr>
            <w:r w:rsidRPr="008960E4">
              <w:rPr>
                <w:bCs/>
              </w:rPr>
              <w:t>Balts vads;</w:t>
            </w:r>
          </w:p>
          <w:p w14:paraId="669AD778" w14:textId="77777777" w:rsidR="002B2C0C" w:rsidRPr="008960E4" w:rsidRDefault="002B2C0C" w:rsidP="002B2C0C">
            <w:pPr>
              <w:numPr>
                <w:ilvl w:val="0"/>
                <w:numId w:val="2"/>
              </w:numPr>
              <w:rPr>
                <w:bCs/>
              </w:rPr>
            </w:pPr>
            <w:r w:rsidRPr="008960E4">
              <w:t>P</w:t>
            </w:r>
            <w:r>
              <w:t>aredzēta</w:t>
            </w:r>
            <w:r w:rsidRPr="008960E4">
              <w:t xml:space="preserve"> lietošanai ārpus telpām.</w:t>
            </w:r>
            <w:r w:rsidRPr="008960E4">
              <w:rPr>
                <w:bCs/>
              </w:rPr>
              <w:t xml:space="preserve"> Drošības klase IP 67;</w:t>
            </w:r>
          </w:p>
          <w:p w14:paraId="5D48FB72" w14:textId="77777777" w:rsidR="002B2C0C" w:rsidRPr="008960E4" w:rsidRDefault="002B2C0C" w:rsidP="002B2C0C">
            <w:pPr>
              <w:numPr>
                <w:ilvl w:val="0"/>
                <w:numId w:val="2"/>
              </w:numPr>
              <w:rPr>
                <w:bCs/>
              </w:rPr>
            </w:pPr>
            <w:r w:rsidRPr="008960E4">
              <w:rPr>
                <w:bCs/>
              </w:rPr>
              <w:t>Vismaz 105 gab</w:t>
            </w:r>
            <w:r>
              <w:rPr>
                <w:bCs/>
              </w:rPr>
              <w:t>. LED wh (</w:t>
            </w:r>
            <w:r w:rsidRPr="008960E4">
              <w:rPr>
                <w:bCs/>
              </w:rPr>
              <w:t>diodes</w:t>
            </w:r>
            <w:r>
              <w:rPr>
                <w:bCs/>
              </w:rPr>
              <w:t>)</w:t>
            </w:r>
            <w:r w:rsidRPr="008960E4">
              <w:rPr>
                <w:bCs/>
              </w:rPr>
              <w:t>, vismaz 15 gab. mirgojošas</w:t>
            </w:r>
            <w:r>
              <w:rPr>
                <w:bCs/>
              </w:rPr>
              <w:t xml:space="preserve"> LED (diodes)</w:t>
            </w:r>
          </w:p>
          <w:p w14:paraId="53E330FC" w14:textId="77777777" w:rsidR="002B2C0C" w:rsidRPr="008960E4" w:rsidRDefault="002B2C0C" w:rsidP="002B2C0C">
            <w:pPr>
              <w:numPr>
                <w:ilvl w:val="0"/>
                <w:numId w:val="2"/>
              </w:numPr>
              <w:rPr>
                <w:bCs/>
                <w:u w:val="single"/>
              </w:rPr>
            </w:pPr>
            <w:r w:rsidRPr="008960E4">
              <w:rPr>
                <w:bCs/>
                <w:u w:val="single"/>
              </w:rPr>
              <w:t>Auksti baltas diodes</w:t>
            </w:r>
          </w:p>
          <w:p w14:paraId="4DDB14F4" w14:textId="77777777" w:rsidR="002B2C0C" w:rsidRPr="008960E4" w:rsidRDefault="002B2C0C" w:rsidP="002B2C0C">
            <w:pPr>
              <w:numPr>
                <w:ilvl w:val="0"/>
                <w:numId w:val="2"/>
              </w:numPr>
              <w:rPr>
                <w:bCs/>
              </w:rPr>
            </w:pPr>
            <w:r w:rsidRPr="008960E4">
              <w:rPr>
                <w:bCs/>
              </w:rPr>
              <w:t xml:space="preserve">220-240V, </w:t>
            </w:r>
          </w:p>
          <w:p w14:paraId="68BFB393" w14:textId="77777777" w:rsidR="002B2C0C" w:rsidRPr="008960E4" w:rsidRDefault="002B2C0C" w:rsidP="002B2C0C">
            <w:pPr>
              <w:numPr>
                <w:ilvl w:val="0"/>
                <w:numId w:val="2"/>
              </w:numPr>
              <w:rPr>
                <w:bCs/>
              </w:rPr>
            </w:pPr>
            <w:r>
              <w:rPr>
                <w:bCs/>
              </w:rPr>
              <w:t>10,5W</w:t>
            </w:r>
          </w:p>
          <w:p w14:paraId="1D58ED90" w14:textId="77777777" w:rsidR="002B2C0C" w:rsidRPr="00370965" w:rsidRDefault="002B2C0C" w:rsidP="00A02EB6"/>
        </w:tc>
        <w:tc>
          <w:tcPr>
            <w:tcW w:w="1418" w:type="dxa"/>
            <w:shd w:val="clear" w:color="auto" w:fill="auto"/>
          </w:tcPr>
          <w:p w14:paraId="779E7B03" w14:textId="77777777" w:rsidR="002B2C0C" w:rsidRPr="00370965" w:rsidRDefault="002B2C0C" w:rsidP="00A02EB6">
            <w:pPr>
              <w:ind w:right="-2"/>
              <w:jc w:val="center"/>
            </w:pPr>
            <w:r w:rsidRPr="00370965">
              <w:t>gabals</w:t>
            </w:r>
          </w:p>
        </w:tc>
        <w:tc>
          <w:tcPr>
            <w:tcW w:w="1276" w:type="dxa"/>
            <w:shd w:val="clear" w:color="auto" w:fill="auto"/>
          </w:tcPr>
          <w:p w14:paraId="15E209CB" w14:textId="77777777" w:rsidR="002B2C0C" w:rsidRPr="00370965" w:rsidRDefault="002B2C0C" w:rsidP="00A02EB6">
            <w:pPr>
              <w:ind w:right="-2"/>
              <w:jc w:val="center"/>
            </w:pPr>
            <w:r>
              <w:t>20</w:t>
            </w:r>
          </w:p>
        </w:tc>
        <w:tc>
          <w:tcPr>
            <w:tcW w:w="2438" w:type="dxa"/>
          </w:tcPr>
          <w:p w14:paraId="1B9E7336" w14:textId="77777777" w:rsidR="002B2C0C" w:rsidRPr="00370965" w:rsidRDefault="002B2C0C" w:rsidP="00A02EB6">
            <w:pPr>
              <w:ind w:right="-2"/>
              <w:jc w:val="center"/>
            </w:pPr>
          </w:p>
          <w:p w14:paraId="28B69684" w14:textId="77777777" w:rsidR="002B2C0C" w:rsidRPr="00370965" w:rsidRDefault="002B2C0C" w:rsidP="00A02EB6">
            <w:pPr>
              <w:ind w:right="-2"/>
              <w:jc w:val="center"/>
            </w:pPr>
          </w:p>
          <w:p w14:paraId="7FB90CC2" w14:textId="77777777" w:rsidR="002B2C0C" w:rsidRPr="00370965" w:rsidRDefault="002B2C0C" w:rsidP="00A02EB6">
            <w:pPr>
              <w:ind w:right="-2"/>
              <w:jc w:val="center"/>
            </w:pPr>
          </w:p>
          <w:p w14:paraId="792B6143" w14:textId="77777777" w:rsidR="002B2C0C" w:rsidRPr="00370965" w:rsidRDefault="002B2C0C" w:rsidP="00A02EB6">
            <w:pPr>
              <w:ind w:right="-2"/>
              <w:jc w:val="center"/>
            </w:pPr>
          </w:p>
        </w:tc>
      </w:tr>
      <w:tr w:rsidR="002B2C0C" w:rsidRPr="00370965" w14:paraId="02F90D30" w14:textId="77777777" w:rsidTr="00A02EB6">
        <w:trPr>
          <w:trHeight w:val="279"/>
        </w:trPr>
        <w:tc>
          <w:tcPr>
            <w:tcW w:w="851" w:type="dxa"/>
            <w:shd w:val="clear" w:color="auto" w:fill="auto"/>
          </w:tcPr>
          <w:p w14:paraId="683ADF23" w14:textId="77777777" w:rsidR="002B2C0C" w:rsidRPr="00370965" w:rsidRDefault="002B2C0C" w:rsidP="00A02EB6">
            <w:pPr>
              <w:jc w:val="right"/>
              <w:rPr>
                <w:b/>
              </w:rPr>
            </w:pPr>
            <w:r w:rsidRPr="00370965">
              <w:rPr>
                <w:b/>
              </w:rPr>
              <w:t>2.1.1.</w:t>
            </w:r>
          </w:p>
        </w:tc>
        <w:tc>
          <w:tcPr>
            <w:tcW w:w="3827" w:type="dxa"/>
            <w:shd w:val="clear" w:color="auto" w:fill="auto"/>
          </w:tcPr>
          <w:p w14:paraId="358F2093" w14:textId="77777777" w:rsidR="002B2C0C" w:rsidRDefault="002B2C0C" w:rsidP="00A02EB6">
            <w:pPr>
              <w:rPr>
                <w:lang w:eastAsia="ru-RU"/>
              </w:rPr>
            </w:pPr>
            <w:r w:rsidRPr="00813B2A">
              <w:rPr>
                <w:b/>
                <w:lang w:eastAsia="ru-RU"/>
              </w:rPr>
              <w:t>Starta kabelis</w:t>
            </w:r>
            <w:r>
              <w:rPr>
                <w:lang w:eastAsia="ru-RU"/>
              </w:rPr>
              <w:t xml:space="preserve"> </w:t>
            </w:r>
          </w:p>
          <w:p w14:paraId="4EE17F98" w14:textId="77777777" w:rsidR="002B2C0C" w:rsidRDefault="002B2C0C" w:rsidP="00A02EB6">
            <w:pPr>
              <w:rPr>
                <w:bCs/>
                <w:u w:val="single"/>
              </w:rPr>
            </w:pPr>
            <w:r w:rsidRPr="005A3B70">
              <w:rPr>
                <w:bCs/>
                <w:u w:val="single"/>
              </w:rPr>
              <w:t>Prasības:</w:t>
            </w:r>
          </w:p>
          <w:p w14:paraId="3BE8BC0B" w14:textId="77777777" w:rsidR="002B2C0C" w:rsidRDefault="002B2C0C" w:rsidP="00A02EB6">
            <w:pPr>
              <w:rPr>
                <w:lang w:eastAsia="ru-RU"/>
              </w:rPr>
            </w:pPr>
            <w:r>
              <w:rPr>
                <w:lang w:eastAsia="ru-RU"/>
              </w:rPr>
              <w:t>vads balts, ar virtenēm 2.1. punktā atbilstošu QUICK FIX sistēmu un kontaktdakšu</w:t>
            </w:r>
          </w:p>
          <w:p w14:paraId="6A82B2F5" w14:textId="77777777" w:rsidR="002B2C0C" w:rsidRDefault="002B2C0C" w:rsidP="00A02EB6">
            <w:pPr>
              <w:rPr>
                <w:i/>
                <w:lang w:eastAsia="ru-RU"/>
              </w:rPr>
            </w:pPr>
            <w:r w:rsidRPr="005A3B70">
              <w:rPr>
                <w:i/>
                <w:lang w:eastAsia="ru-RU"/>
              </w:rPr>
              <w:t>  </w:t>
            </w:r>
          </w:p>
          <w:p w14:paraId="33184D5A" w14:textId="77777777" w:rsidR="002B2C0C" w:rsidRPr="005A3B70" w:rsidRDefault="002B2C0C" w:rsidP="00A02EB6">
            <w:pPr>
              <w:rPr>
                <w:i/>
              </w:rPr>
            </w:pPr>
          </w:p>
        </w:tc>
        <w:tc>
          <w:tcPr>
            <w:tcW w:w="1418" w:type="dxa"/>
            <w:shd w:val="clear" w:color="auto" w:fill="auto"/>
          </w:tcPr>
          <w:p w14:paraId="465C4232" w14:textId="77777777" w:rsidR="002B2C0C" w:rsidRPr="00370965" w:rsidRDefault="002B2C0C" w:rsidP="00A02EB6">
            <w:pPr>
              <w:ind w:right="-2"/>
              <w:jc w:val="center"/>
            </w:pPr>
            <w:r w:rsidRPr="00370965">
              <w:t>gabals</w:t>
            </w:r>
          </w:p>
        </w:tc>
        <w:tc>
          <w:tcPr>
            <w:tcW w:w="1276" w:type="dxa"/>
            <w:shd w:val="clear" w:color="auto" w:fill="auto"/>
          </w:tcPr>
          <w:p w14:paraId="5C646376" w14:textId="77777777" w:rsidR="002B2C0C" w:rsidRPr="00370965" w:rsidRDefault="002B2C0C" w:rsidP="00A02EB6">
            <w:pPr>
              <w:ind w:right="-2"/>
              <w:jc w:val="center"/>
            </w:pPr>
            <w:r>
              <w:t>8</w:t>
            </w:r>
          </w:p>
        </w:tc>
        <w:tc>
          <w:tcPr>
            <w:tcW w:w="2438" w:type="dxa"/>
          </w:tcPr>
          <w:p w14:paraId="124883E8" w14:textId="77777777" w:rsidR="002B2C0C" w:rsidRPr="00370965" w:rsidRDefault="002B2C0C" w:rsidP="00A02EB6">
            <w:pPr>
              <w:ind w:right="-2"/>
              <w:jc w:val="center"/>
              <w:rPr>
                <w:noProof/>
                <w:lang w:eastAsia="lv-LV"/>
              </w:rPr>
            </w:pPr>
          </w:p>
        </w:tc>
      </w:tr>
      <w:tr w:rsidR="002B2C0C" w:rsidRPr="00370965" w14:paraId="4E96E343" w14:textId="77777777" w:rsidTr="00A02EB6">
        <w:trPr>
          <w:trHeight w:val="2863"/>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77B9CDE" w14:textId="77777777" w:rsidR="002B2C0C" w:rsidRPr="00370965" w:rsidRDefault="002B2C0C" w:rsidP="00A02EB6">
            <w:pPr>
              <w:ind w:right="-2"/>
              <w:jc w:val="center"/>
            </w:pPr>
            <w:r w:rsidRPr="00370965">
              <w:rPr>
                <w:b/>
              </w:rPr>
              <w:t>2.2.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C3DAD7E" w14:textId="77777777" w:rsidR="002B2C0C" w:rsidRPr="00370965" w:rsidRDefault="002B2C0C" w:rsidP="00A02EB6">
            <w:pPr>
              <w:rPr>
                <w:b/>
                <w:bCs/>
              </w:rPr>
            </w:pPr>
            <w:r w:rsidRPr="005A3B70">
              <w:rPr>
                <w:b/>
                <w:bCs/>
              </w:rPr>
              <w:t xml:space="preserve">LED </w:t>
            </w:r>
            <w:r>
              <w:rPr>
                <w:b/>
                <w:bCs/>
              </w:rPr>
              <w:t xml:space="preserve">auksti baltas gaismas kabelis </w:t>
            </w:r>
            <w:r w:rsidRPr="005A3B70">
              <w:rPr>
                <w:b/>
                <w:bCs/>
              </w:rPr>
              <w:t>ROPELIGHT</w:t>
            </w:r>
            <w:r>
              <w:rPr>
                <w:b/>
                <w:bCs/>
              </w:rPr>
              <w:t xml:space="preserve"> (10 metri), ar kontaktdakšu</w:t>
            </w:r>
          </w:p>
          <w:p w14:paraId="75359822" w14:textId="77777777" w:rsidR="002B2C0C" w:rsidRDefault="002B2C0C" w:rsidP="00A02EB6">
            <w:pPr>
              <w:rPr>
                <w:bCs/>
              </w:rPr>
            </w:pPr>
          </w:p>
          <w:p w14:paraId="241A36A1" w14:textId="77777777" w:rsidR="002B2C0C" w:rsidRDefault="002B2C0C" w:rsidP="00A02EB6">
            <w:pPr>
              <w:rPr>
                <w:bCs/>
                <w:u w:val="single"/>
              </w:rPr>
            </w:pPr>
            <w:r w:rsidRPr="005A3B70">
              <w:rPr>
                <w:bCs/>
                <w:u w:val="single"/>
              </w:rPr>
              <w:t>Prasības:</w:t>
            </w:r>
          </w:p>
          <w:p w14:paraId="1CAE9615" w14:textId="77777777" w:rsidR="002B2C0C" w:rsidRPr="00C22250" w:rsidRDefault="002B2C0C" w:rsidP="002B2C0C">
            <w:pPr>
              <w:numPr>
                <w:ilvl w:val="0"/>
                <w:numId w:val="2"/>
              </w:numPr>
            </w:pPr>
            <w:r w:rsidRPr="00C22250">
              <w:rPr>
                <w:bCs/>
              </w:rPr>
              <w:t>Diametrs ir</w:t>
            </w:r>
            <w:r w:rsidRPr="00C22250">
              <w:rPr>
                <w:bCs/>
                <w:u w:val="single"/>
              </w:rPr>
              <w:t xml:space="preserve"> </w:t>
            </w:r>
            <w:r w:rsidRPr="00C22250">
              <w:rPr>
                <w:bCs/>
              </w:rPr>
              <w:t>Ø</w:t>
            </w:r>
            <w:r w:rsidRPr="00C22250">
              <w:rPr>
                <w:b/>
                <w:bCs/>
              </w:rPr>
              <w:t xml:space="preserve"> </w:t>
            </w:r>
            <w:r w:rsidRPr="00C22250">
              <w:rPr>
                <w:lang w:eastAsia="ru-RU"/>
              </w:rPr>
              <w:t xml:space="preserve">13mm (+/- 1mm), </w:t>
            </w:r>
          </w:p>
          <w:p w14:paraId="70C06411" w14:textId="77777777" w:rsidR="002B2C0C" w:rsidRPr="00C22250" w:rsidRDefault="002B2C0C" w:rsidP="002B2C0C">
            <w:pPr>
              <w:numPr>
                <w:ilvl w:val="0"/>
                <w:numId w:val="2"/>
              </w:numPr>
            </w:pPr>
            <w:r w:rsidRPr="00C22250">
              <w:rPr>
                <w:lang w:eastAsia="ru-RU"/>
              </w:rPr>
              <w:t>30</w:t>
            </w:r>
            <w:r>
              <w:rPr>
                <w:lang w:eastAsia="ru-RU"/>
              </w:rPr>
              <w:t xml:space="preserve"> LED/metrā</w:t>
            </w:r>
          </w:p>
          <w:p w14:paraId="1FCBC21C" w14:textId="77777777" w:rsidR="002B2C0C" w:rsidRPr="00C22250" w:rsidRDefault="002B2C0C" w:rsidP="002B2C0C">
            <w:pPr>
              <w:numPr>
                <w:ilvl w:val="0"/>
                <w:numId w:val="2"/>
              </w:numPr>
              <w:rPr>
                <w:u w:val="single"/>
              </w:rPr>
            </w:pPr>
            <w:r w:rsidRPr="00C22250">
              <w:rPr>
                <w:u w:val="single"/>
              </w:rPr>
              <w:t>Auksti balta krāsa</w:t>
            </w:r>
          </w:p>
          <w:p w14:paraId="66E26F3B" w14:textId="77777777" w:rsidR="002B2C0C" w:rsidRPr="00C22250" w:rsidRDefault="002B2C0C" w:rsidP="002B2C0C">
            <w:pPr>
              <w:numPr>
                <w:ilvl w:val="0"/>
                <w:numId w:val="2"/>
              </w:numPr>
            </w:pPr>
            <w:r w:rsidRPr="00C22250">
              <w:t xml:space="preserve">Paredzēti lietošanai ārpus telpām </w:t>
            </w:r>
          </w:p>
          <w:p w14:paraId="17D21A14" w14:textId="77777777" w:rsidR="002B2C0C" w:rsidRDefault="002B2C0C" w:rsidP="002B2C0C">
            <w:pPr>
              <w:numPr>
                <w:ilvl w:val="0"/>
                <w:numId w:val="2"/>
              </w:numPr>
            </w:pPr>
            <w:r>
              <w:t>220-240V</w:t>
            </w:r>
          </w:p>
          <w:p w14:paraId="723F3D77" w14:textId="77777777" w:rsidR="002B2C0C" w:rsidRDefault="002B2C0C" w:rsidP="002B2C0C">
            <w:pPr>
              <w:numPr>
                <w:ilvl w:val="0"/>
                <w:numId w:val="2"/>
              </w:numPr>
            </w:pPr>
            <w:r>
              <w:t>157,5W</w:t>
            </w:r>
          </w:p>
          <w:p w14:paraId="7F25F404" w14:textId="77777777" w:rsidR="002B2C0C" w:rsidRPr="00370965" w:rsidRDefault="002B2C0C" w:rsidP="00A02EB6">
            <w:r>
              <w:t xml:space="preserve">Atbilstošs starta kabelis vismaz 1m garš un kontaktdakša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0F2BF8" w14:textId="77777777" w:rsidR="002B2C0C" w:rsidRPr="00370965" w:rsidRDefault="002B2C0C" w:rsidP="00A02EB6">
            <w:pPr>
              <w:ind w:right="-2"/>
              <w:jc w:val="center"/>
            </w:pPr>
            <w:r>
              <w:t>gabals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16C64C" w14:textId="77777777" w:rsidR="002B2C0C" w:rsidRPr="00370965" w:rsidRDefault="002B2C0C" w:rsidP="00A02EB6">
            <w:pPr>
              <w:ind w:right="-2"/>
              <w:jc w:val="center"/>
            </w:pPr>
            <w:r>
              <w:t>8</w:t>
            </w:r>
          </w:p>
        </w:tc>
        <w:tc>
          <w:tcPr>
            <w:tcW w:w="2438" w:type="dxa"/>
            <w:tcBorders>
              <w:top w:val="single" w:sz="4" w:space="0" w:color="auto"/>
              <w:left w:val="single" w:sz="4" w:space="0" w:color="auto"/>
              <w:bottom w:val="single" w:sz="4" w:space="0" w:color="auto"/>
              <w:right w:val="single" w:sz="4" w:space="0" w:color="auto"/>
            </w:tcBorders>
          </w:tcPr>
          <w:p w14:paraId="1FC23F88" w14:textId="77777777" w:rsidR="002B2C0C" w:rsidRPr="00370965" w:rsidRDefault="002B2C0C" w:rsidP="00A02EB6">
            <w:pPr>
              <w:ind w:right="-2"/>
              <w:jc w:val="center"/>
            </w:pPr>
          </w:p>
          <w:p w14:paraId="7A0C09C9" w14:textId="2C69686B" w:rsidR="002B2C0C" w:rsidRPr="00370965" w:rsidRDefault="002B2C0C" w:rsidP="00A02EB6">
            <w:pPr>
              <w:jc w:val="center"/>
            </w:pPr>
            <w:r w:rsidRPr="00370965">
              <w:rPr>
                <w:b/>
                <w:noProof/>
                <w:lang w:eastAsia="lv-LV"/>
              </w:rPr>
              <w:drawing>
                <wp:inline distT="0" distB="0" distL="0" distR="0" wp14:anchorId="4E8A9267" wp14:editId="2DDA57DC">
                  <wp:extent cx="1085850" cy="723900"/>
                  <wp:effectExtent l="0" t="0" r="0" b="0"/>
                  <wp:docPr id="2" name="Picture 2" descr="\\FS-Primary\User Folders\LCible\Desktop\IMG_20201014_112541_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rimary\User Folders\LCible\Desktop\IMG_20201014_112541_5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1085850" cy="723900"/>
                          </a:xfrm>
                          <a:prstGeom prst="rect">
                            <a:avLst/>
                          </a:prstGeom>
                          <a:noFill/>
                          <a:ln>
                            <a:noFill/>
                          </a:ln>
                        </pic:spPr>
                      </pic:pic>
                    </a:graphicData>
                  </a:graphic>
                </wp:inline>
              </w:drawing>
            </w:r>
          </w:p>
          <w:p w14:paraId="3AE06BDD" w14:textId="77777777" w:rsidR="002B2C0C" w:rsidRPr="00370965" w:rsidRDefault="002B2C0C" w:rsidP="00A02EB6">
            <w:pPr>
              <w:jc w:val="center"/>
            </w:pPr>
            <w:r>
              <w:t>Attēlam ir informatīvs raksturs</w:t>
            </w:r>
          </w:p>
        </w:tc>
      </w:tr>
      <w:tr w:rsidR="002B2C0C" w:rsidRPr="00370965" w14:paraId="237CD21B" w14:textId="77777777" w:rsidTr="00A02EB6">
        <w:trPr>
          <w:trHeight w:val="56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D996359" w14:textId="77777777" w:rsidR="002B2C0C" w:rsidRDefault="002B2C0C" w:rsidP="00A02EB6">
            <w:pPr>
              <w:ind w:right="-2"/>
              <w:jc w:val="center"/>
              <w:rPr>
                <w:b/>
              </w:rPr>
            </w:pPr>
            <w:r>
              <w:rPr>
                <w:b/>
              </w:rPr>
              <w:lastRenderedPageBreak/>
              <w:t>2.3.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0851749" w14:textId="77777777" w:rsidR="002B2C0C" w:rsidRPr="00370965" w:rsidRDefault="002B2C0C" w:rsidP="00A02EB6">
            <w:pPr>
              <w:rPr>
                <w:b/>
                <w:bCs/>
              </w:rPr>
            </w:pPr>
            <w:r w:rsidRPr="005A3B70">
              <w:rPr>
                <w:b/>
                <w:bCs/>
              </w:rPr>
              <w:t xml:space="preserve">LED </w:t>
            </w:r>
            <w:r>
              <w:rPr>
                <w:b/>
                <w:bCs/>
              </w:rPr>
              <w:t xml:space="preserve">auksti baltas gaismas kabelis </w:t>
            </w:r>
            <w:r w:rsidRPr="005A3B70">
              <w:rPr>
                <w:b/>
                <w:bCs/>
              </w:rPr>
              <w:t>LED ROPELIGHT</w:t>
            </w:r>
            <w:r>
              <w:rPr>
                <w:b/>
                <w:bCs/>
              </w:rPr>
              <w:t xml:space="preserve"> (6 metri), ar kontaktdakšu</w:t>
            </w:r>
          </w:p>
          <w:p w14:paraId="1CDB3013" w14:textId="77777777" w:rsidR="002B2C0C" w:rsidRDefault="002B2C0C" w:rsidP="00A02EB6">
            <w:pPr>
              <w:rPr>
                <w:bCs/>
                <w:u w:val="single"/>
              </w:rPr>
            </w:pPr>
            <w:r w:rsidRPr="005A3B70">
              <w:rPr>
                <w:bCs/>
                <w:u w:val="single"/>
              </w:rPr>
              <w:t>Prasības:</w:t>
            </w:r>
          </w:p>
          <w:p w14:paraId="1FD0199A" w14:textId="77777777" w:rsidR="002B2C0C" w:rsidRPr="00C22250" w:rsidRDefault="002B2C0C" w:rsidP="002B2C0C">
            <w:pPr>
              <w:numPr>
                <w:ilvl w:val="0"/>
                <w:numId w:val="2"/>
              </w:numPr>
            </w:pPr>
            <w:r w:rsidRPr="00C22250">
              <w:rPr>
                <w:bCs/>
                <w:u w:val="single"/>
              </w:rPr>
              <w:t xml:space="preserve">Diametrs ir </w:t>
            </w:r>
            <w:r w:rsidRPr="00C22250">
              <w:rPr>
                <w:bCs/>
              </w:rPr>
              <w:t>Ø</w:t>
            </w:r>
            <w:r w:rsidRPr="00C22250">
              <w:rPr>
                <w:b/>
                <w:bCs/>
              </w:rPr>
              <w:t xml:space="preserve"> </w:t>
            </w:r>
            <w:r w:rsidRPr="00C22250">
              <w:rPr>
                <w:lang w:eastAsia="ru-RU"/>
              </w:rPr>
              <w:t xml:space="preserve">13mm (+/- 1mm), </w:t>
            </w:r>
          </w:p>
          <w:p w14:paraId="0D72F47A" w14:textId="77777777" w:rsidR="002B2C0C" w:rsidRPr="00C22250" w:rsidRDefault="002B2C0C" w:rsidP="002B2C0C">
            <w:pPr>
              <w:numPr>
                <w:ilvl w:val="0"/>
                <w:numId w:val="2"/>
              </w:numPr>
            </w:pPr>
            <w:r w:rsidRPr="00C22250">
              <w:rPr>
                <w:lang w:eastAsia="ru-RU"/>
              </w:rPr>
              <w:t xml:space="preserve">30 LED/metrā, </w:t>
            </w:r>
          </w:p>
          <w:p w14:paraId="0E19A365" w14:textId="77777777" w:rsidR="002B2C0C" w:rsidRPr="00C22250" w:rsidRDefault="002B2C0C" w:rsidP="002B2C0C">
            <w:pPr>
              <w:numPr>
                <w:ilvl w:val="0"/>
                <w:numId w:val="2"/>
              </w:numPr>
            </w:pPr>
            <w:r w:rsidRPr="00C22250">
              <w:t>Auksti balta krāsa</w:t>
            </w:r>
          </w:p>
          <w:p w14:paraId="089E2094" w14:textId="77777777" w:rsidR="002B2C0C" w:rsidRPr="00C22250" w:rsidRDefault="002B2C0C" w:rsidP="002B2C0C">
            <w:pPr>
              <w:numPr>
                <w:ilvl w:val="0"/>
                <w:numId w:val="2"/>
              </w:numPr>
            </w:pPr>
            <w:r w:rsidRPr="00C22250">
              <w:t xml:space="preserve">Paredzēti lietošanai ārpus telpām </w:t>
            </w:r>
          </w:p>
          <w:p w14:paraId="35547ACC" w14:textId="77777777" w:rsidR="002B2C0C" w:rsidRDefault="002B2C0C" w:rsidP="002B2C0C">
            <w:pPr>
              <w:numPr>
                <w:ilvl w:val="0"/>
                <w:numId w:val="2"/>
              </w:numPr>
            </w:pPr>
            <w:r>
              <w:t>220-240V</w:t>
            </w:r>
          </w:p>
          <w:p w14:paraId="04F7C452" w14:textId="77777777" w:rsidR="002B2C0C" w:rsidRDefault="002B2C0C" w:rsidP="002B2C0C">
            <w:pPr>
              <w:numPr>
                <w:ilvl w:val="0"/>
                <w:numId w:val="2"/>
              </w:numPr>
            </w:pPr>
            <w:r>
              <w:t>157,5W</w:t>
            </w:r>
          </w:p>
          <w:p w14:paraId="303339F5" w14:textId="77777777" w:rsidR="002B2C0C" w:rsidRDefault="002B2C0C" w:rsidP="00A02EB6">
            <w:pPr>
              <w:rPr>
                <w:lang w:eastAsia="ru-RU"/>
              </w:rPr>
            </w:pPr>
            <w:r>
              <w:t xml:space="preserve">Atbilstošs starta kabelis vismaz 1m garš un kontaktdakša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434060" w14:textId="77777777" w:rsidR="002B2C0C" w:rsidRPr="00370965" w:rsidRDefault="002B2C0C" w:rsidP="00A02EB6">
            <w:pPr>
              <w:ind w:right="-2"/>
              <w:jc w:val="center"/>
            </w:pPr>
            <w:r>
              <w:t>gabals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096A96" w14:textId="77777777" w:rsidR="002B2C0C" w:rsidRPr="00370965" w:rsidRDefault="002B2C0C" w:rsidP="00A02EB6">
            <w:pPr>
              <w:ind w:right="-2"/>
              <w:jc w:val="center"/>
            </w:pPr>
            <w:r>
              <w:t>16</w:t>
            </w:r>
          </w:p>
        </w:tc>
        <w:tc>
          <w:tcPr>
            <w:tcW w:w="2438" w:type="dxa"/>
            <w:tcBorders>
              <w:top w:val="single" w:sz="4" w:space="0" w:color="auto"/>
              <w:left w:val="single" w:sz="4" w:space="0" w:color="auto"/>
              <w:bottom w:val="single" w:sz="4" w:space="0" w:color="auto"/>
              <w:right w:val="single" w:sz="4" w:space="0" w:color="auto"/>
            </w:tcBorders>
          </w:tcPr>
          <w:p w14:paraId="0F4AA974" w14:textId="7F657F05" w:rsidR="002B2C0C" w:rsidRDefault="002B2C0C" w:rsidP="00A02EB6">
            <w:pPr>
              <w:ind w:right="-2"/>
              <w:jc w:val="center"/>
              <w:rPr>
                <w:b/>
                <w:noProof/>
                <w:lang w:eastAsia="lv-LV"/>
              </w:rPr>
            </w:pPr>
            <w:r w:rsidRPr="00370965">
              <w:rPr>
                <w:b/>
                <w:noProof/>
                <w:lang w:eastAsia="lv-LV"/>
              </w:rPr>
              <w:drawing>
                <wp:inline distT="0" distB="0" distL="0" distR="0" wp14:anchorId="351F6A43" wp14:editId="5FCE10C0">
                  <wp:extent cx="1085850" cy="723900"/>
                  <wp:effectExtent l="0" t="0" r="0" b="0"/>
                  <wp:docPr id="1" name="Picture 1" descr="\\FS-Primary\User Folders\LCible\Desktop\IMG_20201014_112541_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rimary\User Folders\LCible\Desktop\IMG_20201014_112541_5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1085850" cy="723900"/>
                          </a:xfrm>
                          <a:prstGeom prst="rect">
                            <a:avLst/>
                          </a:prstGeom>
                          <a:noFill/>
                          <a:ln>
                            <a:noFill/>
                          </a:ln>
                        </pic:spPr>
                      </pic:pic>
                    </a:graphicData>
                  </a:graphic>
                </wp:inline>
              </w:drawing>
            </w:r>
          </w:p>
          <w:p w14:paraId="3E537A04" w14:textId="77777777" w:rsidR="002B2C0C" w:rsidRPr="00370965" w:rsidRDefault="002B2C0C" w:rsidP="00A02EB6">
            <w:pPr>
              <w:ind w:right="-2"/>
              <w:jc w:val="center"/>
            </w:pPr>
            <w:r>
              <w:t>Attēlam ir informatīvs raksturs</w:t>
            </w:r>
          </w:p>
        </w:tc>
      </w:tr>
    </w:tbl>
    <w:p w14:paraId="069529CF" w14:textId="77777777" w:rsidR="002B2C0C" w:rsidRPr="00370965" w:rsidRDefault="002B2C0C" w:rsidP="002B2C0C">
      <w:pPr>
        <w:ind w:right="-2"/>
        <w:jc w:val="both"/>
        <w:rPr>
          <w:b/>
        </w:rPr>
      </w:pPr>
    </w:p>
    <w:p w14:paraId="23718F11" w14:textId="77777777" w:rsidR="002B2C0C" w:rsidRPr="00370965" w:rsidRDefault="002B2C0C" w:rsidP="002B2C0C">
      <w:pPr>
        <w:ind w:right="-2"/>
        <w:jc w:val="both"/>
      </w:pPr>
      <w:r w:rsidRPr="00370965">
        <w:rPr>
          <w:b/>
        </w:rPr>
        <w:t>3. Izgatavojamo un piegādājamo preču speciālās prasības:</w:t>
      </w:r>
    </w:p>
    <w:p w14:paraId="568A40BD" w14:textId="77777777" w:rsidR="002B2C0C" w:rsidRPr="00370965" w:rsidRDefault="002B2C0C" w:rsidP="002B2C0C">
      <w:pPr>
        <w:numPr>
          <w:ilvl w:val="0"/>
          <w:numId w:val="1"/>
        </w:numPr>
        <w:suppressAutoHyphens w:val="0"/>
        <w:ind w:right="-2"/>
        <w:jc w:val="both"/>
      </w:pPr>
      <w:r w:rsidRPr="00370965">
        <w:t>Precēm ir jābūt rūpnieciski izgatavotām un iepriekš neekspluatētām;</w:t>
      </w:r>
    </w:p>
    <w:p w14:paraId="10E26A08" w14:textId="77777777" w:rsidR="002B2C0C" w:rsidRPr="00370965" w:rsidRDefault="002B2C0C" w:rsidP="002B2C0C">
      <w:pPr>
        <w:numPr>
          <w:ilvl w:val="0"/>
          <w:numId w:val="1"/>
        </w:numPr>
        <w:suppressAutoHyphens w:val="0"/>
        <w:ind w:right="-2"/>
        <w:jc w:val="both"/>
      </w:pPr>
      <w:r w:rsidRPr="00370965">
        <w:t>Pretendents var iesniegt prasībām atbilstošus ekvivalentus izstrādājumus;</w:t>
      </w:r>
    </w:p>
    <w:p w14:paraId="590A6070" w14:textId="77777777" w:rsidR="002B2C0C" w:rsidRPr="00370965" w:rsidRDefault="002B2C0C" w:rsidP="002B2C0C">
      <w:pPr>
        <w:numPr>
          <w:ilvl w:val="0"/>
          <w:numId w:val="1"/>
        </w:numPr>
        <w:suppressAutoHyphens w:val="0"/>
        <w:ind w:right="-2"/>
        <w:jc w:val="both"/>
      </w:pPr>
      <w:r w:rsidRPr="00370965">
        <w:t>Gadījumā, ja Pasūtītājam rodas šaubas par izgatavojamo un piegādājamo preču atbilstību noslēgtā līguma prasībām, tehniskajai specifikācijai vai tās kvalitātei,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14:paraId="7E2296FA" w14:textId="77777777" w:rsidR="002B2C0C" w:rsidRDefault="002B2C0C" w:rsidP="002B2C0C">
      <w:pPr>
        <w:numPr>
          <w:ilvl w:val="0"/>
          <w:numId w:val="1"/>
        </w:numPr>
        <w:suppressAutoHyphens w:val="0"/>
        <w:ind w:right="-2"/>
        <w:jc w:val="both"/>
      </w:pPr>
      <w:r w:rsidRPr="00370965">
        <w:t>Piedāvājuma tāmē norādīt izstrādājumu cenu, piegādes izmaksas iekļaujot kopējā cenā.</w:t>
      </w:r>
    </w:p>
    <w:p w14:paraId="10070369" w14:textId="77777777" w:rsidR="002B2C0C" w:rsidRPr="0093588E" w:rsidRDefault="002B2C0C" w:rsidP="002B2C0C">
      <w:pPr>
        <w:numPr>
          <w:ilvl w:val="0"/>
          <w:numId w:val="1"/>
        </w:numPr>
        <w:suppressAutoHyphens w:val="0"/>
        <w:ind w:right="-2"/>
        <w:jc w:val="both"/>
      </w:pPr>
      <w:r w:rsidRPr="0093588E">
        <w:t>Preču garantijas laiks – 2 gadi.</w:t>
      </w:r>
    </w:p>
    <w:p w14:paraId="781AA018" w14:textId="77777777" w:rsidR="002B2C0C" w:rsidRPr="00370965" w:rsidRDefault="002B2C0C" w:rsidP="002B2C0C">
      <w:pPr>
        <w:ind w:left="720" w:right="-2"/>
        <w:jc w:val="both"/>
      </w:pPr>
    </w:p>
    <w:p w14:paraId="307CA777" w14:textId="77777777" w:rsidR="002B2C0C" w:rsidRPr="00370965" w:rsidRDefault="002B2C0C" w:rsidP="002B2C0C">
      <w:pPr>
        <w:ind w:right="-2"/>
        <w:jc w:val="both"/>
      </w:pPr>
      <w:r w:rsidRPr="00370965">
        <w:rPr>
          <w:b/>
        </w:rPr>
        <w:t xml:space="preserve">4. Piegādāto preču pieņemšana: </w:t>
      </w:r>
      <w:r w:rsidRPr="00370965">
        <w:t xml:space="preserve">tiek sastādīts preces pieņemšanas - nodošanas akts </w:t>
      </w:r>
      <w:r w:rsidRPr="00370965">
        <w:rPr>
          <w:b/>
          <w:i/>
        </w:rPr>
        <w:t>trijos eksemplāros</w:t>
      </w:r>
      <w:r w:rsidRPr="00370965">
        <w:t xml:space="preserve">, kurā tiek norādīts faktiskais preču apjoms, t.sk. </w:t>
      </w:r>
      <w:r w:rsidRPr="00370965">
        <w:rPr>
          <w:b/>
          <w:i/>
        </w:rPr>
        <w:t xml:space="preserve">pievienota  fotofiksācija </w:t>
      </w:r>
      <w:r w:rsidRPr="00370965">
        <w:t>par izpildītajiem darbiem un izgatavotajām precēm saskaņā ar darba apjomiem. Abpusēji parakstīts preces pieņemšanas - nodošanas akts ir pamats rēķina izrakstīšanai un apmaksas veikšanai. Samaksa tiek veikta par faktiski piegādātām precēm.</w:t>
      </w:r>
    </w:p>
    <w:p w14:paraId="393145B1" w14:textId="77777777" w:rsidR="002B2C0C" w:rsidRPr="00370965" w:rsidRDefault="002B2C0C" w:rsidP="002B2C0C">
      <w:pPr>
        <w:ind w:right="-2"/>
        <w:jc w:val="both"/>
      </w:pPr>
      <w:r w:rsidRPr="00370965">
        <w:t>Gadījumā, ja prece tiks nosūtīta ar kurjera palīdzību, uz katra preces iepakojuma norādīt iepakojumā esošās preces nosaukumu un daudzumu, saskaņā ar tehniskajā specifikācijā norādītajiem nosaukumiem.</w:t>
      </w:r>
    </w:p>
    <w:p w14:paraId="324B5964" w14:textId="77777777" w:rsidR="002B2C0C" w:rsidRPr="00370965" w:rsidRDefault="002B2C0C" w:rsidP="002B2C0C">
      <w:pPr>
        <w:contextualSpacing/>
        <w:jc w:val="both"/>
        <w:rPr>
          <w:b/>
        </w:rPr>
      </w:pPr>
    </w:p>
    <w:p w14:paraId="0FB10CC0" w14:textId="7CE7086E" w:rsidR="002B2C0C" w:rsidRPr="00370965" w:rsidRDefault="002B2C0C" w:rsidP="002B2C0C">
      <w:pPr>
        <w:contextualSpacing/>
        <w:jc w:val="both"/>
      </w:pPr>
      <w:r w:rsidRPr="00370965">
        <w:rPr>
          <w:b/>
        </w:rPr>
        <w:t xml:space="preserve">5. </w:t>
      </w:r>
      <w:r w:rsidRPr="00370965">
        <w:rPr>
          <w:b/>
          <w:bCs/>
        </w:rPr>
        <w:t>Piegādes termiņš un vieta</w:t>
      </w:r>
      <w:r w:rsidRPr="00370965">
        <w:rPr>
          <w:b/>
        </w:rPr>
        <w:t xml:space="preserve">: </w:t>
      </w:r>
      <w:r w:rsidRPr="00370965">
        <w:t xml:space="preserve">piegādes termiņš </w:t>
      </w:r>
      <w:r w:rsidRPr="0093588E">
        <w:rPr>
          <w:b/>
          <w:i/>
        </w:rPr>
        <w:t xml:space="preserve">līdz 2021.gada </w:t>
      </w:r>
      <w:r>
        <w:rPr>
          <w:b/>
          <w:i/>
        </w:rPr>
        <w:t>1</w:t>
      </w:r>
      <w:r w:rsidR="00DE3AAF">
        <w:rPr>
          <w:b/>
          <w:i/>
        </w:rPr>
        <w:t xml:space="preserve">. </w:t>
      </w:r>
      <w:r w:rsidRPr="0093588E">
        <w:rPr>
          <w:b/>
          <w:i/>
        </w:rPr>
        <w:t>decembrim (ieskaitot)</w:t>
      </w:r>
      <w:r w:rsidRPr="0093588E">
        <w:t>, piegādes vieta</w:t>
      </w:r>
      <w:r w:rsidRPr="00370965">
        <w:t xml:space="preserve"> – 1.Pasažieru iela 6, Daugavpilī (SIA “Labiekārtošana – D” bāz</w:t>
      </w:r>
      <w:r w:rsidR="001114FE">
        <w:t>ē</w:t>
      </w:r>
      <w:r w:rsidRPr="00370965">
        <w:t xml:space="preserve">). </w:t>
      </w:r>
    </w:p>
    <w:p w14:paraId="1642D6CD" w14:textId="77777777" w:rsidR="002B2C0C" w:rsidRPr="00370965" w:rsidRDefault="002B2C0C" w:rsidP="002B2C0C">
      <w:pPr>
        <w:contextualSpacing/>
        <w:jc w:val="both"/>
        <w:rPr>
          <w:b/>
        </w:rPr>
      </w:pPr>
      <w:r w:rsidRPr="00370965">
        <w:t xml:space="preserve">Piegādes laiku saskaņot divas dienas iepriekš pirms piegādes. </w:t>
      </w:r>
    </w:p>
    <w:p w14:paraId="1D374107" w14:textId="77777777" w:rsidR="002B2C0C" w:rsidRPr="00370965" w:rsidRDefault="002B2C0C" w:rsidP="002B2C0C">
      <w:pPr>
        <w:ind w:right="-1"/>
        <w:rPr>
          <w:b/>
        </w:rPr>
      </w:pPr>
    </w:p>
    <w:p w14:paraId="4E500E7F" w14:textId="5D531D1E" w:rsidR="00777898" w:rsidRPr="008F6400" w:rsidRDefault="002B2C0C" w:rsidP="008F6400">
      <w:pPr>
        <w:ind w:right="-1"/>
        <w:rPr>
          <w:bCs/>
          <w:sz w:val="20"/>
          <w:szCs w:val="20"/>
        </w:rPr>
      </w:pPr>
      <w:r w:rsidRPr="00EF4D28">
        <w:rPr>
          <w:bCs/>
          <w:sz w:val="20"/>
          <w:szCs w:val="20"/>
        </w:rPr>
        <w:t>Sagatavoja:</w:t>
      </w:r>
      <w:r w:rsidR="00DE3AAF" w:rsidRPr="00EF4D28">
        <w:rPr>
          <w:bCs/>
          <w:sz w:val="20"/>
          <w:szCs w:val="20"/>
        </w:rPr>
        <w:t xml:space="preserve"> V. Bērziņš </w:t>
      </w:r>
      <w:r w:rsidR="00EF4D28" w:rsidRPr="00EF4D28">
        <w:rPr>
          <w:bCs/>
          <w:sz w:val="20"/>
          <w:szCs w:val="20"/>
        </w:rPr>
        <w:t xml:space="preserve">+371 29428642 </w:t>
      </w:r>
    </w:p>
    <w:p w14:paraId="3CE1E686" w14:textId="646FA715" w:rsidR="00777898" w:rsidRDefault="00777898"/>
    <w:p w14:paraId="2A69AB72" w14:textId="03336295" w:rsidR="00CC1AEB" w:rsidRDefault="00CC1AEB"/>
    <w:p w14:paraId="6559B276" w14:textId="3D204BE3" w:rsidR="00CC1AEB" w:rsidRDefault="00CC1AEB"/>
    <w:p w14:paraId="1B0C06FA" w14:textId="3774718C" w:rsidR="00CC1AEB" w:rsidRDefault="00CC1AEB"/>
    <w:p w14:paraId="0934E1B4" w14:textId="4CC361B3" w:rsidR="00CC1AEB" w:rsidRDefault="00CC1AEB"/>
    <w:p w14:paraId="7E87E96A" w14:textId="3F127C19" w:rsidR="00CC1AEB" w:rsidRDefault="00CC1AEB"/>
    <w:p w14:paraId="432F96D6" w14:textId="13BA5BB9" w:rsidR="00CC1AEB" w:rsidRDefault="00CC1AEB"/>
    <w:p w14:paraId="6F5D82B9" w14:textId="716CEE16" w:rsidR="00CC1AEB" w:rsidRDefault="00CC1AEB"/>
    <w:p w14:paraId="7AF6BDFF" w14:textId="66E3D127" w:rsidR="00CC1AEB" w:rsidRDefault="00CC1AEB"/>
    <w:p w14:paraId="4CDBA633" w14:textId="2183D4FC" w:rsidR="00CC1AEB" w:rsidRDefault="00CC1AEB"/>
    <w:p w14:paraId="598E94F2" w14:textId="77777777" w:rsidR="00CC1AEB" w:rsidRDefault="00CC1AEB"/>
    <w:p w14:paraId="072F50A6" w14:textId="3D359E3C" w:rsidR="00777898" w:rsidRDefault="00777898"/>
    <w:p w14:paraId="4D044AE6" w14:textId="55556C3A" w:rsidR="00777898" w:rsidRDefault="00777898" w:rsidP="00777898">
      <w:pPr>
        <w:jc w:val="right"/>
      </w:pPr>
      <w:r w:rsidRPr="00777898">
        <w:lastRenderedPageBreak/>
        <w:t>Pielikums Nr.</w:t>
      </w:r>
      <w:r>
        <w:t>3</w:t>
      </w:r>
    </w:p>
    <w:p w14:paraId="0FD4F31C" w14:textId="77777777" w:rsidR="004A4005" w:rsidRPr="004A4005" w:rsidRDefault="004A4005" w:rsidP="004A4005">
      <w:pPr>
        <w:suppressAutoHyphens w:val="0"/>
        <w:jc w:val="center"/>
        <w:rPr>
          <w:rFonts w:ascii="Times New Roman Bold" w:eastAsiaTheme="minorHAnsi" w:hAnsi="Times New Roman Bold" w:cstheme="minorBidi"/>
          <w:caps/>
          <w:sz w:val="22"/>
          <w:szCs w:val="22"/>
          <w:lang w:eastAsia="en-US"/>
        </w:rPr>
      </w:pPr>
      <w:r w:rsidRPr="004A4005">
        <w:rPr>
          <w:rFonts w:ascii="Times New Roman Bold" w:hAnsi="Times New Roman Bold"/>
          <w:b/>
          <w:bCs/>
          <w:caps/>
          <w:sz w:val="22"/>
          <w:szCs w:val="22"/>
          <w:lang w:eastAsia="en-US"/>
        </w:rPr>
        <w:t>Tehniskā un finanšu piedāvājuma forma</w:t>
      </w:r>
      <w:r w:rsidRPr="004A4005">
        <w:rPr>
          <w:rFonts w:ascii="Times New Roman Bold" w:eastAsiaTheme="minorHAnsi" w:hAnsi="Times New Roman Bold" w:cstheme="minorBidi"/>
          <w:caps/>
          <w:sz w:val="22"/>
          <w:szCs w:val="22"/>
          <w:lang w:eastAsia="en-US"/>
        </w:rPr>
        <w:t xml:space="preserve"> </w:t>
      </w:r>
    </w:p>
    <w:p w14:paraId="726A947D" w14:textId="757AB495" w:rsidR="004A4005" w:rsidRDefault="004A4005" w:rsidP="004A4005">
      <w:pPr>
        <w:suppressAutoHyphens w:val="0"/>
        <w:spacing w:after="160" w:line="259" w:lineRule="auto"/>
        <w:jc w:val="center"/>
        <w:rPr>
          <w:rFonts w:eastAsiaTheme="minorHAnsi"/>
          <w:b/>
          <w:bCs/>
          <w:color w:val="000000"/>
          <w:sz w:val="22"/>
          <w:szCs w:val="22"/>
          <w:lang w:eastAsia="en-US"/>
        </w:rPr>
      </w:pPr>
      <w:r w:rsidRPr="002B2C0C">
        <w:rPr>
          <w:rFonts w:eastAsiaTheme="minorHAnsi"/>
          <w:b/>
          <w:color w:val="000000"/>
          <w:sz w:val="22"/>
          <w:szCs w:val="22"/>
          <w:lang w:eastAsia="en-US"/>
        </w:rPr>
        <w:t>“</w:t>
      </w:r>
      <w:r w:rsidRPr="00D70DB9">
        <w:rPr>
          <w:rFonts w:eastAsiaTheme="minorHAnsi"/>
          <w:b/>
          <w:color w:val="000000"/>
          <w:sz w:val="22"/>
          <w:szCs w:val="22"/>
          <w:lang w:eastAsia="en-US"/>
        </w:rPr>
        <w:t>Gaismas elementu piegāde 2021.gadā</w:t>
      </w:r>
      <w:r w:rsidRPr="002B2C0C">
        <w:rPr>
          <w:rFonts w:eastAsiaTheme="minorHAnsi"/>
          <w:b/>
          <w:color w:val="000000"/>
          <w:sz w:val="22"/>
          <w:szCs w:val="22"/>
          <w:lang w:eastAsia="en-US"/>
        </w:rPr>
        <w:t xml:space="preserve">”,  </w:t>
      </w:r>
      <w:r w:rsidRPr="002B2C0C">
        <w:rPr>
          <w:rFonts w:eastAsiaTheme="minorHAnsi"/>
          <w:b/>
          <w:bCs/>
          <w:color w:val="000000"/>
          <w:sz w:val="22"/>
          <w:szCs w:val="22"/>
          <w:lang w:eastAsia="en-US"/>
        </w:rPr>
        <w:t>ID Nr.L2021/4</w:t>
      </w:r>
      <w:r>
        <w:rPr>
          <w:rFonts w:eastAsiaTheme="minorHAnsi"/>
          <w:b/>
          <w:bCs/>
          <w:color w:val="000000"/>
          <w:sz w:val="22"/>
          <w:szCs w:val="22"/>
          <w:lang w:eastAsia="en-US"/>
        </w:rPr>
        <w:t>2</w:t>
      </w:r>
      <w:r w:rsidRPr="002B2C0C">
        <w:rPr>
          <w:rFonts w:eastAsiaTheme="minorHAnsi"/>
          <w:b/>
          <w:bCs/>
          <w:color w:val="000000"/>
          <w:sz w:val="22"/>
          <w:szCs w:val="22"/>
          <w:lang w:eastAsia="en-US"/>
        </w:rPr>
        <w:t>-A</w:t>
      </w:r>
    </w:p>
    <w:p w14:paraId="7F6EB448" w14:textId="77777777" w:rsidR="00470B2C" w:rsidRPr="002B2C0C" w:rsidRDefault="00470B2C" w:rsidP="004A4005">
      <w:pPr>
        <w:suppressAutoHyphens w:val="0"/>
        <w:spacing w:after="160" w:line="259" w:lineRule="auto"/>
        <w:jc w:val="center"/>
        <w:rPr>
          <w:rFonts w:eastAsiaTheme="minorHAnsi"/>
          <w:b/>
          <w:color w:val="000000"/>
          <w:sz w:val="22"/>
          <w:szCs w:val="22"/>
          <w:lang w:eastAsia="en-US"/>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470B2C" w:rsidRPr="00470B2C" w14:paraId="2FE62643" w14:textId="77777777" w:rsidTr="00A02EB6">
        <w:trPr>
          <w:cantSplit/>
        </w:trPr>
        <w:tc>
          <w:tcPr>
            <w:tcW w:w="1402" w:type="pct"/>
          </w:tcPr>
          <w:p w14:paraId="1DDAFF23" w14:textId="77777777" w:rsidR="00470B2C" w:rsidRDefault="00470B2C" w:rsidP="00470B2C">
            <w:pPr>
              <w:suppressAutoHyphens w:val="0"/>
              <w:rPr>
                <w:sz w:val="22"/>
                <w:szCs w:val="22"/>
                <w:lang w:eastAsia="en-US"/>
              </w:rPr>
            </w:pPr>
          </w:p>
          <w:p w14:paraId="44F1AE4A" w14:textId="43E75CAC" w:rsidR="00470B2C" w:rsidRPr="00470B2C" w:rsidRDefault="00470B2C" w:rsidP="00470B2C">
            <w:pPr>
              <w:suppressAutoHyphens w:val="0"/>
              <w:rPr>
                <w:sz w:val="22"/>
                <w:szCs w:val="22"/>
                <w:lang w:eastAsia="en-US"/>
              </w:rPr>
            </w:pPr>
            <w:r w:rsidRPr="00470B2C">
              <w:rPr>
                <w:sz w:val="22"/>
                <w:szCs w:val="22"/>
                <w:lang w:eastAsia="en-US"/>
              </w:rPr>
              <w:t>Kam:</w:t>
            </w:r>
          </w:p>
        </w:tc>
        <w:tc>
          <w:tcPr>
            <w:tcW w:w="3598" w:type="pct"/>
          </w:tcPr>
          <w:p w14:paraId="06B8199D" w14:textId="77777777" w:rsidR="00470B2C" w:rsidRPr="00470B2C" w:rsidRDefault="00470B2C" w:rsidP="00470B2C">
            <w:pPr>
              <w:suppressAutoHyphens w:val="0"/>
              <w:rPr>
                <w:sz w:val="22"/>
                <w:szCs w:val="22"/>
                <w:lang w:eastAsia="en-US"/>
              </w:rPr>
            </w:pPr>
            <w:r w:rsidRPr="00470B2C">
              <w:rPr>
                <w:sz w:val="22"/>
                <w:szCs w:val="22"/>
                <w:lang w:eastAsia="en-US"/>
              </w:rPr>
              <w:t xml:space="preserve">Sabiedrībai ar ierobežotu atbildību „Labiekārtošana–D”, </w:t>
            </w:r>
          </w:p>
          <w:p w14:paraId="5FBB4F82" w14:textId="77777777" w:rsidR="00470B2C" w:rsidRPr="00470B2C" w:rsidRDefault="00470B2C" w:rsidP="00470B2C">
            <w:pPr>
              <w:suppressAutoHyphens w:val="0"/>
              <w:rPr>
                <w:b/>
                <w:bCs/>
                <w:sz w:val="22"/>
                <w:szCs w:val="22"/>
                <w:lang w:eastAsia="en-US"/>
              </w:rPr>
            </w:pPr>
            <w:r w:rsidRPr="00470B2C">
              <w:rPr>
                <w:sz w:val="22"/>
                <w:szCs w:val="22"/>
                <w:lang w:eastAsia="en-US"/>
              </w:rPr>
              <w:t xml:space="preserve">1. Pasažieru iela 6, Daugavpils, </w:t>
            </w:r>
            <w:r w:rsidRPr="00470B2C">
              <w:rPr>
                <w:bCs/>
                <w:sz w:val="22"/>
                <w:szCs w:val="22"/>
                <w:lang w:eastAsia="en-US"/>
              </w:rPr>
              <w:t>LV-5401, Latvija</w:t>
            </w:r>
          </w:p>
        </w:tc>
      </w:tr>
      <w:tr w:rsidR="00470B2C" w:rsidRPr="00470B2C" w14:paraId="1F1DEDA6" w14:textId="77777777" w:rsidTr="00A02EB6">
        <w:trPr>
          <w:trHeight w:val="454"/>
        </w:trPr>
        <w:tc>
          <w:tcPr>
            <w:tcW w:w="1402" w:type="pct"/>
          </w:tcPr>
          <w:p w14:paraId="2B56B1BB" w14:textId="77777777" w:rsidR="00470B2C" w:rsidRPr="00470B2C" w:rsidRDefault="00470B2C" w:rsidP="00470B2C">
            <w:pPr>
              <w:suppressAutoHyphens w:val="0"/>
              <w:rPr>
                <w:sz w:val="22"/>
                <w:szCs w:val="22"/>
                <w:lang w:eastAsia="en-US"/>
              </w:rPr>
            </w:pPr>
            <w:r w:rsidRPr="00470B2C">
              <w:rPr>
                <w:sz w:val="22"/>
                <w:szCs w:val="22"/>
                <w:lang w:eastAsia="en-US"/>
              </w:rPr>
              <w:t>Pretendents vai piegādātāju apvienība:</w:t>
            </w:r>
          </w:p>
        </w:tc>
        <w:tc>
          <w:tcPr>
            <w:tcW w:w="3598" w:type="pct"/>
            <w:tcBorders>
              <w:top w:val="single" w:sz="4" w:space="0" w:color="auto"/>
              <w:bottom w:val="single" w:sz="4" w:space="0" w:color="auto"/>
            </w:tcBorders>
          </w:tcPr>
          <w:p w14:paraId="37ED2129" w14:textId="77777777" w:rsidR="00470B2C" w:rsidRPr="00470B2C" w:rsidRDefault="00470B2C" w:rsidP="00470B2C">
            <w:pPr>
              <w:suppressAutoHyphens w:val="0"/>
              <w:rPr>
                <w:sz w:val="22"/>
                <w:szCs w:val="22"/>
                <w:lang w:eastAsia="en-US"/>
              </w:rPr>
            </w:pPr>
          </w:p>
        </w:tc>
      </w:tr>
      <w:tr w:rsidR="00470B2C" w:rsidRPr="00470B2C" w14:paraId="3E572027" w14:textId="77777777" w:rsidTr="00A02EB6">
        <w:tc>
          <w:tcPr>
            <w:tcW w:w="1402" w:type="pct"/>
          </w:tcPr>
          <w:p w14:paraId="5A32C548" w14:textId="77777777" w:rsidR="00470B2C" w:rsidRPr="00470B2C" w:rsidRDefault="00470B2C" w:rsidP="00470B2C">
            <w:pPr>
              <w:suppressAutoHyphens w:val="0"/>
              <w:rPr>
                <w:sz w:val="22"/>
                <w:szCs w:val="22"/>
                <w:lang w:eastAsia="en-US"/>
              </w:rPr>
            </w:pPr>
            <w:r w:rsidRPr="00470B2C">
              <w:rPr>
                <w:sz w:val="22"/>
                <w:szCs w:val="22"/>
                <w:lang w:eastAsia="en-US"/>
              </w:rPr>
              <w:t>Adrese:</w:t>
            </w:r>
          </w:p>
        </w:tc>
        <w:tc>
          <w:tcPr>
            <w:tcW w:w="3598" w:type="pct"/>
            <w:tcBorders>
              <w:top w:val="single" w:sz="4" w:space="0" w:color="auto"/>
              <w:bottom w:val="single" w:sz="4" w:space="0" w:color="auto"/>
            </w:tcBorders>
          </w:tcPr>
          <w:p w14:paraId="68C73C09" w14:textId="77777777" w:rsidR="00470B2C" w:rsidRPr="00470B2C" w:rsidRDefault="00470B2C" w:rsidP="00470B2C">
            <w:pPr>
              <w:suppressAutoHyphens w:val="0"/>
              <w:rPr>
                <w:sz w:val="22"/>
                <w:szCs w:val="22"/>
                <w:lang w:eastAsia="en-US"/>
              </w:rPr>
            </w:pPr>
          </w:p>
        </w:tc>
      </w:tr>
      <w:tr w:rsidR="00470B2C" w:rsidRPr="00470B2C" w14:paraId="47B84091" w14:textId="77777777" w:rsidTr="00A02EB6">
        <w:tc>
          <w:tcPr>
            <w:tcW w:w="1402" w:type="pct"/>
          </w:tcPr>
          <w:p w14:paraId="2F794DD0" w14:textId="77777777" w:rsidR="00470B2C" w:rsidRPr="00470B2C" w:rsidRDefault="00470B2C" w:rsidP="00470B2C">
            <w:pPr>
              <w:suppressAutoHyphens w:val="0"/>
              <w:rPr>
                <w:sz w:val="22"/>
                <w:szCs w:val="22"/>
                <w:lang w:eastAsia="en-US"/>
              </w:rPr>
            </w:pPr>
            <w:r w:rsidRPr="00470B2C">
              <w:rPr>
                <w:sz w:val="22"/>
                <w:szCs w:val="22"/>
                <w:lang w:eastAsia="en-US"/>
              </w:rPr>
              <w:t>Kontaktpersona, tās tālrunis, fakss un e-pasts:</w:t>
            </w:r>
          </w:p>
        </w:tc>
        <w:tc>
          <w:tcPr>
            <w:tcW w:w="3598" w:type="pct"/>
            <w:tcBorders>
              <w:top w:val="single" w:sz="4" w:space="0" w:color="auto"/>
              <w:bottom w:val="single" w:sz="4" w:space="0" w:color="auto"/>
            </w:tcBorders>
          </w:tcPr>
          <w:p w14:paraId="5BAAEFA4" w14:textId="77777777" w:rsidR="00470B2C" w:rsidRPr="00470B2C" w:rsidRDefault="00470B2C" w:rsidP="00470B2C">
            <w:pPr>
              <w:suppressAutoHyphens w:val="0"/>
              <w:rPr>
                <w:sz w:val="22"/>
                <w:szCs w:val="22"/>
                <w:lang w:eastAsia="en-US"/>
              </w:rPr>
            </w:pPr>
          </w:p>
        </w:tc>
      </w:tr>
      <w:tr w:rsidR="00470B2C" w:rsidRPr="00470B2C" w14:paraId="51E3B619" w14:textId="77777777" w:rsidTr="00A02EB6">
        <w:tc>
          <w:tcPr>
            <w:tcW w:w="1402" w:type="pct"/>
          </w:tcPr>
          <w:p w14:paraId="0291DA4A" w14:textId="77777777" w:rsidR="00470B2C" w:rsidRPr="00470B2C" w:rsidRDefault="00470B2C" w:rsidP="00470B2C">
            <w:pPr>
              <w:suppressAutoHyphens w:val="0"/>
              <w:rPr>
                <w:sz w:val="22"/>
                <w:szCs w:val="22"/>
                <w:lang w:eastAsia="en-US"/>
              </w:rPr>
            </w:pPr>
            <w:r w:rsidRPr="00470B2C">
              <w:rPr>
                <w:sz w:val="22"/>
                <w:szCs w:val="22"/>
                <w:lang w:eastAsia="en-US"/>
              </w:rPr>
              <w:t>Datums:</w:t>
            </w:r>
          </w:p>
        </w:tc>
        <w:tc>
          <w:tcPr>
            <w:tcW w:w="3598" w:type="pct"/>
            <w:tcBorders>
              <w:top w:val="single" w:sz="4" w:space="0" w:color="auto"/>
              <w:bottom w:val="single" w:sz="4" w:space="0" w:color="auto"/>
            </w:tcBorders>
          </w:tcPr>
          <w:p w14:paraId="306FF3AB" w14:textId="77777777" w:rsidR="00470B2C" w:rsidRPr="00470B2C" w:rsidRDefault="00470B2C" w:rsidP="00470B2C">
            <w:pPr>
              <w:suppressAutoHyphens w:val="0"/>
              <w:rPr>
                <w:sz w:val="22"/>
                <w:szCs w:val="22"/>
                <w:lang w:eastAsia="en-US"/>
              </w:rPr>
            </w:pPr>
          </w:p>
        </w:tc>
      </w:tr>
      <w:tr w:rsidR="00470B2C" w:rsidRPr="00470B2C" w14:paraId="5159BF70" w14:textId="77777777" w:rsidTr="00A02EB6">
        <w:tc>
          <w:tcPr>
            <w:tcW w:w="1402" w:type="pct"/>
          </w:tcPr>
          <w:p w14:paraId="27CDB8CC" w14:textId="77777777" w:rsidR="00470B2C" w:rsidRPr="00470B2C" w:rsidRDefault="00470B2C" w:rsidP="00470B2C">
            <w:pPr>
              <w:suppressAutoHyphens w:val="0"/>
              <w:rPr>
                <w:sz w:val="22"/>
                <w:szCs w:val="22"/>
                <w:lang w:eastAsia="en-US"/>
              </w:rPr>
            </w:pPr>
            <w:r w:rsidRPr="00470B2C">
              <w:rPr>
                <w:sz w:val="22"/>
                <w:szCs w:val="22"/>
                <w:lang w:eastAsia="en-US"/>
              </w:rPr>
              <w:t>Pretendents vai piegādātāju apvienība Bankas rekvizīti:</w:t>
            </w:r>
          </w:p>
        </w:tc>
        <w:tc>
          <w:tcPr>
            <w:tcW w:w="3598" w:type="pct"/>
            <w:tcBorders>
              <w:top w:val="single" w:sz="4" w:space="0" w:color="auto"/>
              <w:bottom w:val="single" w:sz="4" w:space="0" w:color="auto"/>
            </w:tcBorders>
          </w:tcPr>
          <w:p w14:paraId="1A372A2D" w14:textId="77777777" w:rsidR="00470B2C" w:rsidRPr="00470B2C" w:rsidRDefault="00470B2C" w:rsidP="00470B2C">
            <w:pPr>
              <w:suppressAutoHyphens w:val="0"/>
              <w:rPr>
                <w:sz w:val="22"/>
                <w:szCs w:val="22"/>
                <w:lang w:eastAsia="en-US"/>
              </w:rPr>
            </w:pPr>
          </w:p>
        </w:tc>
      </w:tr>
    </w:tbl>
    <w:p w14:paraId="6E103D4D" w14:textId="77777777" w:rsidR="00E73CF9" w:rsidRDefault="00470B2C" w:rsidP="00470B2C">
      <w:pPr>
        <w:tabs>
          <w:tab w:val="num" w:pos="720"/>
        </w:tabs>
        <w:suppressAutoHyphens w:val="0"/>
        <w:jc w:val="both"/>
        <w:rPr>
          <w:sz w:val="22"/>
          <w:szCs w:val="22"/>
          <w:lang w:eastAsia="en-US"/>
        </w:rPr>
      </w:pPr>
      <w:r w:rsidRPr="00470B2C">
        <w:rPr>
          <w:sz w:val="22"/>
          <w:szCs w:val="22"/>
          <w:lang w:eastAsia="en-US"/>
        </w:rPr>
        <w:tab/>
      </w:r>
    </w:p>
    <w:p w14:paraId="7B120347" w14:textId="53228334" w:rsidR="00470B2C" w:rsidRPr="00470B2C" w:rsidRDefault="00470B2C" w:rsidP="00470B2C">
      <w:pPr>
        <w:tabs>
          <w:tab w:val="num" w:pos="720"/>
        </w:tabs>
        <w:suppressAutoHyphens w:val="0"/>
        <w:jc w:val="both"/>
        <w:rPr>
          <w:sz w:val="22"/>
          <w:szCs w:val="22"/>
          <w:lang w:eastAsia="en-US"/>
        </w:rPr>
      </w:pPr>
      <w:r w:rsidRPr="00470B2C">
        <w:rPr>
          <w:sz w:val="22"/>
          <w:szCs w:val="22"/>
          <w:lang w:eastAsia="en-US"/>
        </w:rPr>
        <w:t xml:space="preserve">Piedāvājam nodrošināt </w:t>
      </w:r>
      <w:r w:rsidRPr="00470B2C">
        <w:rPr>
          <w:bCs/>
          <w:sz w:val="22"/>
          <w:szCs w:val="22"/>
          <w:lang w:eastAsia="en-US"/>
        </w:rPr>
        <w:t>preču piegādi saskaņā ar cenu aptaujas</w:t>
      </w:r>
      <w:r w:rsidRPr="00470B2C">
        <w:rPr>
          <w:sz w:val="22"/>
          <w:szCs w:val="22"/>
          <w:lang w:eastAsia="en-US"/>
        </w:rPr>
        <w:t xml:space="preserve"> nosacījumiem un tehniskas specifikācijas prasībām par piedāvājuma cenu: </w:t>
      </w:r>
    </w:p>
    <w:tbl>
      <w:tblPr>
        <w:tblW w:w="9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
        <w:gridCol w:w="2727"/>
        <w:gridCol w:w="1514"/>
        <w:gridCol w:w="1515"/>
        <w:gridCol w:w="1346"/>
        <w:gridCol w:w="1346"/>
      </w:tblGrid>
      <w:tr w:rsidR="00636CFC" w:rsidRPr="00370965" w14:paraId="3C4C8DD5" w14:textId="51ED6D32" w:rsidTr="003E3F64">
        <w:trPr>
          <w:trHeight w:val="279"/>
        </w:trPr>
        <w:tc>
          <w:tcPr>
            <w:tcW w:w="1010" w:type="dxa"/>
            <w:shd w:val="clear" w:color="auto" w:fill="auto"/>
          </w:tcPr>
          <w:p w14:paraId="7C6E8247" w14:textId="77777777" w:rsidR="00636CFC" w:rsidRPr="00370965" w:rsidRDefault="00636CFC" w:rsidP="00A02EB6">
            <w:pPr>
              <w:ind w:right="-2"/>
              <w:jc w:val="center"/>
              <w:rPr>
                <w:b/>
              </w:rPr>
            </w:pPr>
            <w:r w:rsidRPr="00370965">
              <w:rPr>
                <w:b/>
              </w:rPr>
              <w:t>Nr. p.k.</w:t>
            </w:r>
          </w:p>
        </w:tc>
        <w:tc>
          <w:tcPr>
            <w:tcW w:w="2727" w:type="dxa"/>
            <w:shd w:val="clear" w:color="auto" w:fill="auto"/>
          </w:tcPr>
          <w:p w14:paraId="3688D096" w14:textId="77777777" w:rsidR="00636CFC" w:rsidRPr="00370965" w:rsidRDefault="00636CFC" w:rsidP="00A02EB6">
            <w:pPr>
              <w:ind w:right="-2"/>
              <w:jc w:val="center"/>
              <w:rPr>
                <w:b/>
              </w:rPr>
            </w:pPr>
            <w:r w:rsidRPr="00370965">
              <w:rPr>
                <w:b/>
              </w:rPr>
              <w:t>Nosaukums</w:t>
            </w:r>
          </w:p>
        </w:tc>
        <w:tc>
          <w:tcPr>
            <w:tcW w:w="1514" w:type="dxa"/>
            <w:shd w:val="clear" w:color="auto" w:fill="auto"/>
          </w:tcPr>
          <w:p w14:paraId="39B6C875" w14:textId="7FCA1657" w:rsidR="00636CFC" w:rsidRPr="00370965" w:rsidRDefault="00636CFC" w:rsidP="00A02EB6">
            <w:pPr>
              <w:ind w:right="-2"/>
              <w:jc w:val="center"/>
              <w:rPr>
                <w:b/>
                <w:sz w:val="22"/>
              </w:rPr>
            </w:pPr>
            <w:r w:rsidRPr="00976EA7">
              <w:rPr>
                <w:b/>
                <w:sz w:val="22"/>
              </w:rPr>
              <w:t>Piezīmes/ Skice</w:t>
            </w:r>
          </w:p>
        </w:tc>
        <w:tc>
          <w:tcPr>
            <w:tcW w:w="1515" w:type="dxa"/>
            <w:shd w:val="clear" w:color="auto" w:fill="auto"/>
          </w:tcPr>
          <w:p w14:paraId="343512A9" w14:textId="55A78EEF" w:rsidR="00636CFC" w:rsidRPr="00370965" w:rsidRDefault="00636CFC" w:rsidP="00A02EB6">
            <w:pPr>
              <w:ind w:right="-2"/>
              <w:jc w:val="center"/>
              <w:rPr>
                <w:b/>
                <w:sz w:val="22"/>
              </w:rPr>
            </w:pPr>
            <w:r w:rsidRPr="00976EA7">
              <w:rPr>
                <w:b/>
                <w:sz w:val="22"/>
              </w:rPr>
              <w:t>Daudzums /mērvienība</w:t>
            </w:r>
          </w:p>
        </w:tc>
        <w:tc>
          <w:tcPr>
            <w:tcW w:w="1346" w:type="dxa"/>
          </w:tcPr>
          <w:p w14:paraId="7319B548" w14:textId="5C3D5019" w:rsidR="00636CFC" w:rsidRPr="00370965" w:rsidRDefault="00636CFC" w:rsidP="00A02EB6">
            <w:pPr>
              <w:ind w:right="-2"/>
              <w:jc w:val="center"/>
              <w:rPr>
                <w:b/>
              </w:rPr>
            </w:pPr>
            <w:r>
              <w:rPr>
                <w:b/>
              </w:rPr>
              <w:t>Cena EUR par 1 vienību bez PVN</w:t>
            </w:r>
          </w:p>
        </w:tc>
        <w:tc>
          <w:tcPr>
            <w:tcW w:w="1346" w:type="dxa"/>
          </w:tcPr>
          <w:p w14:paraId="1C82E7DD" w14:textId="784C023A" w:rsidR="00636CFC" w:rsidRPr="00370965" w:rsidRDefault="00DC2346" w:rsidP="00A02EB6">
            <w:pPr>
              <w:ind w:right="-2"/>
              <w:jc w:val="center"/>
              <w:rPr>
                <w:b/>
              </w:rPr>
            </w:pPr>
            <w:r>
              <w:rPr>
                <w:b/>
              </w:rPr>
              <w:t>Cena EUR par apjomu bez PVN</w:t>
            </w:r>
          </w:p>
        </w:tc>
      </w:tr>
      <w:tr w:rsidR="00636CFC" w:rsidRPr="00370965" w14:paraId="1C34BBA2" w14:textId="6505D4D0" w:rsidTr="003E3F64">
        <w:trPr>
          <w:trHeight w:val="279"/>
        </w:trPr>
        <w:tc>
          <w:tcPr>
            <w:tcW w:w="1010" w:type="dxa"/>
            <w:shd w:val="clear" w:color="auto" w:fill="auto"/>
          </w:tcPr>
          <w:p w14:paraId="5FE9F5D3" w14:textId="2F88F81C" w:rsidR="00636CFC" w:rsidRPr="00370965" w:rsidRDefault="00636CFC" w:rsidP="00A02EB6">
            <w:pPr>
              <w:jc w:val="center"/>
              <w:rPr>
                <w:b/>
              </w:rPr>
            </w:pPr>
            <w:r w:rsidRPr="00370965">
              <w:rPr>
                <w:b/>
              </w:rPr>
              <w:t>1.</w:t>
            </w:r>
          </w:p>
        </w:tc>
        <w:tc>
          <w:tcPr>
            <w:tcW w:w="2727" w:type="dxa"/>
            <w:shd w:val="clear" w:color="auto" w:fill="auto"/>
          </w:tcPr>
          <w:p w14:paraId="2D888A80" w14:textId="73D89118" w:rsidR="00636CFC" w:rsidRDefault="00636CFC" w:rsidP="00976EA7">
            <w:pPr>
              <w:ind w:left="-79"/>
              <w:rPr>
                <w:b/>
                <w:bCs/>
              </w:rPr>
            </w:pPr>
            <w:r>
              <w:rPr>
                <w:b/>
                <w:bCs/>
              </w:rPr>
              <w:t>Mirgojoša LED gaismas virtene</w:t>
            </w:r>
          </w:p>
          <w:p w14:paraId="6A362B16" w14:textId="77777777" w:rsidR="00636CFC" w:rsidRDefault="00636CFC" w:rsidP="00976EA7">
            <w:pPr>
              <w:ind w:left="-79"/>
              <w:rPr>
                <w:b/>
                <w:bCs/>
              </w:rPr>
            </w:pPr>
          </w:p>
          <w:p w14:paraId="3B1FDBFC" w14:textId="77777777" w:rsidR="00636CFC" w:rsidRDefault="00636CFC" w:rsidP="00976EA7">
            <w:pPr>
              <w:ind w:left="-79"/>
              <w:rPr>
                <w:bCs/>
                <w:u w:val="single"/>
              </w:rPr>
            </w:pPr>
            <w:r w:rsidRPr="00013504">
              <w:rPr>
                <w:bCs/>
                <w:u w:val="single"/>
              </w:rPr>
              <w:t>Prasības:</w:t>
            </w:r>
          </w:p>
          <w:p w14:paraId="50472917" w14:textId="77777777" w:rsidR="00636CFC" w:rsidRPr="008960E4" w:rsidRDefault="00636CFC" w:rsidP="00976EA7">
            <w:pPr>
              <w:numPr>
                <w:ilvl w:val="0"/>
                <w:numId w:val="2"/>
              </w:numPr>
              <w:ind w:left="-79"/>
              <w:rPr>
                <w:bCs/>
              </w:rPr>
            </w:pPr>
            <w:r w:rsidRPr="008960E4">
              <w:rPr>
                <w:bCs/>
              </w:rPr>
              <w:t>Garums - 12 m</w:t>
            </w:r>
          </w:p>
          <w:p w14:paraId="55002953" w14:textId="77777777" w:rsidR="00636CFC" w:rsidRPr="008960E4" w:rsidRDefault="00636CFC" w:rsidP="00976EA7">
            <w:pPr>
              <w:numPr>
                <w:ilvl w:val="0"/>
                <w:numId w:val="2"/>
              </w:numPr>
              <w:ind w:left="-79"/>
              <w:rPr>
                <w:bCs/>
              </w:rPr>
            </w:pPr>
            <w:r w:rsidRPr="008960E4">
              <w:rPr>
                <w:bCs/>
              </w:rPr>
              <w:t>Balts vads;</w:t>
            </w:r>
          </w:p>
          <w:p w14:paraId="023E4A6B" w14:textId="77777777" w:rsidR="00636CFC" w:rsidRPr="008960E4" w:rsidRDefault="00636CFC" w:rsidP="00976EA7">
            <w:pPr>
              <w:numPr>
                <w:ilvl w:val="0"/>
                <w:numId w:val="2"/>
              </w:numPr>
              <w:ind w:left="-79"/>
              <w:rPr>
                <w:bCs/>
              </w:rPr>
            </w:pPr>
            <w:r w:rsidRPr="008960E4">
              <w:t>P</w:t>
            </w:r>
            <w:r>
              <w:t>aredzēta</w:t>
            </w:r>
            <w:r w:rsidRPr="008960E4">
              <w:t xml:space="preserve"> lietošanai ārpus telpām.</w:t>
            </w:r>
            <w:r w:rsidRPr="008960E4">
              <w:rPr>
                <w:bCs/>
              </w:rPr>
              <w:t xml:space="preserve"> Drošības klase IP 67;</w:t>
            </w:r>
          </w:p>
          <w:p w14:paraId="2AB9A89D" w14:textId="77777777" w:rsidR="00636CFC" w:rsidRPr="008960E4" w:rsidRDefault="00636CFC" w:rsidP="00976EA7">
            <w:pPr>
              <w:numPr>
                <w:ilvl w:val="0"/>
                <w:numId w:val="2"/>
              </w:numPr>
              <w:ind w:left="-79"/>
              <w:rPr>
                <w:bCs/>
              </w:rPr>
            </w:pPr>
            <w:r w:rsidRPr="008960E4">
              <w:rPr>
                <w:bCs/>
              </w:rPr>
              <w:t>Vismaz 105 gab</w:t>
            </w:r>
            <w:r>
              <w:rPr>
                <w:bCs/>
              </w:rPr>
              <w:t>. LED wh (</w:t>
            </w:r>
            <w:r w:rsidRPr="008960E4">
              <w:rPr>
                <w:bCs/>
              </w:rPr>
              <w:t>diodes</w:t>
            </w:r>
            <w:r>
              <w:rPr>
                <w:bCs/>
              </w:rPr>
              <w:t>)</w:t>
            </w:r>
            <w:r w:rsidRPr="008960E4">
              <w:rPr>
                <w:bCs/>
              </w:rPr>
              <w:t>, vismaz 15 gab. mirgojošas</w:t>
            </w:r>
            <w:r>
              <w:rPr>
                <w:bCs/>
              </w:rPr>
              <w:t xml:space="preserve"> LED (diodes)</w:t>
            </w:r>
          </w:p>
          <w:p w14:paraId="2F865C4A" w14:textId="77777777" w:rsidR="00636CFC" w:rsidRPr="008960E4" w:rsidRDefault="00636CFC" w:rsidP="00976EA7">
            <w:pPr>
              <w:numPr>
                <w:ilvl w:val="0"/>
                <w:numId w:val="2"/>
              </w:numPr>
              <w:ind w:left="-79"/>
              <w:rPr>
                <w:bCs/>
                <w:u w:val="single"/>
              </w:rPr>
            </w:pPr>
            <w:r w:rsidRPr="008960E4">
              <w:rPr>
                <w:bCs/>
                <w:u w:val="single"/>
              </w:rPr>
              <w:t>Auksti baltas diodes</w:t>
            </w:r>
          </w:p>
          <w:p w14:paraId="508F57C7" w14:textId="564336B6" w:rsidR="00636CFC" w:rsidRPr="008960E4" w:rsidRDefault="00636CFC" w:rsidP="00976EA7">
            <w:pPr>
              <w:numPr>
                <w:ilvl w:val="0"/>
                <w:numId w:val="2"/>
              </w:numPr>
              <w:ind w:left="-79"/>
              <w:rPr>
                <w:bCs/>
              </w:rPr>
            </w:pPr>
            <w:r w:rsidRPr="008960E4">
              <w:rPr>
                <w:bCs/>
              </w:rPr>
              <w:t>220-240V,</w:t>
            </w:r>
          </w:p>
          <w:p w14:paraId="26273F6B" w14:textId="77777777" w:rsidR="00636CFC" w:rsidRPr="008960E4" w:rsidRDefault="00636CFC" w:rsidP="00976EA7">
            <w:pPr>
              <w:numPr>
                <w:ilvl w:val="0"/>
                <w:numId w:val="2"/>
              </w:numPr>
              <w:ind w:left="-79"/>
              <w:rPr>
                <w:bCs/>
              </w:rPr>
            </w:pPr>
            <w:r>
              <w:rPr>
                <w:bCs/>
              </w:rPr>
              <w:t>10,5W</w:t>
            </w:r>
          </w:p>
          <w:p w14:paraId="4AB8A258" w14:textId="77777777" w:rsidR="00636CFC" w:rsidRPr="00370965" w:rsidRDefault="00636CFC" w:rsidP="00976EA7">
            <w:pPr>
              <w:ind w:left="-79"/>
            </w:pPr>
          </w:p>
        </w:tc>
        <w:tc>
          <w:tcPr>
            <w:tcW w:w="1514" w:type="dxa"/>
            <w:shd w:val="clear" w:color="auto" w:fill="auto"/>
          </w:tcPr>
          <w:p w14:paraId="2838E5D5" w14:textId="06C816B9" w:rsidR="00636CFC" w:rsidRPr="00370965" w:rsidRDefault="00636CFC" w:rsidP="00A02EB6">
            <w:pPr>
              <w:ind w:right="-2"/>
              <w:jc w:val="center"/>
            </w:pPr>
          </w:p>
        </w:tc>
        <w:tc>
          <w:tcPr>
            <w:tcW w:w="1515" w:type="dxa"/>
            <w:shd w:val="clear" w:color="auto" w:fill="auto"/>
          </w:tcPr>
          <w:p w14:paraId="29D5EA62" w14:textId="3CBBC4A2" w:rsidR="00636CFC" w:rsidRPr="00370965" w:rsidRDefault="00636CFC" w:rsidP="00A02EB6">
            <w:pPr>
              <w:ind w:right="-2"/>
              <w:jc w:val="center"/>
            </w:pPr>
            <w:r>
              <w:t>20 gab.</w:t>
            </w:r>
          </w:p>
        </w:tc>
        <w:tc>
          <w:tcPr>
            <w:tcW w:w="1346" w:type="dxa"/>
          </w:tcPr>
          <w:p w14:paraId="0E8D6874" w14:textId="77777777" w:rsidR="00636CFC" w:rsidRPr="00370965" w:rsidRDefault="00636CFC" w:rsidP="00A02EB6">
            <w:pPr>
              <w:ind w:right="-2"/>
              <w:jc w:val="center"/>
            </w:pPr>
          </w:p>
          <w:p w14:paraId="61ECDC1E" w14:textId="77777777" w:rsidR="00636CFC" w:rsidRPr="00370965" w:rsidRDefault="00636CFC" w:rsidP="00A02EB6">
            <w:pPr>
              <w:ind w:right="-2"/>
              <w:jc w:val="center"/>
            </w:pPr>
          </w:p>
          <w:p w14:paraId="56C54AA8" w14:textId="77777777" w:rsidR="00636CFC" w:rsidRPr="00370965" w:rsidRDefault="00636CFC" w:rsidP="00A02EB6">
            <w:pPr>
              <w:ind w:right="-2"/>
              <w:jc w:val="center"/>
            </w:pPr>
          </w:p>
          <w:p w14:paraId="69CDEE1D" w14:textId="77777777" w:rsidR="00636CFC" w:rsidRPr="00370965" w:rsidRDefault="00636CFC" w:rsidP="00A02EB6">
            <w:pPr>
              <w:ind w:right="-2"/>
              <w:jc w:val="center"/>
            </w:pPr>
          </w:p>
        </w:tc>
        <w:tc>
          <w:tcPr>
            <w:tcW w:w="1346" w:type="dxa"/>
          </w:tcPr>
          <w:p w14:paraId="2BC20D00" w14:textId="77777777" w:rsidR="00636CFC" w:rsidRPr="00370965" w:rsidRDefault="00636CFC" w:rsidP="00A02EB6">
            <w:pPr>
              <w:ind w:right="-2"/>
              <w:jc w:val="center"/>
            </w:pPr>
          </w:p>
        </w:tc>
      </w:tr>
      <w:tr w:rsidR="00636CFC" w:rsidRPr="00370965" w14:paraId="5D9BD4CA" w14:textId="4E797FE2" w:rsidTr="003E3F64">
        <w:trPr>
          <w:trHeight w:val="279"/>
        </w:trPr>
        <w:tc>
          <w:tcPr>
            <w:tcW w:w="1010" w:type="dxa"/>
            <w:shd w:val="clear" w:color="auto" w:fill="auto"/>
          </w:tcPr>
          <w:p w14:paraId="2E0EFB50" w14:textId="6020AF6A" w:rsidR="00636CFC" w:rsidRPr="00370965" w:rsidRDefault="00636CFC" w:rsidP="00A02EB6">
            <w:pPr>
              <w:jc w:val="right"/>
              <w:rPr>
                <w:b/>
              </w:rPr>
            </w:pPr>
            <w:r w:rsidRPr="00370965">
              <w:rPr>
                <w:b/>
              </w:rPr>
              <w:t>1.1.</w:t>
            </w:r>
          </w:p>
        </w:tc>
        <w:tc>
          <w:tcPr>
            <w:tcW w:w="2727" w:type="dxa"/>
            <w:shd w:val="clear" w:color="auto" w:fill="auto"/>
          </w:tcPr>
          <w:p w14:paraId="0FCBEE27" w14:textId="77777777" w:rsidR="00636CFC" w:rsidRDefault="00636CFC" w:rsidP="00A02EB6">
            <w:pPr>
              <w:rPr>
                <w:lang w:eastAsia="ru-RU"/>
              </w:rPr>
            </w:pPr>
            <w:r w:rsidRPr="00813B2A">
              <w:rPr>
                <w:b/>
                <w:lang w:eastAsia="ru-RU"/>
              </w:rPr>
              <w:t>Starta kabelis</w:t>
            </w:r>
            <w:r>
              <w:rPr>
                <w:lang w:eastAsia="ru-RU"/>
              </w:rPr>
              <w:t xml:space="preserve"> </w:t>
            </w:r>
          </w:p>
          <w:p w14:paraId="1D7C0997" w14:textId="77777777" w:rsidR="00636CFC" w:rsidRDefault="00636CFC" w:rsidP="00A02EB6">
            <w:pPr>
              <w:rPr>
                <w:bCs/>
                <w:u w:val="single"/>
              </w:rPr>
            </w:pPr>
            <w:r w:rsidRPr="005A3B70">
              <w:rPr>
                <w:bCs/>
                <w:u w:val="single"/>
              </w:rPr>
              <w:t>Prasības:</w:t>
            </w:r>
          </w:p>
          <w:p w14:paraId="3A889AE8" w14:textId="3736BF53" w:rsidR="00636CFC" w:rsidRDefault="00636CFC" w:rsidP="00A02EB6">
            <w:pPr>
              <w:rPr>
                <w:lang w:eastAsia="ru-RU"/>
              </w:rPr>
            </w:pPr>
            <w:r>
              <w:rPr>
                <w:lang w:eastAsia="ru-RU"/>
              </w:rPr>
              <w:t>vads balts, ar virtenēm 1. punktā atbilstošu QUICK FIX sistēmu un kontaktdakšu</w:t>
            </w:r>
          </w:p>
          <w:p w14:paraId="25AB80D6" w14:textId="77777777" w:rsidR="00636CFC" w:rsidRDefault="00636CFC" w:rsidP="00A02EB6">
            <w:pPr>
              <w:rPr>
                <w:i/>
                <w:lang w:eastAsia="ru-RU"/>
              </w:rPr>
            </w:pPr>
            <w:r w:rsidRPr="005A3B70">
              <w:rPr>
                <w:i/>
                <w:lang w:eastAsia="ru-RU"/>
              </w:rPr>
              <w:t>  </w:t>
            </w:r>
          </w:p>
          <w:p w14:paraId="3F7A6151" w14:textId="77777777" w:rsidR="00636CFC" w:rsidRPr="005A3B70" w:rsidRDefault="00636CFC" w:rsidP="00A02EB6">
            <w:pPr>
              <w:rPr>
                <w:i/>
              </w:rPr>
            </w:pPr>
          </w:p>
        </w:tc>
        <w:tc>
          <w:tcPr>
            <w:tcW w:w="1514" w:type="dxa"/>
            <w:shd w:val="clear" w:color="auto" w:fill="auto"/>
          </w:tcPr>
          <w:p w14:paraId="54F43684" w14:textId="0A7349E8" w:rsidR="00636CFC" w:rsidRPr="00370965" w:rsidRDefault="00636CFC" w:rsidP="00A02EB6">
            <w:pPr>
              <w:ind w:right="-2"/>
              <w:jc w:val="center"/>
            </w:pPr>
          </w:p>
        </w:tc>
        <w:tc>
          <w:tcPr>
            <w:tcW w:w="1515" w:type="dxa"/>
            <w:shd w:val="clear" w:color="auto" w:fill="auto"/>
          </w:tcPr>
          <w:p w14:paraId="37DC5AD8" w14:textId="041BB658" w:rsidR="00636CFC" w:rsidRPr="00370965" w:rsidRDefault="00636CFC" w:rsidP="00A02EB6">
            <w:pPr>
              <w:ind w:right="-2"/>
              <w:jc w:val="center"/>
            </w:pPr>
            <w:r>
              <w:t>8 gab.</w:t>
            </w:r>
          </w:p>
        </w:tc>
        <w:tc>
          <w:tcPr>
            <w:tcW w:w="1346" w:type="dxa"/>
          </w:tcPr>
          <w:p w14:paraId="1B95D1BC" w14:textId="77777777" w:rsidR="00636CFC" w:rsidRPr="00370965" w:rsidRDefault="00636CFC" w:rsidP="00A02EB6">
            <w:pPr>
              <w:ind w:right="-2"/>
              <w:jc w:val="center"/>
              <w:rPr>
                <w:noProof/>
                <w:lang w:eastAsia="lv-LV"/>
              </w:rPr>
            </w:pPr>
          </w:p>
        </w:tc>
        <w:tc>
          <w:tcPr>
            <w:tcW w:w="1346" w:type="dxa"/>
          </w:tcPr>
          <w:p w14:paraId="262BD480" w14:textId="77777777" w:rsidR="00636CFC" w:rsidRPr="00370965" w:rsidRDefault="00636CFC" w:rsidP="00A02EB6">
            <w:pPr>
              <w:ind w:right="-2"/>
              <w:jc w:val="center"/>
              <w:rPr>
                <w:noProof/>
                <w:lang w:eastAsia="lv-LV"/>
              </w:rPr>
            </w:pPr>
          </w:p>
        </w:tc>
      </w:tr>
      <w:tr w:rsidR="00636CFC" w:rsidRPr="00370965" w14:paraId="46A43C37" w14:textId="7A83EC57" w:rsidTr="003E3F64">
        <w:trPr>
          <w:trHeight w:val="2864"/>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3E3F2BC4" w14:textId="286FC2A5" w:rsidR="00636CFC" w:rsidRPr="00370965" w:rsidRDefault="00636CFC" w:rsidP="00A02EB6">
            <w:pPr>
              <w:ind w:right="-2"/>
              <w:jc w:val="center"/>
            </w:pPr>
            <w:r w:rsidRPr="00370965">
              <w:rPr>
                <w:b/>
              </w:rPr>
              <w:lastRenderedPageBreak/>
              <w:t>2.</w:t>
            </w:r>
          </w:p>
        </w:tc>
        <w:tc>
          <w:tcPr>
            <w:tcW w:w="2727" w:type="dxa"/>
            <w:tcBorders>
              <w:top w:val="single" w:sz="4" w:space="0" w:color="auto"/>
              <w:left w:val="single" w:sz="4" w:space="0" w:color="auto"/>
              <w:bottom w:val="single" w:sz="4" w:space="0" w:color="auto"/>
              <w:right w:val="single" w:sz="4" w:space="0" w:color="auto"/>
            </w:tcBorders>
            <w:shd w:val="clear" w:color="auto" w:fill="auto"/>
          </w:tcPr>
          <w:p w14:paraId="524A712A" w14:textId="64E61E1B" w:rsidR="00636CFC" w:rsidRPr="00E57C6B" w:rsidRDefault="00636CFC" w:rsidP="00E57C6B">
            <w:pPr>
              <w:ind w:left="-79" w:firstLine="79"/>
              <w:rPr>
                <w:b/>
                <w:bCs/>
              </w:rPr>
            </w:pPr>
            <w:r w:rsidRPr="005A3B70">
              <w:rPr>
                <w:b/>
                <w:bCs/>
              </w:rPr>
              <w:t xml:space="preserve">LED </w:t>
            </w:r>
            <w:r>
              <w:rPr>
                <w:b/>
                <w:bCs/>
              </w:rPr>
              <w:t xml:space="preserve">auksti baltas gaismas kabelis </w:t>
            </w:r>
            <w:r w:rsidRPr="005A3B70">
              <w:rPr>
                <w:b/>
                <w:bCs/>
              </w:rPr>
              <w:t>ROPELIGHT</w:t>
            </w:r>
            <w:r>
              <w:rPr>
                <w:b/>
                <w:bCs/>
              </w:rPr>
              <w:t xml:space="preserve"> (10 metri), ar kontaktdakšu</w:t>
            </w:r>
          </w:p>
          <w:p w14:paraId="0CE42AD5" w14:textId="77777777" w:rsidR="00636CFC" w:rsidRDefault="00636CFC" w:rsidP="00976EA7">
            <w:pPr>
              <w:ind w:left="-79" w:firstLine="79"/>
              <w:rPr>
                <w:bCs/>
                <w:u w:val="single"/>
              </w:rPr>
            </w:pPr>
            <w:r w:rsidRPr="005A3B70">
              <w:rPr>
                <w:bCs/>
                <w:u w:val="single"/>
              </w:rPr>
              <w:t>Prasības:</w:t>
            </w:r>
          </w:p>
          <w:p w14:paraId="284BE74D" w14:textId="77777777" w:rsidR="00636CFC" w:rsidRPr="00C22250" w:rsidRDefault="00636CFC" w:rsidP="00976EA7">
            <w:pPr>
              <w:numPr>
                <w:ilvl w:val="0"/>
                <w:numId w:val="2"/>
              </w:numPr>
              <w:ind w:left="-79" w:firstLine="79"/>
            </w:pPr>
            <w:r w:rsidRPr="00C22250">
              <w:rPr>
                <w:bCs/>
              </w:rPr>
              <w:t>Diametrs ir</w:t>
            </w:r>
            <w:r w:rsidRPr="00C22250">
              <w:rPr>
                <w:bCs/>
                <w:u w:val="single"/>
              </w:rPr>
              <w:t xml:space="preserve"> </w:t>
            </w:r>
            <w:r w:rsidRPr="00C22250">
              <w:rPr>
                <w:bCs/>
              </w:rPr>
              <w:t>Ø</w:t>
            </w:r>
            <w:r w:rsidRPr="00C22250">
              <w:rPr>
                <w:b/>
                <w:bCs/>
              </w:rPr>
              <w:t xml:space="preserve"> </w:t>
            </w:r>
            <w:r w:rsidRPr="00C22250">
              <w:rPr>
                <w:lang w:eastAsia="ru-RU"/>
              </w:rPr>
              <w:t xml:space="preserve">13mm (+/- 1mm), </w:t>
            </w:r>
          </w:p>
          <w:p w14:paraId="02F5381D" w14:textId="77777777" w:rsidR="00636CFC" w:rsidRPr="00C22250" w:rsidRDefault="00636CFC" w:rsidP="00976EA7">
            <w:pPr>
              <w:numPr>
                <w:ilvl w:val="0"/>
                <w:numId w:val="2"/>
              </w:numPr>
              <w:ind w:left="-79" w:firstLine="79"/>
            </w:pPr>
            <w:r w:rsidRPr="00C22250">
              <w:rPr>
                <w:lang w:eastAsia="ru-RU"/>
              </w:rPr>
              <w:t>30</w:t>
            </w:r>
            <w:r>
              <w:rPr>
                <w:lang w:eastAsia="ru-RU"/>
              </w:rPr>
              <w:t xml:space="preserve"> LED/metrā</w:t>
            </w:r>
          </w:p>
          <w:p w14:paraId="14765A6C" w14:textId="77777777" w:rsidR="00636CFC" w:rsidRPr="00C22250" w:rsidRDefault="00636CFC" w:rsidP="00976EA7">
            <w:pPr>
              <w:numPr>
                <w:ilvl w:val="0"/>
                <w:numId w:val="2"/>
              </w:numPr>
              <w:ind w:left="-79" w:firstLine="79"/>
              <w:rPr>
                <w:u w:val="single"/>
              </w:rPr>
            </w:pPr>
            <w:r w:rsidRPr="00C22250">
              <w:rPr>
                <w:u w:val="single"/>
              </w:rPr>
              <w:t>Auksti balta krāsa</w:t>
            </w:r>
          </w:p>
          <w:p w14:paraId="1B77A952" w14:textId="77777777" w:rsidR="00636CFC" w:rsidRPr="00C22250" w:rsidRDefault="00636CFC" w:rsidP="00976EA7">
            <w:pPr>
              <w:numPr>
                <w:ilvl w:val="0"/>
                <w:numId w:val="2"/>
              </w:numPr>
              <w:ind w:left="-79" w:firstLine="79"/>
            </w:pPr>
            <w:r w:rsidRPr="00C22250">
              <w:t xml:space="preserve">Paredzēti lietošanai ārpus telpām </w:t>
            </w:r>
          </w:p>
          <w:p w14:paraId="58A76F3A" w14:textId="77777777" w:rsidR="00636CFC" w:rsidRDefault="00636CFC" w:rsidP="00976EA7">
            <w:pPr>
              <w:numPr>
                <w:ilvl w:val="0"/>
                <w:numId w:val="2"/>
              </w:numPr>
              <w:ind w:left="-79" w:firstLine="79"/>
            </w:pPr>
            <w:r>
              <w:t>220-240V</w:t>
            </w:r>
          </w:p>
          <w:p w14:paraId="2A62E601" w14:textId="77777777" w:rsidR="00636CFC" w:rsidRDefault="00636CFC" w:rsidP="00976EA7">
            <w:pPr>
              <w:numPr>
                <w:ilvl w:val="0"/>
                <w:numId w:val="2"/>
              </w:numPr>
              <w:ind w:left="-79" w:firstLine="79"/>
            </w:pPr>
            <w:r>
              <w:t>157,5W</w:t>
            </w:r>
          </w:p>
          <w:p w14:paraId="2F1E775A" w14:textId="77777777" w:rsidR="00636CFC" w:rsidRPr="00370965" w:rsidRDefault="00636CFC" w:rsidP="00976EA7">
            <w:pPr>
              <w:ind w:left="-79" w:firstLine="79"/>
            </w:pPr>
            <w:r>
              <w:t xml:space="preserve">Atbilstošs starta kabelis vismaz 1m garš un kontaktdakša  </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3ED57A02" w14:textId="07B6FD3E" w:rsidR="00636CFC" w:rsidRPr="00370965" w:rsidRDefault="00636CFC" w:rsidP="00A02EB6">
            <w:pPr>
              <w:ind w:right="-2"/>
              <w:jc w:val="center"/>
            </w:pP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1EB66F0D" w14:textId="4B667240" w:rsidR="00636CFC" w:rsidRPr="00370965" w:rsidRDefault="00636CFC" w:rsidP="00A02EB6">
            <w:pPr>
              <w:ind w:right="-2"/>
              <w:jc w:val="center"/>
            </w:pPr>
            <w:r>
              <w:t>8 gab.</w:t>
            </w:r>
          </w:p>
        </w:tc>
        <w:tc>
          <w:tcPr>
            <w:tcW w:w="1346" w:type="dxa"/>
            <w:tcBorders>
              <w:top w:val="single" w:sz="4" w:space="0" w:color="auto"/>
              <w:left w:val="single" w:sz="4" w:space="0" w:color="auto"/>
              <w:bottom w:val="single" w:sz="4" w:space="0" w:color="auto"/>
              <w:right w:val="single" w:sz="4" w:space="0" w:color="auto"/>
            </w:tcBorders>
          </w:tcPr>
          <w:p w14:paraId="57CF14C5" w14:textId="77777777" w:rsidR="00636CFC" w:rsidRPr="00370965" w:rsidRDefault="00636CFC" w:rsidP="00A02EB6">
            <w:pPr>
              <w:ind w:right="-2"/>
              <w:jc w:val="center"/>
            </w:pPr>
          </w:p>
          <w:p w14:paraId="3E5CBB9C" w14:textId="06CB8935" w:rsidR="00636CFC" w:rsidRPr="00370965" w:rsidRDefault="00636CFC" w:rsidP="00A02EB6">
            <w:pPr>
              <w:jc w:val="center"/>
            </w:pPr>
          </w:p>
          <w:p w14:paraId="069614AF" w14:textId="63BA936F" w:rsidR="00636CFC" w:rsidRPr="00370965" w:rsidRDefault="00636CFC" w:rsidP="00A02EB6">
            <w:pPr>
              <w:jc w:val="center"/>
            </w:pPr>
          </w:p>
        </w:tc>
        <w:tc>
          <w:tcPr>
            <w:tcW w:w="1346" w:type="dxa"/>
            <w:tcBorders>
              <w:top w:val="single" w:sz="4" w:space="0" w:color="auto"/>
              <w:left w:val="single" w:sz="4" w:space="0" w:color="auto"/>
              <w:bottom w:val="single" w:sz="4" w:space="0" w:color="auto"/>
              <w:right w:val="single" w:sz="4" w:space="0" w:color="auto"/>
            </w:tcBorders>
          </w:tcPr>
          <w:p w14:paraId="320ECE80" w14:textId="77777777" w:rsidR="00636CFC" w:rsidRPr="00370965" w:rsidRDefault="00636CFC" w:rsidP="00A02EB6">
            <w:pPr>
              <w:ind w:right="-2"/>
              <w:jc w:val="center"/>
            </w:pPr>
          </w:p>
        </w:tc>
      </w:tr>
      <w:tr w:rsidR="00636CFC" w:rsidRPr="00370965" w14:paraId="0E069D52" w14:textId="7D14D8F1" w:rsidTr="003E3F64">
        <w:trPr>
          <w:trHeight w:val="565"/>
        </w:trPr>
        <w:tc>
          <w:tcPr>
            <w:tcW w:w="1010" w:type="dxa"/>
            <w:tcBorders>
              <w:top w:val="single" w:sz="4" w:space="0" w:color="auto"/>
              <w:left w:val="single" w:sz="4" w:space="0" w:color="auto"/>
              <w:bottom w:val="single" w:sz="4" w:space="0" w:color="auto"/>
              <w:right w:val="single" w:sz="4" w:space="0" w:color="auto"/>
            </w:tcBorders>
            <w:shd w:val="clear" w:color="auto" w:fill="auto"/>
          </w:tcPr>
          <w:p w14:paraId="25A6DE20" w14:textId="246F820C" w:rsidR="00636CFC" w:rsidRDefault="00636CFC" w:rsidP="00A02EB6">
            <w:pPr>
              <w:ind w:right="-2"/>
              <w:jc w:val="center"/>
              <w:rPr>
                <w:b/>
              </w:rPr>
            </w:pPr>
            <w:r>
              <w:rPr>
                <w:b/>
              </w:rPr>
              <w:t>3.</w:t>
            </w:r>
          </w:p>
        </w:tc>
        <w:tc>
          <w:tcPr>
            <w:tcW w:w="2727" w:type="dxa"/>
            <w:tcBorders>
              <w:top w:val="single" w:sz="4" w:space="0" w:color="auto"/>
              <w:left w:val="single" w:sz="4" w:space="0" w:color="auto"/>
              <w:bottom w:val="single" w:sz="4" w:space="0" w:color="auto"/>
              <w:right w:val="single" w:sz="4" w:space="0" w:color="auto"/>
            </w:tcBorders>
            <w:shd w:val="clear" w:color="auto" w:fill="auto"/>
          </w:tcPr>
          <w:p w14:paraId="0DA44ACB" w14:textId="77777777" w:rsidR="00636CFC" w:rsidRPr="00370965" w:rsidRDefault="00636CFC" w:rsidP="00A02EB6">
            <w:pPr>
              <w:rPr>
                <w:b/>
                <w:bCs/>
              </w:rPr>
            </w:pPr>
            <w:r w:rsidRPr="005A3B70">
              <w:rPr>
                <w:b/>
                <w:bCs/>
              </w:rPr>
              <w:t xml:space="preserve">LED </w:t>
            </w:r>
            <w:r>
              <w:rPr>
                <w:b/>
                <w:bCs/>
              </w:rPr>
              <w:t xml:space="preserve">auksti baltas gaismas kabelis </w:t>
            </w:r>
            <w:r w:rsidRPr="005A3B70">
              <w:rPr>
                <w:b/>
                <w:bCs/>
              </w:rPr>
              <w:t>LED ROPELIGHT</w:t>
            </w:r>
            <w:r>
              <w:rPr>
                <w:b/>
                <w:bCs/>
              </w:rPr>
              <w:t xml:space="preserve"> (6 metri), ar kontaktdakšu</w:t>
            </w:r>
          </w:p>
          <w:p w14:paraId="72D60710" w14:textId="77777777" w:rsidR="00636CFC" w:rsidRDefault="00636CFC" w:rsidP="00E57C6B">
            <w:pPr>
              <w:ind w:left="-79"/>
              <w:rPr>
                <w:bCs/>
                <w:u w:val="single"/>
              </w:rPr>
            </w:pPr>
            <w:r w:rsidRPr="005A3B70">
              <w:rPr>
                <w:bCs/>
                <w:u w:val="single"/>
              </w:rPr>
              <w:t>Prasības:</w:t>
            </w:r>
          </w:p>
          <w:p w14:paraId="17D9EF4B" w14:textId="77777777" w:rsidR="00636CFC" w:rsidRPr="00C22250" w:rsidRDefault="00636CFC" w:rsidP="00E57C6B">
            <w:pPr>
              <w:numPr>
                <w:ilvl w:val="0"/>
                <w:numId w:val="2"/>
              </w:numPr>
              <w:ind w:left="-79"/>
            </w:pPr>
            <w:r w:rsidRPr="00C22250">
              <w:rPr>
                <w:bCs/>
                <w:u w:val="single"/>
              </w:rPr>
              <w:t xml:space="preserve">Diametrs ir </w:t>
            </w:r>
            <w:r w:rsidRPr="00C22250">
              <w:rPr>
                <w:bCs/>
              </w:rPr>
              <w:t>Ø</w:t>
            </w:r>
            <w:r w:rsidRPr="00C22250">
              <w:rPr>
                <w:b/>
                <w:bCs/>
              </w:rPr>
              <w:t xml:space="preserve"> </w:t>
            </w:r>
            <w:r w:rsidRPr="00C22250">
              <w:rPr>
                <w:lang w:eastAsia="ru-RU"/>
              </w:rPr>
              <w:t xml:space="preserve">13mm (+/- 1mm), </w:t>
            </w:r>
          </w:p>
          <w:p w14:paraId="1EBDDB1A" w14:textId="77777777" w:rsidR="00636CFC" w:rsidRPr="00C22250" w:rsidRDefault="00636CFC" w:rsidP="00E57C6B">
            <w:pPr>
              <w:numPr>
                <w:ilvl w:val="0"/>
                <w:numId w:val="2"/>
              </w:numPr>
              <w:ind w:left="-79"/>
            </w:pPr>
            <w:r w:rsidRPr="00C22250">
              <w:rPr>
                <w:lang w:eastAsia="ru-RU"/>
              </w:rPr>
              <w:t xml:space="preserve">30 LED/metrā, </w:t>
            </w:r>
          </w:p>
          <w:p w14:paraId="748B3987" w14:textId="77777777" w:rsidR="00636CFC" w:rsidRPr="00C22250" w:rsidRDefault="00636CFC" w:rsidP="00E57C6B">
            <w:pPr>
              <w:numPr>
                <w:ilvl w:val="0"/>
                <w:numId w:val="2"/>
              </w:numPr>
              <w:ind w:left="-79"/>
            </w:pPr>
            <w:r w:rsidRPr="00C22250">
              <w:t>Auksti balta krāsa</w:t>
            </w:r>
          </w:p>
          <w:p w14:paraId="1C2ADC04" w14:textId="77777777" w:rsidR="00636CFC" w:rsidRPr="00C22250" w:rsidRDefault="00636CFC" w:rsidP="00E57C6B">
            <w:pPr>
              <w:numPr>
                <w:ilvl w:val="0"/>
                <w:numId w:val="2"/>
              </w:numPr>
              <w:ind w:left="-79"/>
            </w:pPr>
            <w:r w:rsidRPr="00C22250">
              <w:t xml:space="preserve">Paredzēti lietošanai ārpus telpām </w:t>
            </w:r>
          </w:p>
          <w:p w14:paraId="3347558D" w14:textId="77777777" w:rsidR="00636CFC" w:rsidRDefault="00636CFC" w:rsidP="00E57C6B">
            <w:pPr>
              <w:numPr>
                <w:ilvl w:val="0"/>
                <w:numId w:val="2"/>
              </w:numPr>
              <w:ind w:left="-79"/>
            </w:pPr>
            <w:r>
              <w:t>220-240V</w:t>
            </w:r>
          </w:p>
          <w:p w14:paraId="52A9E2BB" w14:textId="77777777" w:rsidR="00636CFC" w:rsidRDefault="00636CFC" w:rsidP="00E57C6B">
            <w:pPr>
              <w:numPr>
                <w:ilvl w:val="0"/>
                <w:numId w:val="2"/>
              </w:numPr>
              <w:ind w:left="-79"/>
            </w:pPr>
            <w:r>
              <w:t>157,5W</w:t>
            </w:r>
          </w:p>
          <w:p w14:paraId="5A6BF7F9" w14:textId="77777777" w:rsidR="00636CFC" w:rsidRDefault="00636CFC" w:rsidP="00E57C6B">
            <w:pPr>
              <w:ind w:left="-79"/>
              <w:rPr>
                <w:lang w:eastAsia="ru-RU"/>
              </w:rPr>
            </w:pPr>
            <w:r>
              <w:t xml:space="preserve">Atbilstošs starta kabelis vismaz 1m garš un kontaktdakša  </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7B14F5B4" w14:textId="15058433" w:rsidR="00636CFC" w:rsidRPr="00370965" w:rsidRDefault="00636CFC" w:rsidP="00A02EB6">
            <w:pPr>
              <w:ind w:right="-2"/>
              <w:jc w:val="center"/>
            </w:pPr>
          </w:p>
        </w:tc>
        <w:tc>
          <w:tcPr>
            <w:tcW w:w="1515" w:type="dxa"/>
            <w:tcBorders>
              <w:top w:val="single" w:sz="4" w:space="0" w:color="auto"/>
              <w:left w:val="single" w:sz="4" w:space="0" w:color="auto"/>
              <w:bottom w:val="single" w:sz="4" w:space="0" w:color="auto"/>
              <w:right w:val="single" w:sz="4" w:space="0" w:color="auto"/>
            </w:tcBorders>
            <w:shd w:val="clear" w:color="auto" w:fill="auto"/>
          </w:tcPr>
          <w:p w14:paraId="6E22E9F5" w14:textId="6E502E1A" w:rsidR="00636CFC" w:rsidRPr="00370965" w:rsidRDefault="00636CFC" w:rsidP="00A02EB6">
            <w:pPr>
              <w:ind w:right="-2"/>
              <w:jc w:val="center"/>
            </w:pPr>
            <w:r>
              <w:t>16 gab.</w:t>
            </w:r>
          </w:p>
        </w:tc>
        <w:tc>
          <w:tcPr>
            <w:tcW w:w="1346" w:type="dxa"/>
            <w:tcBorders>
              <w:top w:val="single" w:sz="4" w:space="0" w:color="auto"/>
              <w:left w:val="single" w:sz="4" w:space="0" w:color="auto"/>
              <w:bottom w:val="single" w:sz="4" w:space="0" w:color="auto"/>
              <w:right w:val="single" w:sz="4" w:space="0" w:color="auto"/>
            </w:tcBorders>
          </w:tcPr>
          <w:p w14:paraId="4C7647AD" w14:textId="1B7472DA" w:rsidR="00636CFC" w:rsidRDefault="00636CFC" w:rsidP="00A02EB6">
            <w:pPr>
              <w:ind w:right="-2"/>
              <w:jc w:val="center"/>
              <w:rPr>
                <w:b/>
                <w:noProof/>
                <w:lang w:eastAsia="lv-LV"/>
              </w:rPr>
            </w:pPr>
          </w:p>
          <w:p w14:paraId="70A8926F" w14:textId="63EAD6D9" w:rsidR="00636CFC" w:rsidRPr="00370965" w:rsidRDefault="00636CFC" w:rsidP="00A02EB6">
            <w:pPr>
              <w:ind w:right="-2"/>
              <w:jc w:val="center"/>
            </w:pPr>
          </w:p>
        </w:tc>
        <w:tc>
          <w:tcPr>
            <w:tcW w:w="1346" w:type="dxa"/>
            <w:tcBorders>
              <w:top w:val="single" w:sz="4" w:space="0" w:color="auto"/>
              <w:left w:val="single" w:sz="4" w:space="0" w:color="auto"/>
              <w:bottom w:val="single" w:sz="4" w:space="0" w:color="auto"/>
              <w:right w:val="single" w:sz="4" w:space="0" w:color="auto"/>
            </w:tcBorders>
          </w:tcPr>
          <w:p w14:paraId="23D38A97" w14:textId="77777777" w:rsidR="00636CFC" w:rsidRPr="00370965" w:rsidRDefault="00636CFC" w:rsidP="00A02EB6">
            <w:pPr>
              <w:ind w:right="-2"/>
              <w:jc w:val="center"/>
              <w:rPr>
                <w:b/>
                <w:noProof/>
                <w:lang w:eastAsia="lv-LV"/>
              </w:rPr>
            </w:pPr>
          </w:p>
        </w:tc>
      </w:tr>
      <w:tr w:rsidR="002C3B29" w:rsidRPr="00370965" w14:paraId="1FB31EE2" w14:textId="77777777" w:rsidTr="00431314">
        <w:trPr>
          <w:trHeight w:val="565"/>
        </w:trPr>
        <w:tc>
          <w:tcPr>
            <w:tcW w:w="8112" w:type="dxa"/>
            <w:gridSpan w:val="5"/>
            <w:tcBorders>
              <w:top w:val="single" w:sz="4" w:space="0" w:color="auto"/>
              <w:left w:val="single" w:sz="4" w:space="0" w:color="auto"/>
              <w:bottom w:val="single" w:sz="4" w:space="0" w:color="auto"/>
              <w:right w:val="single" w:sz="4" w:space="0" w:color="auto"/>
            </w:tcBorders>
            <w:shd w:val="clear" w:color="auto" w:fill="auto"/>
          </w:tcPr>
          <w:p w14:paraId="03496E40" w14:textId="099B34EE" w:rsidR="002C3B29" w:rsidRDefault="002C3B29" w:rsidP="002C3B29">
            <w:pPr>
              <w:ind w:right="-2"/>
              <w:jc w:val="right"/>
              <w:rPr>
                <w:b/>
                <w:noProof/>
                <w:lang w:eastAsia="lv-LV"/>
              </w:rPr>
            </w:pPr>
            <w:r>
              <w:rPr>
                <w:b/>
                <w:noProof/>
                <w:lang w:eastAsia="lv-LV"/>
              </w:rPr>
              <w:t>Kopā bez PVN</w:t>
            </w:r>
          </w:p>
        </w:tc>
        <w:tc>
          <w:tcPr>
            <w:tcW w:w="1346" w:type="dxa"/>
            <w:tcBorders>
              <w:top w:val="single" w:sz="4" w:space="0" w:color="auto"/>
              <w:left w:val="single" w:sz="4" w:space="0" w:color="auto"/>
              <w:bottom w:val="single" w:sz="4" w:space="0" w:color="auto"/>
              <w:right w:val="single" w:sz="4" w:space="0" w:color="auto"/>
            </w:tcBorders>
          </w:tcPr>
          <w:p w14:paraId="33174B5E" w14:textId="77777777" w:rsidR="002C3B29" w:rsidRPr="00370965" w:rsidRDefault="002C3B29" w:rsidP="00A02EB6">
            <w:pPr>
              <w:ind w:right="-2"/>
              <w:jc w:val="center"/>
              <w:rPr>
                <w:b/>
                <w:noProof/>
                <w:lang w:eastAsia="lv-LV"/>
              </w:rPr>
            </w:pPr>
          </w:p>
        </w:tc>
      </w:tr>
      <w:tr w:rsidR="002C3B29" w:rsidRPr="00370965" w14:paraId="14577ECB" w14:textId="77777777" w:rsidTr="00431314">
        <w:trPr>
          <w:trHeight w:val="565"/>
        </w:trPr>
        <w:tc>
          <w:tcPr>
            <w:tcW w:w="8112" w:type="dxa"/>
            <w:gridSpan w:val="5"/>
            <w:tcBorders>
              <w:top w:val="single" w:sz="4" w:space="0" w:color="auto"/>
              <w:left w:val="single" w:sz="4" w:space="0" w:color="auto"/>
              <w:bottom w:val="single" w:sz="4" w:space="0" w:color="auto"/>
              <w:right w:val="single" w:sz="4" w:space="0" w:color="auto"/>
            </w:tcBorders>
            <w:shd w:val="clear" w:color="auto" w:fill="auto"/>
          </w:tcPr>
          <w:p w14:paraId="4F8070DB" w14:textId="5CBB340C" w:rsidR="002C3B29" w:rsidRDefault="002C3B29" w:rsidP="002C3B29">
            <w:pPr>
              <w:ind w:right="-2"/>
              <w:jc w:val="right"/>
              <w:rPr>
                <w:b/>
                <w:noProof/>
                <w:lang w:eastAsia="lv-LV"/>
              </w:rPr>
            </w:pPr>
            <w:r>
              <w:rPr>
                <w:b/>
                <w:noProof/>
                <w:lang w:eastAsia="lv-LV"/>
              </w:rPr>
              <w:t>Piegādes izmaksas</w:t>
            </w:r>
            <w:r w:rsidR="00912AF7">
              <w:rPr>
                <w:b/>
                <w:noProof/>
                <w:lang w:eastAsia="lv-LV"/>
              </w:rPr>
              <w:t>:</w:t>
            </w:r>
          </w:p>
        </w:tc>
        <w:tc>
          <w:tcPr>
            <w:tcW w:w="1346" w:type="dxa"/>
            <w:tcBorders>
              <w:top w:val="single" w:sz="4" w:space="0" w:color="auto"/>
              <w:left w:val="single" w:sz="4" w:space="0" w:color="auto"/>
              <w:bottom w:val="single" w:sz="4" w:space="0" w:color="auto"/>
              <w:right w:val="single" w:sz="4" w:space="0" w:color="auto"/>
            </w:tcBorders>
          </w:tcPr>
          <w:p w14:paraId="0D767447" w14:textId="77777777" w:rsidR="002C3B29" w:rsidRPr="00370965" w:rsidRDefault="002C3B29" w:rsidP="00A02EB6">
            <w:pPr>
              <w:ind w:right="-2"/>
              <w:jc w:val="center"/>
              <w:rPr>
                <w:b/>
                <w:noProof/>
                <w:lang w:eastAsia="lv-LV"/>
              </w:rPr>
            </w:pPr>
          </w:p>
        </w:tc>
      </w:tr>
      <w:tr w:rsidR="002C3B29" w:rsidRPr="00370965" w14:paraId="04270770" w14:textId="77777777" w:rsidTr="00431314">
        <w:trPr>
          <w:trHeight w:val="565"/>
        </w:trPr>
        <w:tc>
          <w:tcPr>
            <w:tcW w:w="8112" w:type="dxa"/>
            <w:gridSpan w:val="5"/>
            <w:tcBorders>
              <w:top w:val="single" w:sz="4" w:space="0" w:color="auto"/>
              <w:left w:val="single" w:sz="4" w:space="0" w:color="auto"/>
              <w:bottom w:val="single" w:sz="4" w:space="0" w:color="auto"/>
              <w:right w:val="single" w:sz="4" w:space="0" w:color="auto"/>
            </w:tcBorders>
            <w:shd w:val="clear" w:color="auto" w:fill="auto"/>
          </w:tcPr>
          <w:p w14:paraId="6B8D07D9" w14:textId="4E5CE49D" w:rsidR="002C3B29" w:rsidRDefault="00912AF7" w:rsidP="002C3B29">
            <w:pPr>
              <w:ind w:right="-2"/>
              <w:jc w:val="right"/>
              <w:rPr>
                <w:b/>
                <w:noProof/>
                <w:lang w:eastAsia="lv-LV"/>
              </w:rPr>
            </w:pPr>
            <w:r>
              <w:rPr>
                <w:b/>
                <w:noProof/>
                <w:lang w:eastAsia="lv-LV"/>
              </w:rPr>
              <w:t>Pavisam kopā:</w:t>
            </w:r>
          </w:p>
        </w:tc>
        <w:tc>
          <w:tcPr>
            <w:tcW w:w="1346" w:type="dxa"/>
            <w:tcBorders>
              <w:top w:val="single" w:sz="4" w:space="0" w:color="auto"/>
              <w:left w:val="single" w:sz="4" w:space="0" w:color="auto"/>
              <w:bottom w:val="single" w:sz="4" w:space="0" w:color="auto"/>
              <w:right w:val="single" w:sz="4" w:space="0" w:color="auto"/>
            </w:tcBorders>
          </w:tcPr>
          <w:p w14:paraId="1C7308D8" w14:textId="77777777" w:rsidR="002C3B29" w:rsidRPr="00370965" w:rsidRDefault="002C3B29" w:rsidP="00A02EB6">
            <w:pPr>
              <w:ind w:right="-2"/>
              <w:jc w:val="center"/>
              <w:rPr>
                <w:b/>
                <w:noProof/>
                <w:lang w:eastAsia="lv-LV"/>
              </w:rPr>
            </w:pPr>
          </w:p>
        </w:tc>
      </w:tr>
    </w:tbl>
    <w:p w14:paraId="2ECE02F8" w14:textId="77777777" w:rsidR="00976EA7" w:rsidRPr="00370965" w:rsidRDefault="00976EA7" w:rsidP="00976EA7">
      <w:pPr>
        <w:ind w:right="-2"/>
        <w:jc w:val="both"/>
        <w:rPr>
          <w:b/>
        </w:rPr>
      </w:pPr>
    </w:p>
    <w:p w14:paraId="3054B611" w14:textId="56F4848C" w:rsidR="00976EA7" w:rsidRPr="00370965" w:rsidRDefault="0053430D" w:rsidP="00976EA7">
      <w:pPr>
        <w:ind w:right="-2"/>
        <w:jc w:val="both"/>
      </w:pPr>
      <w:r>
        <w:rPr>
          <w:b/>
        </w:rPr>
        <w:t>2</w:t>
      </w:r>
      <w:r w:rsidR="00976EA7" w:rsidRPr="00370965">
        <w:rPr>
          <w:b/>
        </w:rPr>
        <w:t xml:space="preserve">. </w:t>
      </w:r>
      <w:r>
        <w:rPr>
          <w:b/>
        </w:rPr>
        <w:t>Apliecinām, ka</w:t>
      </w:r>
      <w:r w:rsidR="00976EA7" w:rsidRPr="00370965">
        <w:rPr>
          <w:b/>
        </w:rPr>
        <w:t>:</w:t>
      </w:r>
    </w:p>
    <w:p w14:paraId="3CD97913" w14:textId="42ED806B" w:rsidR="00976EA7" w:rsidRDefault="00976EA7" w:rsidP="00976EA7">
      <w:pPr>
        <w:numPr>
          <w:ilvl w:val="0"/>
          <w:numId w:val="1"/>
        </w:numPr>
        <w:suppressAutoHyphens w:val="0"/>
        <w:ind w:right="-2"/>
        <w:jc w:val="both"/>
      </w:pPr>
      <w:r w:rsidRPr="00370965">
        <w:t>Precē</w:t>
      </w:r>
      <w:r w:rsidR="0053430D">
        <w:t>s</w:t>
      </w:r>
      <w:r w:rsidRPr="00370965">
        <w:t xml:space="preserve"> ir rūpnieciski izgatavot</w:t>
      </w:r>
      <w:r w:rsidR="0053430D">
        <w:t>i</w:t>
      </w:r>
      <w:r w:rsidRPr="00370965">
        <w:t xml:space="preserve"> un iepriekš neekspluatēt</w:t>
      </w:r>
      <w:r w:rsidR="0053430D">
        <w:t>i</w:t>
      </w:r>
      <w:r w:rsidRPr="00370965">
        <w:t>;</w:t>
      </w:r>
    </w:p>
    <w:p w14:paraId="100CCD62" w14:textId="77777777" w:rsidR="00CF57A3" w:rsidRPr="00CF57A3" w:rsidRDefault="00CF57A3" w:rsidP="00CF57A3">
      <w:pPr>
        <w:pStyle w:val="ListParagraph"/>
        <w:numPr>
          <w:ilvl w:val="0"/>
          <w:numId w:val="1"/>
        </w:numPr>
      </w:pPr>
      <w:r w:rsidRPr="00CF57A3">
        <w:t>Preču garantijas laiks – 2 gadi.</w:t>
      </w:r>
    </w:p>
    <w:p w14:paraId="2C646E1A" w14:textId="6C5DEEFF" w:rsidR="00CF57A3" w:rsidRPr="00CF57A3" w:rsidRDefault="00CF57A3" w:rsidP="00CF57A3">
      <w:pPr>
        <w:suppressAutoHyphens w:val="0"/>
        <w:ind w:left="720" w:right="-2"/>
        <w:jc w:val="both"/>
        <w:rPr>
          <w:b/>
          <w:bCs/>
        </w:rPr>
      </w:pPr>
      <w:r w:rsidRPr="00CF57A3">
        <w:rPr>
          <w:b/>
          <w:bCs/>
        </w:rPr>
        <w:t>2.1. Piekritām, ka:</w:t>
      </w:r>
    </w:p>
    <w:p w14:paraId="61E7C3FA" w14:textId="665FA893" w:rsidR="00976EA7" w:rsidRPr="00370965" w:rsidRDefault="0053430D" w:rsidP="00976EA7">
      <w:pPr>
        <w:numPr>
          <w:ilvl w:val="0"/>
          <w:numId w:val="1"/>
        </w:numPr>
        <w:suppressAutoHyphens w:val="0"/>
        <w:ind w:right="-2"/>
        <w:jc w:val="both"/>
      </w:pPr>
      <w:r>
        <w:t>G</w:t>
      </w:r>
      <w:r w:rsidR="00976EA7" w:rsidRPr="00370965">
        <w:t>adījumā, ja Pasūtītājam rodas šaubas par izgatavojamo un piegādājamo preču atbilstību noslēgtā līguma prasībām, tehniskajai specifikācijai vai tās kvalitātei,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14:paraId="525A5E42" w14:textId="77777777" w:rsidR="00976EA7" w:rsidRPr="00370965" w:rsidRDefault="00976EA7" w:rsidP="00976EA7">
      <w:pPr>
        <w:ind w:left="720" w:right="-2"/>
        <w:jc w:val="both"/>
      </w:pPr>
    </w:p>
    <w:p w14:paraId="6FDEE65C" w14:textId="12761D01" w:rsidR="00976EA7" w:rsidRPr="00370965" w:rsidRDefault="00CF57A3" w:rsidP="00426A69">
      <w:pPr>
        <w:ind w:left="-142" w:right="-2"/>
        <w:jc w:val="both"/>
      </w:pPr>
      <w:r>
        <w:rPr>
          <w:b/>
        </w:rPr>
        <w:t>3</w:t>
      </w:r>
      <w:r w:rsidR="00976EA7" w:rsidRPr="00370965">
        <w:rPr>
          <w:b/>
        </w:rPr>
        <w:t xml:space="preserve">. Piegādāto preču pieņemšana: </w:t>
      </w:r>
      <w:r w:rsidR="00976EA7" w:rsidRPr="00370965">
        <w:t xml:space="preserve">tiek sastādīts preces pieņemšanas - nodošanas akts </w:t>
      </w:r>
      <w:r w:rsidR="00976EA7" w:rsidRPr="00370965">
        <w:rPr>
          <w:b/>
          <w:i/>
        </w:rPr>
        <w:t>trijos eksemplāros</w:t>
      </w:r>
      <w:r w:rsidR="00976EA7" w:rsidRPr="00370965">
        <w:t xml:space="preserve">, kurā tiek norādīts faktiskais preču apjoms, t.sk. </w:t>
      </w:r>
      <w:r w:rsidR="00976EA7" w:rsidRPr="00370965">
        <w:rPr>
          <w:b/>
          <w:i/>
        </w:rPr>
        <w:t xml:space="preserve">pievienota  fotofiksācija </w:t>
      </w:r>
      <w:r w:rsidR="00976EA7" w:rsidRPr="00370965">
        <w:t xml:space="preserve">par </w:t>
      </w:r>
      <w:r w:rsidR="00976EA7" w:rsidRPr="00370965">
        <w:lastRenderedPageBreak/>
        <w:t>izpildītajiem darbiem un izgatavotajām precēm saskaņā ar darba apjomiem. Abpusēji parakstīts preces pieņemšanas - nodošanas akts ir pamats rēķina izrakstīšanai un apmaksas veikšanai. Samaksa tiek veikta par faktiski piegādātām precēm.</w:t>
      </w:r>
    </w:p>
    <w:p w14:paraId="38A64288" w14:textId="77777777" w:rsidR="008F6400" w:rsidRDefault="00976EA7" w:rsidP="008F6400">
      <w:pPr>
        <w:ind w:left="-142" w:right="-2"/>
        <w:jc w:val="both"/>
      </w:pPr>
      <w:r w:rsidRPr="00370965">
        <w:t>Gadījumā, ja prece tiks nosūtīta ar kurjera palīdzību, uz katra preces iepakojuma norādī</w:t>
      </w:r>
      <w:r w:rsidR="00CF57A3">
        <w:t xml:space="preserve">sim </w:t>
      </w:r>
      <w:r w:rsidRPr="00370965">
        <w:t>iepakojumā esošās preces nosaukumu un daudzumu, saskaņā ar tehniskajā specifikācijā norādītajiem nosaukumiem.</w:t>
      </w:r>
    </w:p>
    <w:p w14:paraId="76958E91" w14:textId="67DD878E" w:rsidR="00426A69" w:rsidRPr="00426A69" w:rsidRDefault="00426A69" w:rsidP="008F6400">
      <w:pPr>
        <w:ind w:left="-142" w:right="-2"/>
        <w:jc w:val="both"/>
      </w:pPr>
      <w:r>
        <w:rPr>
          <w:lang w:eastAsia="en-US"/>
        </w:rPr>
        <w:t>4</w:t>
      </w:r>
      <w:r w:rsidRPr="00426A69">
        <w:rPr>
          <w:lang w:eastAsia="en-US"/>
        </w:rPr>
        <w:t>. Apņemamies (ja Pasūtītājs izvēlēsies šo piedāvājumu) slēgt iepirkuma līgumu un izpildīt visus līguma nosacījumus.</w:t>
      </w:r>
    </w:p>
    <w:p w14:paraId="0AF00D43" w14:textId="77777777" w:rsidR="00426A69" w:rsidRDefault="00426A69" w:rsidP="00426A69">
      <w:pPr>
        <w:suppressAutoHyphens w:val="0"/>
        <w:ind w:left="-142"/>
        <w:jc w:val="both"/>
        <w:rPr>
          <w:lang w:eastAsia="en-US"/>
        </w:rPr>
      </w:pPr>
      <w:r>
        <w:rPr>
          <w:lang w:eastAsia="en-US"/>
        </w:rPr>
        <w:t>5.</w:t>
      </w:r>
      <w:r w:rsidRPr="00426A69">
        <w:rPr>
          <w:lang w:eastAsia="en-US"/>
        </w:rPr>
        <w:t xml:space="preserve"> Kontaktpersonas, kurš koordinēs ar līguma izpildi saistītus jautājumus vārds, uzvārds, amats, tālrunis, fakss, e-pasts pasūtījuma veikšanai:_________________________________</w:t>
      </w:r>
      <w:r>
        <w:rPr>
          <w:lang w:eastAsia="en-US"/>
        </w:rPr>
        <w:t>_________</w:t>
      </w:r>
      <w:r w:rsidRPr="00426A69">
        <w:rPr>
          <w:lang w:eastAsia="en-US"/>
        </w:rPr>
        <w:t xml:space="preserve">. </w:t>
      </w:r>
      <w:r>
        <w:rPr>
          <w:lang w:eastAsia="en-US"/>
        </w:rPr>
        <w:t xml:space="preserve">6. </w:t>
      </w:r>
      <w:r w:rsidRPr="00426A69">
        <w:rPr>
          <w:lang w:eastAsia="en-US"/>
        </w:rPr>
        <w:t>Apņemamies (ja Pasūtītājs izvēlēsies šo piedāvājumu) nodrošināt preču piegādi 1.Pasažieru ielā 6, Daugavpilī, LV-5401</w:t>
      </w:r>
      <w:r w:rsidRPr="00426A69">
        <w:rPr>
          <w:b/>
          <w:i/>
        </w:rPr>
        <w:t xml:space="preserve"> </w:t>
      </w:r>
      <w:r w:rsidRPr="00426A69">
        <w:rPr>
          <w:b/>
          <w:iCs/>
        </w:rPr>
        <w:t>līdz 2021.gada 1. decembrim (ieskaitot)</w:t>
      </w:r>
      <w:r w:rsidRPr="00426A69">
        <w:rPr>
          <w:b/>
          <w:bCs/>
          <w:iCs/>
          <w:lang w:eastAsia="en-US"/>
        </w:rPr>
        <w:t>,</w:t>
      </w:r>
      <w:r>
        <w:rPr>
          <w:b/>
          <w:bCs/>
          <w:lang w:eastAsia="en-US"/>
        </w:rPr>
        <w:t xml:space="preserve"> </w:t>
      </w:r>
      <w:r w:rsidRPr="00426A69">
        <w:rPr>
          <w:b/>
          <w:lang w:eastAsia="en-US"/>
        </w:rPr>
        <w:t>saskaņo</w:t>
      </w:r>
      <w:r>
        <w:rPr>
          <w:b/>
          <w:lang w:eastAsia="en-US"/>
        </w:rPr>
        <w:t>jot</w:t>
      </w:r>
      <w:r w:rsidRPr="00426A69">
        <w:rPr>
          <w:b/>
          <w:lang w:eastAsia="en-US"/>
        </w:rPr>
        <w:t xml:space="preserve"> piegādes laiku divas dienas iepriekš pirms piegādes</w:t>
      </w:r>
      <w:r>
        <w:rPr>
          <w:b/>
          <w:lang w:eastAsia="en-US"/>
        </w:rPr>
        <w:t>.</w:t>
      </w:r>
    </w:p>
    <w:p w14:paraId="7774CC81" w14:textId="77777777" w:rsidR="00426A69" w:rsidRDefault="00426A69" w:rsidP="00426A69">
      <w:pPr>
        <w:suppressAutoHyphens w:val="0"/>
        <w:ind w:left="-142"/>
        <w:jc w:val="both"/>
        <w:rPr>
          <w:b/>
          <w:lang w:eastAsia="en-US"/>
        </w:rPr>
      </w:pPr>
      <w:r>
        <w:rPr>
          <w:lang w:eastAsia="en-US"/>
        </w:rPr>
        <w:t xml:space="preserve">7. </w:t>
      </w:r>
      <w:r w:rsidRPr="00426A69">
        <w:rPr>
          <w:lang w:eastAsia="en-US"/>
        </w:rPr>
        <w:t xml:space="preserve">Apliecinām, ka </w:t>
      </w:r>
      <w:r>
        <w:rPr>
          <w:lang w:eastAsia="en-US"/>
        </w:rPr>
        <w:t>preču</w:t>
      </w:r>
      <w:r w:rsidRPr="00426A69">
        <w:rPr>
          <w:lang w:eastAsia="en-US"/>
        </w:rPr>
        <w:t xml:space="preserve"> izmaksas kas ir noteikti cenu piedāvājumā netiek paaugstināti līguma darbības laikā</w:t>
      </w:r>
      <w:r w:rsidRPr="00426A69">
        <w:rPr>
          <w:bCs/>
          <w:lang w:eastAsia="en-US"/>
        </w:rPr>
        <w:t>.</w:t>
      </w:r>
    </w:p>
    <w:p w14:paraId="1F6A60B1" w14:textId="7A101E44" w:rsidR="00426A69" w:rsidRPr="00426A69" w:rsidRDefault="00426A69" w:rsidP="00426A69">
      <w:pPr>
        <w:suppressAutoHyphens w:val="0"/>
        <w:ind w:left="-142"/>
        <w:jc w:val="both"/>
        <w:rPr>
          <w:lang w:eastAsia="en-US"/>
        </w:rPr>
      </w:pPr>
      <w:r>
        <w:rPr>
          <w:bCs/>
          <w:lang w:eastAsia="en-US"/>
        </w:rPr>
        <w:t>8</w:t>
      </w:r>
      <w:r w:rsidRPr="00426A69">
        <w:rPr>
          <w:bCs/>
          <w:lang w:eastAsia="en-US"/>
        </w:rPr>
        <w:t>. Ar šo pretendents apliecina, ka tas garantē sniegto ziņu patiesumu un precizitāti.</w:t>
      </w:r>
    </w:p>
    <w:p w14:paraId="4F0C252A" w14:textId="77777777" w:rsidR="00426A69" w:rsidRPr="00426A69" w:rsidRDefault="00426A69" w:rsidP="00426A69">
      <w:pPr>
        <w:suppressAutoHyphens w:val="0"/>
        <w:jc w:val="both"/>
        <w:rPr>
          <w:bCs/>
          <w:sz w:val="22"/>
          <w:szCs w:val="22"/>
          <w:lang w:eastAsia="en-US"/>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426A69" w:rsidRPr="00426A69" w14:paraId="45A85428" w14:textId="77777777" w:rsidTr="00A02EB6">
        <w:trPr>
          <w:trHeight w:val="767"/>
        </w:trPr>
        <w:tc>
          <w:tcPr>
            <w:tcW w:w="3119"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426A69" w:rsidRPr="00426A69" w14:paraId="5DE1D34E" w14:textId="77777777" w:rsidTr="00A02EB6">
              <w:trPr>
                <w:trHeight w:val="350"/>
              </w:trPr>
              <w:tc>
                <w:tcPr>
                  <w:tcW w:w="0" w:type="auto"/>
                </w:tcPr>
                <w:p w14:paraId="1FFAA54F" w14:textId="77777777" w:rsidR="00426A69" w:rsidRPr="00426A69" w:rsidRDefault="00426A69" w:rsidP="00426A69">
                  <w:pPr>
                    <w:suppressAutoHyphens w:val="0"/>
                    <w:autoSpaceDE w:val="0"/>
                    <w:autoSpaceDN w:val="0"/>
                    <w:adjustRightInd w:val="0"/>
                    <w:rPr>
                      <w:b/>
                      <w:sz w:val="22"/>
                      <w:szCs w:val="22"/>
                      <w:lang w:eastAsia="lv-LV"/>
                    </w:rPr>
                  </w:pPr>
                  <w:r w:rsidRPr="00426A69">
                    <w:rPr>
                      <w:b/>
                      <w:sz w:val="22"/>
                      <w:szCs w:val="22"/>
                      <w:lang w:eastAsia="lv-LV"/>
                    </w:rPr>
                    <w:t>Vārds, uzvārds,</w:t>
                  </w:r>
                </w:p>
                <w:p w14:paraId="6DA49480" w14:textId="77777777" w:rsidR="00426A69" w:rsidRPr="00426A69" w:rsidRDefault="00426A69" w:rsidP="00426A69">
                  <w:pPr>
                    <w:suppressAutoHyphens w:val="0"/>
                    <w:autoSpaceDE w:val="0"/>
                    <w:autoSpaceDN w:val="0"/>
                    <w:adjustRightInd w:val="0"/>
                    <w:rPr>
                      <w:b/>
                      <w:sz w:val="22"/>
                      <w:szCs w:val="22"/>
                      <w:lang w:eastAsia="lv-LV"/>
                    </w:rPr>
                  </w:pPr>
                  <w:r w:rsidRPr="00426A69">
                    <w:rPr>
                      <w:b/>
                      <w:sz w:val="22"/>
                      <w:szCs w:val="22"/>
                      <w:lang w:eastAsia="lv-LV"/>
                    </w:rPr>
                    <w:t xml:space="preserve">(amats) </w:t>
                  </w:r>
                </w:p>
              </w:tc>
            </w:tr>
          </w:tbl>
          <w:p w14:paraId="3B744B40" w14:textId="77777777" w:rsidR="00426A69" w:rsidRPr="00426A69" w:rsidRDefault="00426A69" w:rsidP="00426A69">
            <w:pPr>
              <w:tabs>
                <w:tab w:val="left" w:pos="5400"/>
              </w:tabs>
              <w:suppressAutoHyphens w:val="0"/>
              <w:rPr>
                <w:b/>
                <w:sz w:val="22"/>
                <w:szCs w:val="22"/>
                <w:lang w:eastAsia="en-US"/>
              </w:rPr>
            </w:pPr>
          </w:p>
        </w:tc>
        <w:tc>
          <w:tcPr>
            <w:tcW w:w="6521" w:type="dxa"/>
            <w:shd w:val="clear" w:color="auto" w:fill="auto"/>
          </w:tcPr>
          <w:p w14:paraId="7777B003" w14:textId="77777777" w:rsidR="00426A69" w:rsidRPr="00426A69" w:rsidRDefault="00426A69" w:rsidP="00426A69">
            <w:pPr>
              <w:tabs>
                <w:tab w:val="left" w:pos="5400"/>
              </w:tabs>
              <w:suppressAutoHyphens w:val="0"/>
              <w:rPr>
                <w:sz w:val="22"/>
                <w:szCs w:val="22"/>
                <w:lang w:eastAsia="en-US"/>
              </w:rPr>
            </w:pPr>
          </w:p>
        </w:tc>
      </w:tr>
      <w:tr w:rsidR="00426A69" w:rsidRPr="00426A69" w14:paraId="6EE9E4FF" w14:textId="77777777" w:rsidTr="00A02EB6">
        <w:trPr>
          <w:trHeight w:val="372"/>
        </w:trPr>
        <w:tc>
          <w:tcPr>
            <w:tcW w:w="3119" w:type="dxa"/>
            <w:shd w:val="clear" w:color="auto" w:fill="auto"/>
            <w:vAlign w:val="center"/>
          </w:tcPr>
          <w:p w14:paraId="65B1601D" w14:textId="77777777" w:rsidR="00426A69" w:rsidRPr="00426A69" w:rsidRDefault="00426A69" w:rsidP="00426A69">
            <w:pPr>
              <w:tabs>
                <w:tab w:val="left" w:pos="5400"/>
              </w:tabs>
              <w:suppressAutoHyphens w:val="0"/>
              <w:rPr>
                <w:b/>
                <w:sz w:val="22"/>
                <w:szCs w:val="22"/>
                <w:lang w:eastAsia="en-US"/>
              </w:rPr>
            </w:pPr>
            <w:r w:rsidRPr="00426A69">
              <w:rPr>
                <w:b/>
                <w:sz w:val="22"/>
                <w:szCs w:val="22"/>
                <w:lang w:eastAsia="lv-LV"/>
              </w:rPr>
              <w:t>Paraksts</w:t>
            </w:r>
          </w:p>
        </w:tc>
        <w:tc>
          <w:tcPr>
            <w:tcW w:w="6521" w:type="dxa"/>
            <w:shd w:val="clear" w:color="auto" w:fill="auto"/>
          </w:tcPr>
          <w:p w14:paraId="60C133B7" w14:textId="77777777" w:rsidR="00426A69" w:rsidRPr="00426A69" w:rsidRDefault="00426A69" w:rsidP="00426A69">
            <w:pPr>
              <w:tabs>
                <w:tab w:val="left" w:pos="5400"/>
              </w:tabs>
              <w:suppressAutoHyphens w:val="0"/>
              <w:rPr>
                <w:sz w:val="22"/>
                <w:szCs w:val="22"/>
                <w:lang w:eastAsia="en-US"/>
              </w:rPr>
            </w:pPr>
          </w:p>
        </w:tc>
      </w:tr>
      <w:tr w:rsidR="00426A69" w:rsidRPr="00426A69" w14:paraId="4DF50E04" w14:textId="77777777" w:rsidTr="00A02EB6">
        <w:trPr>
          <w:trHeight w:val="419"/>
        </w:trPr>
        <w:tc>
          <w:tcPr>
            <w:tcW w:w="3119" w:type="dxa"/>
            <w:shd w:val="clear" w:color="auto" w:fill="auto"/>
            <w:vAlign w:val="center"/>
          </w:tcPr>
          <w:p w14:paraId="1E02EB99" w14:textId="77777777" w:rsidR="00426A69" w:rsidRPr="00426A69" w:rsidRDefault="00426A69" w:rsidP="00426A69">
            <w:pPr>
              <w:suppressAutoHyphens w:val="0"/>
              <w:autoSpaceDE w:val="0"/>
              <w:autoSpaceDN w:val="0"/>
              <w:adjustRightInd w:val="0"/>
              <w:rPr>
                <w:b/>
                <w:sz w:val="22"/>
                <w:szCs w:val="22"/>
                <w:lang w:eastAsia="lv-LV"/>
              </w:rPr>
            </w:pPr>
            <w:r w:rsidRPr="00426A69">
              <w:rPr>
                <w:b/>
                <w:sz w:val="22"/>
                <w:szCs w:val="22"/>
                <w:lang w:eastAsia="lv-LV"/>
              </w:rPr>
              <w:t xml:space="preserve">Datums </w:t>
            </w:r>
          </w:p>
        </w:tc>
        <w:tc>
          <w:tcPr>
            <w:tcW w:w="6521" w:type="dxa"/>
            <w:shd w:val="clear" w:color="auto" w:fill="auto"/>
          </w:tcPr>
          <w:p w14:paraId="711501DA" w14:textId="77777777" w:rsidR="00426A69" w:rsidRPr="00426A69" w:rsidRDefault="00426A69" w:rsidP="00426A69">
            <w:pPr>
              <w:tabs>
                <w:tab w:val="left" w:pos="5400"/>
              </w:tabs>
              <w:suppressAutoHyphens w:val="0"/>
              <w:rPr>
                <w:sz w:val="22"/>
                <w:szCs w:val="22"/>
                <w:lang w:eastAsia="en-US"/>
              </w:rPr>
            </w:pPr>
          </w:p>
        </w:tc>
      </w:tr>
    </w:tbl>
    <w:p w14:paraId="4D27992D" w14:textId="77777777" w:rsidR="00426A69" w:rsidRPr="00426A69" w:rsidRDefault="00426A69" w:rsidP="00426A69">
      <w:pPr>
        <w:suppressAutoHyphens w:val="0"/>
        <w:spacing w:after="160" w:line="259" w:lineRule="auto"/>
        <w:rPr>
          <w:rFonts w:asciiTheme="minorHAnsi" w:eastAsiaTheme="minorHAnsi" w:hAnsiTheme="minorHAnsi" w:cstheme="minorBidi"/>
          <w:sz w:val="22"/>
          <w:szCs w:val="22"/>
          <w:lang w:eastAsia="en-US"/>
        </w:rPr>
      </w:pPr>
    </w:p>
    <w:p w14:paraId="4925DA9E" w14:textId="77777777" w:rsidR="004A4005" w:rsidRDefault="004A4005" w:rsidP="00777898">
      <w:pPr>
        <w:jc w:val="right"/>
      </w:pPr>
    </w:p>
    <w:sectPr w:rsidR="004A4005" w:rsidSect="007C6A86">
      <w:foot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93BC4" w14:textId="77777777" w:rsidR="00EF6655" w:rsidRDefault="00EF6655" w:rsidP="007C6A86">
      <w:r>
        <w:separator/>
      </w:r>
    </w:p>
  </w:endnote>
  <w:endnote w:type="continuationSeparator" w:id="0">
    <w:p w14:paraId="23E510A8" w14:textId="77777777" w:rsidR="00EF6655" w:rsidRDefault="00EF6655" w:rsidP="007C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100442"/>
      <w:docPartObj>
        <w:docPartGallery w:val="Page Numbers (Bottom of Page)"/>
        <w:docPartUnique/>
      </w:docPartObj>
    </w:sdtPr>
    <w:sdtEndPr>
      <w:rPr>
        <w:noProof/>
      </w:rPr>
    </w:sdtEndPr>
    <w:sdtContent>
      <w:p w14:paraId="2783F40B" w14:textId="141DB983" w:rsidR="007C6A86" w:rsidRDefault="007C6A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C124D4" w14:textId="77777777" w:rsidR="007C6A86" w:rsidRDefault="007C6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83411" w14:textId="77777777" w:rsidR="00EF6655" w:rsidRDefault="00EF6655" w:rsidP="007C6A86">
      <w:r>
        <w:separator/>
      </w:r>
    </w:p>
  </w:footnote>
  <w:footnote w:type="continuationSeparator" w:id="0">
    <w:p w14:paraId="01550160" w14:textId="77777777" w:rsidR="00EF6655" w:rsidRDefault="00EF6655" w:rsidP="007C6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3DB0F238"/>
    <w:name w:val="WW8Num16"/>
    <w:lvl w:ilvl="0">
      <w:start w:val="1"/>
      <w:numFmt w:val="decimal"/>
      <w:lvlText w:val="%1."/>
      <w:lvlJc w:val="left"/>
      <w:pPr>
        <w:tabs>
          <w:tab w:val="num" w:pos="360"/>
        </w:tabs>
        <w:ind w:left="360" w:hanging="360"/>
      </w:pPr>
      <w:rPr>
        <w:b w:val="0"/>
        <w:bCs/>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212F4862"/>
    <w:multiLevelType w:val="hybridMultilevel"/>
    <w:tmpl w:val="CA76B34C"/>
    <w:lvl w:ilvl="0" w:tplc="E5B26CC0">
      <w:start w:val="1"/>
      <w:numFmt w:val="decimal"/>
      <w:lvlText w:val="%1."/>
      <w:lvlJc w:val="left"/>
      <w:pPr>
        <w:tabs>
          <w:tab w:val="num" w:pos="360"/>
        </w:tabs>
        <w:ind w:left="36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1065046"/>
    <w:multiLevelType w:val="hybridMultilevel"/>
    <w:tmpl w:val="4F70F204"/>
    <w:lvl w:ilvl="0" w:tplc="11E6EFF6">
      <w:start w:val="2"/>
      <w:numFmt w:val="bullet"/>
      <w:lvlText w:val="-"/>
      <w:lvlJc w:val="left"/>
      <w:pPr>
        <w:ind w:left="1211"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D561875"/>
    <w:multiLevelType w:val="multilevel"/>
    <w:tmpl w:val="C91A90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0C"/>
    <w:rsid w:val="000662EC"/>
    <w:rsid w:val="001114FE"/>
    <w:rsid w:val="001A0A0B"/>
    <w:rsid w:val="002629D4"/>
    <w:rsid w:val="002B2C0C"/>
    <w:rsid w:val="002C3B29"/>
    <w:rsid w:val="003048D1"/>
    <w:rsid w:val="003614DC"/>
    <w:rsid w:val="003E3F64"/>
    <w:rsid w:val="00426A69"/>
    <w:rsid w:val="00470B2C"/>
    <w:rsid w:val="004A4005"/>
    <w:rsid w:val="0053430D"/>
    <w:rsid w:val="00636CFC"/>
    <w:rsid w:val="00653FB1"/>
    <w:rsid w:val="00674A8F"/>
    <w:rsid w:val="00723CAC"/>
    <w:rsid w:val="00777898"/>
    <w:rsid w:val="007C6A86"/>
    <w:rsid w:val="008F6400"/>
    <w:rsid w:val="00912AF7"/>
    <w:rsid w:val="00976EA7"/>
    <w:rsid w:val="00A701AE"/>
    <w:rsid w:val="00AF44DA"/>
    <w:rsid w:val="00C219EC"/>
    <w:rsid w:val="00CC1AEB"/>
    <w:rsid w:val="00CF57A3"/>
    <w:rsid w:val="00D61C13"/>
    <w:rsid w:val="00D70DB9"/>
    <w:rsid w:val="00D85452"/>
    <w:rsid w:val="00DC2346"/>
    <w:rsid w:val="00DE3AAF"/>
    <w:rsid w:val="00E57C6B"/>
    <w:rsid w:val="00E73CF9"/>
    <w:rsid w:val="00EF4D28"/>
    <w:rsid w:val="00EF6655"/>
    <w:rsid w:val="00F750F0"/>
    <w:rsid w:val="00F93C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5A322"/>
  <w15:chartTrackingRefBased/>
  <w15:docId w15:val="{5B8E6ADE-FF4B-46EF-9DF1-CBDB0CB9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005"/>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9D4"/>
    <w:rPr>
      <w:color w:val="0563C1" w:themeColor="hyperlink"/>
      <w:u w:val="single"/>
    </w:rPr>
  </w:style>
  <w:style w:type="character" w:styleId="UnresolvedMention">
    <w:name w:val="Unresolved Mention"/>
    <w:basedOn w:val="DefaultParagraphFont"/>
    <w:uiPriority w:val="99"/>
    <w:semiHidden/>
    <w:unhideWhenUsed/>
    <w:rsid w:val="002629D4"/>
    <w:rPr>
      <w:color w:val="605E5C"/>
      <w:shd w:val="clear" w:color="auto" w:fill="E1DFDD"/>
    </w:rPr>
  </w:style>
  <w:style w:type="paragraph" w:styleId="ListParagraph">
    <w:name w:val="List Paragraph"/>
    <w:basedOn w:val="Normal"/>
    <w:uiPriority w:val="34"/>
    <w:qFormat/>
    <w:rsid w:val="00CF57A3"/>
    <w:pPr>
      <w:ind w:left="720"/>
      <w:contextualSpacing/>
    </w:pPr>
  </w:style>
  <w:style w:type="paragraph" w:styleId="Header">
    <w:name w:val="header"/>
    <w:basedOn w:val="Normal"/>
    <w:link w:val="HeaderChar"/>
    <w:uiPriority w:val="99"/>
    <w:unhideWhenUsed/>
    <w:rsid w:val="007C6A86"/>
    <w:pPr>
      <w:tabs>
        <w:tab w:val="center" w:pos="4153"/>
        <w:tab w:val="right" w:pos="8306"/>
      </w:tabs>
    </w:pPr>
  </w:style>
  <w:style w:type="character" w:customStyle="1" w:styleId="HeaderChar">
    <w:name w:val="Header Char"/>
    <w:basedOn w:val="DefaultParagraphFont"/>
    <w:link w:val="Header"/>
    <w:uiPriority w:val="99"/>
    <w:rsid w:val="007C6A86"/>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C6A86"/>
    <w:pPr>
      <w:tabs>
        <w:tab w:val="center" w:pos="4153"/>
        <w:tab w:val="right" w:pos="8306"/>
      </w:tabs>
    </w:pPr>
  </w:style>
  <w:style w:type="character" w:customStyle="1" w:styleId="FooterChar">
    <w:name w:val="Footer Char"/>
    <w:basedOn w:val="DefaultParagraphFont"/>
    <w:link w:val="Footer"/>
    <w:uiPriority w:val="99"/>
    <w:rsid w:val="007C6A8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talijs.berzins@labiekartosana.lv"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iekartosana.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mailto:info@labiekartosan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8075</Words>
  <Characters>4603</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28</cp:revision>
  <cp:lastPrinted>2021-11-02T11:56:00Z</cp:lastPrinted>
  <dcterms:created xsi:type="dcterms:W3CDTF">2021-11-02T09:54:00Z</dcterms:created>
  <dcterms:modified xsi:type="dcterms:W3CDTF">2021-11-02T11:57:00Z</dcterms:modified>
</cp:coreProperties>
</file>