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874" w:rsidRPr="00C55874" w:rsidRDefault="00C55874" w:rsidP="00C55874">
      <w:pPr>
        <w:pStyle w:val="BodyTextIndent"/>
        <w:spacing w:after="0"/>
        <w:jc w:val="center"/>
        <w:rPr>
          <w:rFonts w:ascii="Times New Roman" w:hAnsi="Times New Roman" w:cs="Times New Roman"/>
          <w:b/>
          <w:bCs/>
        </w:rPr>
      </w:pPr>
      <w:bookmarkStart w:id="0" w:name="_GoBack"/>
      <w:bookmarkEnd w:id="0"/>
      <w:r w:rsidRPr="00C55874">
        <w:rPr>
          <w:rFonts w:ascii="Times New Roman" w:hAnsi="Times New Roman" w:cs="Times New Roman"/>
          <w:b/>
          <w:bCs/>
        </w:rPr>
        <w:t>APVIENOTAIS DARBU UZDEVUMS</w:t>
      </w:r>
    </w:p>
    <w:p w:rsidR="00933C3A" w:rsidRPr="00C55874" w:rsidRDefault="00C55874" w:rsidP="00C55874">
      <w:pPr>
        <w:jc w:val="center"/>
        <w:rPr>
          <w:rFonts w:ascii="Times New Roman" w:hAnsi="Times New Roman" w:cs="Times New Roman"/>
          <w:b/>
          <w:bCs/>
        </w:rPr>
      </w:pPr>
      <w:r w:rsidRPr="00C55874">
        <w:rPr>
          <w:rFonts w:ascii="Times New Roman" w:hAnsi="Times New Roman" w:cs="Times New Roman"/>
          <w:b/>
          <w:bCs/>
        </w:rPr>
        <w:t>Tehniskās dokumentācijas izstrādei un būvdarbu izpildei „</w:t>
      </w:r>
      <w:r w:rsidR="006D35BE">
        <w:rPr>
          <w:rFonts w:ascii="Times New Roman" w:hAnsi="Times New Roman" w:cs="Times New Roman"/>
          <w:b/>
          <w:bCs/>
        </w:rPr>
        <w:t>Elektroaizbīdņ</w:t>
      </w:r>
      <w:r w:rsidR="00E240EE">
        <w:rPr>
          <w:rFonts w:ascii="Times New Roman" w:hAnsi="Times New Roman" w:cs="Times New Roman"/>
          <w:b/>
          <w:bCs/>
        </w:rPr>
        <w:t>a</w:t>
      </w:r>
      <w:r w:rsidR="00307C30">
        <w:rPr>
          <w:rFonts w:ascii="Times New Roman" w:hAnsi="Times New Roman" w:cs="Times New Roman"/>
          <w:b/>
          <w:bCs/>
        </w:rPr>
        <w:t xml:space="preserve"> uzstādīšana ugunsdzēsības ūdensvadam</w:t>
      </w:r>
      <w:r w:rsidR="006D35BE">
        <w:rPr>
          <w:rFonts w:ascii="Times New Roman" w:hAnsi="Times New Roman" w:cs="Times New Roman"/>
          <w:b/>
          <w:bCs/>
        </w:rPr>
        <w:t xml:space="preserve"> </w:t>
      </w:r>
      <w:r w:rsidRPr="00C55874">
        <w:rPr>
          <w:rFonts w:ascii="Times New Roman" w:hAnsi="Times New Roman" w:cs="Times New Roman"/>
          <w:b/>
          <w:bCs/>
        </w:rPr>
        <w:t xml:space="preserve"> Daugavpils 1</w:t>
      </w:r>
      <w:r w:rsidR="00DE7194">
        <w:rPr>
          <w:rFonts w:ascii="Times New Roman" w:hAnsi="Times New Roman" w:cs="Times New Roman"/>
          <w:b/>
          <w:bCs/>
        </w:rPr>
        <w:t>5.vidus</w:t>
      </w:r>
      <w:r w:rsidRPr="00C55874">
        <w:rPr>
          <w:rFonts w:ascii="Times New Roman" w:hAnsi="Times New Roman" w:cs="Times New Roman"/>
          <w:b/>
          <w:bCs/>
        </w:rPr>
        <w:t xml:space="preserve">skolas </w:t>
      </w:r>
      <w:r w:rsidR="00DE7194">
        <w:rPr>
          <w:rFonts w:ascii="Times New Roman" w:hAnsi="Times New Roman" w:cs="Times New Roman"/>
          <w:b/>
          <w:bCs/>
        </w:rPr>
        <w:t>ēkā</w:t>
      </w:r>
      <w:r w:rsidRPr="00C55874">
        <w:rPr>
          <w:rFonts w:ascii="Times New Roman" w:hAnsi="Times New Roman" w:cs="Times New Roman"/>
          <w:b/>
          <w:bCs/>
        </w:rPr>
        <w:t>”</w:t>
      </w:r>
    </w:p>
    <w:p w:rsidR="00933C3A" w:rsidRPr="00C55874" w:rsidRDefault="00933C3A" w:rsidP="00933C3A">
      <w:pPr>
        <w:jc w:val="center"/>
        <w:rPr>
          <w:rFonts w:ascii="Times New Roman" w:hAnsi="Times New Roman" w:cs="Times New Roman"/>
          <w:b/>
          <w:bCs/>
        </w:rPr>
      </w:pPr>
    </w:p>
    <w:p w:rsidR="00C55874" w:rsidRPr="00DE7194" w:rsidRDefault="00C55874" w:rsidP="00C55874">
      <w:pPr>
        <w:pStyle w:val="BodyTextIndent"/>
        <w:tabs>
          <w:tab w:val="left" w:pos="540"/>
        </w:tabs>
        <w:spacing w:after="0"/>
        <w:ind w:left="540" w:hanging="540"/>
        <w:rPr>
          <w:rFonts w:ascii="Times New Roman" w:hAnsi="Times New Roman" w:cs="Times New Roman"/>
          <w:bCs/>
        </w:rPr>
      </w:pPr>
      <w:r w:rsidRPr="00C55874">
        <w:rPr>
          <w:rFonts w:ascii="Times New Roman" w:hAnsi="Times New Roman" w:cs="Times New Roman"/>
          <w:b/>
        </w:rPr>
        <w:t xml:space="preserve">Objekta nosaukums: </w:t>
      </w:r>
      <w:r w:rsidR="00307C30" w:rsidRPr="00307C30">
        <w:rPr>
          <w:rFonts w:ascii="Times New Roman" w:hAnsi="Times New Roman" w:cs="Times New Roman"/>
          <w:bCs/>
        </w:rPr>
        <w:t>Elektroaizbīdņ</w:t>
      </w:r>
      <w:r w:rsidR="00E240EE">
        <w:rPr>
          <w:rFonts w:ascii="Times New Roman" w:hAnsi="Times New Roman" w:cs="Times New Roman"/>
          <w:bCs/>
        </w:rPr>
        <w:t>a</w:t>
      </w:r>
      <w:r w:rsidR="00307C30" w:rsidRPr="00307C30">
        <w:rPr>
          <w:rFonts w:ascii="Times New Roman" w:hAnsi="Times New Roman" w:cs="Times New Roman"/>
          <w:bCs/>
        </w:rPr>
        <w:t xml:space="preserve"> uzstā</w:t>
      </w:r>
      <w:r w:rsidR="006D35BE">
        <w:rPr>
          <w:rFonts w:ascii="Times New Roman" w:hAnsi="Times New Roman" w:cs="Times New Roman"/>
          <w:bCs/>
        </w:rPr>
        <w:t>dīšana ugunsdzēsības ūdensvadam</w:t>
      </w:r>
      <w:r w:rsidR="00307C30" w:rsidRPr="00307C30">
        <w:rPr>
          <w:rFonts w:ascii="Times New Roman" w:hAnsi="Times New Roman" w:cs="Times New Roman"/>
          <w:bCs/>
        </w:rPr>
        <w:t xml:space="preserve"> Daugavpils 15.vidusskolas ēkā</w:t>
      </w:r>
    </w:p>
    <w:p w:rsidR="00C55874" w:rsidRPr="00C55874" w:rsidRDefault="00C55874" w:rsidP="00C55874">
      <w:pPr>
        <w:pStyle w:val="BodyTextIndent"/>
        <w:spacing w:after="0"/>
        <w:ind w:left="0"/>
        <w:rPr>
          <w:rFonts w:ascii="Times New Roman" w:hAnsi="Times New Roman" w:cs="Times New Roman"/>
          <w:bCs/>
        </w:rPr>
      </w:pPr>
      <w:r w:rsidRPr="00C55874">
        <w:rPr>
          <w:rFonts w:ascii="Times New Roman" w:hAnsi="Times New Roman" w:cs="Times New Roman"/>
          <w:b/>
          <w:bCs/>
        </w:rPr>
        <w:t xml:space="preserve">Objekta adrese: </w:t>
      </w:r>
      <w:r w:rsidRPr="00C55874">
        <w:rPr>
          <w:rFonts w:ascii="Times New Roman" w:hAnsi="Times New Roman" w:cs="Times New Roman"/>
          <w:bCs/>
        </w:rPr>
        <w:t>V</w:t>
      </w:r>
      <w:r w:rsidR="00DE7194">
        <w:rPr>
          <w:rFonts w:ascii="Times New Roman" w:hAnsi="Times New Roman" w:cs="Times New Roman"/>
          <w:bCs/>
        </w:rPr>
        <w:t>alkas</w:t>
      </w:r>
      <w:r w:rsidRPr="00C55874">
        <w:rPr>
          <w:rFonts w:ascii="Times New Roman" w:hAnsi="Times New Roman" w:cs="Times New Roman"/>
          <w:bCs/>
        </w:rPr>
        <w:t xml:space="preserve"> iela </w:t>
      </w:r>
      <w:r w:rsidR="00DE7194">
        <w:rPr>
          <w:rFonts w:ascii="Times New Roman" w:hAnsi="Times New Roman" w:cs="Times New Roman"/>
          <w:bCs/>
        </w:rPr>
        <w:t>4</w:t>
      </w:r>
      <w:r w:rsidRPr="00C55874">
        <w:rPr>
          <w:rFonts w:ascii="Times New Roman" w:hAnsi="Times New Roman" w:cs="Times New Roman"/>
          <w:bCs/>
        </w:rPr>
        <w:t>, Daugavpils</w:t>
      </w:r>
    </w:p>
    <w:p w:rsidR="00C55874" w:rsidRPr="00C55874" w:rsidRDefault="00C55874" w:rsidP="00C55874">
      <w:pPr>
        <w:jc w:val="both"/>
        <w:rPr>
          <w:rFonts w:ascii="Times New Roman" w:hAnsi="Times New Roman" w:cs="Times New Roman"/>
          <w:bCs/>
        </w:rPr>
      </w:pPr>
      <w:r w:rsidRPr="00C55874">
        <w:rPr>
          <w:rFonts w:ascii="Times New Roman" w:hAnsi="Times New Roman" w:cs="Times New Roman"/>
          <w:b/>
          <w:bCs/>
        </w:rPr>
        <w:t xml:space="preserve">Būves kadastra apzīmējums: </w:t>
      </w:r>
      <w:r w:rsidRPr="00C55874">
        <w:rPr>
          <w:rFonts w:ascii="Times New Roman" w:hAnsi="Times New Roman" w:cs="Times New Roman"/>
          <w:bCs/>
        </w:rPr>
        <w:t>0500 00</w:t>
      </w:r>
      <w:r w:rsidR="00DE7194">
        <w:rPr>
          <w:rFonts w:ascii="Times New Roman" w:hAnsi="Times New Roman" w:cs="Times New Roman"/>
          <w:bCs/>
        </w:rPr>
        <w:t>5</w:t>
      </w:r>
      <w:r w:rsidRPr="00C55874">
        <w:rPr>
          <w:rFonts w:ascii="Times New Roman" w:hAnsi="Times New Roman" w:cs="Times New Roman"/>
          <w:bCs/>
        </w:rPr>
        <w:t xml:space="preserve"> </w:t>
      </w:r>
      <w:r w:rsidR="00DE7194">
        <w:rPr>
          <w:rFonts w:ascii="Times New Roman" w:hAnsi="Times New Roman" w:cs="Times New Roman"/>
          <w:bCs/>
        </w:rPr>
        <w:t>2707</w:t>
      </w:r>
      <w:r w:rsidRPr="00C55874">
        <w:rPr>
          <w:rFonts w:ascii="Times New Roman" w:hAnsi="Times New Roman" w:cs="Times New Roman"/>
          <w:bCs/>
        </w:rPr>
        <w:t xml:space="preserve"> 001</w:t>
      </w:r>
    </w:p>
    <w:p w:rsidR="00C55874" w:rsidRPr="00C55874" w:rsidRDefault="00C55874" w:rsidP="00C55874">
      <w:pPr>
        <w:jc w:val="both"/>
        <w:rPr>
          <w:rFonts w:ascii="Times New Roman" w:hAnsi="Times New Roman" w:cs="Times New Roman"/>
          <w:b/>
          <w:bCs/>
        </w:rPr>
      </w:pPr>
      <w:r w:rsidRPr="00C55874">
        <w:rPr>
          <w:rFonts w:ascii="Times New Roman" w:hAnsi="Times New Roman" w:cs="Times New Roman"/>
          <w:b/>
          <w:bCs/>
        </w:rPr>
        <w:t xml:space="preserve">Būves lietošanas veids: </w:t>
      </w:r>
      <w:r w:rsidRPr="00C55874">
        <w:rPr>
          <w:rFonts w:ascii="Times New Roman" w:hAnsi="Times New Roman" w:cs="Times New Roman"/>
          <w:bCs/>
        </w:rPr>
        <w:t>1263–</w:t>
      </w:r>
      <w:r w:rsidRPr="00C55874">
        <w:rPr>
          <w:rFonts w:ascii="Times New Roman" w:hAnsi="Times New Roman" w:cs="Times New Roman"/>
        </w:rPr>
        <w:t>Skolas, universitātes un zinātniskās pētniecības ēkas</w:t>
      </w:r>
    </w:p>
    <w:p w:rsidR="00E518DB" w:rsidRPr="00C55874" w:rsidRDefault="00E518DB" w:rsidP="002721F1">
      <w:pPr>
        <w:jc w:val="both"/>
      </w:pPr>
    </w:p>
    <w:p w:rsidR="00AD3824" w:rsidRPr="00C55874" w:rsidRDefault="002721F1" w:rsidP="00692316">
      <w:pPr>
        <w:ind w:firstLine="708"/>
        <w:rPr>
          <w:rFonts w:ascii="Times New Roman" w:hAnsi="Times New Roman" w:cs="Times New Roman"/>
          <w:lang w:eastAsia="lv-LV"/>
        </w:rPr>
      </w:pPr>
      <w:r w:rsidRPr="00C55874">
        <w:rPr>
          <w:rFonts w:ascii="Times New Roman" w:hAnsi="Times New Roman"/>
          <w:color w:val="000000"/>
        </w:rPr>
        <w:t>Tehnisko dokumentā</w:t>
      </w:r>
      <w:r w:rsidR="00E518DB" w:rsidRPr="00C55874">
        <w:rPr>
          <w:rFonts w:ascii="Times New Roman" w:hAnsi="Times New Roman"/>
          <w:color w:val="000000"/>
        </w:rPr>
        <w:t>ciju izstrādāt</w:t>
      </w:r>
      <w:r w:rsidRPr="00C55874">
        <w:rPr>
          <w:rFonts w:ascii="Times New Roman" w:hAnsi="Times New Roman"/>
          <w:color w:val="000000"/>
        </w:rPr>
        <w:t>,</w:t>
      </w:r>
      <w:r w:rsidR="00E518DB" w:rsidRPr="00C55874">
        <w:rPr>
          <w:rFonts w:ascii="Times New Roman" w:hAnsi="Times New Roman"/>
          <w:color w:val="000000"/>
        </w:rPr>
        <w:t xml:space="preserve"> pamatojoties uz </w:t>
      </w:r>
      <w:r w:rsidR="001B68CE" w:rsidRPr="00C55874">
        <w:rPr>
          <w:rFonts w:ascii="Times New Roman" w:hAnsi="Times New Roman"/>
          <w:color w:val="000000"/>
        </w:rPr>
        <w:t>darba</w:t>
      </w:r>
      <w:r w:rsidR="00E518DB" w:rsidRPr="00C55874">
        <w:rPr>
          <w:rFonts w:ascii="Times New Roman" w:hAnsi="Times New Roman"/>
          <w:color w:val="000000"/>
        </w:rPr>
        <w:t xml:space="preserve"> uzdevumu</w:t>
      </w:r>
      <w:r w:rsidR="002D73BA" w:rsidRPr="00C55874">
        <w:rPr>
          <w:rFonts w:ascii="Times New Roman" w:hAnsi="Times New Roman"/>
          <w:color w:val="000000"/>
        </w:rPr>
        <w:t xml:space="preserve">, </w:t>
      </w:r>
      <w:r w:rsidR="00E518DB" w:rsidRPr="00C55874">
        <w:rPr>
          <w:rFonts w:ascii="Times New Roman" w:hAnsi="Times New Roman"/>
          <w:color w:val="000000"/>
        </w:rPr>
        <w:t>Būvniecības likumu, kā arī vadoties pēc Ministru kabineta noteikumiem Nr.500 „Vispārīgie būvnoteikumi”, Nr.</w:t>
      </w:r>
      <w:r w:rsidR="00DA5A08">
        <w:rPr>
          <w:rFonts w:ascii="Times New Roman" w:hAnsi="Times New Roman"/>
          <w:color w:val="000000"/>
        </w:rPr>
        <w:t>253</w:t>
      </w:r>
      <w:r w:rsidR="00E518DB" w:rsidRPr="00C55874">
        <w:rPr>
          <w:rFonts w:ascii="Times New Roman" w:hAnsi="Times New Roman"/>
          <w:color w:val="000000"/>
        </w:rPr>
        <w:t xml:space="preserve"> „</w:t>
      </w:r>
      <w:r w:rsidR="00DA5A08">
        <w:rPr>
          <w:rFonts w:ascii="Times New Roman" w:hAnsi="Times New Roman"/>
          <w:color w:val="000000"/>
        </w:rPr>
        <w:t>Atsevišķu inženierbūvju</w:t>
      </w:r>
      <w:r w:rsidR="00E518DB" w:rsidRPr="00C55874">
        <w:rPr>
          <w:rFonts w:ascii="Times New Roman" w:hAnsi="Times New Roman"/>
          <w:color w:val="000000"/>
        </w:rPr>
        <w:t xml:space="preserve"> būvnoteikumi”,</w:t>
      </w:r>
      <w:r w:rsidR="00EB380E">
        <w:rPr>
          <w:rFonts w:ascii="Times New Roman" w:hAnsi="Times New Roman"/>
          <w:color w:val="000000"/>
        </w:rPr>
        <w:t xml:space="preserve"> Nr.238 „Ugunsdrošības noteikumi”,</w:t>
      </w:r>
      <w:r w:rsidR="00DD4CD9">
        <w:rPr>
          <w:rFonts w:ascii="Times New Roman" w:hAnsi="Times New Roman"/>
          <w:color w:val="000000"/>
        </w:rPr>
        <w:t xml:space="preserve"> </w:t>
      </w:r>
      <w:r w:rsidR="004D27C4">
        <w:rPr>
          <w:rFonts w:ascii="Times New Roman" w:hAnsi="Times New Roman"/>
          <w:color w:val="000000"/>
        </w:rPr>
        <w:t xml:space="preserve">LBN </w:t>
      </w:r>
      <w:r w:rsidR="00DD4CD9">
        <w:rPr>
          <w:rFonts w:ascii="Times New Roman" w:hAnsi="Times New Roman"/>
          <w:color w:val="000000"/>
        </w:rPr>
        <w:t>200</w:t>
      </w:r>
      <w:r w:rsidR="004D27C4">
        <w:rPr>
          <w:rFonts w:ascii="Times New Roman" w:hAnsi="Times New Roman"/>
          <w:color w:val="000000"/>
        </w:rPr>
        <w:t>-</w:t>
      </w:r>
      <w:r w:rsidR="00DD4CD9">
        <w:rPr>
          <w:rFonts w:ascii="Times New Roman" w:hAnsi="Times New Roman"/>
          <w:color w:val="000000"/>
        </w:rPr>
        <w:t>21</w:t>
      </w:r>
      <w:r w:rsidR="004D27C4">
        <w:rPr>
          <w:rFonts w:ascii="Times New Roman" w:hAnsi="Times New Roman"/>
          <w:color w:val="000000"/>
        </w:rPr>
        <w:t xml:space="preserve"> “</w:t>
      </w:r>
      <w:r w:rsidR="00DD4CD9">
        <w:rPr>
          <w:rFonts w:ascii="Times New Roman" w:hAnsi="Times New Roman"/>
          <w:color w:val="000000"/>
        </w:rPr>
        <w:t>Būvju vispārīgo prasību būvnormatīvs</w:t>
      </w:r>
      <w:r w:rsidR="004D27C4">
        <w:rPr>
          <w:rFonts w:ascii="Times New Roman" w:hAnsi="Times New Roman"/>
          <w:color w:val="000000"/>
        </w:rPr>
        <w:t>”</w:t>
      </w:r>
      <w:r w:rsidR="00C87FFB">
        <w:rPr>
          <w:rFonts w:ascii="Times New Roman" w:hAnsi="Times New Roman"/>
          <w:color w:val="000000"/>
        </w:rPr>
        <w:t>, LBN 221-15 „Ēku iekšējais ūdensvads un kanalizācija”</w:t>
      </w:r>
      <w:r w:rsidR="00016837" w:rsidRPr="00C55874">
        <w:rPr>
          <w:rFonts w:ascii="Times New Roman" w:hAnsi="Times New Roman" w:cs="Times New Roman"/>
          <w:color w:val="000000"/>
          <w:lang w:eastAsia="lv-LV"/>
        </w:rPr>
        <w:t>,</w:t>
      </w:r>
      <w:r w:rsidR="002C4E74" w:rsidRPr="00C55874">
        <w:rPr>
          <w:rFonts w:ascii="Times New Roman" w:hAnsi="Times New Roman" w:cs="Times New Roman"/>
          <w:color w:val="000000"/>
          <w:lang w:eastAsia="lv-LV"/>
        </w:rPr>
        <w:t xml:space="preserve"> </w:t>
      </w:r>
      <w:r w:rsidR="00E518DB" w:rsidRPr="00C55874">
        <w:rPr>
          <w:rFonts w:ascii="Times New Roman" w:hAnsi="Times New Roman"/>
          <w:color w:val="000000"/>
        </w:rPr>
        <w:t xml:space="preserve">ievērojot citus pastāvošos Latvijas būvnormatīvus LBN, tehniskos normatīvus un standartus. </w:t>
      </w:r>
      <w:r w:rsidR="00AD3824" w:rsidRPr="00C55874">
        <w:rPr>
          <w:rFonts w:ascii="Times New Roman" w:hAnsi="Times New Roman"/>
          <w:color w:val="000000"/>
        </w:rPr>
        <w:t xml:space="preserve">Jāizstrādā </w:t>
      </w:r>
      <w:r w:rsidR="00CA7EFA">
        <w:rPr>
          <w:rFonts w:ascii="Times New Roman" w:hAnsi="Times New Roman" w:cs="Times New Roman"/>
          <w:lang w:eastAsia="lv-LV"/>
        </w:rPr>
        <w:t>paskaidrojuma raksts</w:t>
      </w:r>
      <w:r w:rsidR="00AD3824" w:rsidRPr="00C55874">
        <w:rPr>
          <w:rFonts w:ascii="Times New Roman" w:hAnsi="Times New Roman" w:cs="Times New Roman"/>
          <w:lang w:eastAsia="lv-LV"/>
        </w:rPr>
        <w:t xml:space="preserve"> </w:t>
      </w:r>
      <w:r w:rsidR="00C87FFB">
        <w:rPr>
          <w:rFonts w:ascii="Times New Roman" w:hAnsi="Times New Roman" w:cs="Times New Roman"/>
          <w:lang w:eastAsia="lv-LV"/>
        </w:rPr>
        <w:t>iekšējā inženiertīkla atjaunošanai</w:t>
      </w:r>
      <w:r w:rsidR="00AD3824" w:rsidRPr="00C55874">
        <w:rPr>
          <w:rFonts w:ascii="Times New Roman" w:hAnsi="Times New Roman" w:cs="Times New Roman"/>
          <w:lang w:eastAsia="lv-LV"/>
        </w:rPr>
        <w:t xml:space="preserve"> (</w:t>
      </w:r>
      <w:r w:rsidR="00AD46B5">
        <w:rPr>
          <w:rFonts w:ascii="Times New Roman" w:hAnsi="Times New Roman" w:cs="Times New Roman"/>
          <w:lang w:eastAsia="lv-LV"/>
        </w:rPr>
        <w:t>1</w:t>
      </w:r>
      <w:r w:rsidR="00AD3824" w:rsidRPr="00C55874">
        <w:rPr>
          <w:rFonts w:ascii="Times New Roman" w:hAnsi="Times New Roman" w:cs="Times New Roman"/>
          <w:lang w:eastAsia="lv-LV"/>
        </w:rPr>
        <w:t>. pielikums MK noteikumiem Nr.</w:t>
      </w:r>
      <w:r w:rsidR="00C87FFB">
        <w:rPr>
          <w:rFonts w:ascii="Times New Roman" w:hAnsi="Times New Roman" w:cs="Times New Roman"/>
          <w:lang w:eastAsia="lv-LV"/>
        </w:rPr>
        <w:t>253</w:t>
      </w:r>
      <w:r w:rsidR="00AD3824" w:rsidRPr="00C55874">
        <w:rPr>
          <w:rFonts w:ascii="Times New Roman" w:hAnsi="Times New Roman" w:cs="Times New Roman"/>
          <w:lang w:eastAsia="lv-LV"/>
        </w:rPr>
        <w:t xml:space="preserve"> “</w:t>
      </w:r>
      <w:r w:rsidR="00C87FFB">
        <w:rPr>
          <w:rFonts w:ascii="Times New Roman" w:hAnsi="Times New Roman" w:cs="Times New Roman"/>
          <w:lang w:eastAsia="lv-LV"/>
        </w:rPr>
        <w:t>Atsevišķu inženierbūvju</w:t>
      </w:r>
      <w:r w:rsidR="00AD3824" w:rsidRPr="00C55874">
        <w:rPr>
          <w:rFonts w:ascii="Times New Roman" w:hAnsi="Times New Roman" w:cs="Times New Roman"/>
          <w:lang w:eastAsia="lv-LV"/>
        </w:rPr>
        <w:t xml:space="preserve"> būvnoteikumi</w:t>
      </w:r>
      <w:r w:rsidR="006B17C9">
        <w:rPr>
          <w:rFonts w:ascii="Times New Roman" w:hAnsi="Times New Roman" w:cs="Times New Roman"/>
          <w:lang w:eastAsia="lv-LV"/>
        </w:rPr>
        <w:t>”</w:t>
      </w:r>
      <w:r w:rsidR="004D27C4">
        <w:rPr>
          <w:rFonts w:ascii="Times New Roman" w:hAnsi="Times New Roman" w:cs="Times New Roman"/>
          <w:lang w:eastAsia="lv-LV"/>
        </w:rPr>
        <w:t>)</w:t>
      </w:r>
      <w:r w:rsidR="00692316" w:rsidRPr="00C55874">
        <w:rPr>
          <w:rFonts w:ascii="Times New Roman" w:hAnsi="Times New Roman" w:cs="Times New Roman"/>
          <w:lang w:eastAsia="lv-LV"/>
        </w:rPr>
        <w:t>.</w:t>
      </w:r>
    </w:p>
    <w:p w:rsidR="00046923" w:rsidRPr="00C55874" w:rsidRDefault="00E518DB" w:rsidP="00F00E56">
      <w:pPr>
        <w:rPr>
          <w:rFonts w:ascii="Times New Roman" w:hAnsi="Times New Roman" w:cs="Times New Roman"/>
          <w:lang w:eastAsia="lv-LV"/>
        </w:rPr>
      </w:pPr>
      <w:r w:rsidRPr="00C55874">
        <w:rPr>
          <w:rFonts w:ascii="Times New Roman" w:hAnsi="Times New Roman"/>
          <w:lang w:eastAsia="lv-LV"/>
        </w:rPr>
        <w:t xml:space="preserve">Izpildītājs sagatavos </w:t>
      </w:r>
      <w:r w:rsidR="007F1E6B">
        <w:rPr>
          <w:rFonts w:ascii="Times New Roman" w:hAnsi="Times New Roman"/>
          <w:lang w:eastAsia="lv-LV"/>
        </w:rPr>
        <w:t>paskaidrojuma raksta</w:t>
      </w:r>
      <w:r w:rsidR="002A58B4" w:rsidRPr="00C55874">
        <w:rPr>
          <w:rFonts w:ascii="Times New Roman" w:hAnsi="Times New Roman"/>
          <w:lang w:eastAsia="lv-LV"/>
        </w:rPr>
        <w:t xml:space="preserve"> tehnisko dokumentāciju un, pamatojoties uz Pasūtītāja pilnvarojumu, elektroniskā veidā iesniegs Būvniecības informācijas sistēmā (BIS)</w:t>
      </w:r>
      <w:r w:rsidRPr="00C55874">
        <w:rPr>
          <w:rFonts w:ascii="Times New Roman" w:hAnsi="Times New Roman"/>
          <w:lang w:eastAsia="lv-LV"/>
        </w:rPr>
        <w:t xml:space="preserve">, ieceres akcepta saņemšanai. </w:t>
      </w:r>
      <w:r w:rsidRPr="00C55874">
        <w:rPr>
          <w:rFonts w:ascii="Times New Roman" w:hAnsi="Times New Roman" w:cs="Times New Roman"/>
          <w:lang w:eastAsia="lv-LV"/>
        </w:rPr>
        <w:t>Izpildītājs veiks dokument</w:t>
      </w:r>
      <w:r w:rsidR="002721F1" w:rsidRPr="00C55874">
        <w:rPr>
          <w:rFonts w:ascii="Times New Roman" w:hAnsi="Times New Roman" w:cs="Times New Roman"/>
          <w:lang w:eastAsia="lv-LV"/>
        </w:rPr>
        <w:t>ā</w:t>
      </w:r>
      <w:r w:rsidRPr="00C55874">
        <w:rPr>
          <w:rFonts w:ascii="Times New Roman" w:hAnsi="Times New Roman" w:cs="Times New Roman"/>
          <w:lang w:eastAsia="lv-LV"/>
        </w:rPr>
        <w:t xml:space="preserve">cijas saskaņošanu ar </w:t>
      </w:r>
      <w:r w:rsidR="002721F1" w:rsidRPr="00C55874">
        <w:rPr>
          <w:rFonts w:ascii="Times New Roman" w:hAnsi="Times New Roman" w:cs="Times New Roman"/>
          <w:lang w:eastAsia="lv-LV"/>
        </w:rPr>
        <w:t>P</w:t>
      </w:r>
      <w:r w:rsidRPr="00C55874">
        <w:rPr>
          <w:rFonts w:ascii="Times New Roman" w:hAnsi="Times New Roman" w:cs="Times New Roman"/>
          <w:lang w:eastAsia="lv-LV"/>
        </w:rPr>
        <w:t>asūtītāju, ēkas izmantotāju,</w:t>
      </w:r>
      <w:r w:rsidR="00BF55DD" w:rsidRPr="00C55874">
        <w:rPr>
          <w:rFonts w:ascii="Times New Roman" w:hAnsi="Times New Roman" w:cs="Times New Roman"/>
          <w:lang w:eastAsia="lv-LV"/>
        </w:rPr>
        <w:t xml:space="preserve"> </w:t>
      </w:r>
      <w:r w:rsidRPr="00C55874">
        <w:rPr>
          <w:rFonts w:ascii="Times New Roman" w:hAnsi="Times New Roman" w:cs="Times New Roman"/>
          <w:lang w:eastAsia="lv-LV"/>
        </w:rPr>
        <w:t>citām iesai</w:t>
      </w:r>
      <w:r w:rsidR="002721F1" w:rsidRPr="00C55874">
        <w:rPr>
          <w:rFonts w:ascii="Times New Roman" w:hAnsi="Times New Roman" w:cs="Times New Roman"/>
          <w:lang w:eastAsia="lv-LV"/>
        </w:rPr>
        <w:t>s</w:t>
      </w:r>
      <w:r w:rsidRPr="00C55874">
        <w:rPr>
          <w:rFonts w:ascii="Times New Roman" w:hAnsi="Times New Roman" w:cs="Times New Roman"/>
          <w:lang w:eastAsia="lv-LV"/>
        </w:rPr>
        <w:t xml:space="preserve">tītajām institūcijām </w:t>
      </w:r>
      <w:r w:rsidR="00995BAA" w:rsidRPr="00C55874">
        <w:rPr>
          <w:rFonts w:ascii="Times New Roman" w:hAnsi="Times New Roman" w:cs="Times New Roman"/>
          <w:lang w:eastAsia="lv-LV"/>
        </w:rPr>
        <w:t xml:space="preserve">pēc </w:t>
      </w:r>
      <w:r w:rsidRPr="00C55874">
        <w:rPr>
          <w:rFonts w:ascii="Times New Roman" w:hAnsi="Times New Roman" w:cs="Times New Roman"/>
          <w:lang w:eastAsia="lv-LV"/>
        </w:rPr>
        <w:t>nepieciešamības.</w:t>
      </w:r>
      <w:r w:rsidR="00783943" w:rsidRPr="00C55874">
        <w:rPr>
          <w:rFonts w:ascii="Times New Roman" w:hAnsi="Times New Roman" w:cs="Times New Roman"/>
          <w:lang w:eastAsia="lv-LV"/>
        </w:rPr>
        <w:t xml:space="preserve"> </w:t>
      </w:r>
    </w:p>
    <w:p w:rsidR="00783943" w:rsidRPr="00C55874" w:rsidRDefault="007F1E6B" w:rsidP="004D27C4">
      <w:pPr>
        <w:spacing w:after="240"/>
        <w:rPr>
          <w:rFonts w:ascii="Times New Roman" w:hAnsi="Times New Roman" w:cs="Times New Roman"/>
          <w:lang w:eastAsia="lv-LV"/>
        </w:rPr>
      </w:pPr>
      <w:r>
        <w:rPr>
          <w:rFonts w:ascii="Times New Roman" w:hAnsi="Times New Roman" w:cs="Times New Roman"/>
          <w:lang w:eastAsia="lv-LV"/>
        </w:rPr>
        <w:t>Atbilstoši izstrādāta</w:t>
      </w:r>
      <w:r w:rsidR="00E240EE">
        <w:rPr>
          <w:rFonts w:ascii="Times New Roman" w:hAnsi="Times New Roman" w:cs="Times New Roman"/>
          <w:lang w:eastAsia="lv-LV"/>
        </w:rPr>
        <w:t xml:space="preserve"> </w:t>
      </w:r>
      <w:r>
        <w:rPr>
          <w:rFonts w:ascii="Times New Roman" w:hAnsi="Times New Roman" w:cs="Times New Roman"/>
          <w:lang w:eastAsia="lv-LV"/>
        </w:rPr>
        <w:t>paskaidrojuma raksta</w:t>
      </w:r>
      <w:r w:rsidR="00783943" w:rsidRPr="00C55874">
        <w:rPr>
          <w:rFonts w:ascii="Times New Roman" w:hAnsi="Times New Roman" w:cs="Times New Roman"/>
          <w:lang w:eastAsia="lv-LV"/>
        </w:rPr>
        <w:t xml:space="preserve"> risinājumiem, Pretendents sagatavos detalizētu būvizmaksu tāmi</w:t>
      </w:r>
      <w:r w:rsidR="00783943" w:rsidRPr="00C55874">
        <w:rPr>
          <w:rFonts w:ascii="Times New Roman" w:hAnsi="Times New Roman" w:cs="Times New Roman"/>
        </w:rPr>
        <w:t xml:space="preserve"> atbilstoši MK noteikumu Nr.330 “Noteikumi par Latvijas būvnormatīvu LBN 501-1</w:t>
      </w:r>
      <w:r w:rsidR="002A58B4" w:rsidRPr="00C55874">
        <w:rPr>
          <w:rFonts w:ascii="Times New Roman" w:hAnsi="Times New Roman" w:cs="Times New Roman"/>
        </w:rPr>
        <w:t>7</w:t>
      </w:r>
      <w:r w:rsidR="00783943" w:rsidRPr="00C55874">
        <w:rPr>
          <w:rFonts w:ascii="Times New Roman" w:hAnsi="Times New Roman" w:cs="Times New Roman"/>
        </w:rPr>
        <w:t xml:space="preserve"> "Būvizmaksu noteikšanas kārtība"”</w:t>
      </w:r>
      <w:r w:rsidR="00783943" w:rsidRPr="00C55874">
        <w:rPr>
          <w:rFonts w:ascii="Times New Roman" w:hAnsi="Times New Roman" w:cs="Times New Roman"/>
          <w:lang w:eastAsia="lv-LV"/>
        </w:rPr>
        <w:t>, kas turpmāk būs kā neatņemams pielikums būvdarbu līgumam par remontdarbu veikšanu sanitār</w:t>
      </w:r>
      <w:r w:rsidR="00995BAA" w:rsidRPr="00C55874">
        <w:rPr>
          <w:rFonts w:ascii="Times New Roman" w:hAnsi="Times New Roman" w:cs="Times New Roman"/>
          <w:lang w:eastAsia="lv-LV"/>
        </w:rPr>
        <w:t>o</w:t>
      </w:r>
      <w:r w:rsidR="00783943" w:rsidRPr="00C55874">
        <w:rPr>
          <w:rFonts w:ascii="Times New Roman" w:hAnsi="Times New Roman" w:cs="Times New Roman"/>
          <w:lang w:eastAsia="lv-LV"/>
        </w:rPr>
        <w:t xml:space="preserve"> mezgl</w:t>
      </w:r>
      <w:r w:rsidR="00995BAA" w:rsidRPr="00C55874">
        <w:rPr>
          <w:rFonts w:ascii="Times New Roman" w:hAnsi="Times New Roman" w:cs="Times New Roman"/>
          <w:lang w:eastAsia="lv-LV"/>
        </w:rPr>
        <w:t>u</w:t>
      </w:r>
      <w:r w:rsidR="00783943" w:rsidRPr="00C55874">
        <w:rPr>
          <w:rFonts w:ascii="Times New Roman" w:hAnsi="Times New Roman" w:cs="Times New Roman"/>
          <w:lang w:eastAsia="lv-LV"/>
        </w:rPr>
        <w:t xml:space="preserve"> telpu blok</w:t>
      </w:r>
      <w:r w:rsidR="00995BAA" w:rsidRPr="00C55874">
        <w:rPr>
          <w:rFonts w:ascii="Times New Roman" w:hAnsi="Times New Roman" w:cs="Times New Roman"/>
          <w:lang w:eastAsia="lv-LV"/>
        </w:rPr>
        <w:t>os</w:t>
      </w:r>
      <w:r w:rsidR="00783943" w:rsidRPr="00C55874">
        <w:rPr>
          <w:rFonts w:ascii="Times New Roman" w:hAnsi="Times New Roman" w:cs="Times New Roman"/>
          <w:lang w:eastAsia="lv-LV"/>
        </w:rPr>
        <w:t>.</w:t>
      </w:r>
    </w:p>
    <w:p w:rsidR="003E711D" w:rsidRDefault="003E711D" w:rsidP="003E711D">
      <w:pPr>
        <w:spacing w:after="240"/>
        <w:rPr>
          <w:rFonts w:ascii="Times New Roman" w:hAnsi="Times New Roman" w:cs="Times New Roman"/>
          <w:b/>
        </w:rPr>
      </w:pPr>
      <w:r w:rsidRPr="003E711D">
        <w:rPr>
          <w:rFonts w:ascii="Times New Roman" w:hAnsi="Times New Roman" w:cs="Times New Roman"/>
          <w:b/>
        </w:rPr>
        <w:t>1.</w:t>
      </w:r>
      <w:r>
        <w:rPr>
          <w:rFonts w:ascii="Times New Roman" w:hAnsi="Times New Roman" w:cs="Times New Roman"/>
          <w:b/>
        </w:rPr>
        <w:t xml:space="preserve"> </w:t>
      </w:r>
      <w:r w:rsidRPr="00AB22CB">
        <w:rPr>
          <w:rFonts w:ascii="Times New Roman" w:hAnsi="Times New Roman" w:cs="Times New Roman"/>
          <w:b/>
        </w:rPr>
        <w:t>Tehniskās dokumentācijas sastāvā paredzēt:</w:t>
      </w:r>
    </w:p>
    <w:p w:rsidR="003E711D" w:rsidRDefault="003E711D" w:rsidP="003E711D">
      <w:pPr>
        <w:spacing w:after="240"/>
        <w:rPr>
          <w:rFonts w:ascii="Times New Roman" w:hAnsi="Times New Roman" w:cs="Times New Roman"/>
        </w:rPr>
      </w:pPr>
      <w:r w:rsidRPr="00AB22CB">
        <w:rPr>
          <w:rFonts w:ascii="Times New Roman" w:hAnsi="Times New Roman" w:cs="Times New Roman"/>
          <w:b/>
        </w:rPr>
        <w:t xml:space="preserve">1.1. Tehnisko apsekošanu </w:t>
      </w:r>
      <w:r w:rsidR="00C94E6D">
        <w:rPr>
          <w:rFonts w:ascii="Times New Roman" w:hAnsi="Times New Roman" w:cs="Times New Roman"/>
        </w:rPr>
        <w:t>nepieciešamā apjomā</w:t>
      </w:r>
      <w:r w:rsidR="009379E1">
        <w:rPr>
          <w:rFonts w:ascii="Times New Roman" w:hAnsi="Times New Roman" w:cs="Times New Roman"/>
        </w:rPr>
        <w:t>.</w:t>
      </w:r>
      <w:r w:rsidR="00C94E6D">
        <w:rPr>
          <w:rFonts w:ascii="Times New Roman" w:hAnsi="Times New Roman" w:cs="Times New Roman"/>
        </w:rPr>
        <w:t xml:space="preserve"> </w:t>
      </w:r>
      <w:r w:rsidR="009379E1">
        <w:rPr>
          <w:rFonts w:ascii="Times New Roman" w:hAnsi="Times New Roman" w:cs="Times New Roman"/>
        </w:rPr>
        <w:t xml:space="preserve">Veikt </w:t>
      </w:r>
      <w:r w:rsidR="009379E1" w:rsidRPr="006637A6">
        <w:rPr>
          <w:rFonts w:ascii="Times New Roman" w:hAnsi="Times New Roman" w:cs="Times New Roman"/>
        </w:rPr>
        <w:t>pieejamo jaudu</w:t>
      </w:r>
      <w:r w:rsidR="009379E1">
        <w:rPr>
          <w:rFonts w:ascii="Times New Roman" w:hAnsi="Times New Roman" w:cs="Times New Roman"/>
        </w:rPr>
        <w:t xml:space="preserve"> un esošu inženiertīklu izvietojuma precizēšanu.</w:t>
      </w:r>
    </w:p>
    <w:p w:rsidR="003C6C34" w:rsidRDefault="003E711D" w:rsidP="00E63688">
      <w:pPr>
        <w:rPr>
          <w:rFonts w:ascii="Times New Roman" w:eastAsia="+mn-ea" w:hAnsi="Times New Roman"/>
          <w:color w:val="000000"/>
          <w:kern w:val="24"/>
        </w:rPr>
      </w:pPr>
      <w:r w:rsidRPr="00AB22CB">
        <w:rPr>
          <w:rFonts w:ascii="Times New Roman" w:hAnsi="Times New Roman" w:cs="Times New Roman"/>
          <w:b/>
        </w:rPr>
        <w:t xml:space="preserve">1.2. </w:t>
      </w:r>
      <w:r w:rsidR="009379E1">
        <w:rPr>
          <w:rFonts w:ascii="Times New Roman" w:hAnsi="Times New Roman" w:cs="Times New Roman"/>
          <w:b/>
        </w:rPr>
        <w:t>ŪK daļas tehnisko risinājumu izstrādi.</w:t>
      </w:r>
      <w:r w:rsidRPr="00AB22CB">
        <w:rPr>
          <w:rFonts w:ascii="Times New Roman" w:eastAsia="+mn-ea" w:hAnsi="Times New Roman"/>
          <w:color w:val="000000"/>
          <w:kern w:val="24"/>
        </w:rPr>
        <w:t xml:space="preserve"> </w:t>
      </w:r>
      <w:r w:rsidR="00C43107">
        <w:rPr>
          <w:rFonts w:ascii="Times New Roman" w:eastAsia="+mn-ea" w:hAnsi="Times New Roman"/>
          <w:color w:val="000000"/>
          <w:kern w:val="24"/>
        </w:rPr>
        <w:t>Projekta dokumentācijā izstrādāt risinājumus ugunsdzēsības ūdensvada piepildīšanai, ierīkojot apvadlīniju ar elektroaizbīd</w:t>
      </w:r>
      <w:r w:rsidR="00B86AE5">
        <w:rPr>
          <w:rFonts w:ascii="Times New Roman" w:eastAsia="+mn-ea" w:hAnsi="Times New Roman"/>
          <w:color w:val="000000"/>
          <w:kern w:val="24"/>
        </w:rPr>
        <w:t>n</w:t>
      </w:r>
      <w:r w:rsidR="00C43107">
        <w:rPr>
          <w:rFonts w:ascii="Times New Roman" w:eastAsia="+mn-ea" w:hAnsi="Times New Roman"/>
          <w:color w:val="000000"/>
          <w:kern w:val="24"/>
        </w:rPr>
        <w:t xml:space="preserve">i. </w:t>
      </w:r>
      <w:r w:rsidR="00B86AE5">
        <w:rPr>
          <w:rFonts w:ascii="Times New Roman" w:eastAsia="+mn-ea" w:hAnsi="Times New Roman"/>
          <w:color w:val="000000"/>
          <w:kern w:val="24"/>
        </w:rPr>
        <w:t>Ugunsdzēsības ūdensvada elektroaizbīdni jānodrošina ar dublējošu manuālās atvēršanas ierīci.</w:t>
      </w:r>
      <w:r w:rsidR="003C6C34">
        <w:rPr>
          <w:rFonts w:ascii="Times New Roman" w:eastAsia="+mn-ea" w:hAnsi="Times New Roman"/>
          <w:color w:val="000000"/>
          <w:kern w:val="24"/>
        </w:rPr>
        <w:t xml:space="preserve"> </w:t>
      </w:r>
    </w:p>
    <w:p w:rsidR="00EB380E" w:rsidRDefault="00EB380E" w:rsidP="00AD46B5">
      <w:pPr>
        <w:spacing w:after="240"/>
        <w:rPr>
          <w:rFonts w:ascii="Times New Roman" w:eastAsia="+mn-ea" w:hAnsi="Times New Roman"/>
          <w:color w:val="000000"/>
          <w:kern w:val="24"/>
        </w:rPr>
      </w:pPr>
      <w:r>
        <w:rPr>
          <w:rFonts w:ascii="Times New Roman" w:eastAsia="+mn-ea" w:hAnsi="Times New Roman"/>
          <w:color w:val="000000"/>
          <w:kern w:val="24"/>
        </w:rPr>
        <w:t>Paredzēt ugunsdzēsības ūdensvada marķēšanu ar signālkrāsojuma gredzeniem, atbilstoši MK noteikumu Nr.238 „Ugunsdrošības noteikumi” punkta 221 prasībām.</w:t>
      </w:r>
    </w:p>
    <w:p w:rsidR="00621F05" w:rsidRDefault="004A51F7" w:rsidP="0016276A">
      <w:pPr>
        <w:spacing w:after="240"/>
        <w:rPr>
          <w:rFonts w:ascii="Times New Roman" w:hAnsi="Times New Roman" w:cs="Times New Roman"/>
        </w:rPr>
      </w:pPr>
      <w:r w:rsidRPr="00AB22CB">
        <w:rPr>
          <w:rFonts w:ascii="Times New Roman" w:hAnsi="Times New Roman" w:cs="Times New Roman"/>
          <w:b/>
        </w:rPr>
        <w:t>1.</w:t>
      </w:r>
      <w:r>
        <w:rPr>
          <w:rFonts w:ascii="Times New Roman" w:hAnsi="Times New Roman" w:cs="Times New Roman"/>
          <w:b/>
        </w:rPr>
        <w:t>3</w:t>
      </w:r>
      <w:r w:rsidRPr="00AB22CB">
        <w:rPr>
          <w:rFonts w:ascii="Times New Roman" w:hAnsi="Times New Roman" w:cs="Times New Roman"/>
          <w:b/>
        </w:rPr>
        <w:t xml:space="preserve">. </w:t>
      </w:r>
      <w:r w:rsidR="00386CDC">
        <w:rPr>
          <w:rFonts w:ascii="Times New Roman" w:hAnsi="Times New Roman" w:cs="Times New Roman"/>
          <w:b/>
        </w:rPr>
        <w:t>EL</w:t>
      </w:r>
      <w:r>
        <w:rPr>
          <w:rFonts w:ascii="Times New Roman" w:hAnsi="Times New Roman" w:cs="Times New Roman"/>
          <w:b/>
        </w:rPr>
        <w:t xml:space="preserve"> daļas tehnisko risinājumu izstrādi.</w:t>
      </w:r>
      <w:r w:rsidRPr="00AB22CB">
        <w:rPr>
          <w:rFonts w:ascii="Times New Roman" w:eastAsia="+mn-ea" w:hAnsi="Times New Roman"/>
          <w:color w:val="000000"/>
          <w:kern w:val="24"/>
        </w:rPr>
        <w:t xml:space="preserve"> </w:t>
      </w:r>
      <w:r w:rsidR="0098208A" w:rsidRPr="006637A6">
        <w:rPr>
          <w:rFonts w:ascii="Times New Roman" w:eastAsia="+mn-ea" w:hAnsi="Times New Roman"/>
          <w:color w:val="000000"/>
          <w:kern w:val="24"/>
        </w:rPr>
        <w:t xml:space="preserve">Veikt tehniskās dokumentācijas izstrādi </w:t>
      </w:r>
      <w:r w:rsidR="0098208A">
        <w:rPr>
          <w:rFonts w:ascii="Times New Roman" w:eastAsia="+mn-ea" w:hAnsi="Times New Roman"/>
          <w:color w:val="000000"/>
          <w:kern w:val="24"/>
        </w:rPr>
        <w:t>elektroaizbīdņa izpildmehānisma pieslēgšanai</w:t>
      </w:r>
      <w:r w:rsidR="0098208A" w:rsidRPr="006637A6">
        <w:rPr>
          <w:rFonts w:ascii="Times New Roman" w:hAnsi="Times New Roman" w:cs="Times New Roman"/>
        </w:rPr>
        <w:t>. Jāveic pieejamo un nepieciešamo jaudu precizēšana. Projekta sadaļu izstrādāt atbilstoši būvnormatīva LBN 261-15 "Ēku iekšējā elektroinstalācija" spēkā esošām un pielietojamām Latvijas Elektrotehniskās komisijas (LEK) energostandartu prasībām.</w:t>
      </w:r>
      <w:r w:rsidR="00096A75">
        <w:rPr>
          <w:rFonts w:ascii="Times New Roman" w:hAnsi="Times New Roman" w:cs="Times New Roman"/>
        </w:rPr>
        <w:t xml:space="preserve"> </w:t>
      </w:r>
      <w:r w:rsidR="00096A75" w:rsidRPr="00777E56">
        <w:rPr>
          <w:rFonts w:ascii="Times New Roman" w:eastAsia="Calibri" w:hAnsi="Times New Roman" w:cs="Times New Roman"/>
        </w:rPr>
        <w:t>Visiem sienu un pārsegumu šķērsojuma vietām izmantot ugunsdrošus montāžas blīvējumus („Hilti”, vai analogs).</w:t>
      </w:r>
    </w:p>
    <w:p w:rsidR="0016276A" w:rsidRPr="00456EBA" w:rsidRDefault="0016276A" w:rsidP="0067354F">
      <w:pPr>
        <w:spacing w:after="240"/>
      </w:pPr>
      <w:r>
        <w:rPr>
          <w:rFonts w:ascii="Times New Roman" w:hAnsi="Times New Roman" w:cs="Times New Roman"/>
          <w:b/>
        </w:rPr>
        <w:t>1.4</w:t>
      </w:r>
      <w:r w:rsidRPr="006637A6">
        <w:rPr>
          <w:rFonts w:ascii="Times New Roman" w:hAnsi="Times New Roman" w:cs="Times New Roman"/>
          <w:b/>
        </w:rPr>
        <w:t>.</w:t>
      </w:r>
      <w:r>
        <w:rPr>
          <w:rFonts w:ascii="Times New Roman" w:hAnsi="Times New Roman"/>
          <w:b/>
        </w:rPr>
        <w:t>Vājstrāvas tīkli</w:t>
      </w:r>
      <w:r w:rsidRPr="006637A6">
        <w:rPr>
          <w:rFonts w:ascii="Times New Roman" w:hAnsi="Times New Roman"/>
          <w:b/>
        </w:rPr>
        <w:t>.</w:t>
      </w:r>
      <w:r>
        <w:rPr>
          <w:rFonts w:ascii="Times New Roman" w:hAnsi="Times New Roman"/>
          <w:b/>
        </w:rPr>
        <w:t xml:space="preserve"> </w:t>
      </w:r>
      <w:r>
        <w:rPr>
          <w:rFonts w:ascii="Times New Roman" w:eastAsia="+mn-ea" w:hAnsi="Times New Roman"/>
          <w:color w:val="000000"/>
          <w:kern w:val="24"/>
        </w:rPr>
        <w:t xml:space="preserve">Elektroaizbīdņa attālinātai atvēršanai paredzēt vadības pogu uzstādīšanu ugunsdzēsības skapjos. </w:t>
      </w:r>
      <w:r w:rsidR="00835ABA">
        <w:rPr>
          <w:rFonts w:ascii="Times New Roman" w:eastAsia="+mn-ea" w:hAnsi="Times New Roman"/>
          <w:color w:val="000000"/>
          <w:kern w:val="24"/>
        </w:rPr>
        <w:t xml:space="preserve">Ugunsdzēsības </w:t>
      </w:r>
      <w:r w:rsidR="003767EF">
        <w:rPr>
          <w:rFonts w:ascii="Times New Roman" w:eastAsia="+mn-ea" w:hAnsi="Times New Roman"/>
          <w:color w:val="000000"/>
          <w:kern w:val="24"/>
        </w:rPr>
        <w:t xml:space="preserve">ūdensvada </w:t>
      </w:r>
      <w:r w:rsidR="00835ABA">
        <w:rPr>
          <w:rFonts w:ascii="Times New Roman" w:eastAsia="+mn-ea" w:hAnsi="Times New Roman"/>
          <w:color w:val="000000"/>
          <w:kern w:val="24"/>
        </w:rPr>
        <w:t>elektroaizbīdnim</w:t>
      </w:r>
      <w:r w:rsidR="00C62419">
        <w:rPr>
          <w:rFonts w:ascii="Times New Roman" w:eastAsia="+mn-ea" w:hAnsi="Times New Roman"/>
          <w:color w:val="000000"/>
          <w:kern w:val="24"/>
        </w:rPr>
        <w:t>, kas izvietots uz ūdens ievada apvadlīnijas,</w:t>
      </w:r>
      <w:r w:rsidR="00835ABA">
        <w:rPr>
          <w:rFonts w:ascii="Times New Roman" w:eastAsia="+mn-ea" w:hAnsi="Times New Roman"/>
          <w:color w:val="000000"/>
          <w:kern w:val="24"/>
        </w:rPr>
        <w:t xml:space="preserve"> jānodrošina vadības ķēžu darbspējas automātiskā kontrole. </w:t>
      </w:r>
      <w:r w:rsidRPr="00777E56">
        <w:rPr>
          <w:rFonts w:ascii="Times New Roman" w:eastAsia="Calibri" w:hAnsi="Times New Roman" w:cs="Times New Roman"/>
        </w:rPr>
        <w:t>Visiem sienu un pārsegumu šķērsojuma vietām izmantot ugunsdrošus montāžas blīvējumus („Hilti”, vai analogs).</w:t>
      </w:r>
      <w:r>
        <w:rPr>
          <w:rFonts w:ascii="Times New Roman" w:eastAsia="Calibri" w:hAnsi="Times New Roman" w:cs="Times New Roman"/>
        </w:rPr>
        <w:t xml:space="preserve"> </w:t>
      </w:r>
    </w:p>
    <w:p w:rsidR="00297395" w:rsidRDefault="00297395" w:rsidP="00E63688">
      <w:pPr>
        <w:rPr>
          <w:rFonts w:ascii="Times New Roman" w:eastAsia="+mn-ea" w:hAnsi="Times New Roman" w:cs="Times New Roman"/>
          <w:color w:val="000000"/>
          <w:kern w:val="24"/>
        </w:rPr>
      </w:pPr>
      <w:r w:rsidRPr="00AB22CB">
        <w:rPr>
          <w:rFonts w:ascii="Times New Roman" w:hAnsi="Times New Roman" w:cs="Times New Roman"/>
          <w:b/>
        </w:rPr>
        <w:t>1.</w:t>
      </w:r>
      <w:r w:rsidR="00443D7D">
        <w:rPr>
          <w:rFonts w:ascii="Times New Roman" w:hAnsi="Times New Roman" w:cs="Times New Roman"/>
          <w:b/>
        </w:rPr>
        <w:t>5</w:t>
      </w:r>
      <w:r w:rsidRPr="00AB22CB">
        <w:rPr>
          <w:rFonts w:ascii="Times New Roman" w:hAnsi="Times New Roman" w:cs="Times New Roman"/>
          <w:b/>
        </w:rPr>
        <w:t xml:space="preserve">. </w:t>
      </w:r>
      <w:r>
        <w:rPr>
          <w:rFonts w:ascii="Times New Roman" w:hAnsi="Times New Roman" w:cs="Times New Roman"/>
          <w:b/>
        </w:rPr>
        <w:t>DOP sadaļas izstrādi</w:t>
      </w:r>
      <w:r w:rsidRPr="00AB22CB">
        <w:rPr>
          <w:rFonts w:ascii="Times New Roman" w:hAnsi="Times New Roman" w:cs="Times New Roman"/>
          <w:b/>
        </w:rPr>
        <w:t>:</w:t>
      </w:r>
      <w:r w:rsidRPr="00AB22CB">
        <w:rPr>
          <w:rFonts w:ascii="Times New Roman" w:eastAsia="+mn-ea" w:hAnsi="Times New Roman"/>
          <w:color w:val="000000"/>
          <w:kern w:val="24"/>
        </w:rPr>
        <w:t xml:space="preserve"> </w:t>
      </w:r>
      <w:r w:rsidR="00443D7D" w:rsidRPr="00813465">
        <w:rPr>
          <w:rFonts w:ascii="Times New Roman" w:eastAsia="+mn-ea" w:hAnsi="Times New Roman" w:cs="Times New Roman"/>
          <w:color w:val="000000"/>
          <w:kern w:val="24"/>
        </w:rPr>
        <w:t xml:space="preserve">Veikt darba organizēšanas plāna izstrādi, paredzot </w:t>
      </w:r>
      <w:r w:rsidR="00443D7D" w:rsidRPr="00813465">
        <w:rPr>
          <w:rFonts w:ascii="Times New Roman" w:hAnsi="Times New Roman" w:cs="Times New Roman"/>
        </w:rPr>
        <w:t>tajā būv</w:t>
      </w:r>
      <w:r w:rsidR="00443D7D">
        <w:rPr>
          <w:rFonts w:ascii="Times New Roman" w:hAnsi="Times New Roman" w:cs="Times New Roman"/>
        </w:rPr>
        <w:t>darbu zonas</w:t>
      </w:r>
      <w:r w:rsidR="00443D7D" w:rsidRPr="00813465">
        <w:rPr>
          <w:rFonts w:ascii="Times New Roman" w:hAnsi="Times New Roman" w:cs="Times New Roman"/>
        </w:rPr>
        <w:t xml:space="preserve"> no</w:t>
      </w:r>
      <w:r w:rsidR="00443D7D">
        <w:rPr>
          <w:rFonts w:ascii="Times New Roman" w:hAnsi="Times New Roman" w:cs="Times New Roman"/>
        </w:rPr>
        <w:t>robežošanu</w:t>
      </w:r>
      <w:r w:rsidR="00443D7D" w:rsidRPr="00813465">
        <w:rPr>
          <w:rFonts w:ascii="Times New Roman" w:hAnsi="Times New Roman" w:cs="Times New Roman"/>
        </w:rPr>
        <w:t>,</w:t>
      </w:r>
      <w:r w:rsidR="00443D7D">
        <w:rPr>
          <w:rFonts w:ascii="Times New Roman" w:hAnsi="Times New Roman" w:cs="Times New Roman"/>
        </w:rPr>
        <w:t xml:space="preserve"> </w:t>
      </w:r>
      <w:r w:rsidR="00443D7D" w:rsidRPr="00813465">
        <w:rPr>
          <w:rFonts w:ascii="Times New Roman" w:hAnsi="Times New Roman" w:cs="Times New Roman"/>
        </w:rPr>
        <w:t>brīdinājuma, aizlieguma un drošības zīmju (piemēram “nepiederošām personām ieeja aizliegta” utt.) izvietošanu.</w:t>
      </w:r>
      <w:r w:rsidR="00443D7D">
        <w:rPr>
          <w:rFonts w:ascii="Times New Roman" w:hAnsi="Times New Roman" w:cs="Times New Roman"/>
        </w:rPr>
        <w:t xml:space="preserve"> </w:t>
      </w:r>
      <w:r w:rsidR="00443D7D" w:rsidRPr="00813465">
        <w:rPr>
          <w:rFonts w:ascii="Times New Roman" w:hAnsi="Times New Roman" w:cs="Times New Roman"/>
        </w:rPr>
        <w:t>P</w:t>
      </w:r>
      <w:r w:rsidR="00443D7D">
        <w:rPr>
          <w:rFonts w:ascii="Times New Roman" w:hAnsi="Times New Roman" w:cs="Times New Roman"/>
        </w:rPr>
        <w:t>a</w:t>
      </w:r>
      <w:r w:rsidR="00443D7D" w:rsidRPr="00813465">
        <w:rPr>
          <w:rFonts w:ascii="Times New Roman" w:hAnsi="Times New Roman" w:cs="Times New Roman"/>
        </w:rPr>
        <w:t>r</w:t>
      </w:r>
      <w:r w:rsidR="00443D7D">
        <w:rPr>
          <w:rFonts w:ascii="Times New Roman" w:hAnsi="Times New Roman" w:cs="Times New Roman"/>
        </w:rPr>
        <w:t>e</w:t>
      </w:r>
      <w:r w:rsidR="00443D7D" w:rsidRPr="00813465">
        <w:rPr>
          <w:rFonts w:ascii="Times New Roman" w:hAnsi="Times New Roman" w:cs="Times New Roman"/>
        </w:rPr>
        <w:t xml:space="preserve">dzēt </w:t>
      </w:r>
      <w:r w:rsidR="00443D7D">
        <w:rPr>
          <w:rFonts w:ascii="Times New Roman" w:hAnsi="Times New Roman" w:cs="Times New Roman"/>
        </w:rPr>
        <w:t xml:space="preserve">būvmateriālu piegādes iespēju un glabāšanas vietu, kā arī būvgružu savākšanas un transportēšanas iespēju. </w:t>
      </w:r>
      <w:r w:rsidR="00443D7D">
        <w:rPr>
          <w:rFonts w:ascii="Times New Roman" w:eastAsia="Calibri" w:hAnsi="Times New Roman" w:cs="Times New Roman"/>
        </w:rPr>
        <w:t xml:space="preserve">Jāparedz pasākumi iestādei </w:t>
      </w:r>
      <w:r w:rsidR="00443D7D">
        <w:rPr>
          <w:rFonts w:ascii="Times New Roman" w:eastAsia="Calibri" w:hAnsi="Times New Roman" w:cs="Times New Roman"/>
        </w:rPr>
        <w:lastRenderedPageBreak/>
        <w:t xml:space="preserve">piederošā īpašuma aizsardzībai pret bojājumiem un nosmērēšanu būvdarbu izpildes laikā. Nepieciešamības gadījumā paredzēt bojāto virsmu apdares atjaunošanu. </w:t>
      </w:r>
      <w:r w:rsidR="00443D7D" w:rsidRPr="009C4C5C">
        <w:rPr>
          <w:rFonts w:ascii="Times New Roman" w:hAnsi="Times New Roman" w:cs="Times New Roman"/>
          <w:lang w:eastAsia="ru-RU"/>
        </w:rPr>
        <w:t xml:space="preserve">Izstrādāto DOP sadaļu saskaņot ar </w:t>
      </w:r>
      <w:r w:rsidR="00443D7D">
        <w:rPr>
          <w:rFonts w:ascii="Times New Roman" w:hAnsi="Times New Roman" w:cs="Times New Roman"/>
          <w:lang w:eastAsia="ru-RU"/>
        </w:rPr>
        <w:t>pasūtītāju un ēkas lietotāju</w:t>
      </w:r>
      <w:r w:rsidR="00443D7D">
        <w:rPr>
          <w:rFonts w:ascii="Times New Roman" w:hAnsi="Times New Roman" w:cs="Times New Roman"/>
        </w:rPr>
        <w:t>.</w:t>
      </w:r>
      <w:r>
        <w:rPr>
          <w:rFonts w:ascii="Times New Roman" w:eastAsia="+mn-ea" w:hAnsi="Times New Roman" w:cs="Times New Roman"/>
          <w:color w:val="000000"/>
          <w:kern w:val="24"/>
        </w:rPr>
        <w:t xml:space="preserve"> </w:t>
      </w:r>
    </w:p>
    <w:p w:rsidR="00C736FD" w:rsidRPr="00C55874" w:rsidRDefault="00AB5F40" w:rsidP="00C736FD">
      <w:pPr>
        <w:rPr>
          <w:rFonts w:ascii="Times New Roman" w:hAnsi="Times New Roman" w:cs="Times New Roman"/>
        </w:rPr>
      </w:pPr>
      <w:r w:rsidRPr="00C55874">
        <w:rPr>
          <w:rFonts w:ascii="Times New Roman" w:hAnsi="Times New Roman" w:cs="Times New Roman"/>
        </w:rPr>
        <w:t xml:space="preserve"> </w:t>
      </w:r>
    </w:p>
    <w:p w:rsidR="00A66E51" w:rsidRPr="00C55874" w:rsidRDefault="00A66E51" w:rsidP="00A66E51">
      <w:pPr>
        <w:rPr>
          <w:rFonts w:ascii="Times New Roman" w:hAnsi="Times New Roman" w:cs="Times New Roman"/>
          <w:b/>
          <w:iCs/>
        </w:rPr>
      </w:pPr>
      <w:r w:rsidRPr="00C55874">
        <w:rPr>
          <w:rFonts w:ascii="Times New Roman" w:hAnsi="Times New Roman" w:cs="Times New Roman"/>
          <w:b/>
          <w:iCs/>
        </w:rPr>
        <w:t>Iesniedzamās dokumentācijas kopsavilkums:</w:t>
      </w:r>
    </w:p>
    <w:p w:rsidR="00A66E51" w:rsidRPr="00C55874" w:rsidRDefault="00AD46B5" w:rsidP="00A66E51">
      <w:pPr>
        <w:numPr>
          <w:ilvl w:val="0"/>
          <w:numId w:val="7"/>
        </w:numPr>
        <w:rPr>
          <w:rFonts w:ascii="Times New Roman" w:hAnsi="Times New Roman" w:cs="Times New Roman"/>
          <w:iCs/>
        </w:rPr>
      </w:pPr>
      <w:r>
        <w:rPr>
          <w:rFonts w:ascii="Times New Roman" w:hAnsi="Times New Roman" w:cs="Times New Roman"/>
        </w:rPr>
        <w:t>Paskaidrojuma raksts</w:t>
      </w:r>
      <w:r w:rsidR="00A66E51" w:rsidRPr="00C55874">
        <w:rPr>
          <w:rFonts w:ascii="Times New Roman" w:hAnsi="Times New Roman" w:cs="Times New Roman"/>
        </w:rPr>
        <w:t xml:space="preserve"> </w:t>
      </w:r>
      <w:r>
        <w:rPr>
          <w:rFonts w:ascii="Times New Roman" w:hAnsi="Times New Roman" w:cs="Times New Roman"/>
          <w:lang w:eastAsia="lv-LV"/>
        </w:rPr>
        <w:t>iekšējā inženiertīkla atjaunošanai</w:t>
      </w:r>
      <w:r w:rsidR="00A66E51" w:rsidRPr="00C55874">
        <w:rPr>
          <w:rFonts w:ascii="Times New Roman" w:hAnsi="Times New Roman" w:cs="Times New Roman"/>
        </w:rPr>
        <w:t xml:space="preserve"> (</w:t>
      </w:r>
      <w:r>
        <w:rPr>
          <w:rFonts w:ascii="Times New Roman" w:hAnsi="Times New Roman" w:cs="Times New Roman"/>
        </w:rPr>
        <w:t>1</w:t>
      </w:r>
      <w:r w:rsidR="00A66E51" w:rsidRPr="00C55874">
        <w:rPr>
          <w:rFonts w:ascii="Times New Roman" w:hAnsi="Times New Roman" w:cs="Times New Roman"/>
        </w:rPr>
        <w:t>. pielikums MK noteikumiem Nr.</w:t>
      </w:r>
      <w:r w:rsidR="006B17C9">
        <w:rPr>
          <w:rFonts w:ascii="Times New Roman" w:hAnsi="Times New Roman" w:cs="Times New Roman"/>
        </w:rPr>
        <w:t>253</w:t>
      </w:r>
      <w:r w:rsidR="00A66E51" w:rsidRPr="00C55874">
        <w:rPr>
          <w:rFonts w:ascii="Times New Roman" w:hAnsi="Times New Roman" w:cs="Times New Roman"/>
        </w:rPr>
        <w:t xml:space="preserve"> “</w:t>
      </w:r>
      <w:r w:rsidR="006B17C9">
        <w:rPr>
          <w:rFonts w:ascii="Times New Roman" w:hAnsi="Times New Roman" w:cs="Times New Roman"/>
          <w:lang w:eastAsia="lv-LV"/>
        </w:rPr>
        <w:t>Atsevišķu inženierbūvju</w:t>
      </w:r>
      <w:r w:rsidR="006B17C9" w:rsidRPr="00C55874">
        <w:rPr>
          <w:rFonts w:ascii="Times New Roman" w:hAnsi="Times New Roman" w:cs="Times New Roman"/>
          <w:lang w:eastAsia="lv-LV"/>
        </w:rPr>
        <w:t xml:space="preserve"> būvnoteikumi</w:t>
      </w:r>
      <w:r w:rsidR="006B17C9">
        <w:rPr>
          <w:rFonts w:ascii="Times New Roman" w:hAnsi="Times New Roman" w:cs="Times New Roman"/>
          <w:lang w:eastAsia="lv-LV"/>
        </w:rPr>
        <w:t>”</w:t>
      </w:r>
      <w:r w:rsidR="00440222">
        <w:rPr>
          <w:rFonts w:ascii="Times New Roman" w:hAnsi="Times New Roman" w:cs="Times New Roman"/>
        </w:rPr>
        <w:t>)</w:t>
      </w:r>
      <w:r w:rsidR="00A66E51" w:rsidRPr="00C55874">
        <w:rPr>
          <w:rFonts w:ascii="Times New Roman" w:hAnsi="Times New Roman" w:cs="Times New Roman"/>
        </w:rPr>
        <w:t>. Grafiskā daļa.</w:t>
      </w:r>
    </w:p>
    <w:p w:rsidR="00A66E51" w:rsidRPr="00C55874" w:rsidRDefault="00A66E51" w:rsidP="00A66E51">
      <w:pPr>
        <w:numPr>
          <w:ilvl w:val="0"/>
          <w:numId w:val="7"/>
        </w:numPr>
        <w:rPr>
          <w:rFonts w:ascii="Times New Roman" w:hAnsi="Times New Roman" w:cs="Times New Roman"/>
          <w:iCs/>
        </w:rPr>
      </w:pPr>
      <w:r w:rsidRPr="00C55874">
        <w:rPr>
          <w:rFonts w:ascii="Times New Roman" w:hAnsi="Times New Roman" w:cs="Times New Roman"/>
        </w:rPr>
        <w:t>Ekonomikas daļa (T; IS);</w:t>
      </w:r>
    </w:p>
    <w:p w:rsidR="00A66E51" w:rsidRPr="00C55874" w:rsidRDefault="00A66E51" w:rsidP="00C82F0F">
      <w:pPr>
        <w:spacing w:after="240"/>
        <w:rPr>
          <w:rFonts w:ascii="Times New Roman" w:hAnsi="Times New Roman" w:cs="Times New Roman"/>
        </w:rPr>
      </w:pPr>
      <w:r w:rsidRPr="00C55874">
        <w:rPr>
          <w:rFonts w:ascii="Times New Roman" w:hAnsi="Times New Roman" w:cs="Times New Roman"/>
        </w:rPr>
        <w:t>Tehniskā dokumentācija jāiesniedz BIS, papildus jāsagatavo 2 (divi) eksemplāri pasūtītājam papīra formātā.</w:t>
      </w:r>
    </w:p>
    <w:p w:rsidR="00AD46B5" w:rsidRDefault="00440222" w:rsidP="0030425B">
      <w:pPr>
        <w:rPr>
          <w:rFonts w:ascii="Times New Roman" w:hAnsi="Times New Roman" w:cs="Times New Roman"/>
        </w:rPr>
      </w:pPr>
      <w:r>
        <w:rPr>
          <w:rFonts w:ascii="Times New Roman" w:hAnsi="Times New Roman" w:cs="Times New Roman"/>
          <w:b/>
        </w:rPr>
        <w:t xml:space="preserve">2. </w:t>
      </w:r>
      <w:r w:rsidR="00A66E51" w:rsidRPr="00C55874">
        <w:rPr>
          <w:rFonts w:ascii="Times New Roman" w:hAnsi="Times New Roman" w:cs="Times New Roman"/>
          <w:b/>
        </w:rPr>
        <w:t xml:space="preserve">Būvdarbi: </w:t>
      </w:r>
      <w:r w:rsidR="00C82F0F" w:rsidRPr="00AB22CB">
        <w:rPr>
          <w:rFonts w:ascii="Times New Roman" w:hAnsi="Times New Roman" w:cs="Times New Roman"/>
        </w:rPr>
        <w:t>Būvdarbu veikšanas laiku un secību saskaņot ar pasūtītāju, ēkas lietotāju</w:t>
      </w:r>
      <w:r w:rsidR="00C82F0F">
        <w:rPr>
          <w:rFonts w:ascii="Times New Roman" w:hAnsi="Times New Roman" w:cs="Times New Roman"/>
        </w:rPr>
        <w:t xml:space="preserve">. </w:t>
      </w:r>
      <w:r w:rsidR="00A66E51" w:rsidRPr="00C55874">
        <w:rPr>
          <w:rFonts w:ascii="Times New Roman" w:hAnsi="Times New Roman" w:cs="Times New Roman"/>
        </w:rPr>
        <w:t xml:space="preserve">Jāveic būvdarbi atbilstoši tehniskajā dokumentācijā izstrādātiem risinājumiem, ievērojot MK noteikumu Nr.92 “Darba aizsardzības prasības, veicot būvdarbus”, MK noteikumu Nr.238 “Ugunsdrošības noteikumi” u.c. spēkā esošo būvnormatīvu prasības. Jāparedz pasākumi iestādei piederošā īpašuma aizsardzībai pret bojājumiem un nosmērējumiem. </w:t>
      </w:r>
    </w:p>
    <w:p w:rsidR="001F6DB6" w:rsidRDefault="001F6DB6" w:rsidP="0030425B">
      <w:pPr>
        <w:rPr>
          <w:rFonts w:ascii="Times New Roman" w:hAnsi="Times New Roman" w:cs="Times New Roman"/>
        </w:rPr>
      </w:pPr>
      <w:r>
        <w:rPr>
          <w:rFonts w:ascii="Times New Roman" w:eastAsia="+mn-ea" w:hAnsi="Times New Roman"/>
          <w:color w:val="000000"/>
          <w:kern w:val="24"/>
        </w:rPr>
        <w:t>Jāsagatavo izpilddokumentācija nepieciešanā apjomā – izpildrasējumi, elektroinstalācijas pretestības mērījumi u.c.</w:t>
      </w:r>
    </w:p>
    <w:p w:rsidR="00A66E51" w:rsidRPr="00C55874" w:rsidRDefault="00AD46B5" w:rsidP="0030425B">
      <w:pPr>
        <w:spacing w:after="240"/>
        <w:rPr>
          <w:rFonts w:ascii="Times New Roman" w:hAnsi="Times New Roman" w:cs="Times New Roman"/>
          <w:iCs/>
        </w:rPr>
      </w:pPr>
      <w:r>
        <w:rPr>
          <w:rFonts w:ascii="Times New Roman" w:eastAsia="+mn-ea" w:hAnsi="Times New Roman"/>
          <w:color w:val="000000"/>
          <w:kern w:val="24"/>
        </w:rPr>
        <w:t>Veikt elektroaizbīdņa plombēšanu slēgtā stāvoklī, pieaicinot SIA „Daugavpils ūdens” pārstāvi.</w:t>
      </w:r>
    </w:p>
    <w:p w:rsidR="00A66E51" w:rsidRPr="00C55874" w:rsidRDefault="0030425B" w:rsidP="00A66E51">
      <w:pPr>
        <w:rPr>
          <w:rFonts w:ascii="Times New Roman" w:hAnsi="Times New Roman" w:cs="Times New Roman"/>
        </w:rPr>
      </w:pPr>
      <w:r>
        <w:rPr>
          <w:rFonts w:ascii="Times New Roman" w:hAnsi="Times New Roman" w:cs="Times New Roman"/>
          <w:b/>
        </w:rPr>
        <w:t xml:space="preserve">3. </w:t>
      </w:r>
      <w:r w:rsidR="00A66E51" w:rsidRPr="00C55874">
        <w:rPr>
          <w:rFonts w:ascii="Times New Roman" w:hAnsi="Times New Roman" w:cs="Times New Roman"/>
          <w:b/>
        </w:rPr>
        <w:t xml:space="preserve">Garantijas. </w:t>
      </w:r>
      <w:r w:rsidR="00A66E51" w:rsidRPr="00C55874">
        <w:rPr>
          <w:rFonts w:ascii="Times New Roman" w:hAnsi="Times New Roman" w:cs="Times New Roman"/>
        </w:rPr>
        <w:t xml:space="preserve">Garantijas termiņš veiktajiem būvdarbiem un būvizstrādājumiem – </w:t>
      </w:r>
      <w:r w:rsidR="007F1E6B">
        <w:rPr>
          <w:rFonts w:ascii="Times New Roman" w:hAnsi="Times New Roman" w:cs="Times New Roman"/>
        </w:rPr>
        <w:t>3</w:t>
      </w:r>
      <w:r w:rsidR="00A66E51" w:rsidRPr="00C55874">
        <w:rPr>
          <w:rFonts w:ascii="Times New Roman" w:hAnsi="Times New Roman" w:cs="Times New Roman"/>
        </w:rPr>
        <w:t xml:space="preserve"> </w:t>
      </w:r>
      <w:r w:rsidR="007F1E6B">
        <w:rPr>
          <w:rFonts w:ascii="Times New Roman" w:hAnsi="Times New Roman" w:cs="Times New Roman"/>
        </w:rPr>
        <w:t>gadi</w:t>
      </w:r>
      <w:r w:rsidR="00A66E51" w:rsidRPr="00C55874">
        <w:rPr>
          <w:rFonts w:ascii="Times New Roman" w:hAnsi="Times New Roman" w:cs="Times New Roman"/>
        </w:rPr>
        <w:t>, kopš atzīmes par būvdarbu pabeigšanas saņemšanas BIS.</w:t>
      </w:r>
    </w:p>
    <w:p w:rsidR="00C736FD" w:rsidRPr="00C55874" w:rsidRDefault="00C736FD" w:rsidP="00BE447B">
      <w:pPr>
        <w:rPr>
          <w:rFonts w:ascii="Times New Roman" w:hAnsi="Times New Roman" w:cs="Times New Roman"/>
        </w:rPr>
      </w:pPr>
    </w:p>
    <w:p w:rsidR="00A66E51" w:rsidRPr="00C55874" w:rsidRDefault="00A66E51" w:rsidP="00A66E51">
      <w:pPr>
        <w:rPr>
          <w:rFonts w:ascii="Times New Roman" w:hAnsi="Times New Roman" w:cs="Times New Roman"/>
          <w:b/>
        </w:rPr>
      </w:pPr>
      <w:r w:rsidRPr="00C55874">
        <w:rPr>
          <w:rFonts w:ascii="Times New Roman" w:hAnsi="Times New Roman" w:cs="Times New Roman"/>
          <w:b/>
        </w:rPr>
        <w:t>Piezīme:</w:t>
      </w:r>
    </w:p>
    <w:p w:rsidR="002F1FF2" w:rsidRPr="00C55874" w:rsidRDefault="00A66E51" w:rsidP="00A66E51">
      <w:pPr>
        <w:rPr>
          <w:rFonts w:ascii="Times New Roman" w:hAnsi="Times New Roman" w:cs="Times New Roman"/>
          <w:b/>
        </w:rPr>
      </w:pPr>
      <w:r w:rsidRPr="00C55874">
        <w:rPr>
          <w:rFonts w:ascii="Times New Roman" w:hAnsi="Times New Roman" w:cs="Times New Roman"/>
          <w:b/>
        </w:rPr>
        <w:t>Norēķins par izpildītajiem darbiem notiks pēc atzīmes saņemšanas par būvdarbu pabeigšanu BIS.</w:t>
      </w:r>
    </w:p>
    <w:p w:rsidR="00A66E51" w:rsidRPr="00C55874" w:rsidRDefault="00A66E51" w:rsidP="00A66E51">
      <w:pPr>
        <w:rPr>
          <w:rFonts w:ascii="Times New Roman" w:hAnsi="Times New Roman" w:cs="Times New Roman"/>
        </w:rPr>
      </w:pPr>
    </w:p>
    <w:p w:rsidR="00565798" w:rsidRPr="00C55874" w:rsidRDefault="00565798" w:rsidP="00565798">
      <w:pPr>
        <w:rPr>
          <w:rFonts w:ascii="Times New Roman" w:hAnsi="Times New Roman" w:cs="Times New Roman"/>
          <w:b/>
          <w:lang w:eastAsia="lv-LV"/>
        </w:rPr>
      </w:pPr>
      <w:r w:rsidRPr="00C55874">
        <w:rPr>
          <w:rFonts w:ascii="Times New Roman" w:hAnsi="Times New Roman" w:cs="Times New Roman"/>
          <w:b/>
          <w:lang w:eastAsia="lv-LV"/>
        </w:rPr>
        <w:t>Sastādīja:</w:t>
      </w:r>
    </w:p>
    <w:p w:rsidR="00565798" w:rsidRPr="00C55874" w:rsidRDefault="00565798" w:rsidP="00565798">
      <w:pPr>
        <w:tabs>
          <w:tab w:val="left" w:pos="900"/>
        </w:tabs>
        <w:rPr>
          <w:rFonts w:ascii="Times New Roman" w:hAnsi="Times New Roman" w:cs="Times New Roman"/>
          <w:lang w:eastAsia="ru-RU"/>
        </w:rPr>
      </w:pPr>
      <w:r w:rsidRPr="00C55874">
        <w:rPr>
          <w:rFonts w:ascii="Times New Roman" w:hAnsi="Times New Roman" w:cs="Times New Roman"/>
          <w:lang w:eastAsia="ru-RU"/>
        </w:rPr>
        <w:t xml:space="preserve">Daugavpils pilsētas Izglītības pārvaldes būvinženieris          </w:t>
      </w:r>
      <w:r w:rsidR="00855955" w:rsidRPr="00C55874">
        <w:rPr>
          <w:rFonts w:ascii="Times New Roman" w:hAnsi="Times New Roman" w:cs="Times New Roman"/>
          <w:bCs/>
          <w:i/>
          <w:iCs/>
          <w:lang w:eastAsia="ru-RU"/>
        </w:rPr>
        <w:t xml:space="preserve">_______________     </w:t>
      </w:r>
      <w:r w:rsidRPr="00C55874">
        <w:rPr>
          <w:rFonts w:ascii="Times New Roman" w:hAnsi="Times New Roman" w:cs="Times New Roman"/>
          <w:lang w:eastAsia="ru-RU"/>
        </w:rPr>
        <w:t xml:space="preserve"> V.Kalniņš</w:t>
      </w:r>
    </w:p>
    <w:p w:rsidR="009D67A2" w:rsidRPr="00C55874" w:rsidRDefault="009D67A2" w:rsidP="00565798">
      <w:pPr>
        <w:rPr>
          <w:rFonts w:ascii="Times New Roman" w:hAnsi="Times New Roman" w:cs="Times New Roman"/>
          <w:b/>
        </w:rPr>
      </w:pPr>
    </w:p>
    <w:sectPr w:rsidR="009D67A2" w:rsidRPr="00C55874" w:rsidSect="00AC72C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D6A" w:rsidRDefault="00815D6A" w:rsidP="00BF33AB">
      <w:r>
        <w:separator/>
      </w:r>
    </w:p>
  </w:endnote>
  <w:endnote w:type="continuationSeparator" w:id="0">
    <w:p w:rsidR="00815D6A" w:rsidRDefault="00815D6A" w:rsidP="00BF3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n-e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D6A" w:rsidRDefault="00815D6A" w:rsidP="00BF33AB">
      <w:r>
        <w:separator/>
      </w:r>
    </w:p>
  </w:footnote>
  <w:footnote w:type="continuationSeparator" w:id="0">
    <w:p w:rsidR="00815D6A" w:rsidRDefault="00815D6A" w:rsidP="00BF33A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529BB"/>
    <w:multiLevelType w:val="hybridMultilevel"/>
    <w:tmpl w:val="D5D860CA"/>
    <w:lvl w:ilvl="0" w:tplc="D9286B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8119D1"/>
    <w:multiLevelType w:val="hybridMultilevel"/>
    <w:tmpl w:val="3C7E15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1A06306"/>
    <w:multiLevelType w:val="hybridMultilevel"/>
    <w:tmpl w:val="8C869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FA5FE2"/>
    <w:multiLevelType w:val="hybridMultilevel"/>
    <w:tmpl w:val="56D45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7A0523"/>
    <w:multiLevelType w:val="hybridMultilevel"/>
    <w:tmpl w:val="2B5CD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002B59"/>
    <w:multiLevelType w:val="hybridMultilevel"/>
    <w:tmpl w:val="D7B24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D57043"/>
    <w:multiLevelType w:val="hybridMultilevel"/>
    <w:tmpl w:val="4DAC2A60"/>
    <w:lvl w:ilvl="0" w:tplc="3A7AA7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E206E40"/>
    <w:multiLevelType w:val="hybridMultilevel"/>
    <w:tmpl w:val="9AC2A6DC"/>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7"/>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05"/>
    <w:rsid w:val="000031FD"/>
    <w:rsid w:val="00016837"/>
    <w:rsid w:val="0002441F"/>
    <w:rsid w:val="00046923"/>
    <w:rsid w:val="0005428E"/>
    <w:rsid w:val="00065F8A"/>
    <w:rsid w:val="000736B6"/>
    <w:rsid w:val="000806C2"/>
    <w:rsid w:val="0008662A"/>
    <w:rsid w:val="00096A75"/>
    <w:rsid w:val="000C3EA5"/>
    <w:rsid w:val="000E558D"/>
    <w:rsid w:val="000E5852"/>
    <w:rsid w:val="000F41BF"/>
    <w:rsid w:val="00104B30"/>
    <w:rsid w:val="001208A9"/>
    <w:rsid w:val="00130DB0"/>
    <w:rsid w:val="001437E8"/>
    <w:rsid w:val="00143B99"/>
    <w:rsid w:val="001519F2"/>
    <w:rsid w:val="0016276A"/>
    <w:rsid w:val="00164248"/>
    <w:rsid w:val="0017194A"/>
    <w:rsid w:val="00180D3F"/>
    <w:rsid w:val="00186038"/>
    <w:rsid w:val="001A72BA"/>
    <w:rsid w:val="001B01F7"/>
    <w:rsid w:val="001B35A3"/>
    <w:rsid w:val="001B68CE"/>
    <w:rsid w:val="001B6DF3"/>
    <w:rsid w:val="001C4E00"/>
    <w:rsid w:val="001D3AB5"/>
    <w:rsid w:val="001F3B5B"/>
    <w:rsid w:val="001F6DB6"/>
    <w:rsid w:val="00205D39"/>
    <w:rsid w:val="00206701"/>
    <w:rsid w:val="00206CAA"/>
    <w:rsid w:val="00207927"/>
    <w:rsid w:val="00210146"/>
    <w:rsid w:val="00211EF7"/>
    <w:rsid w:val="002173B5"/>
    <w:rsid w:val="00226ADC"/>
    <w:rsid w:val="00232E48"/>
    <w:rsid w:val="00237B00"/>
    <w:rsid w:val="002510E8"/>
    <w:rsid w:val="0026542E"/>
    <w:rsid w:val="00270B07"/>
    <w:rsid w:val="002721F1"/>
    <w:rsid w:val="00273403"/>
    <w:rsid w:val="00273AB4"/>
    <w:rsid w:val="00280C4D"/>
    <w:rsid w:val="0028301E"/>
    <w:rsid w:val="002901E3"/>
    <w:rsid w:val="00291EF1"/>
    <w:rsid w:val="00294838"/>
    <w:rsid w:val="00297395"/>
    <w:rsid w:val="002A56B9"/>
    <w:rsid w:val="002A58B4"/>
    <w:rsid w:val="002B2810"/>
    <w:rsid w:val="002C4E74"/>
    <w:rsid w:val="002D6D1F"/>
    <w:rsid w:val="002D73BA"/>
    <w:rsid w:val="002D7C9D"/>
    <w:rsid w:val="002E0E1E"/>
    <w:rsid w:val="002E4947"/>
    <w:rsid w:val="002E49AF"/>
    <w:rsid w:val="002E50B1"/>
    <w:rsid w:val="002F1FF2"/>
    <w:rsid w:val="002F45B9"/>
    <w:rsid w:val="002F54DC"/>
    <w:rsid w:val="00303F55"/>
    <w:rsid w:val="0030425B"/>
    <w:rsid w:val="00307C30"/>
    <w:rsid w:val="0031589F"/>
    <w:rsid w:val="0032010F"/>
    <w:rsid w:val="003212C1"/>
    <w:rsid w:val="00325D6D"/>
    <w:rsid w:val="003302F4"/>
    <w:rsid w:val="00333BC9"/>
    <w:rsid w:val="00346815"/>
    <w:rsid w:val="0036198D"/>
    <w:rsid w:val="00373165"/>
    <w:rsid w:val="00374C6F"/>
    <w:rsid w:val="003767EF"/>
    <w:rsid w:val="003803CB"/>
    <w:rsid w:val="00386CDC"/>
    <w:rsid w:val="00396D1E"/>
    <w:rsid w:val="003B605B"/>
    <w:rsid w:val="003C6C34"/>
    <w:rsid w:val="003E6D73"/>
    <w:rsid w:val="003E711D"/>
    <w:rsid w:val="004060F8"/>
    <w:rsid w:val="004173BE"/>
    <w:rsid w:val="00430D72"/>
    <w:rsid w:val="004314C7"/>
    <w:rsid w:val="00432FB5"/>
    <w:rsid w:val="00440222"/>
    <w:rsid w:val="00443D7D"/>
    <w:rsid w:val="00444AE7"/>
    <w:rsid w:val="00445036"/>
    <w:rsid w:val="00445331"/>
    <w:rsid w:val="00457137"/>
    <w:rsid w:val="00457257"/>
    <w:rsid w:val="00457E22"/>
    <w:rsid w:val="00460510"/>
    <w:rsid w:val="00460678"/>
    <w:rsid w:val="00472BBB"/>
    <w:rsid w:val="00477F3C"/>
    <w:rsid w:val="00491828"/>
    <w:rsid w:val="00495232"/>
    <w:rsid w:val="004A51F7"/>
    <w:rsid w:val="004B33EC"/>
    <w:rsid w:val="004C570C"/>
    <w:rsid w:val="004D27C4"/>
    <w:rsid w:val="004E4261"/>
    <w:rsid w:val="004F6540"/>
    <w:rsid w:val="004F6E26"/>
    <w:rsid w:val="0050213E"/>
    <w:rsid w:val="00523ABD"/>
    <w:rsid w:val="005360EC"/>
    <w:rsid w:val="0053715F"/>
    <w:rsid w:val="00565798"/>
    <w:rsid w:val="00574FAF"/>
    <w:rsid w:val="00583030"/>
    <w:rsid w:val="005B209E"/>
    <w:rsid w:val="005F58F9"/>
    <w:rsid w:val="00603252"/>
    <w:rsid w:val="006125A7"/>
    <w:rsid w:val="00621DD5"/>
    <w:rsid w:val="00621F05"/>
    <w:rsid w:val="006244EF"/>
    <w:rsid w:val="006305DD"/>
    <w:rsid w:val="006412CA"/>
    <w:rsid w:val="006619CC"/>
    <w:rsid w:val="00665E7D"/>
    <w:rsid w:val="00670196"/>
    <w:rsid w:val="0067354F"/>
    <w:rsid w:val="006741DE"/>
    <w:rsid w:val="0068114F"/>
    <w:rsid w:val="006874A8"/>
    <w:rsid w:val="00692316"/>
    <w:rsid w:val="00697656"/>
    <w:rsid w:val="006A1E1D"/>
    <w:rsid w:val="006A30BC"/>
    <w:rsid w:val="006B17C9"/>
    <w:rsid w:val="006B3442"/>
    <w:rsid w:val="006B4829"/>
    <w:rsid w:val="006D35BE"/>
    <w:rsid w:val="006E1FE7"/>
    <w:rsid w:val="006E6893"/>
    <w:rsid w:val="006F00C1"/>
    <w:rsid w:val="006F0BCF"/>
    <w:rsid w:val="0071225F"/>
    <w:rsid w:val="0071438A"/>
    <w:rsid w:val="007143B4"/>
    <w:rsid w:val="00714B4D"/>
    <w:rsid w:val="007254F6"/>
    <w:rsid w:val="0073218D"/>
    <w:rsid w:val="0073375C"/>
    <w:rsid w:val="00735024"/>
    <w:rsid w:val="00742043"/>
    <w:rsid w:val="007448F3"/>
    <w:rsid w:val="007765AE"/>
    <w:rsid w:val="00781913"/>
    <w:rsid w:val="00782460"/>
    <w:rsid w:val="007833D7"/>
    <w:rsid w:val="00783943"/>
    <w:rsid w:val="0078666E"/>
    <w:rsid w:val="00791950"/>
    <w:rsid w:val="007C75EC"/>
    <w:rsid w:val="007D0E4B"/>
    <w:rsid w:val="007D30DE"/>
    <w:rsid w:val="007F0694"/>
    <w:rsid w:val="007F1E6B"/>
    <w:rsid w:val="007F65CD"/>
    <w:rsid w:val="0081359E"/>
    <w:rsid w:val="00815D6A"/>
    <w:rsid w:val="00835ABA"/>
    <w:rsid w:val="00836FA7"/>
    <w:rsid w:val="00855955"/>
    <w:rsid w:val="00861001"/>
    <w:rsid w:val="00861A26"/>
    <w:rsid w:val="00864ABF"/>
    <w:rsid w:val="008661EA"/>
    <w:rsid w:val="0088116B"/>
    <w:rsid w:val="008A78E0"/>
    <w:rsid w:val="008B0222"/>
    <w:rsid w:val="008B0830"/>
    <w:rsid w:val="008D7C26"/>
    <w:rsid w:val="008E6306"/>
    <w:rsid w:val="0090044F"/>
    <w:rsid w:val="00901195"/>
    <w:rsid w:val="0092470B"/>
    <w:rsid w:val="00933C3A"/>
    <w:rsid w:val="00935367"/>
    <w:rsid w:val="00937689"/>
    <w:rsid w:val="009379E1"/>
    <w:rsid w:val="00941BA2"/>
    <w:rsid w:val="00941E9B"/>
    <w:rsid w:val="0095186D"/>
    <w:rsid w:val="00960083"/>
    <w:rsid w:val="009656DD"/>
    <w:rsid w:val="0097375B"/>
    <w:rsid w:val="009762ED"/>
    <w:rsid w:val="0098208A"/>
    <w:rsid w:val="00995051"/>
    <w:rsid w:val="00995BAA"/>
    <w:rsid w:val="009B6C12"/>
    <w:rsid w:val="009D67A2"/>
    <w:rsid w:val="009D784A"/>
    <w:rsid w:val="009E1340"/>
    <w:rsid w:val="009F4A52"/>
    <w:rsid w:val="009F6DA4"/>
    <w:rsid w:val="00A1579B"/>
    <w:rsid w:val="00A15BB2"/>
    <w:rsid w:val="00A25560"/>
    <w:rsid w:val="00A33C33"/>
    <w:rsid w:val="00A40A4C"/>
    <w:rsid w:val="00A448A9"/>
    <w:rsid w:val="00A545BD"/>
    <w:rsid w:val="00A66E4E"/>
    <w:rsid w:val="00A66E51"/>
    <w:rsid w:val="00A7008F"/>
    <w:rsid w:val="00A82070"/>
    <w:rsid w:val="00AB00EA"/>
    <w:rsid w:val="00AB4A78"/>
    <w:rsid w:val="00AB5F40"/>
    <w:rsid w:val="00AC16C6"/>
    <w:rsid w:val="00AC72C7"/>
    <w:rsid w:val="00AC72EA"/>
    <w:rsid w:val="00AD27EA"/>
    <w:rsid w:val="00AD3824"/>
    <w:rsid w:val="00AD46B5"/>
    <w:rsid w:val="00AE1D1F"/>
    <w:rsid w:val="00AF3E0C"/>
    <w:rsid w:val="00AF4E43"/>
    <w:rsid w:val="00B03294"/>
    <w:rsid w:val="00B172D9"/>
    <w:rsid w:val="00B348F1"/>
    <w:rsid w:val="00B42627"/>
    <w:rsid w:val="00B51B5D"/>
    <w:rsid w:val="00B52E4F"/>
    <w:rsid w:val="00B65ED0"/>
    <w:rsid w:val="00B67C5C"/>
    <w:rsid w:val="00B86AE5"/>
    <w:rsid w:val="00B912D9"/>
    <w:rsid w:val="00BA6FF1"/>
    <w:rsid w:val="00BA70D0"/>
    <w:rsid w:val="00BB668B"/>
    <w:rsid w:val="00BB7E79"/>
    <w:rsid w:val="00BE1998"/>
    <w:rsid w:val="00BE447B"/>
    <w:rsid w:val="00BF33AB"/>
    <w:rsid w:val="00BF4C3E"/>
    <w:rsid w:val="00BF55DD"/>
    <w:rsid w:val="00C1596C"/>
    <w:rsid w:val="00C25EFB"/>
    <w:rsid w:val="00C27019"/>
    <w:rsid w:val="00C31574"/>
    <w:rsid w:val="00C3786D"/>
    <w:rsid w:val="00C43107"/>
    <w:rsid w:val="00C441AC"/>
    <w:rsid w:val="00C52B05"/>
    <w:rsid w:val="00C55874"/>
    <w:rsid w:val="00C62419"/>
    <w:rsid w:val="00C71E63"/>
    <w:rsid w:val="00C736FD"/>
    <w:rsid w:val="00C82F0F"/>
    <w:rsid w:val="00C87EED"/>
    <w:rsid w:val="00C87FFB"/>
    <w:rsid w:val="00C94E6D"/>
    <w:rsid w:val="00CA0504"/>
    <w:rsid w:val="00CA3FC1"/>
    <w:rsid w:val="00CA5F6F"/>
    <w:rsid w:val="00CA7EFA"/>
    <w:rsid w:val="00CC5479"/>
    <w:rsid w:val="00CC7B5C"/>
    <w:rsid w:val="00CE069F"/>
    <w:rsid w:val="00CE4ECD"/>
    <w:rsid w:val="00CF52FE"/>
    <w:rsid w:val="00CF5CD4"/>
    <w:rsid w:val="00D12C5F"/>
    <w:rsid w:val="00D14BF6"/>
    <w:rsid w:val="00D20F02"/>
    <w:rsid w:val="00D431B2"/>
    <w:rsid w:val="00D45669"/>
    <w:rsid w:val="00D53760"/>
    <w:rsid w:val="00D60009"/>
    <w:rsid w:val="00D7675C"/>
    <w:rsid w:val="00D81A1D"/>
    <w:rsid w:val="00D903FD"/>
    <w:rsid w:val="00DA1765"/>
    <w:rsid w:val="00DA253E"/>
    <w:rsid w:val="00DA5A08"/>
    <w:rsid w:val="00DB0C3B"/>
    <w:rsid w:val="00DB2674"/>
    <w:rsid w:val="00DB2D86"/>
    <w:rsid w:val="00DB36F2"/>
    <w:rsid w:val="00DB37AE"/>
    <w:rsid w:val="00DB635E"/>
    <w:rsid w:val="00DC185D"/>
    <w:rsid w:val="00DD4CD9"/>
    <w:rsid w:val="00DE141D"/>
    <w:rsid w:val="00DE1844"/>
    <w:rsid w:val="00DE7194"/>
    <w:rsid w:val="00DF0F1E"/>
    <w:rsid w:val="00DF3494"/>
    <w:rsid w:val="00E05796"/>
    <w:rsid w:val="00E1099F"/>
    <w:rsid w:val="00E1737E"/>
    <w:rsid w:val="00E20D28"/>
    <w:rsid w:val="00E23739"/>
    <w:rsid w:val="00E240EE"/>
    <w:rsid w:val="00E248D3"/>
    <w:rsid w:val="00E45606"/>
    <w:rsid w:val="00E46C83"/>
    <w:rsid w:val="00E518DB"/>
    <w:rsid w:val="00E60DD4"/>
    <w:rsid w:val="00E63353"/>
    <w:rsid w:val="00E633B6"/>
    <w:rsid w:val="00E63688"/>
    <w:rsid w:val="00E71DE4"/>
    <w:rsid w:val="00E71FFA"/>
    <w:rsid w:val="00E7258F"/>
    <w:rsid w:val="00E72A38"/>
    <w:rsid w:val="00E74B43"/>
    <w:rsid w:val="00E81C8B"/>
    <w:rsid w:val="00E9155E"/>
    <w:rsid w:val="00E9457D"/>
    <w:rsid w:val="00E95004"/>
    <w:rsid w:val="00E976C5"/>
    <w:rsid w:val="00EA1BC8"/>
    <w:rsid w:val="00EA1E01"/>
    <w:rsid w:val="00EA4033"/>
    <w:rsid w:val="00EB0C2A"/>
    <w:rsid w:val="00EB380E"/>
    <w:rsid w:val="00EB4CAD"/>
    <w:rsid w:val="00EB5E10"/>
    <w:rsid w:val="00EC79DD"/>
    <w:rsid w:val="00ED41F1"/>
    <w:rsid w:val="00EE4460"/>
    <w:rsid w:val="00EE568F"/>
    <w:rsid w:val="00EE585E"/>
    <w:rsid w:val="00F00E56"/>
    <w:rsid w:val="00F07CD1"/>
    <w:rsid w:val="00F2557D"/>
    <w:rsid w:val="00F319FF"/>
    <w:rsid w:val="00F51E3D"/>
    <w:rsid w:val="00F569E6"/>
    <w:rsid w:val="00F83F7F"/>
    <w:rsid w:val="00F943C1"/>
    <w:rsid w:val="00FA7C01"/>
    <w:rsid w:val="00FB1018"/>
    <w:rsid w:val="00FD577E"/>
    <w:rsid w:val="00FD5F99"/>
    <w:rsid w:val="00FE6314"/>
    <w:rsid w:val="00FF2598"/>
    <w:rsid w:val="00FF4B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9BC725-4686-433B-A34D-6B2A9DC5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A52"/>
    <w:rPr>
      <w:rFonts w:ascii="Arial" w:eastAsia="Times New Roman" w:hAnsi="Arial" w:cs="Arial"/>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D20F02"/>
    <w:pPr>
      <w:spacing w:after="120"/>
    </w:pPr>
    <w:rPr>
      <w:rFonts w:cs="Times New Roman"/>
      <w:lang w:eastAsia="x-none"/>
    </w:rPr>
  </w:style>
  <w:style w:type="character" w:customStyle="1" w:styleId="BodyTextChar">
    <w:name w:val="Body Text Char"/>
    <w:link w:val="BodyText"/>
    <w:uiPriority w:val="99"/>
    <w:semiHidden/>
    <w:rsid w:val="00D20F02"/>
    <w:rPr>
      <w:rFonts w:ascii="Arial" w:eastAsia="Times New Roman" w:hAnsi="Arial" w:cs="Arial"/>
      <w:sz w:val="24"/>
      <w:szCs w:val="24"/>
      <w:lang w:val="lv-LV"/>
    </w:rPr>
  </w:style>
  <w:style w:type="paragraph" w:styleId="ListParagraph">
    <w:name w:val="List Paragraph"/>
    <w:basedOn w:val="Normal"/>
    <w:uiPriority w:val="99"/>
    <w:qFormat/>
    <w:rsid w:val="001B01F7"/>
    <w:pPr>
      <w:ind w:left="720"/>
      <w:contextualSpacing/>
    </w:pPr>
  </w:style>
  <w:style w:type="table" w:styleId="TableGrid">
    <w:name w:val="Table Grid"/>
    <w:basedOn w:val="TableNormal"/>
    <w:uiPriority w:val="39"/>
    <w:rsid w:val="006A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F33AB"/>
    <w:rPr>
      <w:rFonts w:cs="Times New Roman"/>
      <w:sz w:val="20"/>
      <w:szCs w:val="20"/>
      <w:lang w:eastAsia="x-none"/>
    </w:rPr>
  </w:style>
  <w:style w:type="character" w:customStyle="1" w:styleId="EndnoteTextChar">
    <w:name w:val="Endnote Text Char"/>
    <w:link w:val="EndnoteText"/>
    <w:uiPriority w:val="99"/>
    <w:semiHidden/>
    <w:rsid w:val="00BF33AB"/>
    <w:rPr>
      <w:rFonts w:ascii="Arial" w:eastAsia="Times New Roman" w:hAnsi="Arial" w:cs="Arial"/>
      <w:sz w:val="20"/>
      <w:szCs w:val="20"/>
      <w:lang w:val="lv-LV"/>
    </w:rPr>
  </w:style>
  <w:style w:type="character" w:styleId="EndnoteReference">
    <w:name w:val="endnote reference"/>
    <w:uiPriority w:val="99"/>
    <w:semiHidden/>
    <w:unhideWhenUsed/>
    <w:rsid w:val="00BF33AB"/>
    <w:rPr>
      <w:vertAlign w:val="superscript"/>
    </w:rPr>
  </w:style>
  <w:style w:type="paragraph" w:customStyle="1" w:styleId="Default">
    <w:name w:val="Default"/>
    <w:rsid w:val="00F83F7F"/>
    <w:pPr>
      <w:autoSpaceDE w:val="0"/>
      <w:autoSpaceDN w:val="0"/>
      <w:adjustRightInd w:val="0"/>
    </w:pPr>
    <w:rPr>
      <w:rFonts w:ascii="Arial Narrow" w:hAnsi="Arial Narrow" w:cs="Arial Narrow"/>
      <w:color w:val="000000"/>
      <w:sz w:val="24"/>
      <w:szCs w:val="24"/>
      <w:lang w:val="en-US" w:eastAsia="en-US"/>
    </w:rPr>
  </w:style>
  <w:style w:type="paragraph" w:styleId="BalloonText">
    <w:name w:val="Balloon Text"/>
    <w:basedOn w:val="Normal"/>
    <w:link w:val="BalloonTextChar"/>
    <w:uiPriority w:val="99"/>
    <w:semiHidden/>
    <w:unhideWhenUsed/>
    <w:rsid w:val="002A56B9"/>
    <w:rPr>
      <w:rFonts w:ascii="Segoe UI" w:hAnsi="Segoe UI" w:cs="Times New Roman"/>
      <w:sz w:val="18"/>
      <w:szCs w:val="18"/>
    </w:rPr>
  </w:style>
  <w:style w:type="character" w:customStyle="1" w:styleId="BalloonTextChar">
    <w:name w:val="Balloon Text Char"/>
    <w:link w:val="BalloonText"/>
    <w:uiPriority w:val="99"/>
    <w:semiHidden/>
    <w:rsid w:val="002A56B9"/>
    <w:rPr>
      <w:rFonts w:ascii="Segoe UI" w:eastAsia="Times New Roman" w:hAnsi="Segoe UI" w:cs="Segoe UI"/>
      <w:sz w:val="18"/>
      <w:szCs w:val="18"/>
      <w:lang w:val="lv-LV" w:eastAsia="en-US"/>
    </w:rPr>
  </w:style>
  <w:style w:type="paragraph" w:styleId="BodyTextIndent">
    <w:name w:val="Body Text Indent"/>
    <w:basedOn w:val="Normal"/>
    <w:link w:val="BodyTextIndentChar"/>
    <w:uiPriority w:val="99"/>
    <w:semiHidden/>
    <w:unhideWhenUsed/>
    <w:rsid w:val="00C55874"/>
    <w:pPr>
      <w:spacing w:after="120"/>
      <w:ind w:left="283"/>
    </w:pPr>
  </w:style>
  <w:style w:type="character" w:customStyle="1" w:styleId="BodyTextIndentChar">
    <w:name w:val="Body Text Indent Char"/>
    <w:link w:val="BodyTextIndent"/>
    <w:uiPriority w:val="99"/>
    <w:semiHidden/>
    <w:rsid w:val="00C55874"/>
    <w:rPr>
      <w:rFonts w:ascii="Arial" w:eastAsia="Times New Roman" w:hAnsi="Arial" w:cs="Arial"/>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771454">
      <w:bodyDiv w:val="1"/>
      <w:marLeft w:val="0"/>
      <w:marRight w:val="0"/>
      <w:marTop w:val="0"/>
      <w:marBottom w:val="0"/>
      <w:divBdr>
        <w:top w:val="none" w:sz="0" w:space="0" w:color="auto"/>
        <w:left w:val="none" w:sz="0" w:space="0" w:color="auto"/>
        <w:bottom w:val="none" w:sz="0" w:space="0" w:color="auto"/>
        <w:right w:val="none" w:sz="0" w:space="0" w:color="auto"/>
      </w:divBdr>
    </w:div>
    <w:div w:id="567615583">
      <w:bodyDiv w:val="1"/>
      <w:marLeft w:val="0"/>
      <w:marRight w:val="0"/>
      <w:marTop w:val="0"/>
      <w:marBottom w:val="0"/>
      <w:divBdr>
        <w:top w:val="none" w:sz="0" w:space="0" w:color="auto"/>
        <w:left w:val="none" w:sz="0" w:space="0" w:color="auto"/>
        <w:bottom w:val="none" w:sz="0" w:space="0" w:color="auto"/>
        <w:right w:val="none" w:sz="0" w:space="0" w:color="auto"/>
      </w:divBdr>
    </w:div>
    <w:div w:id="626932079">
      <w:bodyDiv w:val="1"/>
      <w:marLeft w:val="0"/>
      <w:marRight w:val="0"/>
      <w:marTop w:val="0"/>
      <w:marBottom w:val="0"/>
      <w:divBdr>
        <w:top w:val="none" w:sz="0" w:space="0" w:color="auto"/>
        <w:left w:val="none" w:sz="0" w:space="0" w:color="auto"/>
        <w:bottom w:val="none" w:sz="0" w:space="0" w:color="auto"/>
        <w:right w:val="none" w:sz="0" w:space="0" w:color="auto"/>
      </w:divBdr>
    </w:div>
    <w:div w:id="64601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4B71C-75FA-48D1-B72B-3D7C461CE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3205</Words>
  <Characters>1828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User</cp:lastModifiedBy>
  <cp:revision>2</cp:revision>
  <cp:lastPrinted>2021-11-15T08:08:00Z</cp:lastPrinted>
  <dcterms:created xsi:type="dcterms:W3CDTF">2021-11-15T08:24:00Z</dcterms:created>
  <dcterms:modified xsi:type="dcterms:W3CDTF">2021-11-15T08:24:00Z</dcterms:modified>
</cp:coreProperties>
</file>