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752" w:rsidRDefault="00763752" w:rsidP="00334204">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_________________</w:t>
      </w:r>
      <w:r w:rsidR="007A0942">
        <w:rPr>
          <w:rFonts w:eastAsia="Times New Roman"/>
          <w:lang w:eastAsia="ar-SA"/>
        </w:rPr>
        <w:t>N.Čemodanovs</w:t>
      </w:r>
    </w:p>
    <w:p w:rsidR="00763752" w:rsidRPr="00CF1BEC" w:rsidRDefault="007A0942" w:rsidP="00763752">
      <w:pPr>
        <w:suppressAutoHyphens/>
        <w:jc w:val="right"/>
        <w:rPr>
          <w:rFonts w:eastAsia="Times New Roman"/>
          <w:bCs/>
          <w:caps/>
          <w:lang w:eastAsia="ar-SA"/>
        </w:rPr>
      </w:pPr>
      <w:r>
        <w:rPr>
          <w:rFonts w:eastAsia="Times New Roman"/>
          <w:bCs/>
          <w:lang w:eastAsia="ar-SA"/>
        </w:rPr>
        <w:t>Daugavpilī, 2021</w:t>
      </w:r>
      <w:r w:rsidR="00763752" w:rsidRPr="00CF1BEC">
        <w:rPr>
          <w:rFonts w:eastAsia="Times New Roman"/>
          <w:bCs/>
          <w:lang w:eastAsia="ar-SA"/>
        </w:rPr>
        <w:t>.</w:t>
      </w:r>
      <w:r w:rsidR="00A30BE5">
        <w:rPr>
          <w:rFonts w:eastAsia="Times New Roman"/>
          <w:bCs/>
          <w:lang w:eastAsia="ar-SA"/>
        </w:rPr>
        <w:t xml:space="preserve"> </w:t>
      </w:r>
      <w:r w:rsidR="00F434D0">
        <w:rPr>
          <w:rFonts w:eastAsia="Times New Roman"/>
          <w:bCs/>
          <w:lang w:eastAsia="ar-SA"/>
        </w:rPr>
        <w:t xml:space="preserve">gada </w:t>
      </w:r>
      <w:r>
        <w:rPr>
          <w:rFonts w:eastAsia="Times New Roman"/>
          <w:bCs/>
          <w:lang w:eastAsia="ar-SA"/>
        </w:rPr>
        <w:t>19</w:t>
      </w:r>
      <w:r w:rsidR="004D24FD">
        <w:rPr>
          <w:rFonts w:eastAsia="Times New Roman"/>
          <w:bCs/>
          <w:lang w:eastAsia="ar-SA"/>
        </w:rPr>
        <w:t>.</w:t>
      </w:r>
      <w:r w:rsidR="00A30BE5">
        <w:rPr>
          <w:rFonts w:eastAsia="Times New Roman"/>
          <w:bCs/>
          <w:lang w:eastAsia="ar-SA"/>
        </w:rPr>
        <w:t xml:space="preserve"> </w:t>
      </w:r>
      <w:r>
        <w:rPr>
          <w:rFonts w:eastAsia="Times New Roman"/>
          <w:bCs/>
          <w:lang w:eastAsia="ar-SA"/>
        </w:rPr>
        <w:t>oktobrī</w:t>
      </w:r>
    </w:p>
    <w:p w:rsidR="00763752" w:rsidRPr="001C1707" w:rsidRDefault="007A0942" w:rsidP="001C1707">
      <w:pPr>
        <w:suppressAutoHyphens/>
        <w:rPr>
          <w:rFonts w:eastAsia="Times New Roman"/>
          <w:bCs/>
          <w:caps/>
          <w:lang w:eastAsia="ar-SA"/>
        </w:rPr>
      </w:pPr>
      <w:r>
        <w:rPr>
          <w:rFonts w:eastAsia="Times New Roman"/>
          <w:bCs/>
          <w:caps/>
          <w:lang w:eastAsia="ar-SA"/>
        </w:rPr>
        <w:t>DBJSS2021/10</w:t>
      </w:r>
    </w:p>
    <w:p w:rsidR="001C1707" w:rsidRPr="00CF1BEC" w:rsidRDefault="001C1707" w:rsidP="001C1707">
      <w:pPr>
        <w:suppressAutoHyphens/>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B32FCF" w:rsidRDefault="002C3D59" w:rsidP="00763752">
      <w:pPr>
        <w:suppressAutoHyphens/>
        <w:jc w:val="center"/>
        <w:rPr>
          <w:rFonts w:eastAsia="Times New Roman"/>
          <w:b/>
          <w:lang w:eastAsia="en-US"/>
        </w:rPr>
      </w:pPr>
      <w:r>
        <w:rPr>
          <w:rFonts w:eastAsia="Times New Roman"/>
          <w:b/>
          <w:bCs/>
          <w:lang w:eastAsia="en-US"/>
        </w:rPr>
        <w:t xml:space="preserve">Daugavpils Bērnu un jaunatnes sporta skolas dokumentu metāla skapju </w:t>
      </w:r>
      <w:r w:rsidR="007A0942">
        <w:rPr>
          <w:rFonts w:eastAsia="Times New Roman"/>
          <w:b/>
          <w:bCs/>
          <w:lang w:eastAsia="en-US"/>
        </w:rPr>
        <w:t xml:space="preserve">papildus </w:t>
      </w:r>
      <w:r>
        <w:rPr>
          <w:rFonts w:eastAsia="Times New Roman"/>
          <w:b/>
          <w:bCs/>
          <w:lang w:eastAsia="en-US"/>
        </w:rPr>
        <w:t>iegāde</w:t>
      </w: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Reģ.Nr.</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sidR="00DE0361">
              <w:rPr>
                <w:rFonts w:eastAsia="Times New Roman"/>
                <w:b/>
                <w:lang w:eastAsia="en-US"/>
              </w:rPr>
              <w:t>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A02666" w:rsidP="00763752">
            <w:pPr>
              <w:suppressAutoHyphens/>
              <w:jc w:val="both"/>
              <w:rPr>
                <w:rFonts w:eastAsia="Times New Roman"/>
                <w:lang w:eastAsia="en-US"/>
              </w:rPr>
            </w:pPr>
            <w:r>
              <w:rPr>
                <w:rFonts w:eastAsia="Times New Roman"/>
                <w:lang w:eastAsia="en-US"/>
              </w:rPr>
              <w:t xml:space="preserve">Direktors </w:t>
            </w:r>
            <w:r w:rsidR="007A0942">
              <w:rPr>
                <w:rFonts w:eastAsia="Times New Roman"/>
                <w:lang w:eastAsia="en-US"/>
              </w:rPr>
              <w:t>Nikolajs Čemodanovs,</w:t>
            </w:r>
            <w:r>
              <w:rPr>
                <w:rFonts w:eastAsia="Times New Roman"/>
                <w:lang w:eastAsia="en-US"/>
              </w:rPr>
              <w:t xml:space="preserve"> mob.</w:t>
            </w:r>
            <w:r w:rsidR="0046789F">
              <w:rPr>
                <w:rFonts w:eastAsia="Times New Roman"/>
                <w:lang w:eastAsia="en-US"/>
              </w:rPr>
              <w:t xml:space="preserve"> </w:t>
            </w:r>
            <w:r w:rsidR="007A0942">
              <w:rPr>
                <w:rFonts w:eastAsia="Times New Roman"/>
                <w:lang w:eastAsia="en-US"/>
              </w:rPr>
              <w:t xml:space="preserve">28210372 </w:t>
            </w:r>
            <w:bookmarkStart w:id="0" w:name="_GoBack"/>
            <w:bookmarkEnd w:id="0"/>
          </w:p>
          <w:p w:rsidR="00A02666" w:rsidRPr="00CF1BEC" w:rsidRDefault="00A02666" w:rsidP="007A0942">
            <w:pPr>
              <w:suppressAutoHyphens/>
              <w:jc w:val="both"/>
              <w:rPr>
                <w:rFonts w:eastAsia="Times New Roman"/>
                <w:lang w:eastAsia="en-US"/>
              </w:rPr>
            </w:pPr>
            <w:r>
              <w:rPr>
                <w:rFonts w:eastAsia="Times New Roman"/>
                <w:lang w:eastAsia="en-US"/>
              </w:rPr>
              <w:t xml:space="preserve">e-pasts: </w:t>
            </w:r>
            <w:hyperlink r:id="rId8" w:history="1">
              <w:r w:rsidR="007A0942" w:rsidRPr="006E5CA5">
                <w:rPr>
                  <w:rStyle w:val="a4"/>
                  <w:rFonts w:eastAsia="Times New Roman"/>
                  <w:lang w:eastAsia="en-US"/>
                </w:rPr>
                <w:t>dbjss@daugavpils.lv</w:t>
              </w:r>
            </w:hyperlink>
            <w:r w:rsidR="007A0942">
              <w:rPr>
                <w:rStyle w:val="a4"/>
                <w:rFonts w:eastAsia="Times New Roman"/>
                <w:lang w:eastAsia="en-US"/>
              </w:rPr>
              <w:t xml:space="preserve"> </w:t>
            </w:r>
          </w:p>
        </w:tc>
      </w:tr>
      <w:tr w:rsidR="00DE0361" w:rsidRPr="00CF1BEC" w:rsidTr="00763752">
        <w:tc>
          <w:tcPr>
            <w:tcW w:w="2700" w:type="dxa"/>
            <w:tcBorders>
              <w:top w:val="single" w:sz="4" w:space="0" w:color="auto"/>
              <w:left w:val="single" w:sz="4" w:space="0" w:color="auto"/>
              <w:bottom w:val="single" w:sz="4" w:space="0" w:color="auto"/>
              <w:right w:val="single" w:sz="4" w:space="0" w:color="auto"/>
            </w:tcBorders>
            <w:vAlign w:val="center"/>
          </w:tcPr>
          <w:p w:rsidR="00DE0361" w:rsidRPr="00CF1BEC" w:rsidRDefault="00DE0361" w:rsidP="00DE0361">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Pr>
                <w:rFonts w:eastAsia="Times New Roman"/>
                <w:b/>
                <w:lang w:eastAsia="en-US"/>
              </w:rPr>
              <w:t>tehniskajos jautājumos</w:t>
            </w:r>
          </w:p>
        </w:tc>
        <w:tc>
          <w:tcPr>
            <w:tcW w:w="6840" w:type="dxa"/>
            <w:tcBorders>
              <w:top w:val="single" w:sz="4" w:space="0" w:color="auto"/>
              <w:left w:val="single" w:sz="4" w:space="0" w:color="auto"/>
              <w:bottom w:val="single" w:sz="4" w:space="0" w:color="auto"/>
              <w:right w:val="single" w:sz="4" w:space="0" w:color="auto"/>
            </w:tcBorders>
          </w:tcPr>
          <w:p w:rsidR="00AB1D82" w:rsidRDefault="00E26552" w:rsidP="006E7A19">
            <w:pPr>
              <w:suppressAutoHyphens/>
              <w:jc w:val="both"/>
              <w:rPr>
                <w:rFonts w:eastAsia="Times New Roman"/>
                <w:lang w:eastAsia="en-US"/>
              </w:rPr>
            </w:pPr>
            <w:r>
              <w:rPr>
                <w:rFonts w:eastAsia="Times New Roman"/>
                <w:lang w:eastAsia="en-US"/>
              </w:rPr>
              <w:t xml:space="preserve">Metodiķe </w:t>
            </w:r>
            <w:r w:rsidR="005614D0">
              <w:rPr>
                <w:rFonts w:eastAsia="Times New Roman"/>
                <w:lang w:eastAsia="en-US"/>
              </w:rPr>
              <w:t>Laura Vilcāne</w:t>
            </w:r>
            <w:r w:rsidR="00DE0361">
              <w:rPr>
                <w:rFonts w:eastAsia="Times New Roman"/>
                <w:lang w:eastAsia="en-US"/>
              </w:rPr>
              <w:t xml:space="preserve">, tālr. </w:t>
            </w:r>
            <w:r w:rsidR="005614D0">
              <w:rPr>
                <w:rFonts w:eastAsia="Times New Roman"/>
                <w:lang w:eastAsia="en-US"/>
              </w:rPr>
              <w:t>654-21807</w:t>
            </w:r>
            <w:r w:rsidR="00DE0361">
              <w:rPr>
                <w:rFonts w:eastAsia="Times New Roman"/>
                <w:lang w:eastAsia="en-US"/>
              </w:rPr>
              <w:t xml:space="preserve">, </w:t>
            </w:r>
          </w:p>
          <w:p w:rsidR="00DE0361" w:rsidRDefault="00DE0361" w:rsidP="00ED409A">
            <w:pPr>
              <w:suppressAutoHyphens/>
              <w:jc w:val="both"/>
              <w:rPr>
                <w:rFonts w:eastAsia="Times New Roman"/>
                <w:lang w:eastAsia="en-US"/>
              </w:rPr>
            </w:pPr>
            <w:r>
              <w:rPr>
                <w:rFonts w:eastAsia="Times New Roman"/>
                <w:lang w:eastAsia="en-US"/>
              </w:rPr>
              <w:t>e-pasts:</w:t>
            </w:r>
            <w:r w:rsidR="002C3D59">
              <w:rPr>
                <w:rStyle w:val="a4"/>
                <w:rFonts w:eastAsia="Times New Roman"/>
                <w:lang w:eastAsia="en-US"/>
              </w:rPr>
              <w:t xml:space="preserve"> laura.vilcane@daugavpils.lv</w:t>
            </w:r>
          </w:p>
        </w:tc>
      </w:tr>
    </w:tbl>
    <w:p w:rsidR="00B32FCF" w:rsidRDefault="00B32FCF" w:rsidP="000E676F">
      <w:pPr>
        <w:suppressAutoHyphens/>
        <w:rPr>
          <w:rFonts w:eastAsia="Times New Roman"/>
          <w:b/>
          <w:bCs/>
          <w:lang w:eastAsia="en-US"/>
        </w:rPr>
      </w:pPr>
    </w:p>
    <w:p w:rsidR="00B32FCF" w:rsidRDefault="001A0389" w:rsidP="00C52344">
      <w:pPr>
        <w:suppressAutoHyphens/>
        <w:rPr>
          <w:rFonts w:eastAsia="Times New Roman"/>
          <w:b/>
          <w:bCs/>
          <w:lang w:eastAsia="en-US"/>
        </w:rPr>
      </w:pPr>
      <w:r>
        <w:rPr>
          <w:rFonts w:eastAsia="Times New Roman"/>
          <w:b/>
          <w:bCs/>
          <w:lang w:eastAsia="en-US"/>
        </w:rPr>
        <w:t>2</w:t>
      </w:r>
      <w:r w:rsidR="00A02666">
        <w:rPr>
          <w:rFonts w:eastAsia="Times New Roman"/>
          <w:b/>
          <w:bCs/>
          <w:lang w:eastAsia="en-US"/>
        </w:rPr>
        <w:t xml:space="preserve">. Iepirkuma priekšmets: </w:t>
      </w:r>
      <w:r w:rsidR="000E676F" w:rsidRPr="000E676F">
        <w:rPr>
          <w:rFonts w:eastAsia="Times New Roman"/>
          <w:bCs/>
          <w:lang w:eastAsia="en-US"/>
        </w:rPr>
        <w:t>Daugavpils Bērnu un jaunatnes sporta skolas</w:t>
      </w:r>
      <w:r w:rsidR="00F17FC3">
        <w:rPr>
          <w:rFonts w:eastAsia="Times New Roman"/>
          <w:bCs/>
          <w:lang w:eastAsia="en-US"/>
        </w:rPr>
        <w:t xml:space="preserve"> </w:t>
      </w:r>
      <w:r w:rsidR="002C3D59">
        <w:rPr>
          <w:rFonts w:eastAsia="Times New Roman"/>
          <w:bCs/>
          <w:lang w:eastAsia="en-US"/>
        </w:rPr>
        <w:t>dokumentu metāla skapju</w:t>
      </w:r>
      <w:r w:rsidR="007A0942">
        <w:rPr>
          <w:rFonts w:eastAsia="Times New Roman"/>
          <w:bCs/>
          <w:lang w:eastAsia="en-US"/>
        </w:rPr>
        <w:t xml:space="preserve"> papildus</w:t>
      </w:r>
      <w:r w:rsidR="002C3D59">
        <w:rPr>
          <w:rFonts w:eastAsia="Times New Roman"/>
          <w:bCs/>
          <w:lang w:eastAsia="en-US"/>
        </w:rPr>
        <w:t xml:space="preserve"> iegāde</w:t>
      </w:r>
      <w:r w:rsidR="000970B1">
        <w:rPr>
          <w:rFonts w:eastAsia="Times New Roman"/>
          <w:bCs/>
          <w:lang w:eastAsia="en-US"/>
        </w:rPr>
        <w:t xml:space="preserve">. </w:t>
      </w:r>
      <w:r w:rsidR="004F24FC">
        <w:rPr>
          <w:rFonts w:eastAsia="Times New Roman"/>
          <w:bCs/>
          <w:lang w:eastAsia="en-US"/>
        </w:rPr>
        <w:t xml:space="preserve"> </w:t>
      </w:r>
    </w:p>
    <w:p w:rsidR="00B32FCF" w:rsidRDefault="001A0389" w:rsidP="00C7456D">
      <w:pPr>
        <w:suppressAutoHyphens/>
        <w:rPr>
          <w:rFonts w:eastAsia="Times New Roman"/>
          <w:b/>
          <w:bCs/>
          <w:lang w:eastAsia="en-US"/>
        </w:rPr>
      </w:pPr>
      <w:r>
        <w:rPr>
          <w:rFonts w:eastAsia="Times New Roman"/>
          <w:b/>
          <w:bCs/>
          <w:lang w:eastAsia="en-US"/>
        </w:rPr>
        <w:t>3</w:t>
      </w:r>
      <w:r w:rsidR="00A02666">
        <w:rPr>
          <w:rFonts w:eastAsia="Times New Roman"/>
          <w:b/>
          <w:bCs/>
          <w:lang w:eastAsia="en-US"/>
        </w:rPr>
        <w:t xml:space="preserve">. Paredzamā līgumcena: </w:t>
      </w:r>
      <w:r w:rsidR="000E066E">
        <w:rPr>
          <w:rFonts w:eastAsia="Times New Roman"/>
          <w:bCs/>
          <w:lang w:eastAsia="en-US"/>
        </w:rPr>
        <w:t>līdz EU</w:t>
      </w:r>
      <w:r w:rsidR="007B5249">
        <w:rPr>
          <w:rFonts w:eastAsia="Times New Roman"/>
          <w:bCs/>
          <w:lang w:eastAsia="en-US"/>
        </w:rPr>
        <w:t xml:space="preserve">R </w:t>
      </w:r>
      <w:r w:rsidR="005038D8">
        <w:rPr>
          <w:rFonts w:eastAsia="Times New Roman"/>
          <w:bCs/>
          <w:lang w:eastAsia="en-US"/>
        </w:rPr>
        <w:t>900</w:t>
      </w:r>
      <w:r w:rsidR="0070155E" w:rsidRPr="00A36003">
        <w:rPr>
          <w:rFonts w:eastAsia="Times New Roman"/>
          <w:bCs/>
          <w:lang w:eastAsia="en-US"/>
        </w:rPr>
        <w:t>.</w:t>
      </w:r>
      <w:r w:rsidR="00E6580C">
        <w:rPr>
          <w:rFonts w:eastAsia="Times New Roman"/>
          <w:bCs/>
          <w:lang w:eastAsia="en-US"/>
        </w:rPr>
        <w:t>00</w:t>
      </w:r>
      <w:r w:rsidR="003845C5">
        <w:rPr>
          <w:rFonts w:eastAsia="Times New Roman"/>
          <w:bCs/>
          <w:lang w:eastAsia="en-US"/>
        </w:rPr>
        <w:t xml:space="preserve"> </w:t>
      </w:r>
      <w:r w:rsidR="00D211C9">
        <w:rPr>
          <w:rFonts w:eastAsia="Times New Roman"/>
          <w:bCs/>
          <w:lang w:eastAsia="en-US"/>
        </w:rPr>
        <w:t>bez</w:t>
      </w:r>
      <w:r w:rsidR="00B5550B">
        <w:rPr>
          <w:rFonts w:eastAsia="Times New Roman"/>
          <w:bCs/>
          <w:lang w:eastAsia="en-US"/>
        </w:rPr>
        <w:t xml:space="preserve"> PVN</w:t>
      </w:r>
      <w:r w:rsidR="002C3D59">
        <w:rPr>
          <w:rFonts w:eastAsia="Times New Roman"/>
          <w:bCs/>
          <w:lang w:eastAsia="en-US"/>
        </w:rPr>
        <w:t xml:space="preserve"> (ieskaitot piegādi)</w:t>
      </w:r>
      <w:r w:rsidR="00AC56AF">
        <w:rPr>
          <w:rFonts w:eastAsia="Times New Roman"/>
          <w:bCs/>
          <w:lang w:eastAsia="en-US"/>
        </w:rPr>
        <w:t>.</w:t>
      </w:r>
    </w:p>
    <w:p w:rsidR="00B32FCF" w:rsidRDefault="001A0389" w:rsidP="00C7456D">
      <w:pPr>
        <w:suppressAutoHyphens/>
        <w:rPr>
          <w:rFonts w:eastAsia="Times New Roman"/>
          <w:b/>
          <w:bCs/>
          <w:lang w:eastAsia="en-US"/>
        </w:rPr>
      </w:pPr>
      <w:r>
        <w:rPr>
          <w:rFonts w:eastAsia="Times New Roman"/>
          <w:b/>
          <w:bCs/>
          <w:lang w:eastAsia="en-US"/>
        </w:rPr>
        <w:t>4</w:t>
      </w:r>
      <w:r w:rsidR="00A02666">
        <w:rPr>
          <w:rFonts w:eastAsia="Times New Roman"/>
          <w:b/>
          <w:bCs/>
          <w:lang w:eastAsia="en-US"/>
        </w:rPr>
        <w:t xml:space="preserve">. Līguma izpildes termiņš: </w:t>
      </w:r>
      <w:r w:rsidR="009366A8">
        <w:rPr>
          <w:rFonts w:eastAsia="Times New Roman"/>
          <w:bCs/>
          <w:lang w:eastAsia="en-US"/>
        </w:rPr>
        <w:t>2</w:t>
      </w:r>
      <w:r w:rsidR="00C26B23">
        <w:rPr>
          <w:rFonts w:eastAsia="Times New Roman"/>
          <w:bCs/>
          <w:lang w:eastAsia="en-US"/>
        </w:rPr>
        <w:t>0 dienu</w:t>
      </w:r>
      <w:r w:rsidR="009366A8">
        <w:rPr>
          <w:rFonts w:eastAsia="Times New Roman"/>
          <w:bCs/>
          <w:lang w:eastAsia="en-US"/>
        </w:rPr>
        <w:t xml:space="preserve"> laikā pēc līguma noslēgšanas</w:t>
      </w:r>
      <w:r w:rsidR="00E26552" w:rsidRPr="00E6580C">
        <w:rPr>
          <w:rFonts w:eastAsia="Times New Roman"/>
          <w:bCs/>
          <w:lang w:eastAsia="en-US"/>
        </w:rPr>
        <w:t>.</w:t>
      </w:r>
    </w:p>
    <w:p w:rsidR="00C7456D" w:rsidRDefault="001A0389" w:rsidP="002C3D59">
      <w:pPr>
        <w:suppressAutoHyphens/>
        <w:rPr>
          <w:rFonts w:eastAsia="Times New Roman"/>
          <w:bCs/>
          <w:lang w:eastAsia="en-US"/>
        </w:rPr>
      </w:pPr>
      <w:r>
        <w:rPr>
          <w:rFonts w:eastAsia="Times New Roman"/>
          <w:b/>
          <w:bCs/>
          <w:lang w:eastAsia="en-US"/>
        </w:rPr>
        <w:t>5</w:t>
      </w:r>
      <w:r w:rsidR="00A02666">
        <w:rPr>
          <w:rFonts w:eastAsia="Times New Roman"/>
          <w:b/>
          <w:bCs/>
          <w:lang w:eastAsia="en-US"/>
        </w:rPr>
        <w:t xml:space="preserve">. Nosacījumi </w:t>
      </w:r>
      <w:r w:rsidR="00B102D2">
        <w:rPr>
          <w:rFonts w:eastAsia="Times New Roman"/>
          <w:b/>
          <w:bCs/>
          <w:lang w:eastAsia="en-US"/>
        </w:rPr>
        <w:t>dalībai iepirkuma procedūrā</w:t>
      </w:r>
      <w:r w:rsidR="00106513">
        <w:rPr>
          <w:rFonts w:eastAsia="Times New Roman"/>
          <w:bCs/>
          <w:lang w:eastAsia="en-US"/>
        </w:rPr>
        <w:br/>
      </w:r>
      <w:r>
        <w:t>5</w:t>
      </w:r>
      <w:r w:rsidR="0084024C">
        <w:t>.1. Pretendent</w:t>
      </w:r>
      <w:r w:rsidR="006C32EB">
        <w:t>s</w:t>
      </w:r>
      <w:r w:rsidR="0084024C">
        <w:t xml:space="preserve"> ir reģistrēts Latvijas Republikas Uzņēmumu reģistrā vai līdzvērtīgā reģistrā </w:t>
      </w:r>
      <w:r w:rsidR="006C32EB">
        <w:t>ā</w:t>
      </w:r>
      <w:r w:rsidR="0084024C">
        <w:t>rvalstīs;</w:t>
      </w:r>
      <w:r w:rsidR="00106513">
        <w:rPr>
          <w:rFonts w:eastAsia="Times New Roman"/>
          <w:bCs/>
          <w:lang w:eastAsia="en-US"/>
        </w:rPr>
        <w:br/>
      </w:r>
      <w:r>
        <w:t>5</w:t>
      </w:r>
      <w:r w:rsidR="0084024C">
        <w:t>.2. Pretendentam ir pieredze tehniskajā specifikācijā minētā pakalpojuma sniegšanā;</w:t>
      </w:r>
      <w:r w:rsidR="00106513">
        <w:rPr>
          <w:rFonts w:eastAsia="Times New Roman"/>
          <w:bCs/>
          <w:lang w:eastAsia="en-US"/>
        </w:rPr>
        <w:br/>
      </w:r>
      <w:r>
        <w:t>5</w:t>
      </w:r>
      <w:r w:rsidR="0084024C">
        <w:t>.3. Pretendentam ir jābūt nodrošinātai mājas lapai, lai būtu iespēja iepazīties ar preču klāstu;</w:t>
      </w:r>
      <w:r w:rsidR="00106513">
        <w:rPr>
          <w:rFonts w:eastAsia="Times New Roman"/>
          <w:bCs/>
          <w:lang w:eastAsia="en-US"/>
        </w:rPr>
        <w:br/>
      </w:r>
      <w:r>
        <w:rPr>
          <w:rFonts w:eastAsia="Times New Roman"/>
          <w:bCs/>
          <w:lang w:eastAsia="en-US"/>
        </w:rPr>
        <w:t>5</w:t>
      </w:r>
      <w:r w:rsidR="0084024C">
        <w:rPr>
          <w:rFonts w:eastAsia="Times New Roman"/>
          <w:bCs/>
          <w:lang w:eastAsia="en-US"/>
        </w:rPr>
        <w:t xml:space="preserve">.4. Precīzs pakalpojuma apraksts ir noteiks </w:t>
      </w:r>
      <w:r w:rsidR="0084024C" w:rsidRPr="0084024C">
        <w:rPr>
          <w:rFonts w:eastAsia="Times New Roman"/>
        </w:rPr>
        <w:t>t</w:t>
      </w:r>
      <w:r w:rsidR="00763752" w:rsidRPr="0084024C">
        <w:rPr>
          <w:rFonts w:eastAsia="Times New Roman"/>
        </w:rPr>
        <w:t>ehniska</w:t>
      </w:r>
      <w:r w:rsidR="00334204">
        <w:rPr>
          <w:rFonts w:eastAsia="Times New Roman"/>
        </w:rPr>
        <w:t>jā specifikācijā (pielikums Nr.1</w:t>
      </w:r>
      <w:r w:rsidR="00763752" w:rsidRPr="0084024C">
        <w:rPr>
          <w:rFonts w:eastAsia="Times New Roman"/>
        </w:rPr>
        <w:t>)</w:t>
      </w:r>
      <w:r w:rsidR="00763752" w:rsidRPr="0084024C">
        <w:rPr>
          <w:rFonts w:eastAsia="Times New Roman"/>
          <w:bCs/>
          <w:lang w:eastAsia="en-US"/>
        </w:rPr>
        <w:t xml:space="preserve">. </w:t>
      </w:r>
      <w:r w:rsidR="00106513">
        <w:rPr>
          <w:rFonts w:eastAsia="Times New Roman"/>
          <w:bCs/>
          <w:lang w:eastAsia="en-US"/>
        </w:rPr>
        <w:br/>
      </w:r>
      <w:r w:rsidR="00243054">
        <w:rPr>
          <w:rFonts w:eastAsia="Times New Roman"/>
          <w:bCs/>
          <w:lang w:eastAsia="en-US"/>
        </w:rPr>
        <w:t>5.5</w:t>
      </w:r>
      <w:r w:rsidR="00106513">
        <w:rPr>
          <w:rFonts w:eastAsia="Times New Roman"/>
          <w:bCs/>
          <w:lang w:eastAsia="en-US"/>
        </w:rPr>
        <w:t xml:space="preserve">. Pretendentam Latvijā vai valstī, kurā tas reģistrēts vai kurā atrodas tā pastāvīgā dzīvesvieta, nav nodokļu parādi, tajā skaitā valsts sociālās apdrošināšanas obligāto iemaksu parādi, kas kopsummā kādā no valstīm pārsniedz 150 </w:t>
      </w:r>
      <w:r w:rsidR="00C7456D">
        <w:rPr>
          <w:rFonts w:eastAsia="Times New Roman"/>
          <w:bCs/>
          <w:i/>
          <w:lang w:eastAsia="en-US"/>
        </w:rPr>
        <w:t xml:space="preserve">eur; </w:t>
      </w:r>
      <w:r w:rsidR="00C7456D">
        <w:rPr>
          <w:rFonts w:eastAsia="Times New Roman"/>
          <w:bCs/>
          <w:i/>
          <w:lang w:eastAsia="en-US"/>
        </w:rPr>
        <w:br/>
      </w:r>
      <w:r w:rsidR="00F559D2">
        <w:rPr>
          <w:rFonts w:eastAsia="Times New Roman"/>
          <w:bCs/>
          <w:lang w:eastAsia="en-US"/>
        </w:rPr>
        <w:t>5.6</w:t>
      </w:r>
      <w:r w:rsidR="00C7456D">
        <w:rPr>
          <w:rFonts w:eastAsia="Times New Roman"/>
          <w:bCs/>
          <w:lang w:eastAsia="en-US"/>
        </w:rPr>
        <w:t>. Pasūtītās preces jāpiegādā pēc adreses Kandavas iela 17a, Daugavpils;</w:t>
      </w:r>
    </w:p>
    <w:p w:rsidR="00B32FCF" w:rsidRDefault="00F559D2" w:rsidP="00461DAB">
      <w:pPr>
        <w:suppressAutoHyphens/>
        <w:rPr>
          <w:rFonts w:eastAsia="Times New Roman"/>
          <w:b/>
          <w:bCs/>
          <w:lang w:eastAsia="en-US"/>
        </w:rPr>
      </w:pPr>
      <w:r>
        <w:rPr>
          <w:rFonts w:eastAsia="Times New Roman"/>
          <w:bCs/>
          <w:lang w:eastAsia="en-US"/>
        </w:rPr>
        <w:t>5.7</w:t>
      </w:r>
      <w:r w:rsidR="00C7456D">
        <w:rPr>
          <w:rFonts w:eastAsia="Times New Roman"/>
          <w:bCs/>
          <w:lang w:eastAsia="en-US"/>
        </w:rPr>
        <w:t>. Preces jāpiegādā 2</w:t>
      </w:r>
      <w:r w:rsidR="00C26B23">
        <w:rPr>
          <w:rFonts w:eastAsia="Times New Roman"/>
          <w:bCs/>
          <w:lang w:eastAsia="en-US"/>
        </w:rPr>
        <w:t>0</w:t>
      </w:r>
      <w:r w:rsidR="00C7456D">
        <w:rPr>
          <w:rFonts w:eastAsia="Times New Roman"/>
          <w:bCs/>
          <w:lang w:eastAsia="en-US"/>
        </w:rPr>
        <w:t xml:space="preserve"> </w:t>
      </w:r>
      <w:r w:rsidR="00C26B23">
        <w:rPr>
          <w:rFonts w:eastAsia="Times New Roman"/>
          <w:bCs/>
          <w:lang w:eastAsia="en-US"/>
        </w:rPr>
        <w:t>dienu</w:t>
      </w:r>
      <w:r w:rsidR="00C7456D">
        <w:rPr>
          <w:rFonts w:eastAsia="Times New Roman"/>
          <w:bCs/>
          <w:lang w:eastAsia="en-US"/>
        </w:rPr>
        <w:t xml:space="preserve"> laikā pēc līguma noslēgšanas. </w:t>
      </w:r>
    </w:p>
    <w:p w:rsidR="00B32FCF" w:rsidRDefault="001A0389" w:rsidP="00461DAB">
      <w:pPr>
        <w:suppressAutoHyphens/>
        <w:rPr>
          <w:rFonts w:eastAsia="Times New Roman"/>
          <w:b/>
          <w:bCs/>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r w:rsidR="00B37E7D">
        <w:rPr>
          <w:rFonts w:eastAsia="Times New Roman"/>
          <w:bCs/>
          <w:lang w:eastAsia="en-US"/>
        </w:rPr>
        <w:br/>
      </w:r>
      <w:r>
        <w:t>6</w:t>
      </w:r>
      <w:r w:rsidR="000B191D">
        <w:t>.1. Pretendenta</w:t>
      </w:r>
      <w:r w:rsidR="0084024C">
        <w:t xml:space="preserve"> sastādīts f</w:t>
      </w:r>
      <w:r w:rsidR="00334204">
        <w:t>inanšu/tehniskais piedāvājums (2</w:t>
      </w:r>
      <w:r w:rsidR="0084024C">
        <w:t>.pielikums)</w:t>
      </w:r>
      <w:r w:rsidR="00461DAB">
        <w:t>.</w:t>
      </w:r>
    </w:p>
    <w:p w:rsidR="00763752" w:rsidRPr="00CF1BEC" w:rsidRDefault="00B37E7D" w:rsidP="00461DAB">
      <w:pPr>
        <w:suppressAutoHyphens/>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3C2445">
        <w:rPr>
          <w:rFonts w:eastAsia="Times New Roman"/>
          <w:b/>
          <w:bCs/>
          <w:lang w:eastAsia="en-US"/>
        </w:rPr>
        <w:br/>
      </w:r>
      <w:r w:rsidR="003C2445" w:rsidRPr="003C2445">
        <w:rPr>
          <w:rFonts w:eastAsia="Times New Roman"/>
          <w:bCs/>
          <w:lang w:eastAsia="en-US"/>
        </w:rPr>
        <w:t>7.1.</w:t>
      </w:r>
      <w:r w:rsidR="003C2445">
        <w:rPr>
          <w:rFonts w:eastAsia="Times New Roman"/>
          <w:bCs/>
          <w:lang w:eastAsia="en-US"/>
        </w:rPr>
        <w:t xml:space="preserve"> </w:t>
      </w:r>
      <w:r w:rsidR="00ED409A" w:rsidRPr="0084024C">
        <w:rPr>
          <w:rFonts w:eastAsia="Times New Roman"/>
          <w:bCs/>
          <w:lang w:eastAsia="en-US"/>
        </w:rPr>
        <w:t>piedāvājums,</w:t>
      </w:r>
      <w:r w:rsidR="0084024C" w:rsidRPr="0084024C">
        <w:rPr>
          <w:rFonts w:eastAsia="Times New Roman"/>
          <w:bCs/>
          <w:lang w:eastAsia="en-US"/>
        </w:rPr>
        <w:t xml:space="preserve">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r w:rsidR="003C2445">
        <w:rPr>
          <w:rFonts w:eastAsia="Times New Roman"/>
          <w:bCs/>
          <w:lang w:eastAsia="en-US"/>
        </w:rPr>
        <w:br/>
        <w:t>7.2. ja 2 vai vairākiem pretendentiem absolūti vienādi Finanšu piedāvājumi, kas atbilst visām tehniskajā specifikācijā norādītajām prasībām, tad pasūt</w:t>
      </w:r>
      <w:r w:rsidR="001020E3">
        <w:rPr>
          <w:rFonts w:eastAsia="Times New Roman"/>
          <w:bCs/>
          <w:lang w:eastAsia="en-US"/>
        </w:rPr>
        <w:t>ītājam ir tiesības veikt izlozi;</w:t>
      </w:r>
      <w:r w:rsidR="001020E3">
        <w:rPr>
          <w:rFonts w:eastAsia="Times New Roman"/>
          <w:bCs/>
          <w:lang w:eastAsia="en-US"/>
        </w:rPr>
        <w:br/>
        <w:t xml:space="preserve">7.3. </w:t>
      </w:r>
      <w:r w:rsidR="001020E3">
        <w:rPr>
          <w:shd w:val="clear" w:color="auto" w:fill="FFFFFF"/>
        </w:rPr>
        <w:t>p</w:t>
      </w:r>
      <w:r w:rsidR="001020E3" w:rsidRPr="001020E3">
        <w:rPr>
          <w:shd w:val="clear" w:color="auto" w:fill="FFFFFF"/>
        </w:rPr>
        <w:t xml:space="preserve">iedāvājumu vērtēšanas gaitā pasūtītājs ir tiesīgs pieprasīt, lai tiek izskaidrota tehniskajā un finanšu piedāvājumā iekļautā informācija, kā arī iesniegti piedāvāto preču paraugi, ja tie nepieciešami preču atbilstības novērtēšanai un pretendents ar tam pieejamiem dokumentiem nevar pasūtītājam pierādīt preču atbilstību. </w:t>
      </w:r>
    </w:p>
    <w:p w:rsidR="00763752" w:rsidRPr="00EA5AA3" w:rsidRDefault="001A0389" w:rsidP="00461DAB">
      <w:pPr>
        <w:rPr>
          <w:rFonts w:eastAsia="Times New Roman"/>
          <w:b/>
          <w:bCs/>
          <w:lang w:eastAsia="en-US"/>
        </w:rPr>
      </w:pPr>
      <w:r w:rsidRPr="00EA5AA3">
        <w:rPr>
          <w:rFonts w:eastAsia="Times New Roman"/>
          <w:b/>
          <w:bCs/>
          <w:lang w:eastAsia="en-US"/>
        </w:rPr>
        <w:t>8</w:t>
      </w:r>
      <w:r w:rsidR="0084024C" w:rsidRPr="00EA5AA3">
        <w:rPr>
          <w:rFonts w:eastAsia="Times New Roman"/>
          <w:b/>
          <w:bCs/>
          <w:lang w:eastAsia="en-US"/>
        </w:rPr>
        <w:t>.</w:t>
      </w:r>
      <w:r w:rsidR="00763752" w:rsidRPr="00461DAB">
        <w:rPr>
          <w:rFonts w:eastAsia="Times New Roman"/>
          <w:b/>
          <w:bCs/>
          <w:lang w:eastAsia="en-US"/>
        </w:rPr>
        <w:t>Piedāvājums iesniedzams</w:t>
      </w:r>
      <w:r w:rsidR="0084024C" w:rsidRPr="00EA5AA3">
        <w:rPr>
          <w:rFonts w:eastAsia="Times New Roman"/>
          <w:b/>
          <w:bCs/>
          <w:lang w:eastAsia="en-US"/>
        </w:rPr>
        <w:t>:</w:t>
      </w:r>
      <w:r w:rsidR="00763752" w:rsidRPr="00EA5AA3">
        <w:rPr>
          <w:rFonts w:eastAsia="Times New Roman"/>
          <w:b/>
          <w:bCs/>
          <w:lang w:eastAsia="en-US"/>
        </w:rPr>
        <w:t xml:space="preserve"> līdz</w:t>
      </w:r>
      <w:r w:rsidR="007A0942">
        <w:rPr>
          <w:rFonts w:eastAsia="Times New Roman"/>
          <w:b/>
          <w:bCs/>
          <w:lang w:eastAsia="en-US"/>
        </w:rPr>
        <w:t xml:space="preserve"> 2021</w:t>
      </w:r>
      <w:r w:rsidR="00763752" w:rsidRPr="005614D0">
        <w:rPr>
          <w:rFonts w:eastAsia="Times New Roman"/>
          <w:b/>
          <w:bCs/>
          <w:lang w:eastAsia="en-US"/>
        </w:rPr>
        <w:t>.</w:t>
      </w:r>
      <w:r w:rsidR="00A30BE5">
        <w:rPr>
          <w:rFonts w:eastAsia="Times New Roman"/>
          <w:b/>
          <w:bCs/>
          <w:lang w:eastAsia="en-US"/>
        </w:rPr>
        <w:t xml:space="preserve"> </w:t>
      </w:r>
      <w:r w:rsidR="00763752" w:rsidRPr="005614D0">
        <w:rPr>
          <w:rFonts w:eastAsia="Times New Roman"/>
          <w:b/>
          <w:bCs/>
          <w:lang w:eastAsia="en-US"/>
        </w:rPr>
        <w:t xml:space="preserve">gada </w:t>
      </w:r>
      <w:r w:rsidR="007A0942">
        <w:rPr>
          <w:rFonts w:eastAsia="Times New Roman"/>
          <w:b/>
          <w:bCs/>
          <w:lang w:eastAsia="en-US"/>
        </w:rPr>
        <w:t>26</w:t>
      </w:r>
      <w:r w:rsidR="004D24FD" w:rsidRPr="005614D0">
        <w:rPr>
          <w:rFonts w:eastAsia="Times New Roman"/>
          <w:b/>
          <w:bCs/>
          <w:lang w:eastAsia="en-US"/>
        </w:rPr>
        <w:t>.</w:t>
      </w:r>
      <w:r w:rsidR="00A30BE5">
        <w:rPr>
          <w:rFonts w:eastAsia="Times New Roman"/>
          <w:b/>
          <w:bCs/>
          <w:lang w:eastAsia="en-US"/>
        </w:rPr>
        <w:t xml:space="preserve"> </w:t>
      </w:r>
      <w:r w:rsidR="007A0942">
        <w:rPr>
          <w:rFonts w:eastAsia="Times New Roman"/>
          <w:b/>
          <w:bCs/>
          <w:lang w:eastAsia="en-US"/>
        </w:rPr>
        <w:t>oktobri</w:t>
      </w:r>
      <w:r w:rsidR="00F559D2">
        <w:rPr>
          <w:rFonts w:eastAsia="Times New Roman"/>
          <w:b/>
          <w:bCs/>
          <w:lang w:eastAsia="en-US"/>
        </w:rPr>
        <w:t>m</w:t>
      </w:r>
      <w:r w:rsidR="00C369F4" w:rsidRPr="005614D0">
        <w:rPr>
          <w:rFonts w:eastAsia="Times New Roman"/>
          <w:b/>
          <w:bCs/>
          <w:lang w:eastAsia="en-US"/>
        </w:rPr>
        <w:t>,</w:t>
      </w:r>
      <w:r w:rsidR="00763752" w:rsidRPr="005614D0">
        <w:rPr>
          <w:rFonts w:eastAsia="Times New Roman"/>
          <w:b/>
          <w:bCs/>
          <w:lang w:eastAsia="en-US"/>
        </w:rPr>
        <w:t xml:space="preserve"> plkst.</w:t>
      </w:r>
      <w:r w:rsidR="00A30BE5">
        <w:rPr>
          <w:rFonts w:eastAsia="Times New Roman"/>
          <w:b/>
          <w:bCs/>
          <w:lang w:eastAsia="en-US"/>
        </w:rPr>
        <w:t xml:space="preserve"> </w:t>
      </w:r>
      <w:r w:rsidR="004D24FD" w:rsidRPr="005614D0">
        <w:rPr>
          <w:rFonts w:eastAsia="Times New Roman"/>
          <w:b/>
          <w:bCs/>
          <w:lang w:eastAsia="en-US"/>
        </w:rPr>
        <w:t>1</w:t>
      </w:r>
      <w:r w:rsidR="00F559D2">
        <w:rPr>
          <w:rFonts w:eastAsia="Times New Roman"/>
          <w:b/>
          <w:bCs/>
          <w:lang w:eastAsia="en-US"/>
        </w:rPr>
        <w:t>2</w:t>
      </w:r>
      <w:r w:rsidR="004D24FD" w:rsidRPr="005614D0">
        <w:rPr>
          <w:rFonts w:eastAsia="Times New Roman"/>
          <w:b/>
          <w:bCs/>
          <w:lang w:eastAsia="en-US"/>
        </w:rPr>
        <w:t>.00</w:t>
      </w:r>
    </w:p>
    <w:p w:rsidR="0084024C" w:rsidRPr="0084024C" w:rsidRDefault="001A0389" w:rsidP="00461DAB">
      <w:pPr>
        <w:rPr>
          <w:rFonts w:eastAsia="Times New Roman"/>
          <w:bCs/>
          <w:lang w:eastAsia="en-US"/>
        </w:rPr>
      </w:pPr>
      <w:r>
        <w:rPr>
          <w:rFonts w:eastAsia="Times New Roman"/>
          <w:b/>
          <w:bCs/>
          <w:lang w:eastAsia="en-US"/>
        </w:rPr>
        <w:t>9</w:t>
      </w:r>
      <w:r w:rsidR="0084024C">
        <w:rPr>
          <w:rFonts w:eastAsia="Times New Roman"/>
          <w:b/>
          <w:bCs/>
          <w:lang w:eastAsia="en-US"/>
        </w:rPr>
        <w:t>.</w:t>
      </w:r>
      <w:r w:rsidR="00A94094" w:rsidRPr="00461DAB">
        <w:rPr>
          <w:rFonts w:eastAsia="Times New Roman"/>
          <w:b/>
          <w:bCs/>
          <w:lang w:eastAsia="en-US"/>
        </w:rPr>
        <w:t>Piedāvājumu</w:t>
      </w:r>
      <w:r w:rsidR="0084024C" w:rsidRPr="00461DAB">
        <w:rPr>
          <w:rFonts w:eastAsia="Times New Roman"/>
          <w:b/>
          <w:bCs/>
          <w:lang w:eastAsia="en-US"/>
        </w:rPr>
        <w:t xml:space="preserve"> var iesniegt</w:t>
      </w:r>
      <w:r w:rsidR="0084024C">
        <w:rPr>
          <w:rFonts w:eastAsia="Times New Roman"/>
          <w:bCs/>
          <w:lang w:eastAsia="en-US"/>
        </w:rPr>
        <w:t>:</w:t>
      </w:r>
      <w:r w:rsidR="00B37E7D">
        <w:rPr>
          <w:rFonts w:eastAsia="Times New Roman"/>
          <w:bCs/>
          <w:lang w:eastAsia="en-US"/>
        </w:rPr>
        <w:br/>
      </w:r>
      <w:r>
        <w:rPr>
          <w:rFonts w:eastAsia="Times New Roman"/>
          <w:bCs/>
          <w:lang w:eastAsia="en-US"/>
        </w:rPr>
        <w:t>9</w:t>
      </w:r>
      <w:r w:rsidR="0084024C">
        <w:rPr>
          <w:rFonts w:eastAsia="Times New Roman"/>
          <w:bCs/>
          <w:lang w:eastAsia="en-US"/>
        </w:rPr>
        <w:t>.1.</w:t>
      </w:r>
      <w:r w:rsidR="00B37E7D">
        <w:rPr>
          <w:rFonts w:eastAsia="Times New Roman"/>
          <w:bCs/>
          <w:lang w:eastAsia="en-US"/>
        </w:rPr>
        <w:t xml:space="preserve"> </w:t>
      </w:r>
      <w:r w:rsidR="0084024C">
        <w:rPr>
          <w:rFonts w:eastAsia="Times New Roman"/>
          <w:bCs/>
          <w:lang w:eastAsia="en-US"/>
        </w:rPr>
        <w:t>personīgi, vai pa pastu pēc adreses Kandavas ielā 1</w:t>
      </w:r>
      <w:r w:rsidR="00574A42">
        <w:rPr>
          <w:rFonts w:eastAsia="Times New Roman"/>
          <w:bCs/>
          <w:lang w:eastAsia="en-US"/>
        </w:rPr>
        <w:t>7a, Daugavpilī (3.stāvs, kab.308</w:t>
      </w:r>
      <w:r w:rsidR="0084024C">
        <w:rPr>
          <w:rFonts w:eastAsia="Times New Roman"/>
          <w:bCs/>
          <w:lang w:eastAsia="en-US"/>
        </w:rPr>
        <w:t>)</w:t>
      </w:r>
      <w:r w:rsidR="00B37E7D">
        <w:rPr>
          <w:rFonts w:eastAsia="Times New Roman"/>
          <w:bCs/>
          <w:lang w:eastAsia="en-US"/>
        </w:rPr>
        <w:br/>
      </w:r>
      <w:r>
        <w:rPr>
          <w:rFonts w:eastAsia="Times New Roman"/>
          <w:bCs/>
          <w:lang w:eastAsia="en-US"/>
        </w:rPr>
        <w:t>9</w:t>
      </w:r>
      <w:r w:rsidR="0084024C">
        <w:rPr>
          <w:rFonts w:eastAsia="Times New Roman"/>
          <w:bCs/>
          <w:lang w:eastAsia="en-US"/>
        </w:rPr>
        <w:t>.2.</w:t>
      </w:r>
      <w:r w:rsidR="00B37E7D">
        <w:rPr>
          <w:rFonts w:eastAsia="Times New Roman"/>
          <w:bCs/>
          <w:lang w:eastAsia="en-US"/>
        </w:rPr>
        <w:t xml:space="preserve"> </w:t>
      </w:r>
      <w:r w:rsidR="0084024C">
        <w:rPr>
          <w:rFonts w:eastAsia="Times New Roman"/>
          <w:bCs/>
          <w:lang w:eastAsia="en-US"/>
        </w:rPr>
        <w:t xml:space="preserve">elektroniski (e-pasts: </w:t>
      </w:r>
      <w:hyperlink r:id="rId9" w:history="1">
        <w:r w:rsidR="007A0942" w:rsidRPr="006E5CA5">
          <w:rPr>
            <w:rStyle w:val="a4"/>
            <w:rFonts w:eastAsia="Times New Roman"/>
            <w:lang w:eastAsia="en-US"/>
          </w:rPr>
          <w:t>dbjss@daugavpils.lv</w:t>
        </w:r>
      </w:hyperlink>
      <w:r w:rsidR="007A0942">
        <w:rPr>
          <w:rFonts w:eastAsia="Times New Roman"/>
          <w:color w:val="0070C0"/>
          <w:lang w:eastAsia="en-US"/>
        </w:rPr>
        <w:t xml:space="preserve"> </w:t>
      </w:r>
      <w:r w:rsidR="0084024C">
        <w:rPr>
          <w:rFonts w:eastAsia="Times New Roman"/>
          <w:lang w:eastAsia="en-US"/>
        </w:rPr>
        <w:t>)</w:t>
      </w:r>
    </w:p>
    <w:p w:rsidR="009C0406" w:rsidRPr="00802C9C" w:rsidRDefault="00D94404" w:rsidP="009C0406">
      <w:r>
        <w:rPr>
          <w:rFonts w:eastAsia="Times New Roman"/>
          <w:b/>
          <w:bCs/>
          <w:lang w:eastAsia="en-US"/>
        </w:rPr>
        <w:t>1</w:t>
      </w:r>
      <w:r w:rsidR="001A0389">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E57939">
        <w:t>tiks ievietots Daugavpils pilsētas domes</w:t>
      </w:r>
      <w:r w:rsidR="009C0406">
        <w:t xml:space="preserve"> tīmekļa vietnē </w:t>
      </w:r>
      <w:hyperlink r:id="rId10" w:history="1">
        <w:r w:rsidR="009C0406" w:rsidRPr="004E1965">
          <w:rPr>
            <w:rStyle w:val="a4"/>
          </w:rPr>
          <w:t>www.daugavpils.lv</w:t>
        </w:r>
      </w:hyperlink>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106513" w:rsidRDefault="00763752" w:rsidP="00106513">
      <w:pPr>
        <w:numPr>
          <w:ilvl w:val="0"/>
          <w:numId w:val="2"/>
        </w:numPr>
        <w:tabs>
          <w:tab w:val="left" w:pos="206"/>
        </w:tabs>
        <w:suppressAutoHyphens/>
        <w:autoSpaceDE w:val="0"/>
        <w:autoSpaceDN w:val="0"/>
        <w:adjustRightInd w:val="0"/>
        <w:ind w:left="714" w:hanging="357"/>
        <w:rPr>
          <w:rFonts w:eastAsia="Times New Roman"/>
          <w:bCs/>
          <w:lang w:eastAsia="en-US"/>
        </w:rPr>
      </w:pPr>
      <w:r w:rsidRPr="00CF1BEC">
        <w:rPr>
          <w:rFonts w:eastAsia="Times New Roman"/>
          <w:bCs/>
          <w:lang w:eastAsia="en-US"/>
        </w:rPr>
        <w:t>Tehniskā specifikācija;</w:t>
      </w:r>
    </w:p>
    <w:p w:rsidR="00B102D2" w:rsidRPr="00106513" w:rsidRDefault="00763752" w:rsidP="00106513">
      <w:pPr>
        <w:numPr>
          <w:ilvl w:val="0"/>
          <w:numId w:val="2"/>
        </w:numPr>
        <w:tabs>
          <w:tab w:val="left" w:pos="206"/>
        </w:tabs>
        <w:suppressAutoHyphens/>
        <w:autoSpaceDE w:val="0"/>
        <w:autoSpaceDN w:val="0"/>
        <w:adjustRightInd w:val="0"/>
        <w:ind w:left="714" w:hanging="357"/>
        <w:rPr>
          <w:rFonts w:eastAsia="Times New Roman"/>
          <w:bCs/>
          <w:lang w:eastAsia="en-US"/>
        </w:rPr>
      </w:pPr>
      <w:r w:rsidRPr="00106513">
        <w:rPr>
          <w:rFonts w:eastAsia="Times New Roman"/>
          <w:lang w:eastAsia="ar-SA"/>
        </w:rPr>
        <w:t>Finanšu-tehniskā piedāvājuma forma.</w:t>
      </w:r>
      <w:bookmarkStart w:id="1" w:name="OLE_LINK1"/>
      <w:bookmarkStart w:id="2" w:name="OLE_LINK2"/>
    </w:p>
    <w:p w:rsidR="00A76849" w:rsidRDefault="00A76849" w:rsidP="008E3D70">
      <w:pPr>
        <w:spacing w:after="200" w:line="276" w:lineRule="auto"/>
        <w:jc w:val="right"/>
        <w:rPr>
          <w:b/>
        </w:rPr>
      </w:pPr>
    </w:p>
    <w:p w:rsidR="00D94404" w:rsidRDefault="00334204" w:rsidP="008E3D70">
      <w:pPr>
        <w:spacing w:after="200" w:line="276" w:lineRule="auto"/>
        <w:jc w:val="right"/>
        <w:rPr>
          <w:b/>
        </w:rPr>
      </w:pPr>
      <w:r>
        <w:rPr>
          <w:b/>
        </w:rPr>
        <w:lastRenderedPageBreak/>
        <w:t>1</w:t>
      </w:r>
      <w:r w:rsidR="00D94404" w:rsidRPr="00B102D2">
        <w:rPr>
          <w:b/>
        </w:rPr>
        <w:t>.pielikums</w:t>
      </w:r>
    </w:p>
    <w:p w:rsidR="009763F3" w:rsidRDefault="009763F3" w:rsidP="00B102D2">
      <w:pPr>
        <w:pStyle w:val="a6"/>
        <w:ind w:firstLine="720"/>
        <w:jc w:val="right"/>
        <w:rPr>
          <w:b/>
        </w:rPr>
      </w:pPr>
    </w:p>
    <w:p w:rsidR="009763F3" w:rsidRPr="00B102D2" w:rsidRDefault="009763F3" w:rsidP="00B102D2">
      <w:pPr>
        <w:pStyle w:val="a6"/>
        <w:ind w:firstLine="720"/>
        <w:jc w:val="right"/>
        <w:rPr>
          <w:b/>
        </w:rPr>
      </w:pPr>
    </w:p>
    <w:p w:rsidR="00D94404" w:rsidRPr="00D94404" w:rsidRDefault="00D94404" w:rsidP="00D94404">
      <w:pPr>
        <w:jc w:val="center"/>
        <w:rPr>
          <w:b/>
        </w:rPr>
      </w:pPr>
      <w:r w:rsidRPr="00D94404">
        <w:rPr>
          <w:b/>
        </w:rPr>
        <w:t>Tehniskā specifikācija</w:t>
      </w:r>
    </w:p>
    <w:p w:rsidR="00F006D1" w:rsidRDefault="00D94404" w:rsidP="00F006D1">
      <w:pPr>
        <w:suppressAutoHyphens/>
        <w:rPr>
          <w:rFonts w:eastAsia="Times New Roman"/>
          <w:b/>
          <w:bCs/>
          <w:lang w:eastAsia="en-US"/>
        </w:rPr>
      </w:pPr>
      <w:r w:rsidRPr="00D94404">
        <w:rPr>
          <w:b/>
        </w:rPr>
        <w:t xml:space="preserve">Veicamā darba uzdevumi: </w:t>
      </w:r>
      <w:r w:rsidR="006C7C9E" w:rsidRPr="000E676F">
        <w:rPr>
          <w:rFonts w:eastAsia="Times New Roman"/>
          <w:bCs/>
          <w:lang w:eastAsia="en-US"/>
        </w:rPr>
        <w:t>Daugavpils Bērnu un jaunatnes sporta skolas</w:t>
      </w:r>
      <w:r w:rsidR="006C7C9E">
        <w:rPr>
          <w:rFonts w:eastAsia="Times New Roman"/>
          <w:bCs/>
          <w:lang w:eastAsia="en-US"/>
        </w:rPr>
        <w:t xml:space="preserve"> dokumentu metāla skapju </w:t>
      </w:r>
      <w:r w:rsidR="007A0942">
        <w:rPr>
          <w:rFonts w:eastAsia="Times New Roman"/>
          <w:bCs/>
          <w:lang w:eastAsia="en-US"/>
        </w:rPr>
        <w:t xml:space="preserve">papildus </w:t>
      </w:r>
      <w:r w:rsidR="006C7C9E">
        <w:rPr>
          <w:rFonts w:eastAsia="Times New Roman"/>
          <w:bCs/>
          <w:lang w:eastAsia="en-US"/>
        </w:rPr>
        <w:t>iegāde</w:t>
      </w:r>
      <w:r w:rsidR="00F006D1">
        <w:rPr>
          <w:rFonts w:eastAsia="Times New Roman"/>
          <w:lang w:eastAsia="en-US"/>
        </w:rPr>
        <w:t>;</w:t>
      </w:r>
    </w:p>
    <w:p w:rsidR="00D94404" w:rsidRPr="000B191D" w:rsidRDefault="00B2545B" w:rsidP="00C52344">
      <w:pPr>
        <w:suppressAutoHyphens/>
        <w:rPr>
          <w:color w:val="FF0000"/>
        </w:rPr>
      </w:pPr>
      <w:r>
        <w:rPr>
          <w:b/>
        </w:rPr>
        <w:t>Pasūtījuma izpildīšana</w:t>
      </w:r>
      <w:r w:rsidR="00D94404" w:rsidRPr="00D94404">
        <w:rPr>
          <w:b/>
        </w:rPr>
        <w:t xml:space="preserve">: </w:t>
      </w:r>
      <w:r w:rsidR="00BF267B">
        <w:rPr>
          <w:rFonts w:eastAsia="Times New Roman"/>
          <w:bCs/>
          <w:lang w:eastAsia="en-US"/>
        </w:rPr>
        <w:t>20 dienu laikā pēc līguma noslēgšanas</w:t>
      </w:r>
      <w:r>
        <w:rPr>
          <w:rFonts w:eastAsia="Times New Roman"/>
          <w:bCs/>
          <w:lang w:eastAsia="en-US"/>
        </w:rPr>
        <w:t>;</w:t>
      </w:r>
    </w:p>
    <w:p w:rsidR="00D94404" w:rsidRDefault="00D94404" w:rsidP="000B191D">
      <w:pPr>
        <w:jc w:val="both"/>
      </w:pPr>
      <w:r w:rsidRPr="00D94404">
        <w:rPr>
          <w:b/>
        </w:rPr>
        <w:t>Piegāde:</w:t>
      </w:r>
      <w:r w:rsidR="002C3D59">
        <w:rPr>
          <w:b/>
        </w:rPr>
        <w:t xml:space="preserve"> iekļauta kopējā summā</w:t>
      </w:r>
      <w:r w:rsidR="00B2545B">
        <w:t>.</w:t>
      </w:r>
    </w:p>
    <w:p w:rsidR="009763F3" w:rsidRDefault="009763F3" w:rsidP="000B191D">
      <w:pPr>
        <w:jc w:val="both"/>
      </w:pPr>
    </w:p>
    <w:tbl>
      <w:tblPr>
        <w:tblW w:w="10031" w:type="dxa"/>
        <w:tblLayout w:type="fixed"/>
        <w:tblLook w:val="04A0" w:firstRow="1" w:lastRow="0" w:firstColumn="1" w:lastColumn="0" w:noHBand="0" w:noVBand="1"/>
      </w:tblPr>
      <w:tblGrid>
        <w:gridCol w:w="603"/>
        <w:gridCol w:w="1797"/>
        <w:gridCol w:w="6662"/>
        <w:gridCol w:w="969"/>
      </w:tblGrid>
      <w:tr w:rsidR="004311A5" w:rsidRPr="000B191D" w:rsidTr="007D75EE">
        <w:trPr>
          <w:trHeight w:val="300"/>
        </w:trPr>
        <w:tc>
          <w:tcPr>
            <w:tcW w:w="603" w:type="dxa"/>
            <w:tcBorders>
              <w:top w:val="single" w:sz="8" w:space="0" w:color="auto"/>
              <w:left w:val="single" w:sz="8" w:space="0" w:color="auto"/>
              <w:bottom w:val="nil"/>
              <w:right w:val="single" w:sz="8" w:space="0" w:color="auto"/>
            </w:tcBorders>
            <w:shd w:val="clear" w:color="auto" w:fill="auto"/>
            <w:vAlign w:val="center"/>
            <w:hideMark/>
          </w:tcPr>
          <w:p w:rsidR="004311A5" w:rsidRPr="000B191D" w:rsidRDefault="004311A5" w:rsidP="007D75EE">
            <w:pPr>
              <w:rPr>
                <w:rFonts w:eastAsia="Times New Roman"/>
                <w:b/>
                <w:color w:val="000000"/>
                <w:lang w:val="en-US" w:eastAsia="en-US"/>
              </w:rPr>
            </w:pPr>
            <w:r w:rsidRPr="000B191D">
              <w:rPr>
                <w:rFonts w:eastAsia="Times New Roman"/>
                <w:b/>
                <w:color w:val="000000"/>
                <w:sz w:val="22"/>
                <w:szCs w:val="22"/>
                <w:lang w:val="en-US" w:eastAsia="en-US"/>
              </w:rPr>
              <w:t>Nr.</w:t>
            </w:r>
          </w:p>
        </w:tc>
        <w:tc>
          <w:tcPr>
            <w:tcW w:w="179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311A5" w:rsidRPr="000B191D" w:rsidRDefault="004311A5" w:rsidP="007D75EE">
            <w:pPr>
              <w:jc w:val="center"/>
              <w:rPr>
                <w:rFonts w:eastAsia="Times New Roman"/>
                <w:b/>
                <w:color w:val="000000"/>
                <w:lang w:val="en-US" w:eastAsia="en-US"/>
              </w:rPr>
            </w:pPr>
            <w:r w:rsidRPr="000B191D">
              <w:rPr>
                <w:rFonts w:eastAsia="Times New Roman"/>
                <w:b/>
                <w:color w:val="000000"/>
                <w:sz w:val="22"/>
                <w:szCs w:val="22"/>
                <w:lang w:val="en-US" w:eastAsia="en-US"/>
              </w:rPr>
              <w:t>Nosaukums</w:t>
            </w:r>
          </w:p>
        </w:tc>
        <w:tc>
          <w:tcPr>
            <w:tcW w:w="666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4311A5" w:rsidRDefault="004311A5" w:rsidP="007D75EE">
            <w:pPr>
              <w:jc w:val="center"/>
              <w:rPr>
                <w:rFonts w:eastAsia="Times New Roman"/>
                <w:b/>
                <w:color w:val="000000"/>
                <w:lang w:val="en-US" w:eastAsia="en-US"/>
              </w:rPr>
            </w:pPr>
          </w:p>
          <w:p w:rsidR="004311A5" w:rsidRDefault="004311A5" w:rsidP="007D75EE">
            <w:pPr>
              <w:jc w:val="center"/>
            </w:pPr>
            <w:r w:rsidRPr="000B191D">
              <w:rPr>
                <w:rFonts w:eastAsia="Times New Roman"/>
                <w:b/>
                <w:color w:val="000000"/>
                <w:sz w:val="22"/>
                <w:szCs w:val="22"/>
                <w:lang w:val="en-US" w:eastAsia="en-US"/>
              </w:rPr>
              <w:t>Apraksts</w:t>
            </w:r>
          </w:p>
        </w:tc>
        <w:tc>
          <w:tcPr>
            <w:tcW w:w="969"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4311A5" w:rsidRDefault="004311A5" w:rsidP="007D75EE">
            <w:pPr>
              <w:jc w:val="center"/>
              <w:rPr>
                <w:rFonts w:eastAsia="Times New Roman"/>
                <w:b/>
                <w:color w:val="000000"/>
                <w:lang w:val="en-US" w:eastAsia="en-US"/>
              </w:rPr>
            </w:pPr>
          </w:p>
          <w:p w:rsidR="004311A5" w:rsidRPr="000B191D" w:rsidRDefault="004311A5" w:rsidP="007D75EE">
            <w:pPr>
              <w:jc w:val="center"/>
              <w:rPr>
                <w:rFonts w:eastAsia="Times New Roman"/>
                <w:b/>
                <w:color w:val="000000"/>
                <w:lang w:val="en-US" w:eastAsia="en-US"/>
              </w:rPr>
            </w:pPr>
            <w:r>
              <w:rPr>
                <w:rFonts w:eastAsia="Times New Roman"/>
                <w:b/>
                <w:color w:val="000000"/>
                <w:sz w:val="22"/>
                <w:szCs w:val="22"/>
                <w:lang w:val="en-US" w:eastAsia="en-US"/>
              </w:rPr>
              <w:t>Mērv.</w:t>
            </w:r>
          </w:p>
        </w:tc>
      </w:tr>
      <w:tr w:rsidR="004311A5" w:rsidRPr="000B191D" w:rsidTr="007D75EE">
        <w:trPr>
          <w:trHeight w:val="315"/>
        </w:trPr>
        <w:tc>
          <w:tcPr>
            <w:tcW w:w="603" w:type="dxa"/>
            <w:tcBorders>
              <w:top w:val="nil"/>
              <w:left w:val="single" w:sz="8" w:space="0" w:color="auto"/>
              <w:bottom w:val="single" w:sz="4" w:space="0" w:color="auto"/>
              <w:right w:val="single" w:sz="8" w:space="0" w:color="auto"/>
            </w:tcBorders>
            <w:shd w:val="clear" w:color="auto" w:fill="auto"/>
            <w:vAlign w:val="center"/>
            <w:hideMark/>
          </w:tcPr>
          <w:p w:rsidR="004311A5" w:rsidRPr="000B191D" w:rsidRDefault="004311A5" w:rsidP="007D75EE">
            <w:pPr>
              <w:rPr>
                <w:rFonts w:eastAsia="Times New Roman"/>
                <w:b/>
                <w:color w:val="000000"/>
                <w:lang w:val="en-US" w:eastAsia="en-US"/>
              </w:rPr>
            </w:pPr>
            <w:r w:rsidRPr="000B191D">
              <w:rPr>
                <w:rFonts w:eastAsia="Times New Roman"/>
                <w:b/>
                <w:color w:val="000000"/>
                <w:sz w:val="22"/>
                <w:szCs w:val="22"/>
                <w:lang w:val="en-US" w:eastAsia="en-US"/>
              </w:rPr>
              <w:t>p.k.</w:t>
            </w:r>
          </w:p>
        </w:tc>
        <w:tc>
          <w:tcPr>
            <w:tcW w:w="1797" w:type="dxa"/>
            <w:vMerge/>
            <w:tcBorders>
              <w:top w:val="single" w:sz="8" w:space="0" w:color="auto"/>
              <w:left w:val="single" w:sz="8" w:space="0" w:color="auto"/>
              <w:bottom w:val="single" w:sz="8" w:space="0" w:color="000000"/>
              <w:right w:val="single" w:sz="8" w:space="0" w:color="auto"/>
            </w:tcBorders>
            <w:vAlign w:val="center"/>
            <w:hideMark/>
          </w:tcPr>
          <w:p w:rsidR="004311A5" w:rsidRPr="000B191D" w:rsidRDefault="004311A5" w:rsidP="007D75EE">
            <w:pPr>
              <w:rPr>
                <w:rFonts w:eastAsia="Times New Roman"/>
                <w:b/>
                <w:color w:val="000000"/>
                <w:lang w:val="en-US" w:eastAsia="en-US"/>
              </w:rPr>
            </w:pPr>
          </w:p>
        </w:tc>
        <w:tc>
          <w:tcPr>
            <w:tcW w:w="6662" w:type="dxa"/>
            <w:vMerge/>
            <w:tcBorders>
              <w:top w:val="single" w:sz="8" w:space="0" w:color="auto"/>
              <w:left w:val="single" w:sz="8" w:space="0" w:color="auto"/>
              <w:bottom w:val="single" w:sz="8" w:space="0" w:color="000000"/>
              <w:right w:val="single" w:sz="8" w:space="0" w:color="auto"/>
            </w:tcBorders>
            <w:hideMark/>
          </w:tcPr>
          <w:p w:rsidR="004311A5" w:rsidRPr="000B191D" w:rsidRDefault="004311A5" w:rsidP="007D75EE">
            <w:pPr>
              <w:rPr>
                <w:rFonts w:eastAsia="Times New Roman"/>
                <w:b/>
                <w:color w:val="000000"/>
                <w:lang w:val="en-US" w:eastAsia="en-US"/>
              </w:rPr>
            </w:pPr>
          </w:p>
        </w:tc>
        <w:tc>
          <w:tcPr>
            <w:tcW w:w="969" w:type="dxa"/>
            <w:vMerge/>
            <w:tcBorders>
              <w:top w:val="single" w:sz="8" w:space="0" w:color="auto"/>
              <w:left w:val="single" w:sz="4" w:space="0" w:color="auto"/>
              <w:bottom w:val="single" w:sz="8" w:space="0" w:color="000000"/>
              <w:right w:val="single" w:sz="8" w:space="0" w:color="auto"/>
            </w:tcBorders>
            <w:vAlign w:val="center"/>
            <w:hideMark/>
          </w:tcPr>
          <w:p w:rsidR="004311A5" w:rsidRPr="000B191D" w:rsidRDefault="004311A5" w:rsidP="007D75EE">
            <w:pPr>
              <w:rPr>
                <w:rFonts w:eastAsia="Times New Roman"/>
                <w:b/>
                <w:color w:val="000000"/>
                <w:lang w:val="en-US" w:eastAsia="en-US"/>
              </w:rPr>
            </w:pPr>
          </w:p>
        </w:tc>
      </w:tr>
      <w:tr w:rsidR="004311A5" w:rsidRPr="000B191D" w:rsidTr="006C7C9E">
        <w:trPr>
          <w:trHeight w:val="315"/>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4311A5" w:rsidRPr="00995063" w:rsidRDefault="004311A5" w:rsidP="007D75EE">
            <w:pPr>
              <w:spacing w:after="240"/>
              <w:rPr>
                <w:rFonts w:eastAsia="Times New Roman"/>
                <w:b/>
                <w:color w:val="000000"/>
                <w:lang w:eastAsia="en-US"/>
              </w:rPr>
            </w:pPr>
            <w:r>
              <w:rPr>
                <w:rFonts w:eastAsia="Times New Roman"/>
                <w:b/>
                <w:color w:val="000000"/>
                <w:sz w:val="22"/>
                <w:szCs w:val="22"/>
                <w:lang w:eastAsia="en-US"/>
              </w:rPr>
              <w:t>1.</w:t>
            </w:r>
          </w:p>
        </w:tc>
        <w:tc>
          <w:tcPr>
            <w:tcW w:w="1797" w:type="dxa"/>
            <w:tcBorders>
              <w:top w:val="single" w:sz="8" w:space="0" w:color="auto"/>
              <w:left w:val="single" w:sz="4" w:space="0" w:color="auto"/>
              <w:bottom w:val="single" w:sz="8" w:space="0" w:color="auto"/>
              <w:right w:val="single" w:sz="8" w:space="0" w:color="auto"/>
            </w:tcBorders>
          </w:tcPr>
          <w:p w:rsidR="004311A5" w:rsidRDefault="004311A5" w:rsidP="007D75EE">
            <w:pPr>
              <w:jc w:val="center"/>
              <w:rPr>
                <w:rFonts w:eastAsia="Times New Roman"/>
                <w:color w:val="000000"/>
                <w:lang w:eastAsia="en-US"/>
              </w:rPr>
            </w:pPr>
          </w:p>
          <w:p w:rsidR="004311A5" w:rsidRDefault="006C7C9E" w:rsidP="007D75EE">
            <w:pPr>
              <w:jc w:val="center"/>
              <w:rPr>
                <w:noProof/>
              </w:rPr>
            </w:pPr>
            <w:r>
              <w:rPr>
                <w:noProof/>
              </w:rPr>
              <w:t>Metāla skapis</w:t>
            </w:r>
          </w:p>
          <w:p w:rsidR="006C7C9E" w:rsidRDefault="006C7C9E" w:rsidP="007D75EE">
            <w:pPr>
              <w:jc w:val="center"/>
              <w:rPr>
                <w:noProof/>
              </w:rPr>
            </w:pPr>
            <w:r>
              <w:rPr>
                <w:noProof/>
                <w:lang w:val="ru-RU" w:eastAsia="ru-RU"/>
              </w:rPr>
              <w:drawing>
                <wp:inline distT="0" distB="0" distL="0" distR="0">
                  <wp:extent cx="922020" cy="1810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2020" cy="1810385"/>
                          </a:xfrm>
                          <a:prstGeom prst="rect">
                            <a:avLst/>
                          </a:prstGeom>
                        </pic:spPr>
                      </pic:pic>
                    </a:graphicData>
                  </a:graphic>
                </wp:inline>
              </w:drawing>
            </w:r>
          </w:p>
          <w:p w:rsidR="004311A5" w:rsidRPr="003606CA" w:rsidRDefault="004311A5" w:rsidP="007D75EE">
            <w:pPr>
              <w:jc w:val="center"/>
              <w:rPr>
                <w:rFonts w:eastAsia="Times New Roman"/>
                <w:lang w:eastAsia="en-US"/>
              </w:rPr>
            </w:pPr>
          </w:p>
        </w:tc>
        <w:tc>
          <w:tcPr>
            <w:tcW w:w="6662" w:type="dxa"/>
            <w:tcBorders>
              <w:top w:val="single" w:sz="8" w:space="0" w:color="auto"/>
              <w:left w:val="single" w:sz="8" w:space="0" w:color="auto"/>
              <w:bottom w:val="single" w:sz="8" w:space="0" w:color="auto"/>
              <w:right w:val="single" w:sz="8" w:space="0" w:color="auto"/>
            </w:tcBorders>
          </w:tcPr>
          <w:p w:rsidR="006C7C9E" w:rsidRDefault="006C7C9E" w:rsidP="00CB7E3E">
            <w:pPr>
              <w:jc w:val="both"/>
            </w:pPr>
            <w:r>
              <w:t>Skapja izmēri: 1800mm (augstums) x 800mm (platums) x 400mm (dziļums). Materiāls: tērauds. Krāsa: gaiši pelēka. Pulverkrāsotās virsmas</w:t>
            </w:r>
            <w:r w:rsidR="006F7926">
              <w:t>, kuras ir elastīgas, gludas un ļoti izturīgas</w:t>
            </w:r>
            <w:r>
              <w:t xml:space="preserve"> pret skrāpē</w:t>
            </w:r>
            <w:r w:rsidR="00CB7E3E">
              <w:t xml:space="preserve">jumiem. </w:t>
            </w:r>
            <w:r>
              <w:t>Pilnīgi metināta konstrukcija. Skapim ir jābūt samontētam.</w:t>
            </w:r>
            <w:r w:rsidR="006F7926">
              <w:t xml:space="preserve"> Metāla skapim ir regulējamas kājas. </w:t>
            </w:r>
            <w:r w:rsidR="00C675AC">
              <w:t xml:space="preserve">Metāla skapis ir aprīkots ar pieciem plauktiem, kur </w:t>
            </w:r>
            <w:r w:rsidR="00CB7E3E">
              <w:t>apakšējais plaukts atrodas pie skapja pamatnes, bet pārējos četrus plauktus var pārvietot ar 50mm intervālu. Katra plaukta slodzes izturība ir vienmērīgi izlīdzināti 50kg. Jābūt iespējai iegādāties papildus plauktus. Metāla skapim jābūt aprīkotam ar pagriežamu rokturi un trīspunktu slēdzeni ar divām atslēgām.</w:t>
            </w:r>
          </w:p>
        </w:tc>
        <w:tc>
          <w:tcPr>
            <w:tcW w:w="969" w:type="dxa"/>
            <w:tcBorders>
              <w:top w:val="single" w:sz="8" w:space="0" w:color="auto"/>
              <w:left w:val="single" w:sz="4" w:space="0" w:color="auto"/>
              <w:bottom w:val="single" w:sz="8" w:space="0" w:color="auto"/>
              <w:right w:val="single" w:sz="8" w:space="0" w:color="auto"/>
            </w:tcBorders>
            <w:vAlign w:val="center"/>
          </w:tcPr>
          <w:p w:rsidR="004311A5" w:rsidRPr="00995063" w:rsidRDefault="00574A42" w:rsidP="007D75EE">
            <w:pPr>
              <w:jc w:val="center"/>
              <w:rPr>
                <w:rFonts w:eastAsia="Times New Roman"/>
                <w:color w:val="000000"/>
                <w:lang w:eastAsia="en-US"/>
              </w:rPr>
            </w:pPr>
            <w:r>
              <w:rPr>
                <w:rFonts w:eastAsia="Times New Roman"/>
                <w:color w:val="000000"/>
                <w:lang w:eastAsia="en-US"/>
              </w:rPr>
              <w:t>3</w:t>
            </w:r>
            <w:r w:rsidR="006C7C9E">
              <w:rPr>
                <w:rFonts w:eastAsia="Times New Roman"/>
                <w:color w:val="000000"/>
                <w:lang w:eastAsia="en-US"/>
              </w:rPr>
              <w:t xml:space="preserve"> gab.</w:t>
            </w:r>
          </w:p>
        </w:tc>
      </w:tr>
    </w:tbl>
    <w:p w:rsidR="00BB6F93" w:rsidRDefault="00BB6F93" w:rsidP="00D94404"/>
    <w:p w:rsidR="009C0406" w:rsidRDefault="009C0406" w:rsidP="009C0406">
      <w:r>
        <w:t>Tehnisko specifikāciju sagatavoja</w:t>
      </w:r>
    </w:p>
    <w:p w:rsidR="00CA2DC9" w:rsidRDefault="009C0406" w:rsidP="009D2C62">
      <w:pPr>
        <w:rPr>
          <w:rFonts w:eastAsia="Times New Roman"/>
          <w:lang w:eastAsia="ar-SA"/>
        </w:rPr>
      </w:pPr>
      <w:r>
        <w:t>Daugavpils Bērnu un jaunatnes sporta skolas</w:t>
      </w:r>
      <w:r w:rsidR="00C42EC5">
        <w:t xml:space="preserve"> metodiķe</w:t>
      </w:r>
      <w:r w:rsidR="003845C5">
        <w:t xml:space="preserve"> _____________________ </w:t>
      </w:r>
      <w:r w:rsidR="005614D0">
        <w:t>L. Vilcāne</w:t>
      </w:r>
    </w:p>
    <w:p w:rsidR="006E4073" w:rsidRDefault="006E4073" w:rsidP="009763F3">
      <w:pPr>
        <w:suppressAutoHyphens/>
        <w:jc w:val="right"/>
        <w:rPr>
          <w:rFonts w:eastAsia="Times New Roman"/>
          <w:b/>
          <w:lang w:eastAsia="ar-SA"/>
        </w:rPr>
      </w:pPr>
    </w:p>
    <w:p w:rsidR="00212BA2" w:rsidRDefault="00212BA2" w:rsidP="009763F3">
      <w:pPr>
        <w:suppressAutoHyphens/>
        <w:jc w:val="right"/>
        <w:rPr>
          <w:rFonts w:eastAsia="Times New Roman"/>
          <w:b/>
          <w:lang w:eastAsia="ar-SA"/>
        </w:rPr>
      </w:pPr>
    </w:p>
    <w:p w:rsidR="005A3470" w:rsidRDefault="005A3470">
      <w:pPr>
        <w:spacing w:after="200" w:line="276" w:lineRule="auto"/>
        <w:rPr>
          <w:rFonts w:eastAsia="Times New Roman"/>
          <w:b/>
          <w:lang w:eastAsia="ar-SA"/>
        </w:rPr>
      </w:pPr>
      <w:r>
        <w:rPr>
          <w:rFonts w:eastAsia="Times New Roman"/>
          <w:b/>
          <w:lang w:eastAsia="ar-SA"/>
        </w:rPr>
        <w:br w:type="page"/>
      </w:r>
    </w:p>
    <w:p w:rsidR="009763F3" w:rsidRPr="009763F3" w:rsidRDefault="009763F3" w:rsidP="009763F3">
      <w:pPr>
        <w:suppressAutoHyphens/>
        <w:jc w:val="right"/>
        <w:rPr>
          <w:rFonts w:eastAsia="Times New Roman"/>
          <w:b/>
          <w:lang w:eastAsia="ar-SA"/>
        </w:rPr>
      </w:pPr>
      <w:r w:rsidRPr="009763F3">
        <w:rPr>
          <w:rFonts w:eastAsia="Times New Roman"/>
          <w:b/>
          <w:lang w:eastAsia="ar-SA"/>
        </w:rPr>
        <w:lastRenderedPageBreak/>
        <w:t>2.pielikums</w:t>
      </w:r>
    </w:p>
    <w:p w:rsidR="00763752" w:rsidRPr="00CF1BEC" w:rsidRDefault="007A0942" w:rsidP="00763752">
      <w:pPr>
        <w:suppressAutoHyphens/>
        <w:rPr>
          <w:rFonts w:eastAsia="Times New Roman"/>
          <w:lang w:eastAsia="ar-SA"/>
        </w:rPr>
      </w:pPr>
      <w:r>
        <w:rPr>
          <w:rFonts w:eastAsia="Times New Roman"/>
          <w:lang w:eastAsia="ar-SA"/>
        </w:rPr>
        <w:t>2021</w:t>
      </w:r>
      <w:r w:rsidR="00763752" w:rsidRPr="00CF1BEC">
        <w:rPr>
          <w:rFonts w:eastAsia="Times New Roman"/>
          <w:lang w:eastAsia="ar-SA"/>
        </w:rPr>
        <w:t>.gada ____._______________, Daugavpilī</w:t>
      </w:r>
    </w:p>
    <w:p w:rsidR="00763752" w:rsidRPr="00CF1BEC" w:rsidRDefault="00763752" w:rsidP="00763752">
      <w:pPr>
        <w:suppressAutoHyphens/>
        <w:rPr>
          <w:rFonts w:eastAsia="Times New Roman"/>
          <w:lang w:eastAsia="ar-SA"/>
        </w:rPr>
      </w:pPr>
    </w:p>
    <w:p w:rsidR="0049759F"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C42EC5" w:rsidRPr="00CA2DC9" w:rsidRDefault="00C42EC5" w:rsidP="00F006D1">
      <w:pPr>
        <w:suppressAutoHyphens/>
      </w:pPr>
      <w:r w:rsidRPr="00CF1BEC">
        <w:rPr>
          <w:rFonts w:eastAsia="Times New Roman"/>
          <w:lang w:eastAsia="ar-SA"/>
        </w:rPr>
        <w:t xml:space="preserve">Piedāvājam </w:t>
      </w:r>
      <w:r w:rsidR="00461DAB">
        <w:rPr>
          <w:rFonts w:eastAsia="Times New Roman"/>
          <w:lang w:eastAsia="ar-SA"/>
        </w:rPr>
        <w:t>iegādāties</w:t>
      </w:r>
      <w:r w:rsidR="00504124">
        <w:rPr>
          <w:rFonts w:eastAsia="Times New Roman"/>
          <w:lang w:eastAsia="ar-SA"/>
        </w:rPr>
        <w:t xml:space="preserve"> dokumentu</w:t>
      </w:r>
      <w:r w:rsidR="00461DAB">
        <w:rPr>
          <w:rFonts w:eastAsia="Times New Roman"/>
          <w:lang w:eastAsia="ar-SA"/>
        </w:rPr>
        <w:t xml:space="preserve"> metāla skapjus</w:t>
      </w:r>
      <w:r w:rsidR="00ED68CA">
        <w:rPr>
          <w:rFonts w:eastAsia="Times New Roman"/>
          <w:lang w:eastAsia="en-US"/>
        </w:rPr>
        <w:t xml:space="preserve"> </w:t>
      </w:r>
      <w:r w:rsidR="00AC365C">
        <w:rPr>
          <w:rFonts w:eastAsia="Times New Roman"/>
          <w:lang w:eastAsia="en-US"/>
        </w:rPr>
        <w:t>par šādu cenu:</w:t>
      </w:r>
    </w:p>
    <w:p w:rsidR="00CA2DC9" w:rsidRPr="00CA2DC9" w:rsidRDefault="00CA2DC9" w:rsidP="00CA2DC9"/>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7082"/>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C42EC5"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Pretendents</w:t>
            </w:r>
            <w:r w:rsidR="00C42EC5">
              <w:rPr>
                <w:rFonts w:eastAsia="Times New Roman"/>
                <w:lang w:eastAsia="ar-SA"/>
              </w:rPr>
              <w:t>,</w:t>
            </w:r>
          </w:p>
          <w:p w:rsidR="00BB6F93" w:rsidRPr="00211B41" w:rsidRDefault="00C42EC5" w:rsidP="008A2F86">
            <w:pPr>
              <w:tabs>
                <w:tab w:val="left" w:pos="-114"/>
                <w:tab w:val="left" w:pos="-57"/>
              </w:tabs>
              <w:suppressAutoHyphens/>
              <w:jc w:val="both"/>
              <w:rPr>
                <w:rFonts w:eastAsia="Times New Roman"/>
                <w:lang w:eastAsia="ar-SA"/>
              </w:rPr>
            </w:pPr>
            <w:r>
              <w:rPr>
                <w:rFonts w:eastAsia="Times New Roman"/>
                <w:lang w:eastAsia="ar-SA"/>
              </w:rPr>
              <w:t>Reģ.Nr.</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tbl>
      <w:tblPr>
        <w:tblW w:w="9946" w:type="dxa"/>
        <w:tblLayout w:type="fixed"/>
        <w:tblLook w:val="04A0" w:firstRow="1" w:lastRow="0" w:firstColumn="1" w:lastColumn="0" w:noHBand="0" w:noVBand="1"/>
      </w:tblPr>
      <w:tblGrid>
        <w:gridCol w:w="603"/>
        <w:gridCol w:w="1632"/>
        <w:gridCol w:w="5670"/>
        <w:gridCol w:w="1134"/>
        <w:gridCol w:w="907"/>
      </w:tblGrid>
      <w:tr w:rsidR="009E4151" w:rsidRPr="000B191D" w:rsidTr="009E4151">
        <w:trPr>
          <w:trHeight w:val="300"/>
        </w:trPr>
        <w:tc>
          <w:tcPr>
            <w:tcW w:w="603" w:type="dxa"/>
            <w:tcBorders>
              <w:top w:val="single" w:sz="8" w:space="0" w:color="auto"/>
              <w:left w:val="single" w:sz="8" w:space="0" w:color="auto"/>
              <w:bottom w:val="nil"/>
              <w:right w:val="single" w:sz="8" w:space="0" w:color="auto"/>
            </w:tcBorders>
            <w:shd w:val="clear" w:color="auto" w:fill="auto"/>
            <w:vAlign w:val="center"/>
            <w:hideMark/>
          </w:tcPr>
          <w:p w:rsidR="009E4151" w:rsidRPr="000B191D" w:rsidRDefault="00430E94" w:rsidP="007D75EE">
            <w:pPr>
              <w:rPr>
                <w:rFonts w:eastAsia="Times New Roman"/>
                <w:b/>
                <w:color w:val="000000"/>
                <w:lang w:val="en-US" w:eastAsia="en-US"/>
              </w:rPr>
            </w:pPr>
            <w:r>
              <w:rPr>
                <w:rFonts w:eastAsia="Times New Roman"/>
                <w:b/>
                <w:color w:val="000000"/>
                <w:sz w:val="22"/>
                <w:szCs w:val="22"/>
                <w:lang w:val="en-US" w:eastAsia="en-US"/>
              </w:rPr>
              <w:t>N</w:t>
            </w:r>
            <w:r w:rsidR="009E4151" w:rsidRPr="000B191D">
              <w:rPr>
                <w:rFonts w:eastAsia="Times New Roman"/>
                <w:b/>
                <w:color w:val="000000"/>
                <w:sz w:val="22"/>
                <w:szCs w:val="22"/>
                <w:lang w:val="en-US" w:eastAsia="en-US"/>
              </w:rPr>
              <w:t>r.</w:t>
            </w:r>
          </w:p>
        </w:tc>
        <w:tc>
          <w:tcPr>
            <w:tcW w:w="163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E4151" w:rsidRPr="000B191D" w:rsidRDefault="009E4151" w:rsidP="007D75EE">
            <w:pPr>
              <w:jc w:val="center"/>
              <w:rPr>
                <w:rFonts w:eastAsia="Times New Roman"/>
                <w:b/>
                <w:color w:val="000000"/>
                <w:lang w:val="en-US" w:eastAsia="en-US"/>
              </w:rPr>
            </w:pPr>
            <w:r w:rsidRPr="000B191D">
              <w:rPr>
                <w:rFonts w:eastAsia="Times New Roman"/>
                <w:b/>
                <w:color w:val="000000"/>
                <w:sz w:val="22"/>
                <w:szCs w:val="22"/>
                <w:lang w:val="en-US" w:eastAsia="en-US"/>
              </w:rPr>
              <w:t>Nosaukums</w:t>
            </w:r>
          </w:p>
        </w:tc>
        <w:tc>
          <w:tcPr>
            <w:tcW w:w="567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E4151" w:rsidRDefault="009E4151" w:rsidP="007D75EE">
            <w:pPr>
              <w:jc w:val="center"/>
              <w:rPr>
                <w:rFonts w:eastAsia="Times New Roman"/>
                <w:b/>
                <w:color w:val="000000"/>
                <w:lang w:val="en-US" w:eastAsia="en-US"/>
              </w:rPr>
            </w:pPr>
          </w:p>
          <w:p w:rsidR="009E4151" w:rsidRDefault="009E4151" w:rsidP="007D75EE">
            <w:pPr>
              <w:jc w:val="center"/>
            </w:pPr>
            <w:r w:rsidRPr="000B191D">
              <w:rPr>
                <w:rFonts w:eastAsia="Times New Roman"/>
                <w:b/>
                <w:color w:val="000000"/>
                <w:sz w:val="22"/>
                <w:szCs w:val="22"/>
                <w:lang w:val="en-US" w:eastAsia="en-US"/>
              </w:rPr>
              <w:t>Apraksts</w:t>
            </w:r>
          </w:p>
        </w:tc>
        <w:tc>
          <w:tcPr>
            <w:tcW w:w="1134"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9E4151" w:rsidRDefault="009E4151" w:rsidP="007D75EE">
            <w:pPr>
              <w:jc w:val="center"/>
              <w:rPr>
                <w:rFonts w:eastAsia="Times New Roman"/>
                <w:b/>
                <w:color w:val="000000"/>
                <w:lang w:val="en-US" w:eastAsia="en-US"/>
              </w:rPr>
            </w:pPr>
          </w:p>
          <w:p w:rsidR="009E4151" w:rsidRPr="000B191D" w:rsidRDefault="009E4151" w:rsidP="007D75EE">
            <w:pPr>
              <w:jc w:val="center"/>
              <w:rPr>
                <w:rFonts w:eastAsia="Times New Roman"/>
                <w:b/>
                <w:color w:val="000000"/>
                <w:lang w:val="en-US" w:eastAsia="en-US"/>
              </w:rPr>
            </w:pPr>
            <w:r>
              <w:rPr>
                <w:rFonts w:eastAsia="Times New Roman"/>
                <w:b/>
                <w:color w:val="000000"/>
                <w:sz w:val="22"/>
                <w:szCs w:val="22"/>
                <w:lang w:val="en-US" w:eastAsia="en-US"/>
              </w:rPr>
              <w:t>Mērv.</w:t>
            </w:r>
          </w:p>
        </w:tc>
        <w:tc>
          <w:tcPr>
            <w:tcW w:w="907" w:type="dxa"/>
            <w:vMerge w:val="restart"/>
            <w:tcBorders>
              <w:top w:val="single" w:sz="8" w:space="0" w:color="auto"/>
              <w:left w:val="single" w:sz="4" w:space="0" w:color="auto"/>
              <w:right w:val="single" w:sz="8" w:space="0" w:color="auto"/>
            </w:tcBorders>
            <w:vAlign w:val="center"/>
          </w:tcPr>
          <w:p w:rsidR="009E4151" w:rsidRDefault="009E4151" w:rsidP="009E4151">
            <w:pPr>
              <w:jc w:val="center"/>
              <w:rPr>
                <w:rFonts w:eastAsia="Times New Roman"/>
                <w:b/>
                <w:color w:val="000000"/>
                <w:lang w:val="en-US" w:eastAsia="en-US"/>
              </w:rPr>
            </w:pPr>
            <w:r>
              <w:rPr>
                <w:rFonts w:eastAsia="Times New Roman"/>
                <w:b/>
                <w:color w:val="000000"/>
                <w:lang w:val="en-US" w:eastAsia="en-US"/>
              </w:rPr>
              <w:t>Cena</w:t>
            </w:r>
          </w:p>
        </w:tc>
      </w:tr>
      <w:tr w:rsidR="009E4151" w:rsidRPr="000B191D" w:rsidTr="009E4151">
        <w:trPr>
          <w:trHeight w:val="315"/>
        </w:trPr>
        <w:tc>
          <w:tcPr>
            <w:tcW w:w="603" w:type="dxa"/>
            <w:tcBorders>
              <w:top w:val="nil"/>
              <w:left w:val="single" w:sz="8" w:space="0" w:color="auto"/>
              <w:bottom w:val="single" w:sz="4" w:space="0" w:color="auto"/>
              <w:right w:val="single" w:sz="8" w:space="0" w:color="auto"/>
            </w:tcBorders>
            <w:shd w:val="clear" w:color="auto" w:fill="auto"/>
            <w:vAlign w:val="center"/>
            <w:hideMark/>
          </w:tcPr>
          <w:p w:rsidR="009E4151" w:rsidRPr="000B191D" w:rsidRDefault="009E4151" w:rsidP="007D75EE">
            <w:pPr>
              <w:rPr>
                <w:rFonts w:eastAsia="Times New Roman"/>
                <w:b/>
                <w:color w:val="000000"/>
                <w:lang w:val="en-US" w:eastAsia="en-US"/>
              </w:rPr>
            </w:pPr>
            <w:r w:rsidRPr="000B191D">
              <w:rPr>
                <w:rFonts w:eastAsia="Times New Roman"/>
                <w:b/>
                <w:color w:val="000000"/>
                <w:sz w:val="22"/>
                <w:szCs w:val="22"/>
                <w:lang w:val="en-US" w:eastAsia="en-US"/>
              </w:rPr>
              <w:t>p.k.</w:t>
            </w:r>
          </w:p>
        </w:tc>
        <w:tc>
          <w:tcPr>
            <w:tcW w:w="1632" w:type="dxa"/>
            <w:vMerge/>
            <w:tcBorders>
              <w:top w:val="single" w:sz="8" w:space="0" w:color="auto"/>
              <w:left w:val="single" w:sz="8" w:space="0" w:color="auto"/>
              <w:bottom w:val="single" w:sz="8" w:space="0" w:color="000000"/>
              <w:right w:val="single" w:sz="8" w:space="0" w:color="auto"/>
            </w:tcBorders>
            <w:vAlign w:val="center"/>
            <w:hideMark/>
          </w:tcPr>
          <w:p w:rsidR="009E4151" w:rsidRPr="000B191D" w:rsidRDefault="009E4151" w:rsidP="007D75EE">
            <w:pPr>
              <w:rPr>
                <w:rFonts w:eastAsia="Times New Roman"/>
                <w:b/>
                <w:color w:val="000000"/>
                <w:lang w:val="en-US" w:eastAsia="en-US"/>
              </w:rPr>
            </w:pPr>
          </w:p>
        </w:tc>
        <w:tc>
          <w:tcPr>
            <w:tcW w:w="5670" w:type="dxa"/>
            <w:vMerge/>
            <w:tcBorders>
              <w:top w:val="single" w:sz="8" w:space="0" w:color="auto"/>
              <w:left w:val="single" w:sz="8" w:space="0" w:color="auto"/>
              <w:bottom w:val="single" w:sz="8" w:space="0" w:color="000000"/>
              <w:right w:val="single" w:sz="8" w:space="0" w:color="auto"/>
            </w:tcBorders>
            <w:hideMark/>
          </w:tcPr>
          <w:p w:rsidR="009E4151" w:rsidRPr="000B191D" w:rsidRDefault="009E4151" w:rsidP="007D75EE">
            <w:pPr>
              <w:rPr>
                <w:rFonts w:eastAsia="Times New Roman"/>
                <w:b/>
                <w:color w:val="000000"/>
                <w:lang w:val="en-US" w:eastAsia="en-US"/>
              </w:rPr>
            </w:pPr>
          </w:p>
        </w:tc>
        <w:tc>
          <w:tcPr>
            <w:tcW w:w="1134" w:type="dxa"/>
            <w:vMerge/>
            <w:tcBorders>
              <w:top w:val="single" w:sz="8" w:space="0" w:color="auto"/>
              <w:left w:val="single" w:sz="4" w:space="0" w:color="auto"/>
              <w:bottom w:val="single" w:sz="8" w:space="0" w:color="000000"/>
              <w:right w:val="single" w:sz="8" w:space="0" w:color="auto"/>
            </w:tcBorders>
            <w:vAlign w:val="center"/>
            <w:hideMark/>
          </w:tcPr>
          <w:p w:rsidR="009E4151" w:rsidRPr="000B191D" w:rsidRDefault="009E4151" w:rsidP="007D75EE">
            <w:pPr>
              <w:rPr>
                <w:rFonts w:eastAsia="Times New Roman"/>
                <w:b/>
                <w:color w:val="000000"/>
                <w:lang w:val="en-US" w:eastAsia="en-US"/>
              </w:rPr>
            </w:pPr>
          </w:p>
        </w:tc>
        <w:tc>
          <w:tcPr>
            <w:tcW w:w="907" w:type="dxa"/>
            <w:vMerge/>
            <w:tcBorders>
              <w:left w:val="single" w:sz="4" w:space="0" w:color="auto"/>
              <w:bottom w:val="single" w:sz="8" w:space="0" w:color="000000"/>
              <w:right w:val="single" w:sz="8" w:space="0" w:color="auto"/>
            </w:tcBorders>
          </w:tcPr>
          <w:p w:rsidR="009E4151" w:rsidRPr="000B191D" w:rsidRDefault="009E4151" w:rsidP="007D75EE">
            <w:pPr>
              <w:rPr>
                <w:rFonts w:eastAsia="Times New Roman"/>
                <w:b/>
                <w:color w:val="000000"/>
                <w:lang w:val="en-US" w:eastAsia="en-US"/>
              </w:rPr>
            </w:pPr>
          </w:p>
        </w:tc>
      </w:tr>
      <w:tr w:rsidR="00461DAB" w:rsidRPr="000B191D" w:rsidTr="00461DAB">
        <w:trPr>
          <w:trHeight w:val="315"/>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461DAB" w:rsidRPr="00995063" w:rsidRDefault="00461DAB" w:rsidP="00461DAB">
            <w:pPr>
              <w:spacing w:after="240"/>
              <w:rPr>
                <w:rFonts w:eastAsia="Times New Roman"/>
                <w:b/>
                <w:color w:val="000000"/>
                <w:lang w:eastAsia="en-US"/>
              </w:rPr>
            </w:pPr>
            <w:r>
              <w:rPr>
                <w:rFonts w:eastAsia="Times New Roman"/>
                <w:b/>
                <w:color w:val="000000"/>
                <w:sz w:val="22"/>
                <w:szCs w:val="22"/>
                <w:lang w:eastAsia="en-US"/>
              </w:rPr>
              <w:t>1.</w:t>
            </w:r>
          </w:p>
        </w:tc>
        <w:tc>
          <w:tcPr>
            <w:tcW w:w="1632" w:type="dxa"/>
            <w:tcBorders>
              <w:top w:val="single" w:sz="8" w:space="0" w:color="auto"/>
              <w:left w:val="single" w:sz="4" w:space="0" w:color="auto"/>
              <w:bottom w:val="single" w:sz="8" w:space="0" w:color="auto"/>
              <w:right w:val="single" w:sz="8" w:space="0" w:color="auto"/>
            </w:tcBorders>
          </w:tcPr>
          <w:p w:rsidR="00461DAB" w:rsidRDefault="00461DAB" w:rsidP="00461DAB">
            <w:pPr>
              <w:jc w:val="center"/>
              <w:rPr>
                <w:rFonts w:eastAsia="Times New Roman"/>
                <w:color w:val="000000"/>
                <w:lang w:eastAsia="en-US"/>
              </w:rPr>
            </w:pPr>
          </w:p>
          <w:p w:rsidR="00461DAB" w:rsidRDefault="00461DAB" w:rsidP="00461DAB">
            <w:pPr>
              <w:jc w:val="center"/>
              <w:rPr>
                <w:noProof/>
              </w:rPr>
            </w:pPr>
            <w:r>
              <w:rPr>
                <w:noProof/>
              </w:rPr>
              <w:t>Metāla skapis</w:t>
            </w:r>
          </w:p>
          <w:p w:rsidR="00461DAB" w:rsidRDefault="00461DAB" w:rsidP="00461DAB">
            <w:pPr>
              <w:jc w:val="center"/>
              <w:rPr>
                <w:noProof/>
              </w:rPr>
            </w:pPr>
            <w:r>
              <w:rPr>
                <w:noProof/>
                <w:lang w:val="ru-RU" w:eastAsia="ru-RU"/>
              </w:rPr>
              <w:drawing>
                <wp:inline distT="0" distB="0" distL="0" distR="0" wp14:anchorId="4A022BA2" wp14:editId="5050C96E">
                  <wp:extent cx="845820" cy="18103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45820" cy="1810385"/>
                          </a:xfrm>
                          <a:prstGeom prst="rect">
                            <a:avLst/>
                          </a:prstGeom>
                        </pic:spPr>
                      </pic:pic>
                    </a:graphicData>
                  </a:graphic>
                </wp:inline>
              </w:drawing>
            </w:r>
          </w:p>
          <w:p w:rsidR="00461DAB" w:rsidRPr="003606CA" w:rsidRDefault="00461DAB" w:rsidP="00461DAB">
            <w:pPr>
              <w:jc w:val="center"/>
              <w:rPr>
                <w:rFonts w:eastAsia="Times New Roman"/>
                <w:lang w:eastAsia="en-US"/>
              </w:rPr>
            </w:pPr>
          </w:p>
        </w:tc>
        <w:tc>
          <w:tcPr>
            <w:tcW w:w="5670" w:type="dxa"/>
            <w:tcBorders>
              <w:top w:val="single" w:sz="8" w:space="0" w:color="auto"/>
              <w:left w:val="single" w:sz="8" w:space="0" w:color="auto"/>
              <w:bottom w:val="single" w:sz="8" w:space="0" w:color="auto"/>
              <w:right w:val="single" w:sz="8" w:space="0" w:color="auto"/>
            </w:tcBorders>
          </w:tcPr>
          <w:p w:rsidR="00461DAB" w:rsidRDefault="00461DAB" w:rsidP="00461DAB">
            <w:pPr>
              <w:jc w:val="both"/>
            </w:pPr>
            <w:r>
              <w:t>Skapja izmēri: 1800mm (augstums) x 800mm (platums) x 400mm (dziļums). Materiāls: tērauds. Krāsa: gaiši pelēka. Pulverkrāsotās virsmas, kuras ir elastīgas, gludas un ļoti izturīgas pret skrāpējumiem. Pilnīgi metināta konstrukcija. Skapim ir jābūt samontētam. Metāla skapim ir regulējamas kājas. Metāla skapis ir aprīkots ar pieciem plauktiem, kur apakšējais plaukts atrodas pie skapja pamatnes, bet pārējos četrus plauktus var pārvietot ar 50mm intervālu. Katra plaukta slodzes izturība ir vienmērīgi izlīdzināti 50kg. Jābūt iespējai iegādāties papildus plauktus. Metāla skapim jābūt aprīkotam ar pagriežamu rokturi un trīspunktu slēdzeni ar divām atslēgām.</w:t>
            </w:r>
          </w:p>
        </w:tc>
        <w:tc>
          <w:tcPr>
            <w:tcW w:w="1134" w:type="dxa"/>
            <w:tcBorders>
              <w:top w:val="single" w:sz="8" w:space="0" w:color="auto"/>
              <w:left w:val="single" w:sz="4" w:space="0" w:color="auto"/>
              <w:bottom w:val="single" w:sz="8" w:space="0" w:color="auto"/>
              <w:right w:val="single" w:sz="8" w:space="0" w:color="auto"/>
            </w:tcBorders>
            <w:vAlign w:val="center"/>
          </w:tcPr>
          <w:p w:rsidR="00461DAB" w:rsidRPr="00995063" w:rsidRDefault="00574A42" w:rsidP="00461DAB">
            <w:pPr>
              <w:jc w:val="center"/>
              <w:rPr>
                <w:rFonts w:eastAsia="Times New Roman"/>
                <w:color w:val="000000"/>
                <w:lang w:eastAsia="en-US"/>
              </w:rPr>
            </w:pPr>
            <w:r>
              <w:rPr>
                <w:rFonts w:eastAsia="Times New Roman"/>
                <w:color w:val="000000"/>
                <w:lang w:eastAsia="en-US"/>
              </w:rPr>
              <w:t>3</w:t>
            </w:r>
            <w:r w:rsidR="00461DAB">
              <w:rPr>
                <w:rFonts w:eastAsia="Times New Roman"/>
                <w:color w:val="000000"/>
                <w:lang w:eastAsia="en-US"/>
              </w:rPr>
              <w:t xml:space="preserve"> gab.</w:t>
            </w:r>
          </w:p>
        </w:tc>
        <w:tc>
          <w:tcPr>
            <w:tcW w:w="907" w:type="dxa"/>
            <w:tcBorders>
              <w:top w:val="single" w:sz="8" w:space="0" w:color="auto"/>
              <w:left w:val="single" w:sz="4" w:space="0" w:color="auto"/>
              <w:bottom w:val="single" w:sz="8" w:space="0" w:color="auto"/>
              <w:right w:val="single" w:sz="8" w:space="0" w:color="auto"/>
            </w:tcBorders>
          </w:tcPr>
          <w:p w:rsidR="00461DAB" w:rsidRDefault="00461DAB" w:rsidP="00461DAB">
            <w:pPr>
              <w:jc w:val="center"/>
              <w:rPr>
                <w:rFonts w:eastAsia="Times New Roman"/>
                <w:color w:val="000000"/>
                <w:lang w:eastAsia="en-US"/>
              </w:rPr>
            </w:pPr>
          </w:p>
        </w:tc>
      </w:tr>
      <w:tr w:rsidR="009E4151" w:rsidRPr="000B191D" w:rsidTr="00EE5C26">
        <w:trPr>
          <w:trHeight w:val="315"/>
        </w:trPr>
        <w:tc>
          <w:tcPr>
            <w:tcW w:w="7905"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9E4151" w:rsidRPr="009E4151" w:rsidRDefault="009E4151" w:rsidP="009E4151">
            <w:pPr>
              <w:jc w:val="right"/>
              <w:rPr>
                <w:b/>
              </w:rPr>
            </w:pPr>
            <w:r w:rsidRPr="009E4151">
              <w:rPr>
                <w:b/>
                <w:sz w:val="22"/>
                <w:szCs w:val="22"/>
              </w:rPr>
              <w:t>Kopā:</w:t>
            </w:r>
          </w:p>
        </w:tc>
        <w:tc>
          <w:tcPr>
            <w:tcW w:w="1134" w:type="dxa"/>
            <w:tcBorders>
              <w:top w:val="single" w:sz="8" w:space="0" w:color="auto"/>
              <w:left w:val="single" w:sz="4" w:space="0" w:color="auto"/>
              <w:bottom w:val="single" w:sz="8" w:space="0" w:color="auto"/>
              <w:right w:val="single" w:sz="8" w:space="0" w:color="auto"/>
            </w:tcBorders>
          </w:tcPr>
          <w:p w:rsidR="009E4151" w:rsidRDefault="009E4151" w:rsidP="007D75EE">
            <w:pPr>
              <w:jc w:val="center"/>
              <w:rPr>
                <w:rFonts w:eastAsia="Times New Roman"/>
                <w:color w:val="000000"/>
                <w:lang w:eastAsia="en-US"/>
              </w:rPr>
            </w:pPr>
          </w:p>
        </w:tc>
        <w:tc>
          <w:tcPr>
            <w:tcW w:w="907" w:type="dxa"/>
            <w:tcBorders>
              <w:top w:val="single" w:sz="8" w:space="0" w:color="auto"/>
              <w:left w:val="single" w:sz="4" w:space="0" w:color="auto"/>
              <w:bottom w:val="single" w:sz="8" w:space="0" w:color="auto"/>
              <w:right w:val="single" w:sz="8" w:space="0" w:color="auto"/>
            </w:tcBorders>
          </w:tcPr>
          <w:p w:rsidR="009E4151" w:rsidRDefault="009E4151" w:rsidP="007D75EE">
            <w:pPr>
              <w:jc w:val="center"/>
              <w:rPr>
                <w:rFonts w:eastAsia="Times New Roman"/>
                <w:color w:val="000000"/>
                <w:lang w:eastAsia="en-US"/>
              </w:rPr>
            </w:pPr>
          </w:p>
        </w:tc>
      </w:tr>
    </w:tbl>
    <w:p w:rsidR="0049759F" w:rsidRDefault="0049759F" w:rsidP="00BB6F93"/>
    <w:p w:rsidR="00BB6F93" w:rsidRDefault="00B32FCF" w:rsidP="00BB6F93">
      <w:r>
        <w:t>3. Mēs apliecinām, ka</w:t>
      </w:r>
      <w:r w:rsidR="00BB6F93">
        <w:t>:</w:t>
      </w:r>
    </w:p>
    <w:p w:rsidR="00106513" w:rsidRDefault="00106513" w:rsidP="0040736E">
      <w:pPr>
        <w:pStyle w:val="a6"/>
        <w:numPr>
          <w:ilvl w:val="3"/>
          <w:numId w:val="7"/>
        </w:numPr>
        <w:ind w:left="1276" w:hanging="425"/>
        <w:jc w:val="both"/>
      </w:pPr>
      <w:r>
        <w:t xml:space="preserve">Līguma izpildes termiņš </w:t>
      </w:r>
      <w:r w:rsidR="005D6642">
        <w:rPr>
          <w:rFonts w:eastAsia="Times New Roman"/>
          <w:b/>
          <w:bCs/>
          <w:lang w:eastAsia="en-US"/>
        </w:rPr>
        <w:t>2</w:t>
      </w:r>
      <w:r w:rsidR="00344D73">
        <w:rPr>
          <w:rFonts w:eastAsia="Times New Roman"/>
          <w:b/>
          <w:bCs/>
          <w:lang w:eastAsia="en-US"/>
        </w:rPr>
        <w:t>0</w:t>
      </w:r>
      <w:r w:rsidR="005D6642">
        <w:rPr>
          <w:rFonts w:eastAsia="Times New Roman"/>
          <w:b/>
          <w:bCs/>
          <w:lang w:eastAsia="en-US"/>
        </w:rPr>
        <w:t xml:space="preserve"> </w:t>
      </w:r>
      <w:r w:rsidR="00344D73">
        <w:rPr>
          <w:rFonts w:eastAsia="Times New Roman"/>
          <w:b/>
          <w:bCs/>
          <w:lang w:eastAsia="en-US"/>
        </w:rPr>
        <w:t>dienas</w:t>
      </w:r>
      <w:r w:rsidR="005D6642">
        <w:rPr>
          <w:rFonts w:eastAsia="Times New Roman"/>
          <w:b/>
          <w:bCs/>
          <w:lang w:eastAsia="en-US"/>
        </w:rPr>
        <w:t xml:space="preserve"> pēc līguma noslēgšanas</w:t>
      </w:r>
      <w:r>
        <w:rPr>
          <w:rFonts w:eastAsia="Times New Roman"/>
          <w:b/>
          <w:bCs/>
          <w:lang w:eastAsia="en-US"/>
        </w:rPr>
        <w:t xml:space="preserve">; </w:t>
      </w:r>
    </w:p>
    <w:p w:rsidR="00BB6F93" w:rsidRDefault="00BB6F93" w:rsidP="00BB6F93">
      <w:pPr>
        <w:pStyle w:val="a6"/>
        <w:numPr>
          <w:ilvl w:val="0"/>
          <w:numId w:val="7"/>
        </w:numPr>
      </w:pPr>
      <w:r>
        <w:t>Nekādā veidā neesam ieinteresēti nevienā citā piedāvājumā, kas iesniegts šajā iepirkumā;</w:t>
      </w:r>
    </w:p>
    <w:p w:rsidR="00E0337E" w:rsidRDefault="00BB6F93" w:rsidP="009763F3">
      <w:pPr>
        <w:pStyle w:val="a6"/>
        <w:numPr>
          <w:ilvl w:val="0"/>
          <w:numId w:val="7"/>
        </w:numPr>
      </w:pPr>
      <w:r>
        <w:t>Nav tādu apstākļu, kuri liegtu mums piedalīties iepirkumā un izpildīt tehniskās sp</w:t>
      </w:r>
      <w:r w:rsidR="00106513">
        <w:t xml:space="preserve">ecifikācijās norādītās prasības; </w:t>
      </w:r>
    </w:p>
    <w:p w:rsidR="00106513" w:rsidRPr="0098278A" w:rsidRDefault="00106513" w:rsidP="00106513">
      <w:pPr>
        <w:pStyle w:val="a6"/>
        <w:keepLines/>
        <w:widowControl w:val="0"/>
        <w:numPr>
          <w:ilvl w:val="0"/>
          <w:numId w:val="7"/>
        </w:numPr>
        <w:suppressAutoHyphens/>
        <w:jc w:val="both"/>
        <w:rPr>
          <w:rFonts w:eastAsia="Times New Roman"/>
          <w:lang w:eastAsia="ar-SA"/>
        </w:rPr>
      </w:pPr>
      <w:r>
        <w:t xml:space="preserve">Pasūtītās preces piegādāsim uz sava rēķina; </w:t>
      </w:r>
    </w:p>
    <w:p w:rsidR="005D6642" w:rsidRPr="005D6642" w:rsidRDefault="00106513" w:rsidP="00106513">
      <w:pPr>
        <w:pStyle w:val="a6"/>
        <w:numPr>
          <w:ilvl w:val="0"/>
          <w:numId w:val="7"/>
        </w:numPr>
      </w:pPr>
      <w:r>
        <w:t xml:space="preserve">Mums nav nodokļu parādi, tajā skaitā valsts sociālās apdrošināšanas obligāto iemaksu parādi, kas kopsummā kādā no valstīm sastāda 150 </w:t>
      </w:r>
      <w:r w:rsidR="000A14D9">
        <w:rPr>
          <w:i/>
        </w:rPr>
        <w:t xml:space="preserve">euro. </w:t>
      </w:r>
    </w:p>
    <w:p w:rsidR="00106513" w:rsidRDefault="00106513" w:rsidP="00106513">
      <w:pPr>
        <w:pStyle w:val="a6"/>
        <w:ind w:left="1215"/>
      </w:pPr>
    </w:p>
    <w:p w:rsidR="00CD64D2" w:rsidRPr="00CF1BEC"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1"/>
      <w:bookmarkEnd w:id="2"/>
    </w:tbl>
    <w:p w:rsidR="00763752" w:rsidRPr="00574A42" w:rsidRDefault="00763752" w:rsidP="00574A42">
      <w:pPr>
        <w:pStyle w:val="a3"/>
        <w:rPr>
          <w:b/>
          <w:bCs/>
          <w:color w:val="000000"/>
        </w:rPr>
      </w:pPr>
    </w:p>
    <w:sectPr w:rsidR="00763752" w:rsidRPr="00574A42" w:rsidSect="00461DAB">
      <w:pgSz w:w="11906" w:h="16838" w:code="9"/>
      <w:pgMar w:top="568" w:right="1134" w:bottom="5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F30" w:rsidRDefault="00C34F30" w:rsidP="00B46840">
      <w:r>
        <w:separator/>
      </w:r>
    </w:p>
  </w:endnote>
  <w:endnote w:type="continuationSeparator" w:id="0">
    <w:p w:rsidR="00C34F30" w:rsidRDefault="00C34F30"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F30" w:rsidRDefault="00C34F30" w:rsidP="00B46840">
      <w:r>
        <w:separator/>
      </w:r>
    </w:p>
  </w:footnote>
  <w:footnote w:type="continuationSeparator" w:id="0">
    <w:p w:rsidR="00C34F30" w:rsidRDefault="00C34F30"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2351F"/>
    <w:multiLevelType w:val="hybridMultilevel"/>
    <w:tmpl w:val="9A16BF86"/>
    <w:lvl w:ilvl="0" w:tplc="B0E24B98">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89401B"/>
    <w:multiLevelType w:val="hybridMultilevel"/>
    <w:tmpl w:val="0058823A"/>
    <w:lvl w:ilvl="0" w:tplc="9DD80BD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4"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7" w15:restartNumberingAfterBreak="0">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3"/>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24"/>
    <w:rsid w:val="000141DC"/>
    <w:rsid w:val="0001670A"/>
    <w:rsid w:val="00017FE6"/>
    <w:rsid w:val="00021100"/>
    <w:rsid w:val="00024CA5"/>
    <w:rsid w:val="000311B1"/>
    <w:rsid w:val="000470DF"/>
    <w:rsid w:val="000511AD"/>
    <w:rsid w:val="000729D6"/>
    <w:rsid w:val="0008592F"/>
    <w:rsid w:val="000953A5"/>
    <w:rsid w:val="000970B1"/>
    <w:rsid w:val="000A14D9"/>
    <w:rsid w:val="000A3350"/>
    <w:rsid w:val="000B0AE8"/>
    <w:rsid w:val="000B191D"/>
    <w:rsid w:val="000E066E"/>
    <w:rsid w:val="000E3D73"/>
    <w:rsid w:val="000E676F"/>
    <w:rsid w:val="000F5930"/>
    <w:rsid w:val="001020E3"/>
    <w:rsid w:val="00106513"/>
    <w:rsid w:val="00112826"/>
    <w:rsid w:val="00112B16"/>
    <w:rsid w:val="001143E1"/>
    <w:rsid w:val="00153C4A"/>
    <w:rsid w:val="00156EA9"/>
    <w:rsid w:val="00166BFD"/>
    <w:rsid w:val="00171439"/>
    <w:rsid w:val="00174430"/>
    <w:rsid w:val="001844E1"/>
    <w:rsid w:val="001A0389"/>
    <w:rsid w:val="001B609A"/>
    <w:rsid w:val="001C1707"/>
    <w:rsid w:val="00212BA2"/>
    <w:rsid w:val="00233F93"/>
    <w:rsid w:val="00243054"/>
    <w:rsid w:val="002455FF"/>
    <w:rsid w:val="00280182"/>
    <w:rsid w:val="00290D7C"/>
    <w:rsid w:val="002B2824"/>
    <w:rsid w:val="002B3BA9"/>
    <w:rsid w:val="002B594E"/>
    <w:rsid w:val="002C11B5"/>
    <w:rsid w:val="002C3D59"/>
    <w:rsid w:val="002D132E"/>
    <w:rsid w:val="002E0D03"/>
    <w:rsid w:val="00334204"/>
    <w:rsid w:val="00344D73"/>
    <w:rsid w:val="00352C4E"/>
    <w:rsid w:val="00353323"/>
    <w:rsid w:val="00371F4F"/>
    <w:rsid w:val="003845C5"/>
    <w:rsid w:val="003A0549"/>
    <w:rsid w:val="003B48A9"/>
    <w:rsid w:val="003C2445"/>
    <w:rsid w:val="003D2D91"/>
    <w:rsid w:val="003D3EB7"/>
    <w:rsid w:val="003E1B46"/>
    <w:rsid w:val="0040736E"/>
    <w:rsid w:val="00417298"/>
    <w:rsid w:val="00430E94"/>
    <w:rsid w:val="004311A5"/>
    <w:rsid w:val="00436D9F"/>
    <w:rsid w:val="00461DAB"/>
    <w:rsid w:val="0046789F"/>
    <w:rsid w:val="00470F29"/>
    <w:rsid w:val="0049189B"/>
    <w:rsid w:val="00491A2A"/>
    <w:rsid w:val="004946E9"/>
    <w:rsid w:val="00496B48"/>
    <w:rsid w:val="0049759F"/>
    <w:rsid w:val="004A2B35"/>
    <w:rsid w:val="004A325E"/>
    <w:rsid w:val="004C2D2D"/>
    <w:rsid w:val="004D24FD"/>
    <w:rsid w:val="004D4FBC"/>
    <w:rsid w:val="004F24FC"/>
    <w:rsid w:val="005038D8"/>
    <w:rsid w:val="00504124"/>
    <w:rsid w:val="00506541"/>
    <w:rsid w:val="00511DAB"/>
    <w:rsid w:val="00531F4A"/>
    <w:rsid w:val="00540E72"/>
    <w:rsid w:val="005614D0"/>
    <w:rsid w:val="00561767"/>
    <w:rsid w:val="00572A35"/>
    <w:rsid w:val="00574A42"/>
    <w:rsid w:val="00577CF0"/>
    <w:rsid w:val="00581070"/>
    <w:rsid w:val="005A3470"/>
    <w:rsid w:val="005D6642"/>
    <w:rsid w:val="00606225"/>
    <w:rsid w:val="00636F05"/>
    <w:rsid w:val="006563E8"/>
    <w:rsid w:val="006C32EB"/>
    <w:rsid w:val="006C7C9E"/>
    <w:rsid w:val="006E216F"/>
    <w:rsid w:val="006E4073"/>
    <w:rsid w:val="006E7A19"/>
    <w:rsid w:val="006F7926"/>
    <w:rsid w:val="0070155E"/>
    <w:rsid w:val="00706737"/>
    <w:rsid w:val="00710309"/>
    <w:rsid w:val="00727C3B"/>
    <w:rsid w:val="00754122"/>
    <w:rsid w:val="00761628"/>
    <w:rsid w:val="00763752"/>
    <w:rsid w:val="00785D0F"/>
    <w:rsid w:val="007A0942"/>
    <w:rsid w:val="007A0D9D"/>
    <w:rsid w:val="007A67A1"/>
    <w:rsid w:val="007A7B96"/>
    <w:rsid w:val="007B4FA4"/>
    <w:rsid w:val="007B5008"/>
    <w:rsid w:val="007B5249"/>
    <w:rsid w:val="007C3227"/>
    <w:rsid w:val="007C32E7"/>
    <w:rsid w:val="007D4E7C"/>
    <w:rsid w:val="007F6B8F"/>
    <w:rsid w:val="0082594B"/>
    <w:rsid w:val="00826586"/>
    <w:rsid w:val="00833B3D"/>
    <w:rsid w:val="008379F1"/>
    <w:rsid w:val="0084024C"/>
    <w:rsid w:val="00841860"/>
    <w:rsid w:val="0086137D"/>
    <w:rsid w:val="008666B4"/>
    <w:rsid w:val="008671B6"/>
    <w:rsid w:val="008A4151"/>
    <w:rsid w:val="008A6B1C"/>
    <w:rsid w:val="008B4A98"/>
    <w:rsid w:val="008B7743"/>
    <w:rsid w:val="008C6DC8"/>
    <w:rsid w:val="008E3D70"/>
    <w:rsid w:val="008E4FCD"/>
    <w:rsid w:val="008E7C41"/>
    <w:rsid w:val="008F439A"/>
    <w:rsid w:val="00910D09"/>
    <w:rsid w:val="00920156"/>
    <w:rsid w:val="0092163D"/>
    <w:rsid w:val="009366A8"/>
    <w:rsid w:val="00945D34"/>
    <w:rsid w:val="00961330"/>
    <w:rsid w:val="009763F3"/>
    <w:rsid w:val="00995063"/>
    <w:rsid w:val="009B1703"/>
    <w:rsid w:val="009C0406"/>
    <w:rsid w:val="009D2C62"/>
    <w:rsid w:val="009E4151"/>
    <w:rsid w:val="009E7E33"/>
    <w:rsid w:val="009F3ED2"/>
    <w:rsid w:val="00A02666"/>
    <w:rsid w:val="00A25BE7"/>
    <w:rsid w:val="00A30BE5"/>
    <w:rsid w:val="00A30FFB"/>
    <w:rsid w:val="00A36003"/>
    <w:rsid w:val="00A7227F"/>
    <w:rsid w:val="00A76849"/>
    <w:rsid w:val="00A94094"/>
    <w:rsid w:val="00AB1D82"/>
    <w:rsid w:val="00AC26BE"/>
    <w:rsid w:val="00AC365C"/>
    <w:rsid w:val="00AC56AF"/>
    <w:rsid w:val="00AD0B7D"/>
    <w:rsid w:val="00AD2F6C"/>
    <w:rsid w:val="00AD49D4"/>
    <w:rsid w:val="00AE1472"/>
    <w:rsid w:val="00AE76FA"/>
    <w:rsid w:val="00B102D2"/>
    <w:rsid w:val="00B153FE"/>
    <w:rsid w:val="00B231AC"/>
    <w:rsid w:val="00B2545B"/>
    <w:rsid w:val="00B27AC0"/>
    <w:rsid w:val="00B3022C"/>
    <w:rsid w:val="00B3134E"/>
    <w:rsid w:val="00B32FCF"/>
    <w:rsid w:val="00B35CEE"/>
    <w:rsid w:val="00B37E7D"/>
    <w:rsid w:val="00B4358F"/>
    <w:rsid w:val="00B46297"/>
    <w:rsid w:val="00B46840"/>
    <w:rsid w:val="00B5550B"/>
    <w:rsid w:val="00B67253"/>
    <w:rsid w:val="00B86D8D"/>
    <w:rsid w:val="00B900E7"/>
    <w:rsid w:val="00B92AA4"/>
    <w:rsid w:val="00BB6F93"/>
    <w:rsid w:val="00BC7FAC"/>
    <w:rsid w:val="00BD2B8B"/>
    <w:rsid w:val="00BF267B"/>
    <w:rsid w:val="00C1154B"/>
    <w:rsid w:val="00C20ADD"/>
    <w:rsid w:val="00C26B23"/>
    <w:rsid w:val="00C34F30"/>
    <w:rsid w:val="00C369F4"/>
    <w:rsid w:val="00C41094"/>
    <w:rsid w:val="00C42EC5"/>
    <w:rsid w:val="00C52344"/>
    <w:rsid w:val="00C62424"/>
    <w:rsid w:val="00C675AC"/>
    <w:rsid w:val="00C7456D"/>
    <w:rsid w:val="00CA13A0"/>
    <w:rsid w:val="00CA2DC9"/>
    <w:rsid w:val="00CB2BF0"/>
    <w:rsid w:val="00CB7E3E"/>
    <w:rsid w:val="00CC72BF"/>
    <w:rsid w:val="00CD64D2"/>
    <w:rsid w:val="00CE273B"/>
    <w:rsid w:val="00CE2CF3"/>
    <w:rsid w:val="00CF1BEC"/>
    <w:rsid w:val="00D211C9"/>
    <w:rsid w:val="00D23CDB"/>
    <w:rsid w:val="00D6550A"/>
    <w:rsid w:val="00D662FF"/>
    <w:rsid w:val="00D923B8"/>
    <w:rsid w:val="00D94404"/>
    <w:rsid w:val="00DC5512"/>
    <w:rsid w:val="00DD1777"/>
    <w:rsid w:val="00DD2C92"/>
    <w:rsid w:val="00DE0361"/>
    <w:rsid w:val="00DE27E7"/>
    <w:rsid w:val="00DE3A99"/>
    <w:rsid w:val="00E020F2"/>
    <w:rsid w:val="00E0337E"/>
    <w:rsid w:val="00E26552"/>
    <w:rsid w:val="00E54243"/>
    <w:rsid w:val="00E57939"/>
    <w:rsid w:val="00E6580C"/>
    <w:rsid w:val="00E65B22"/>
    <w:rsid w:val="00E66ED3"/>
    <w:rsid w:val="00E747E1"/>
    <w:rsid w:val="00E833EB"/>
    <w:rsid w:val="00E843B5"/>
    <w:rsid w:val="00EA5AA3"/>
    <w:rsid w:val="00EC3DAE"/>
    <w:rsid w:val="00EC4F57"/>
    <w:rsid w:val="00ED3D5E"/>
    <w:rsid w:val="00ED409A"/>
    <w:rsid w:val="00ED68CA"/>
    <w:rsid w:val="00EE5D10"/>
    <w:rsid w:val="00EF3AC6"/>
    <w:rsid w:val="00F006D1"/>
    <w:rsid w:val="00F17FC3"/>
    <w:rsid w:val="00F218CF"/>
    <w:rsid w:val="00F36833"/>
    <w:rsid w:val="00F434D0"/>
    <w:rsid w:val="00F50F04"/>
    <w:rsid w:val="00F559D2"/>
    <w:rsid w:val="00F57553"/>
    <w:rsid w:val="00F67B71"/>
    <w:rsid w:val="00F84C5E"/>
    <w:rsid w:val="00FC59C7"/>
    <w:rsid w:val="00FD4297"/>
    <w:rsid w:val="00FE622C"/>
    <w:rsid w:val="00FF0354"/>
    <w:rsid w:val="00FF2150"/>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1A1953-BAA2-48F8-B650-2D65273C5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163D"/>
    <w:pPr>
      <w:spacing w:before="100" w:beforeAutospacing="1" w:after="100" w:afterAutospacing="1"/>
    </w:pPr>
  </w:style>
  <w:style w:type="character" w:styleId="a4">
    <w:name w:val="Hyperlink"/>
    <w:basedOn w:val="a0"/>
    <w:uiPriority w:val="99"/>
    <w:unhideWhenUsed/>
    <w:rsid w:val="00763752"/>
    <w:rPr>
      <w:color w:val="0000FF" w:themeColor="hyperlink"/>
      <w:u w:val="single"/>
    </w:rPr>
  </w:style>
  <w:style w:type="table" w:styleId="a5">
    <w:name w:val="Table Grid"/>
    <w:basedOn w:val="a1"/>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E7E33"/>
    <w:pPr>
      <w:ind w:left="720"/>
      <w:contextualSpacing/>
    </w:pPr>
  </w:style>
  <w:style w:type="paragraph" w:styleId="a7">
    <w:name w:val="endnote text"/>
    <w:basedOn w:val="a"/>
    <w:link w:val="a8"/>
    <w:uiPriority w:val="99"/>
    <w:semiHidden/>
    <w:unhideWhenUsed/>
    <w:rsid w:val="00B46840"/>
    <w:rPr>
      <w:sz w:val="20"/>
      <w:szCs w:val="20"/>
    </w:rPr>
  </w:style>
  <w:style w:type="character" w:customStyle="1" w:styleId="a8">
    <w:name w:val="Текст концевой сноски Знак"/>
    <w:basedOn w:val="a0"/>
    <w:link w:val="a7"/>
    <w:uiPriority w:val="99"/>
    <w:semiHidden/>
    <w:rsid w:val="00B46840"/>
    <w:rPr>
      <w:rFonts w:ascii="Times New Roman" w:eastAsia="Calibri" w:hAnsi="Times New Roman" w:cs="Times New Roman"/>
      <w:sz w:val="20"/>
      <w:szCs w:val="20"/>
      <w:lang w:eastAsia="lv-LV"/>
    </w:rPr>
  </w:style>
  <w:style w:type="character" w:styleId="a9">
    <w:name w:val="endnote reference"/>
    <w:basedOn w:val="a0"/>
    <w:uiPriority w:val="99"/>
    <w:semiHidden/>
    <w:unhideWhenUsed/>
    <w:rsid w:val="00B46840"/>
    <w:rPr>
      <w:vertAlign w:val="superscript"/>
    </w:rPr>
  </w:style>
  <w:style w:type="paragraph" w:styleId="aa">
    <w:name w:val="Balloon Text"/>
    <w:basedOn w:val="a"/>
    <w:link w:val="ab"/>
    <w:uiPriority w:val="99"/>
    <w:semiHidden/>
    <w:unhideWhenUsed/>
    <w:rsid w:val="00F84C5E"/>
    <w:rPr>
      <w:rFonts w:ascii="Tahoma" w:hAnsi="Tahoma" w:cs="Tahoma"/>
      <w:sz w:val="16"/>
      <w:szCs w:val="16"/>
    </w:rPr>
  </w:style>
  <w:style w:type="character" w:customStyle="1" w:styleId="ab">
    <w:name w:val="Текст выноски Знак"/>
    <w:basedOn w:val="a0"/>
    <w:link w:val="aa"/>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 w:id="202370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jss@daugavpil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mailto:dbjss@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635CD-FDE3-4551-A84D-80001DC55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868</Words>
  <Characters>4951</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Owner</cp:lastModifiedBy>
  <cp:revision>26</cp:revision>
  <cp:lastPrinted>2020-09-18T07:02:00Z</cp:lastPrinted>
  <dcterms:created xsi:type="dcterms:W3CDTF">2020-04-17T07:46:00Z</dcterms:created>
  <dcterms:modified xsi:type="dcterms:W3CDTF">2021-10-19T06:06:00Z</dcterms:modified>
</cp:coreProperties>
</file>