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216B15D7" w:rsidR="00D40162" w:rsidRPr="00934F0C" w:rsidRDefault="00D40162" w:rsidP="00343F6E">
      <w:pPr>
        <w:tabs>
          <w:tab w:val="left" w:pos="9214"/>
        </w:tabs>
        <w:ind w:right="2"/>
        <w:jc w:val="right"/>
        <w:rPr>
          <w:sz w:val="22"/>
          <w:szCs w:val="22"/>
          <w:lang w:val="lv-LV" w:eastAsia="ar-SA"/>
        </w:rPr>
      </w:pPr>
      <w:r w:rsidRPr="00934F0C">
        <w:rPr>
          <w:sz w:val="22"/>
          <w:szCs w:val="22"/>
          <w:lang w:val="lv-LV" w:eastAsia="ar-SA"/>
        </w:rPr>
        <w:t>SASKAŅO</w:t>
      </w:r>
      <w:r w:rsidR="00A82E58" w:rsidRPr="00934F0C">
        <w:rPr>
          <w:sz w:val="22"/>
          <w:szCs w:val="22"/>
          <w:lang w:val="lv-LV" w:eastAsia="ar-SA"/>
        </w:rPr>
        <w:t>JU</w:t>
      </w:r>
      <w:r w:rsidRPr="00934F0C">
        <w:rPr>
          <w:sz w:val="22"/>
          <w:szCs w:val="22"/>
          <w:lang w:val="lv-LV" w:eastAsia="ar-SA"/>
        </w:rPr>
        <w:t>:</w:t>
      </w:r>
    </w:p>
    <w:p w14:paraId="6B803273" w14:textId="77777777" w:rsidR="00D40162" w:rsidRPr="00934F0C" w:rsidRDefault="00D40162" w:rsidP="00343F6E">
      <w:pPr>
        <w:tabs>
          <w:tab w:val="left" w:pos="9214"/>
        </w:tabs>
        <w:ind w:right="2"/>
        <w:jc w:val="right"/>
        <w:rPr>
          <w:bCs/>
          <w:sz w:val="22"/>
          <w:szCs w:val="22"/>
          <w:lang w:val="lv-LV"/>
        </w:rPr>
      </w:pPr>
      <w:r w:rsidRPr="00934F0C">
        <w:rPr>
          <w:bCs/>
          <w:sz w:val="22"/>
          <w:szCs w:val="22"/>
          <w:lang w:val="lv-LV"/>
        </w:rPr>
        <w:t>Daugavpils pilsētas pašvaldības</w:t>
      </w:r>
    </w:p>
    <w:p w14:paraId="301C4EC1" w14:textId="78A3999C" w:rsidR="00D40162" w:rsidRPr="00934F0C" w:rsidRDefault="00D40162" w:rsidP="00343F6E">
      <w:pPr>
        <w:tabs>
          <w:tab w:val="left" w:pos="9214"/>
        </w:tabs>
        <w:ind w:right="2"/>
        <w:jc w:val="right"/>
        <w:rPr>
          <w:bCs/>
          <w:sz w:val="22"/>
          <w:szCs w:val="22"/>
          <w:lang w:val="lv-LV"/>
        </w:rPr>
      </w:pPr>
      <w:r w:rsidRPr="00934F0C">
        <w:rPr>
          <w:bCs/>
          <w:sz w:val="22"/>
          <w:szCs w:val="22"/>
          <w:lang w:val="lv-LV"/>
        </w:rPr>
        <w:t>iestādes “</w:t>
      </w:r>
      <w:r w:rsidR="005F7597" w:rsidRPr="00934F0C">
        <w:rPr>
          <w:bCs/>
          <w:sz w:val="22"/>
          <w:szCs w:val="22"/>
          <w:lang w:val="lv-LV"/>
        </w:rPr>
        <w:t>Sociālais dienests” vadītāja</w:t>
      </w:r>
    </w:p>
    <w:p w14:paraId="49060805" w14:textId="77777777" w:rsidR="00D40162" w:rsidRPr="00934F0C" w:rsidRDefault="00D40162" w:rsidP="00343F6E">
      <w:pPr>
        <w:tabs>
          <w:tab w:val="left" w:pos="9214"/>
        </w:tabs>
        <w:ind w:right="2"/>
        <w:jc w:val="right"/>
        <w:rPr>
          <w:bCs/>
          <w:sz w:val="22"/>
          <w:szCs w:val="22"/>
          <w:lang w:val="lv-LV"/>
        </w:rPr>
      </w:pPr>
    </w:p>
    <w:p w14:paraId="076E93B8" w14:textId="1434E9E4" w:rsidR="00D40162" w:rsidRPr="00934F0C" w:rsidRDefault="008C04A5" w:rsidP="00343F6E">
      <w:pPr>
        <w:tabs>
          <w:tab w:val="left" w:pos="9214"/>
        </w:tabs>
        <w:ind w:right="2"/>
        <w:jc w:val="right"/>
        <w:rPr>
          <w:sz w:val="22"/>
          <w:szCs w:val="22"/>
          <w:lang w:val="lv-LV"/>
        </w:rPr>
      </w:pPr>
      <w:r>
        <w:rPr>
          <w:bCs/>
          <w:i/>
          <w:sz w:val="22"/>
          <w:szCs w:val="22"/>
          <w:lang w:val="lv-LV"/>
        </w:rPr>
        <w:t>(paraksts)</w:t>
      </w:r>
      <w:r w:rsidR="00727684" w:rsidRPr="00934F0C">
        <w:rPr>
          <w:bCs/>
          <w:i/>
          <w:sz w:val="22"/>
          <w:szCs w:val="22"/>
          <w:lang w:val="lv-LV"/>
        </w:rPr>
        <w:t xml:space="preserve"> </w:t>
      </w:r>
      <w:r w:rsidR="00727684" w:rsidRPr="00934F0C">
        <w:rPr>
          <w:bCs/>
          <w:iCs/>
          <w:sz w:val="22"/>
          <w:szCs w:val="22"/>
          <w:lang w:val="lv-LV"/>
        </w:rPr>
        <w:t>L.Drozde</w:t>
      </w:r>
    </w:p>
    <w:p w14:paraId="38259C89" w14:textId="319EF9C4" w:rsidR="00D40162" w:rsidRPr="00934F0C" w:rsidRDefault="00D40162" w:rsidP="00343F6E">
      <w:pPr>
        <w:pStyle w:val="Virsraksts1"/>
        <w:tabs>
          <w:tab w:val="left" w:pos="9214"/>
        </w:tabs>
        <w:ind w:right="2"/>
        <w:jc w:val="right"/>
        <w:rPr>
          <w:sz w:val="22"/>
          <w:szCs w:val="22"/>
        </w:rPr>
      </w:pPr>
      <w:r w:rsidRPr="00934F0C">
        <w:rPr>
          <w:sz w:val="22"/>
          <w:szCs w:val="22"/>
        </w:rPr>
        <w:t xml:space="preserve">Daugavpilī, </w:t>
      </w:r>
      <w:r w:rsidR="001165EF" w:rsidRPr="00934F0C">
        <w:rPr>
          <w:sz w:val="22"/>
          <w:szCs w:val="22"/>
        </w:rPr>
        <w:t>20</w:t>
      </w:r>
      <w:r w:rsidR="003A4CE3" w:rsidRPr="00934F0C">
        <w:rPr>
          <w:sz w:val="22"/>
          <w:szCs w:val="22"/>
        </w:rPr>
        <w:t>20</w:t>
      </w:r>
      <w:r w:rsidR="001165EF" w:rsidRPr="00934F0C">
        <w:rPr>
          <w:sz w:val="22"/>
          <w:szCs w:val="22"/>
        </w:rPr>
        <w:t xml:space="preserve">.gada </w:t>
      </w:r>
      <w:r w:rsidR="008C04A5">
        <w:rPr>
          <w:sz w:val="22"/>
          <w:szCs w:val="22"/>
        </w:rPr>
        <w:t>15</w:t>
      </w:r>
      <w:r w:rsidR="002D4FE4" w:rsidRPr="00934F0C">
        <w:rPr>
          <w:sz w:val="22"/>
          <w:szCs w:val="22"/>
        </w:rPr>
        <w:t>.septembrī</w:t>
      </w:r>
    </w:p>
    <w:p w14:paraId="787E162C" w14:textId="77777777" w:rsidR="000D7CC5" w:rsidRPr="00934F0C" w:rsidRDefault="000D7CC5" w:rsidP="00343F6E">
      <w:pPr>
        <w:tabs>
          <w:tab w:val="left" w:pos="9214"/>
        </w:tabs>
        <w:ind w:right="2"/>
        <w:rPr>
          <w:sz w:val="22"/>
          <w:szCs w:val="22"/>
          <w:lang w:val="lv-LV"/>
        </w:rPr>
      </w:pPr>
    </w:p>
    <w:p w14:paraId="28F084C0" w14:textId="6CABEE5D" w:rsidR="00EA3A47" w:rsidRPr="00934F0C" w:rsidRDefault="00EA3A47" w:rsidP="00EA3A47">
      <w:pPr>
        <w:keepNext/>
        <w:jc w:val="center"/>
        <w:outlineLvl w:val="0"/>
        <w:rPr>
          <w:sz w:val="22"/>
          <w:szCs w:val="22"/>
          <w:lang w:val="lv-LV" w:eastAsia="en-US"/>
        </w:rPr>
      </w:pPr>
      <w:r w:rsidRPr="00934F0C">
        <w:rPr>
          <w:sz w:val="22"/>
          <w:szCs w:val="22"/>
          <w:lang w:val="lv-LV" w:eastAsia="en-US"/>
        </w:rPr>
        <w:t>ZIŅOJUMS</w:t>
      </w:r>
      <w:r w:rsidR="008C1D40" w:rsidRPr="00934F0C">
        <w:rPr>
          <w:sz w:val="22"/>
          <w:szCs w:val="22"/>
          <w:lang w:val="lv-LV" w:eastAsia="en-US"/>
        </w:rPr>
        <w:t xml:space="preserve"> Nr.</w:t>
      </w:r>
      <w:r w:rsidR="001D56F8" w:rsidRPr="00934F0C">
        <w:rPr>
          <w:sz w:val="22"/>
          <w:szCs w:val="22"/>
          <w:lang w:val="lv-LV" w:eastAsia="en-US"/>
        </w:rPr>
        <w:t xml:space="preserve"> 2.-</w:t>
      </w:r>
      <w:r w:rsidR="00245D48" w:rsidRPr="00934F0C">
        <w:rPr>
          <w:sz w:val="22"/>
          <w:szCs w:val="22"/>
          <w:lang w:val="lv-LV" w:eastAsia="en-US"/>
        </w:rPr>
        <w:t>4</w:t>
      </w:r>
      <w:r w:rsidR="001D56F8" w:rsidRPr="00934F0C">
        <w:rPr>
          <w:sz w:val="22"/>
          <w:szCs w:val="22"/>
          <w:lang w:val="lv-LV" w:eastAsia="en-US"/>
        </w:rPr>
        <w:t>.1./</w:t>
      </w:r>
      <w:r w:rsidR="00727684" w:rsidRPr="00934F0C">
        <w:rPr>
          <w:sz w:val="22"/>
          <w:szCs w:val="22"/>
          <w:lang w:val="lv-LV" w:eastAsia="en-US"/>
        </w:rPr>
        <w:t>27</w:t>
      </w:r>
    </w:p>
    <w:p w14:paraId="2E2180C9" w14:textId="77777777" w:rsidR="00EA3A47" w:rsidRPr="00934F0C" w:rsidRDefault="00EA3A47" w:rsidP="00436E1D">
      <w:pPr>
        <w:pStyle w:val="Virsraksts1"/>
        <w:rPr>
          <w:sz w:val="22"/>
          <w:szCs w:val="22"/>
        </w:rPr>
      </w:pPr>
    </w:p>
    <w:p w14:paraId="565659FD" w14:textId="77777777" w:rsidR="00436E1D" w:rsidRPr="00934F0C" w:rsidRDefault="00D40162" w:rsidP="00436E1D">
      <w:pPr>
        <w:pStyle w:val="Virsraksts1"/>
        <w:rPr>
          <w:sz w:val="22"/>
          <w:szCs w:val="22"/>
        </w:rPr>
      </w:pPr>
      <w:r w:rsidRPr="00934F0C">
        <w:rPr>
          <w:sz w:val="22"/>
          <w:szCs w:val="22"/>
        </w:rPr>
        <w:t>Daugavpils pilsētas pašvaldības iestāde “Sociālais dienests”</w:t>
      </w:r>
      <w:r w:rsidR="00436E1D" w:rsidRPr="00934F0C">
        <w:rPr>
          <w:sz w:val="22"/>
          <w:szCs w:val="22"/>
        </w:rPr>
        <w:t xml:space="preserve"> </w:t>
      </w:r>
    </w:p>
    <w:p w14:paraId="49C716E0" w14:textId="77777777" w:rsidR="001D25B8" w:rsidRPr="00934F0C" w:rsidRDefault="00436E1D" w:rsidP="001D25B8">
      <w:pPr>
        <w:pStyle w:val="Virsraksts1"/>
        <w:rPr>
          <w:sz w:val="22"/>
          <w:szCs w:val="22"/>
        </w:rPr>
      </w:pPr>
      <w:r w:rsidRPr="00934F0C">
        <w:rPr>
          <w:sz w:val="22"/>
          <w:szCs w:val="22"/>
        </w:rPr>
        <w:t xml:space="preserve">uzaicina potenciālos pretendentus </w:t>
      </w:r>
      <w:r w:rsidR="00FB7C81" w:rsidRPr="00934F0C">
        <w:rPr>
          <w:sz w:val="22"/>
          <w:szCs w:val="22"/>
        </w:rPr>
        <w:t xml:space="preserve">piedalīties </w:t>
      </w:r>
      <w:r w:rsidR="00221AC8" w:rsidRPr="00934F0C">
        <w:rPr>
          <w:sz w:val="22"/>
          <w:szCs w:val="22"/>
        </w:rPr>
        <w:t>zemsliekšņa iepirkumā</w:t>
      </w:r>
      <w:r w:rsidR="00FB7C81" w:rsidRPr="00934F0C">
        <w:rPr>
          <w:sz w:val="22"/>
          <w:szCs w:val="22"/>
        </w:rPr>
        <w:t xml:space="preserve"> par līguma piešķiršanas tiesībām</w:t>
      </w:r>
    </w:p>
    <w:p w14:paraId="11470FD7" w14:textId="5BE5AB28" w:rsidR="00C370FD" w:rsidRPr="00934F0C" w:rsidRDefault="00C370FD" w:rsidP="00C370FD">
      <w:pPr>
        <w:spacing w:before="6"/>
        <w:ind w:left="426" w:right="550" w:hanging="142"/>
        <w:jc w:val="center"/>
        <w:rPr>
          <w:b/>
          <w:sz w:val="22"/>
          <w:lang w:val="lv-LV"/>
        </w:rPr>
      </w:pPr>
      <w:r w:rsidRPr="00934F0C">
        <w:rPr>
          <w:b/>
          <w:sz w:val="22"/>
          <w:lang w:val="lv-LV"/>
        </w:rPr>
        <w:t>“Mobilo sakaru pakalpojumu nodrošināšana Daugavpils pilsētas pašvaldības iestādē “Sociālais dienests””, ID Nr. DPPISD 20</w:t>
      </w:r>
      <w:r w:rsidR="007018D2" w:rsidRPr="00934F0C">
        <w:rPr>
          <w:b/>
          <w:sz w:val="22"/>
          <w:lang w:val="lv-LV"/>
        </w:rPr>
        <w:t>2</w:t>
      </w:r>
      <w:r w:rsidR="00727684" w:rsidRPr="00934F0C">
        <w:rPr>
          <w:b/>
          <w:sz w:val="22"/>
          <w:lang w:val="lv-LV"/>
        </w:rPr>
        <w:t>1</w:t>
      </w:r>
      <w:r w:rsidRPr="00934F0C">
        <w:rPr>
          <w:b/>
          <w:sz w:val="22"/>
          <w:lang w:val="lv-LV"/>
        </w:rPr>
        <w:t>/</w:t>
      </w:r>
      <w:r w:rsidR="00727684" w:rsidRPr="00934F0C">
        <w:rPr>
          <w:b/>
          <w:sz w:val="22"/>
          <w:lang w:val="lv-LV"/>
        </w:rPr>
        <w:t>27</w:t>
      </w:r>
    </w:p>
    <w:p w14:paraId="64BCD714" w14:textId="77777777" w:rsidR="002B6BC5" w:rsidRPr="00934F0C" w:rsidRDefault="002B6BC5" w:rsidP="002B6BC5">
      <w:pPr>
        <w:pStyle w:val="Sarakstarindkopa"/>
        <w:spacing w:before="6"/>
        <w:ind w:right="550"/>
        <w:jc w:val="center"/>
        <w:rPr>
          <w:b/>
          <w:sz w:val="22"/>
          <w:szCs w:val="22"/>
        </w:rPr>
      </w:pPr>
    </w:p>
    <w:p w14:paraId="491FBB39" w14:textId="1F2DFA70" w:rsidR="00436E1D" w:rsidRPr="00934F0C" w:rsidRDefault="003A4181" w:rsidP="00E40852">
      <w:pPr>
        <w:pStyle w:val="Virsraksts2"/>
        <w:numPr>
          <w:ilvl w:val="0"/>
          <w:numId w:val="1"/>
        </w:numPr>
        <w:tabs>
          <w:tab w:val="clear" w:pos="720"/>
        </w:tabs>
        <w:ind w:left="360"/>
        <w:jc w:val="both"/>
        <w:rPr>
          <w:b/>
          <w:bCs/>
          <w:sz w:val="22"/>
          <w:szCs w:val="22"/>
        </w:rPr>
      </w:pPr>
      <w:r w:rsidRPr="00934F0C">
        <w:rPr>
          <w:b/>
          <w:bCs/>
          <w:sz w:val="22"/>
          <w:szCs w:val="22"/>
        </w:rPr>
        <w:t>Pasūtītāj</w:t>
      </w:r>
      <w:r w:rsidR="00BE59B6" w:rsidRPr="00934F0C">
        <w:rPr>
          <w:b/>
          <w:bCs/>
          <w:sz w:val="22"/>
          <w:szCs w:val="22"/>
        </w:rPr>
        <w:t>s</w:t>
      </w:r>
      <w:r w:rsidR="00436E1D" w:rsidRPr="00934F0C">
        <w:rPr>
          <w:b/>
          <w:bCs/>
          <w:sz w:val="22"/>
          <w:szCs w:val="22"/>
        </w:rPr>
        <w:t xml:space="preserve">: </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983"/>
        <w:gridCol w:w="4995"/>
      </w:tblGrid>
      <w:tr w:rsidR="00885BA5" w:rsidRPr="00934F0C" w14:paraId="23609215"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615E5618" w14:textId="391DF119" w:rsidR="00436E1D" w:rsidRPr="00934F0C" w:rsidRDefault="003A4181" w:rsidP="00DF60B1">
            <w:pPr>
              <w:jc w:val="center"/>
              <w:rPr>
                <w:b/>
                <w:sz w:val="22"/>
                <w:szCs w:val="22"/>
                <w:lang w:val="lv-LV"/>
              </w:rPr>
            </w:pPr>
            <w:r w:rsidRPr="00934F0C">
              <w:rPr>
                <w:b/>
                <w:sz w:val="22"/>
                <w:szCs w:val="22"/>
                <w:lang w:val="lv-LV"/>
              </w:rPr>
              <w:t xml:space="preserve">Pasūtītāja </w:t>
            </w:r>
            <w:r w:rsidR="00436E1D" w:rsidRPr="00934F0C">
              <w:rPr>
                <w:b/>
                <w:sz w:val="22"/>
                <w:szCs w:val="22"/>
                <w:lang w:val="lv-LV"/>
              </w:rPr>
              <w:t>nosaukums</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934F0C" w:rsidRDefault="00D40162" w:rsidP="00436E1D">
            <w:pPr>
              <w:pStyle w:val="Style2"/>
            </w:pPr>
            <w:r w:rsidRPr="00934F0C">
              <w:t>Daugavpils pilsētas pašvaldības iestāde “Sociālais dienests”</w:t>
            </w:r>
          </w:p>
        </w:tc>
      </w:tr>
      <w:tr w:rsidR="00885BA5" w:rsidRPr="00934F0C" w14:paraId="280D6A53" w14:textId="77777777" w:rsidTr="00343F6E">
        <w:trPr>
          <w:trHeight w:val="74"/>
        </w:trPr>
        <w:tc>
          <w:tcPr>
            <w:tcW w:w="2879"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934F0C" w:rsidRDefault="00436E1D" w:rsidP="001E7C5A">
            <w:pPr>
              <w:pStyle w:val="Saturs1"/>
            </w:pPr>
            <w:r w:rsidRPr="00934F0C">
              <w:t>Adrese</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934F0C" w:rsidRDefault="00AD19E4" w:rsidP="00DF60B1">
            <w:pPr>
              <w:rPr>
                <w:b/>
                <w:sz w:val="22"/>
                <w:szCs w:val="22"/>
                <w:lang w:val="lv-LV"/>
              </w:rPr>
            </w:pPr>
            <w:r w:rsidRPr="00934F0C">
              <w:rPr>
                <w:sz w:val="22"/>
                <w:szCs w:val="22"/>
                <w:lang w:val="lv-LV"/>
              </w:rPr>
              <w:t>Vienības iela 8</w:t>
            </w:r>
            <w:r w:rsidR="00436E1D" w:rsidRPr="00934F0C">
              <w:rPr>
                <w:sz w:val="22"/>
                <w:szCs w:val="22"/>
                <w:lang w:val="lv-LV"/>
              </w:rPr>
              <w:t>, Daugavpils, LV-5401</w:t>
            </w:r>
          </w:p>
        </w:tc>
      </w:tr>
      <w:tr w:rsidR="00885BA5" w:rsidRPr="00934F0C" w14:paraId="45443781"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934F0C" w:rsidRDefault="00FB7C81" w:rsidP="001E7C5A">
            <w:pPr>
              <w:pStyle w:val="Saturs1"/>
            </w:pPr>
            <w:r w:rsidRPr="00934F0C">
              <w:t>Reģ.n</w:t>
            </w:r>
            <w:r w:rsidR="00436E1D" w:rsidRPr="00934F0C">
              <w:t>r.</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934F0C" w:rsidRDefault="00AD19E4" w:rsidP="00DF60B1">
            <w:pPr>
              <w:rPr>
                <w:b/>
                <w:sz w:val="22"/>
                <w:szCs w:val="22"/>
                <w:lang w:val="lv-LV"/>
              </w:rPr>
            </w:pPr>
            <w:r w:rsidRPr="00934F0C">
              <w:rPr>
                <w:rStyle w:val="Izteiksmgs"/>
                <w:b w:val="0"/>
                <w:sz w:val="22"/>
                <w:szCs w:val="22"/>
                <w:lang w:val="lv-LV"/>
              </w:rPr>
              <w:t>90001998587</w:t>
            </w:r>
          </w:p>
        </w:tc>
      </w:tr>
      <w:tr w:rsidR="00885BA5" w:rsidRPr="00934F0C" w14:paraId="7A39BD2B" w14:textId="77777777" w:rsidTr="00343F6E">
        <w:trPr>
          <w:trHeight w:val="526"/>
        </w:trPr>
        <w:tc>
          <w:tcPr>
            <w:tcW w:w="2879"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934F0C" w:rsidRDefault="00436E1D" w:rsidP="00E0469C">
            <w:pPr>
              <w:pStyle w:val="Saturs1"/>
            </w:pPr>
            <w:r w:rsidRPr="00934F0C">
              <w:t xml:space="preserve">Kontaktpersona </w:t>
            </w:r>
          </w:p>
        </w:tc>
        <w:tc>
          <w:tcPr>
            <w:tcW w:w="6978" w:type="dxa"/>
            <w:gridSpan w:val="2"/>
            <w:tcBorders>
              <w:top w:val="single" w:sz="4" w:space="0" w:color="auto"/>
              <w:left w:val="single" w:sz="4" w:space="0" w:color="auto"/>
              <w:bottom w:val="single" w:sz="4" w:space="0" w:color="auto"/>
              <w:right w:val="single" w:sz="4" w:space="0" w:color="auto"/>
            </w:tcBorders>
          </w:tcPr>
          <w:p w14:paraId="04A2F265" w14:textId="27E79D1B" w:rsidR="00436E1D" w:rsidRPr="00934F0C" w:rsidRDefault="003C2239" w:rsidP="009A15EF">
            <w:pPr>
              <w:rPr>
                <w:sz w:val="22"/>
                <w:szCs w:val="22"/>
                <w:lang w:val="lv-LV"/>
              </w:rPr>
            </w:pPr>
            <w:r w:rsidRPr="00934F0C">
              <w:rPr>
                <w:sz w:val="22"/>
                <w:szCs w:val="22"/>
                <w:lang w:val="lv-LV"/>
              </w:rPr>
              <w:t>Saimniecības sektora vadītājs Valērijs Loginovs, tālrunis: +371 29639315; e-pasts: valerijs.loginovs@socd.lv</w:t>
            </w:r>
          </w:p>
        </w:tc>
      </w:tr>
      <w:tr w:rsidR="00885BA5" w:rsidRPr="00934F0C" w14:paraId="3AF9CC12"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934F0C" w:rsidRDefault="00FB7C81" w:rsidP="00DF60B1">
            <w:pPr>
              <w:jc w:val="center"/>
              <w:rPr>
                <w:b/>
                <w:sz w:val="22"/>
                <w:szCs w:val="22"/>
                <w:lang w:val="lv-LV"/>
              </w:rPr>
            </w:pPr>
            <w:r w:rsidRPr="00934F0C">
              <w:rPr>
                <w:b/>
                <w:sz w:val="22"/>
                <w:szCs w:val="22"/>
                <w:lang w:val="lv-LV"/>
              </w:rPr>
              <w:t>Faksa n</w:t>
            </w:r>
            <w:r w:rsidR="00436E1D" w:rsidRPr="00934F0C">
              <w:rPr>
                <w:b/>
                <w:sz w:val="22"/>
                <w:szCs w:val="22"/>
                <w:lang w:val="lv-LV"/>
              </w:rPr>
              <w:t>r.</w:t>
            </w:r>
          </w:p>
        </w:tc>
        <w:tc>
          <w:tcPr>
            <w:tcW w:w="6978"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934F0C" w:rsidRDefault="00861479" w:rsidP="001E7C5A">
            <w:pPr>
              <w:rPr>
                <w:sz w:val="22"/>
                <w:szCs w:val="22"/>
                <w:lang w:val="lv-LV"/>
              </w:rPr>
            </w:pPr>
            <w:r w:rsidRPr="00934F0C">
              <w:rPr>
                <w:sz w:val="22"/>
                <w:szCs w:val="22"/>
                <w:lang w:val="lv-LV"/>
              </w:rPr>
              <w:t xml:space="preserve">+371 </w:t>
            </w:r>
            <w:r w:rsidR="00AD19E4" w:rsidRPr="00934F0C">
              <w:rPr>
                <w:sz w:val="22"/>
                <w:szCs w:val="22"/>
                <w:lang w:val="lv-LV"/>
              </w:rPr>
              <w:t>654 40930</w:t>
            </w:r>
          </w:p>
        </w:tc>
      </w:tr>
      <w:tr w:rsidR="00885BA5" w:rsidRPr="00934F0C" w14:paraId="086C573B" w14:textId="77777777" w:rsidTr="00343F6E">
        <w:trPr>
          <w:cantSplit/>
          <w:trHeight w:val="255"/>
        </w:trPr>
        <w:tc>
          <w:tcPr>
            <w:tcW w:w="2879" w:type="dxa"/>
            <w:vMerge w:val="restart"/>
            <w:tcBorders>
              <w:top w:val="single" w:sz="4" w:space="0" w:color="auto"/>
              <w:left w:val="single" w:sz="4" w:space="0" w:color="auto"/>
              <w:right w:val="single" w:sz="4" w:space="0" w:color="auto"/>
            </w:tcBorders>
            <w:vAlign w:val="center"/>
          </w:tcPr>
          <w:p w14:paraId="1C16ABFA" w14:textId="77777777" w:rsidR="00436E1D" w:rsidRPr="00934F0C" w:rsidRDefault="00436E1D" w:rsidP="00DF60B1">
            <w:pPr>
              <w:jc w:val="center"/>
              <w:rPr>
                <w:b/>
                <w:sz w:val="22"/>
                <w:szCs w:val="22"/>
                <w:lang w:val="lv-LV"/>
              </w:rPr>
            </w:pPr>
            <w:r w:rsidRPr="00934F0C">
              <w:rPr>
                <w:b/>
                <w:sz w:val="22"/>
                <w:szCs w:val="22"/>
                <w:lang w:val="lv-LV"/>
              </w:rPr>
              <w:t>Darba laiks</w:t>
            </w:r>
          </w:p>
        </w:tc>
        <w:tc>
          <w:tcPr>
            <w:tcW w:w="1983" w:type="dxa"/>
            <w:tcBorders>
              <w:top w:val="single" w:sz="4" w:space="0" w:color="auto"/>
              <w:left w:val="single" w:sz="4" w:space="0" w:color="auto"/>
              <w:bottom w:val="single" w:sz="4" w:space="0" w:color="auto"/>
              <w:right w:val="single" w:sz="4" w:space="0" w:color="auto"/>
            </w:tcBorders>
          </w:tcPr>
          <w:p w14:paraId="2CD05CB4" w14:textId="77777777" w:rsidR="00436E1D" w:rsidRPr="00934F0C" w:rsidRDefault="00436E1D" w:rsidP="00A40508">
            <w:pPr>
              <w:pStyle w:val="font5"/>
              <w:spacing w:before="0" w:beforeAutospacing="0" w:after="0" w:afterAutospacing="0"/>
              <w:rPr>
                <w:lang w:val="lv-LV"/>
              </w:rPr>
            </w:pPr>
            <w:r w:rsidRPr="00934F0C">
              <w:rPr>
                <w:lang w:val="lv-LV"/>
              </w:rPr>
              <w:t>Pirmdiena</w:t>
            </w:r>
          </w:p>
        </w:tc>
        <w:tc>
          <w:tcPr>
            <w:tcW w:w="4994" w:type="dxa"/>
            <w:tcBorders>
              <w:top w:val="single" w:sz="4" w:space="0" w:color="auto"/>
              <w:left w:val="single" w:sz="4" w:space="0" w:color="auto"/>
              <w:bottom w:val="single" w:sz="4" w:space="0" w:color="auto"/>
              <w:right w:val="single" w:sz="4" w:space="0" w:color="auto"/>
            </w:tcBorders>
          </w:tcPr>
          <w:p w14:paraId="508138C9" w14:textId="67731C81" w:rsidR="00436E1D" w:rsidRPr="00934F0C" w:rsidRDefault="00436E1D" w:rsidP="00DF60B1">
            <w:pPr>
              <w:pStyle w:val="font5"/>
              <w:spacing w:before="0" w:beforeAutospacing="0" w:after="0" w:afterAutospacing="0"/>
              <w:rPr>
                <w:lang w:val="lv-LV"/>
              </w:rPr>
            </w:pPr>
            <w:r w:rsidRPr="00934F0C">
              <w:rPr>
                <w:lang w:val="lv-LV"/>
              </w:rPr>
              <w:t>No 08</w:t>
            </w:r>
            <w:r w:rsidR="004D0A34" w:rsidRPr="00934F0C">
              <w:rPr>
                <w:lang w:val="lv-LV"/>
              </w:rPr>
              <w:t>.</w:t>
            </w:r>
            <w:r w:rsidRPr="00934F0C">
              <w:rPr>
                <w:lang w:val="lv-LV"/>
              </w:rPr>
              <w:t>00 līdz 12</w:t>
            </w:r>
            <w:r w:rsidR="004D0A34" w:rsidRPr="00934F0C">
              <w:rPr>
                <w:lang w:val="lv-LV"/>
              </w:rPr>
              <w:t>.</w:t>
            </w:r>
            <w:r w:rsidRPr="00934F0C">
              <w:rPr>
                <w:lang w:val="lv-LV"/>
              </w:rPr>
              <w:t>00 un no 13</w:t>
            </w:r>
            <w:r w:rsidR="004D0A34" w:rsidRPr="00934F0C">
              <w:rPr>
                <w:lang w:val="lv-LV"/>
              </w:rPr>
              <w:t>.</w:t>
            </w:r>
            <w:r w:rsidRPr="00934F0C">
              <w:rPr>
                <w:lang w:val="lv-LV"/>
              </w:rPr>
              <w:t>00 līdz 18</w:t>
            </w:r>
            <w:r w:rsidR="004D0A34" w:rsidRPr="00934F0C">
              <w:rPr>
                <w:lang w:val="lv-LV"/>
              </w:rPr>
              <w:t>.</w:t>
            </w:r>
            <w:r w:rsidRPr="00934F0C">
              <w:rPr>
                <w:lang w:val="lv-LV"/>
              </w:rPr>
              <w:t>00</w:t>
            </w:r>
          </w:p>
        </w:tc>
      </w:tr>
      <w:tr w:rsidR="00885BA5" w:rsidRPr="00934F0C" w14:paraId="108097BA" w14:textId="77777777" w:rsidTr="00343F6E">
        <w:trPr>
          <w:cantSplit/>
          <w:trHeight w:val="813"/>
        </w:trPr>
        <w:tc>
          <w:tcPr>
            <w:tcW w:w="2879" w:type="dxa"/>
            <w:vMerge/>
            <w:tcBorders>
              <w:left w:val="single" w:sz="4" w:space="0" w:color="auto"/>
              <w:right w:val="single" w:sz="4" w:space="0" w:color="auto"/>
            </w:tcBorders>
          </w:tcPr>
          <w:p w14:paraId="3F5B2E9A" w14:textId="77777777" w:rsidR="00436E1D" w:rsidRPr="00934F0C"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28179E51" w14:textId="77777777" w:rsidR="00A40508" w:rsidRPr="00934F0C" w:rsidRDefault="00436E1D" w:rsidP="00AD19E4">
            <w:pPr>
              <w:rPr>
                <w:sz w:val="22"/>
                <w:szCs w:val="22"/>
                <w:lang w:val="lv-LV"/>
              </w:rPr>
            </w:pPr>
            <w:r w:rsidRPr="00934F0C">
              <w:rPr>
                <w:sz w:val="22"/>
                <w:szCs w:val="22"/>
                <w:lang w:val="lv-LV"/>
              </w:rPr>
              <w:t xml:space="preserve">Otrdiena, </w:t>
            </w:r>
            <w:r w:rsidR="00A40508" w:rsidRPr="00934F0C">
              <w:rPr>
                <w:sz w:val="22"/>
                <w:szCs w:val="22"/>
                <w:lang w:val="lv-LV"/>
              </w:rPr>
              <w:t>Trešdiena,</w:t>
            </w:r>
          </w:p>
          <w:p w14:paraId="2D215122" w14:textId="77777777" w:rsidR="00436E1D" w:rsidRPr="00934F0C" w:rsidRDefault="00436E1D" w:rsidP="00AD19E4">
            <w:pPr>
              <w:rPr>
                <w:sz w:val="22"/>
                <w:szCs w:val="22"/>
                <w:lang w:val="lv-LV"/>
              </w:rPr>
            </w:pPr>
            <w:r w:rsidRPr="00934F0C">
              <w:rPr>
                <w:sz w:val="22"/>
                <w:szCs w:val="22"/>
                <w:lang w:val="lv-LV"/>
              </w:rPr>
              <w:t>Ceturtdiena</w:t>
            </w:r>
          </w:p>
        </w:tc>
        <w:tc>
          <w:tcPr>
            <w:tcW w:w="4994" w:type="dxa"/>
            <w:tcBorders>
              <w:top w:val="single" w:sz="4" w:space="0" w:color="auto"/>
              <w:left w:val="single" w:sz="4" w:space="0" w:color="auto"/>
              <w:bottom w:val="single" w:sz="4" w:space="0" w:color="auto"/>
              <w:right w:val="single" w:sz="4" w:space="0" w:color="auto"/>
            </w:tcBorders>
            <w:vAlign w:val="center"/>
          </w:tcPr>
          <w:p w14:paraId="723258AB" w14:textId="19AFD05A" w:rsidR="00436E1D" w:rsidRPr="00934F0C" w:rsidRDefault="00436E1D" w:rsidP="00DF60B1">
            <w:pPr>
              <w:rPr>
                <w:sz w:val="22"/>
                <w:szCs w:val="22"/>
                <w:lang w:val="lv-LV"/>
              </w:rPr>
            </w:pPr>
            <w:r w:rsidRPr="00934F0C">
              <w:rPr>
                <w:sz w:val="22"/>
                <w:szCs w:val="22"/>
                <w:lang w:val="lv-LV"/>
              </w:rPr>
              <w:t>No 08</w:t>
            </w:r>
            <w:r w:rsidR="004D0A34" w:rsidRPr="00934F0C">
              <w:rPr>
                <w:sz w:val="22"/>
                <w:szCs w:val="22"/>
                <w:lang w:val="lv-LV"/>
              </w:rPr>
              <w:t>.</w:t>
            </w:r>
            <w:r w:rsidRPr="00934F0C">
              <w:rPr>
                <w:sz w:val="22"/>
                <w:szCs w:val="22"/>
                <w:lang w:val="lv-LV"/>
              </w:rPr>
              <w:t>00 līdz 12</w:t>
            </w:r>
            <w:r w:rsidR="004D0A34" w:rsidRPr="00934F0C">
              <w:rPr>
                <w:sz w:val="22"/>
                <w:szCs w:val="22"/>
                <w:lang w:val="lv-LV"/>
              </w:rPr>
              <w:t>.</w:t>
            </w:r>
            <w:r w:rsidRPr="00934F0C">
              <w:rPr>
                <w:sz w:val="22"/>
                <w:szCs w:val="22"/>
                <w:lang w:val="lv-LV"/>
              </w:rPr>
              <w:t>00 un no 13</w:t>
            </w:r>
            <w:r w:rsidR="004D0A34" w:rsidRPr="00934F0C">
              <w:rPr>
                <w:sz w:val="22"/>
                <w:szCs w:val="22"/>
                <w:lang w:val="lv-LV"/>
              </w:rPr>
              <w:t>.</w:t>
            </w:r>
            <w:r w:rsidRPr="00934F0C">
              <w:rPr>
                <w:sz w:val="22"/>
                <w:szCs w:val="22"/>
                <w:lang w:val="lv-LV"/>
              </w:rPr>
              <w:t>00 līdz 17</w:t>
            </w:r>
            <w:r w:rsidR="004D0A34" w:rsidRPr="00934F0C">
              <w:rPr>
                <w:sz w:val="22"/>
                <w:szCs w:val="22"/>
                <w:lang w:val="lv-LV"/>
              </w:rPr>
              <w:t>.</w:t>
            </w:r>
            <w:r w:rsidRPr="00934F0C">
              <w:rPr>
                <w:sz w:val="22"/>
                <w:szCs w:val="22"/>
                <w:lang w:val="lv-LV"/>
              </w:rPr>
              <w:t>00</w:t>
            </w:r>
          </w:p>
        </w:tc>
      </w:tr>
      <w:tr w:rsidR="003A0F08" w:rsidRPr="00934F0C" w14:paraId="20BFA4B6" w14:textId="77777777" w:rsidTr="00343F6E">
        <w:trPr>
          <w:cantSplit/>
          <w:trHeight w:val="286"/>
        </w:trPr>
        <w:tc>
          <w:tcPr>
            <w:tcW w:w="2879" w:type="dxa"/>
            <w:vMerge/>
            <w:tcBorders>
              <w:left w:val="single" w:sz="4" w:space="0" w:color="auto"/>
              <w:right w:val="single" w:sz="4" w:space="0" w:color="auto"/>
            </w:tcBorders>
          </w:tcPr>
          <w:p w14:paraId="30497AEF" w14:textId="77777777" w:rsidR="00436E1D" w:rsidRPr="00934F0C"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0DFDFDCA" w14:textId="77777777" w:rsidR="00436E1D" w:rsidRPr="00934F0C" w:rsidRDefault="00436E1D" w:rsidP="00DF60B1">
            <w:pPr>
              <w:rPr>
                <w:sz w:val="22"/>
                <w:szCs w:val="22"/>
                <w:lang w:val="lv-LV"/>
              </w:rPr>
            </w:pPr>
            <w:r w:rsidRPr="00934F0C">
              <w:rPr>
                <w:sz w:val="22"/>
                <w:szCs w:val="22"/>
                <w:lang w:val="lv-LV"/>
              </w:rPr>
              <w:t>Piektdiena</w:t>
            </w:r>
          </w:p>
        </w:tc>
        <w:tc>
          <w:tcPr>
            <w:tcW w:w="4994" w:type="dxa"/>
            <w:tcBorders>
              <w:top w:val="single" w:sz="4" w:space="0" w:color="auto"/>
              <w:left w:val="single" w:sz="4" w:space="0" w:color="auto"/>
              <w:bottom w:val="single" w:sz="4" w:space="0" w:color="auto"/>
              <w:right w:val="single" w:sz="4" w:space="0" w:color="auto"/>
            </w:tcBorders>
            <w:vAlign w:val="center"/>
          </w:tcPr>
          <w:p w14:paraId="63FDF57D" w14:textId="2C38ED9F" w:rsidR="00436E1D" w:rsidRPr="00934F0C" w:rsidRDefault="00436E1D" w:rsidP="00A40508">
            <w:pPr>
              <w:rPr>
                <w:sz w:val="22"/>
                <w:szCs w:val="22"/>
                <w:lang w:val="lv-LV"/>
              </w:rPr>
            </w:pPr>
            <w:r w:rsidRPr="00934F0C">
              <w:rPr>
                <w:sz w:val="22"/>
                <w:szCs w:val="22"/>
                <w:lang w:val="lv-LV"/>
              </w:rPr>
              <w:t>No 08</w:t>
            </w:r>
            <w:r w:rsidR="004D0A34" w:rsidRPr="00934F0C">
              <w:rPr>
                <w:sz w:val="22"/>
                <w:szCs w:val="22"/>
                <w:lang w:val="lv-LV"/>
              </w:rPr>
              <w:t>.</w:t>
            </w:r>
            <w:r w:rsidRPr="00934F0C">
              <w:rPr>
                <w:sz w:val="22"/>
                <w:szCs w:val="22"/>
                <w:lang w:val="lv-LV"/>
              </w:rPr>
              <w:t>00</w:t>
            </w:r>
            <w:r w:rsidR="00DF2FEF" w:rsidRPr="00934F0C">
              <w:rPr>
                <w:sz w:val="22"/>
                <w:szCs w:val="22"/>
                <w:lang w:val="lv-LV"/>
              </w:rPr>
              <w:t xml:space="preserve"> līdz 12</w:t>
            </w:r>
            <w:r w:rsidR="004D0A34" w:rsidRPr="00934F0C">
              <w:rPr>
                <w:sz w:val="22"/>
                <w:szCs w:val="22"/>
                <w:lang w:val="lv-LV"/>
              </w:rPr>
              <w:t>.</w:t>
            </w:r>
            <w:r w:rsidR="00DF2FEF" w:rsidRPr="00934F0C">
              <w:rPr>
                <w:sz w:val="22"/>
                <w:szCs w:val="22"/>
                <w:lang w:val="lv-LV"/>
              </w:rPr>
              <w:t>00 un no 13</w:t>
            </w:r>
            <w:r w:rsidR="004D0A34" w:rsidRPr="00934F0C">
              <w:rPr>
                <w:sz w:val="22"/>
                <w:szCs w:val="22"/>
                <w:lang w:val="lv-LV"/>
              </w:rPr>
              <w:t>.</w:t>
            </w:r>
            <w:r w:rsidR="00DF2FEF" w:rsidRPr="00934F0C">
              <w:rPr>
                <w:sz w:val="22"/>
                <w:szCs w:val="22"/>
                <w:lang w:val="lv-LV"/>
              </w:rPr>
              <w:t>00</w:t>
            </w:r>
            <w:r w:rsidRPr="00934F0C">
              <w:rPr>
                <w:sz w:val="22"/>
                <w:szCs w:val="22"/>
                <w:lang w:val="lv-LV"/>
              </w:rPr>
              <w:t xml:space="preserve"> līdz 1</w:t>
            </w:r>
            <w:r w:rsidR="00A40508" w:rsidRPr="00934F0C">
              <w:rPr>
                <w:sz w:val="22"/>
                <w:szCs w:val="22"/>
                <w:lang w:val="lv-LV"/>
              </w:rPr>
              <w:t>6</w:t>
            </w:r>
            <w:r w:rsidR="004D0A34" w:rsidRPr="00934F0C">
              <w:rPr>
                <w:sz w:val="22"/>
                <w:szCs w:val="22"/>
                <w:lang w:val="lv-LV"/>
              </w:rPr>
              <w:t>.</w:t>
            </w:r>
            <w:r w:rsidRPr="00934F0C">
              <w:rPr>
                <w:sz w:val="22"/>
                <w:szCs w:val="22"/>
                <w:lang w:val="lv-LV"/>
              </w:rPr>
              <w:t xml:space="preserve">00 </w:t>
            </w:r>
          </w:p>
        </w:tc>
      </w:tr>
    </w:tbl>
    <w:p w14:paraId="731EADF6" w14:textId="77777777" w:rsidR="00436E1D" w:rsidRPr="00934F0C" w:rsidRDefault="00436E1D" w:rsidP="001952FF">
      <w:pPr>
        <w:spacing w:line="276" w:lineRule="auto"/>
        <w:jc w:val="both"/>
        <w:rPr>
          <w:sz w:val="22"/>
          <w:szCs w:val="22"/>
          <w:lang w:val="lv-LV"/>
        </w:rPr>
      </w:pPr>
    </w:p>
    <w:p w14:paraId="058E6F73" w14:textId="4FFE3BF4" w:rsidR="00441C8B" w:rsidRPr="00934F0C" w:rsidRDefault="00E66ECC" w:rsidP="00BE59B6">
      <w:pPr>
        <w:pStyle w:val="Sarakstarindkopa"/>
        <w:numPr>
          <w:ilvl w:val="0"/>
          <w:numId w:val="4"/>
        </w:numPr>
        <w:spacing w:line="276" w:lineRule="auto"/>
        <w:jc w:val="both"/>
        <w:rPr>
          <w:bCs/>
          <w:sz w:val="22"/>
          <w:szCs w:val="22"/>
        </w:rPr>
      </w:pPr>
      <w:r w:rsidRPr="00934F0C">
        <w:rPr>
          <w:b/>
          <w:bCs/>
          <w:sz w:val="22"/>
          <w:szCs w:val="22"/>
        </w:rPr>
        <w:t xml:space="preserve">Zemsliekšņa iepirkuma  mērķis </w:t>
      </w:r>
      <w:r w:rsidRPr="00934F0C">
        <w:rPr>
          <w:bCs/>
          <w:sz w:val="22"/>
          <w:szCs w:val="22"/>
        </w:rPr>
        <w:t>–</w:t>
      </w:r>
      <w:r w:rsidR="00870694" w:rsidRPr="00934F0C">
        <w:rPr>
          <w:bCs/>
          <w:sz w:val="22"/>
          <w:szCs w:val="22"/>
        </w:rPr>
        <w:t xml:space="preserve"> </w:t>
      </w:r>
      <w:r w:rsidR="00441C8B" w:rsidRPr="00934F0C">
        <w:rPr>
          <w:bCs/>
          <w:sz w:val="22"/>
          <w:szCs w:val="22"/>
        </w:rPr>
        <w:t>mobilo sakaru pakalpojumu nodrošināšana Daugavpils pilsētas pašvaldības iestād</w:t>
      </w:r>
      <w:r w:rsidR="00727684" w:rsidRPr="00934F0C">
        <w:rPr>
          <w:bCs/>
          <w:sz w:val="22"/>
          <w:szCs w:val="22"/>
        </w:rPr>
        <w:t>ei</w:t>
      </w:r>
      <w:r w:rsidR="00441C8B" w:rsidRPr="00934F0C">
        <w:rPr>
          <w:bCs/>
          <w:sz w:val="22"/>
          <w:szCs w:val="22"/>
        </w:rPr>
        <w:t xml:space="preserve"> “Sociālais dienests”</w:t>
      </w:r>
      <w:r w:rsidR="00727684" w:rsidRPr="00934F0C">
        <w:rPr>
          <w:bCs/>
          <w:sz w:val="22"/>
          <w:szCs w:val="22"/>
        </w:rPr>
        <w:t xml:space="preserve"> atbilstoši ziņojumā noteiktajām prasībām.</w:t>
      </w:r>
    </w:p>
    <w:p w14:paraId="7A95A221" w14:textId="0D827A00" w:rsidR="00436E1D" w:rsidRPr="00934F0C" w:rsidRDefault="00436E1D" w:rsidP="00BE59B6">
      <w:pPr>
        <w:pStyle w:val="Sarakstarindkopa"/>
        <w:widowControl w:val="0"/>
        <w:numPr>
          <w:ilvl w:val="0"/>
          <w:numId w:val="4"/>
        </w:numPr>
        <w:autoSpaceDE w:val="0"/>
        <w:autoSpaceDN w:val="0"/>
        <w:spacing w:line="276" w:lineRule="auto"/>
        <w:jc w:val="both"/>
        <w:rPr>
          <w:b/>
          <w:bCs/>
          <w:sz w:val="22"/>
          <w:szCs w:val="22"/>
        </w:rPr>
      </w:pPr>
      <w:r w:rsidRPr="00934F0C">
        <w:rPr>
          <w:b/>
          <w:bCs/>
          <w:sz w:val="22"/>
          <w:szCs w:val="22"/>
        </w:rPr>
        <w:t>Paredzamā</w:t>
      </w:r>
      <w:r w:rsidR="00F47EBC" w:rsidRPr="00934F0C">
        <w:rPr>
          <w:b/>
          <w:bCs/>
          <w:sz w:val="22"/>
          <w:szCs w:val="22"/>
        </w:rPr>
        <w:t xml:space="preserve"> kopējā</w:t>
      </w:r>
      <w:r w:rsidRPr="00934F0C">
        <w:rPr>
          <w:b/>
          <w:bCs/>
          <w:sz w:val="22"/>
          <w:szCs w:val="22"/>
        </w:rPr>
        <w:t xml:space="preserve"> līgumcena:</w:t>
      </w:r>
      <w:r w:rsidR="00090101" w:rsidRPr="00934F0C">
        <w:rPr>
          <w:b/>
          <w:bCs/>
          <w:sz w:val="22"/>
          <w:szCs w:val="22"/>
        </w:rPr>
        <w:t xml:space="preserve"> </w:t>
      </w:r>
      <w:r w:rsidRPr="00934F0C">
        <w:rPr>
          <w:bCs/>
          <w:sz w:val="22"/>
          <w:szCs w:val="22"/>
        </w:rPr>
        <w:t>līdz</w:t>
      </w:r>
      <w:r w:rsidR="00085AD5" w:rsidRPr="00934F0C">
        <w:rPr>
          <w:bCs/>
          <w:sz w:val="22"/>
          <w:szCs w:val="22"/>
        </w:rPr>
        <w:t xml:space="preserve"> </w:t>
      </w:r>
      <w:r w:rsidR="00727684" w:rsidRPr="00934F0C">
        <w:rPr>
          <w:sz w:val="23"/>
          <w:szCs w:val="23"/>
        </w:rPr>
        <w:t>9268,00</w:t>
      </w:r>
      <w:r w:rsidR="00E62719" w:rsidRPr="00934F0C">
        <w:rPr>
          <w:bCs/>
          <w:sz w:val="22"/>
          <w:szCs w:val="22"/>
        </w:rPr>
        <w:t xml:space="preserve"> </w:t>
      </w:r>
      <w:r w:rsidR="009A15EF" w:rsidRPr="00934F0C">
        <w:rPr>
          <w:bCs/>
          <w:sz w:val="22"/>
          <w:szCs w:val="22"/>
        </w:rPr>
        <w:t>EUR</w:t>
      </w:r>
      <w:r w:rsidR="004447F8" w:rsidRPr="00934F0C">
        <w:rPr>
          <w:bCs/>
          <w:sz w:val="22"/>
          <w:szCs w:val="22"/>
        </w:rPr>
        <w:t xml:space="preserve"> </w:t>
      </w:r>
      <w:r w:rsidR="00E9232F" w:rsidRPr="00934F0C">
        <w:rPr>
          <w:bCs/>
          <w:sz w:val="22"/>
          <w:szCs w:val="22"/>
        </w:rPr>
        <w:t>ar</w:t>
      </w:r>
      <w:r w:rsidR="00085AD5" w:rsidRPr="00934F0C">
        <w:rPr>
          <w:bCs/>
          <w:sz w:val="22"/>
          <w:szCs w:val="22"/>
        </w:rPr>
        <w:t xml:space="preserve"> PVN</w:t>
      </w:r>
      <w:r w:rsidR="008449C7" w:rsidRPr="00934F0C">
        <w:rPr>
          <w:bCs/>
          <w:sz w:val="22"/>
          <w:szCs w:val="22"/>
        </w:rPr>
        <w:t>.</w:t>
      </w:r>
    </w:p>
    <w:p w14:paraId="5979D6FB" w14:textId="7734FDD3" w:rsidR="00F50721" w:rsidRPr="00934F0C" w:rsidRDefault="00F92444" w:rsidP="00BE59B6">
      <w:pPr>
        <w:pStyle w:val="Sarakstarindkopa"/>
        <w:numPr>
          <w:ilvl w:val="0"/>
          <w:numId w:val="4"/>
        </w:numPr>
        <w:spacing w:line="276" w:lineRule="auto"/>
        <w:jc w:val="both"/>
        <w:rPr>
          <w:b/>
          <w:bCs/>
          <w:sz w:val="22"/>
          <w:szCs w:val="22"/>
        </w:rPr>
      </w:pPr>
      <w:r w:rsidRPr="00934F0C">
        <w:rPr>
          <w:b/>
          <w:bCs/>
          <w:sz w:val="22"/>
          <w:szCs w:val="22"/>
        </w:rPr>
        <w:t>Zemsliekšņa</w:t>
      </w:r>
      <w:r w:rsidR="00F50721" w:rsidRPr="00934F0C">
        <w:rPr>
          <w:b/>
          <w:bCs/>
          <w:sz w:val="22"/>
          <w:szCs w:val="22"/>
        </w:rPr>
        <w:t xml:space="preserve"> iepirkuma nepieciešamības apzināšan</w:t>
      </w:r>
      <w:r w:rsidR="00271171" w:rsidRPr="00934F0C">
        <w:rPr>
          <w:b/>
          <w:bCs/>
          <w:sz w:val="22"/>
          <w:szCs w:val="22"/>
        </w:rPr>
        <w:t>a</w:t>
      </w:r>
      <w:r w:rsidR="00F50721" w:rsidRPr="00934F0C">
        <w:rPr>
          <w:b/>
          <w:bCs/>
          <w:sz w:val="22"/>
          <w:szCs w:val="22"/>
        </w:rPr>
        <w:t xml:space="preserve">s datums: </w:t>
      </w:r>
      <w:r w:rsidR="00727684" w:rsidRPr="00934F0C">
        <w:rPr>
          <w:bCs/>
          <w:sz w:val="22"/>
          <w:szCs w:val="22"/>
        </w:rPr>
        <w:t>10</w:t>
      </w:r>
      <w:r w:rsidR="00BE59B6" w:rsidRPr="00934F0C">
        <w:rPr>
          <w:bCs/>
          <w:sz w:val="22"/>
          <w:szCs w:val="22"/>
        </w:rPr>
        <w:t>.09.202</w:t>
      </w:r>
      <w:r w:rsidR="00727684" w:rsidRPr="00934F0C">
        <w:rPr>
          <w:bCs/>
          <w:sz w:val="22"/>
          <w:szCs w:val="22"/>
        </w:rPr>
        <w:t>1</w:t>
      </w:r>
      <w:r w:rsidR="00BE59B6" w:rsidRPr="00934F0C">
        <w:rPr>
          <w:bCs/>
          <w:sz w:val="22"/>
          <w:szCs w:val="22"/>
        </w:rPr>
        <w:t>.</w:t>
      </w:r>
    </w:p>
    <w:p w14:paraId="323932ED" w14:textId="27AA08B0" w:rsidR="00FB7C81" w:rsidRPr="00934F0C" w:rsidRDefault="00436E1D" w:rsidP="00BE59B6">
      <w:pPr>
        <w:pStyle w:val="Sarakstarindkopa"/>
        <w:numPr>
          <w:ilvl w:val="0"/>
          <w:numId w:val="4"/>
        </w:numPr>
        <w:spacing w:line="276" w:lineRule="auto"/>
        <w:jc w:val="both"/>
        <w:rPr>
          <w:sz w:val="22"/>
          <w:szCs w:val="22"/>
        </w:rPr>
      </w:pPr>
      <w:bookmarkStart w:id="0" w:name="_Toc134418278"/>
      <w:bookmarkStart w:id="1" w:name="_Toc134628683"/>
      <w:bookmarkStart w:id="2" w:name="_Toc337468672"/>
      <w:bookmarkStart w:id="3" w:name="_Toc341872544"/>
      <w:r w:rsidRPr="00934F0C">
        <w:rPr>
          <w:b/>
          <w:bCs/>
          <w:sz w:val="22"/>
          <w:szCs w:val="22"/>
        </w:rPr>
        <w:t>Lī</w:t>
      </w:r>
      <w:r w:rsidR="00726A51" w:rsidRPr="00934F0C">
        <w:rPr>
          <w:b/>
          <w:bCs/>
          <w:sz w:val="22"/>
          <w:szCs w:val="22"/>
        </w:rPr>
        <w:t>guma izpildes termiņš</w:t>
      </w:r>
      <w:bookmarkEnd w:id="0"/>
      <w:bookmarkEnd w:id="1"/>
      <w:bookmarkEnd w:id="2"/>
      <w:bookmarkEnd w:id="3"/>
      <w:r w:rsidR="000F7E9C" w:rsidRPr="00934F0C">
        <w:rPr>
          <w:b/>
          <w:bCs/>
          <w:sz w:val="22"/>
          <w:szCs w:val="22"/>
        </w:rPr>
        <w:t xml:space="preserve">: </w:t>
      </w:r>
      <w:r w:rsidR="00245D48" w:rsidRPr="00934F0C">
        <w:rPr>
          <w:bCs/>
          <w:sz w:val="22"/>
          <w:szCs w:val="22"/>
        </w:rPr>
        <w:t>12 (divpadsmit) mēneši no līguma noslēgšanas dienas.</w:t>
      </w:r>
    </w:p>
    <w:p w14:paraId="295D9CB0" w14:textId="77777777" w:rsidR="00751099" w:rsidRPr="00934F0C" w:rsidRDefault="00FB7C81" w:rsidP="00BE59B6">
      <w:pPr>
        <w:pStyle w:val="Sarakstarindkopa"/>
        <w:numPr>
          <w:ilvl w:val="0"/>
          <w:numId w:val="4"/>
        </w:numPr>
        <w:spacing w:line="300" w:lineRule="auto"/>
        <w:jc w:val="both"/>
        <w:rPr>
          <w:b/>
          <w:sz w:val="22"/>
          <w:szCs w:val="22"/>
        </w:rPr>
      </w:pPr>
      <w:r w:rsidRPr="00934F0C">
        <w:rPr>
          <w:b/>
          <w:sz w:val="22"/>
          <w:szCs w:val="22"/>
        </w:rPr>
        <w:t>Nosacīju</w:t>
      </w:r>
      <w:r w:rsidR="00854A82" w:rsidRPr="00934F0C">
        <w:rPr>
          <w:b/>
          <w:sz w:val="22"/>
          <w:szCs w:val="22"/>
        </w:rPr>
        <w:t xml:space="preserve">mi pretendenta dalībai </w:t>
      </w:r>
      <w:r w:rsidR="00221AC8" w:rsidRPr="00934F0C">
        <w:rPr>
          <w:b/>
          <w:sz w:val="22"/>
          <w:szCs w:val="22"/>
        </w:rPr>
        <w:t>zemsliekšņa iepirkumā:</w:t>
      </w:r>
      <w:r w:rsidR="00F33ECF" w:rsidRPr="00934F0C">
        <w:rPr>
          <w:b/>
          <w:sz w:val="22"/>
          <w:szCs w:val="22"/>
        </w:rPr>
        <w:t xml:space="preserve"> </w:t>
      </w:r>
    </w:p>
    <w:p w14:paraId="7E13AEE2" w14:textId="47807711" w:rsidR="00856590" w:rsidRPr="00934F0C" w:rsidRDefault="00D47CD9" w:rsidP="008B2C31">
      <w:pPr>
        <w:pStyle w:val="Sarakstarindkopa"/>
        <w:numPr>
          <w:ilvl w:val="1"/>
          <w:numId w:val="4"/>
        </w:numPr>
        <w:spacing w:line="300" w:lineRule="auto"/>
        <w:jc w:val="both"/>
        <w:rPr>
          <w:b/>
          <w:sz w:val="22"/>
          <w:szCs w:val="22"/>
        </w:rPr>
      </w:pPr>
      <w:r w:rsidRPr="00934F0C">
        <w:rPr>
          <w:sz w:val="22"/>
          <w:szCs w:val="22"/>
        </w:rPr>
        <w:t>p</w:t>
      </w:r>
      <w:r w:rsidR="00FB7C81" w:rsidRPr="00934F0C">
        <w:rPr>
          <w:sz w:val="22"/>
          <w:szCs w:val="22"/>
        </w:rPr>
        <w:t>retendents ir reģistrēts Latvij</w:t>
      </w:r>
      <w:r w:rsidR="001E7C5A" w:rsidRPr="00934F0C">
        <w:rPr>
          <w:sz w:val="22"/>
          <w:szCs w:val="22"/>
        </w:rPr>
        <w:t xml:space="preserve">as Republikas Uzņēmumu reģistrā </w:t>
      </w:r>
      <w:r w:rsidR="0025249B" w:rsidRPr="00934F0C">
        <w:rPr>
          <w:sz w:val="22"/>
          <w:szCs w:val="22"/>
        </w:rPr>
        <w:t xml:space="preserve">un </w:t>
      </w:r>
      <w:r w:rsidR="00B40C24" w:rsidRPr="00934F0C">
        <w:rPr>
          <w:sz w:val="22"/>
          <w:szCs w:val="22"/>
        </w:rPr>
        <w:t xml:space="preserve">ir tiesīgs sniegt </w:t>
      </w:r>
      <w:r w:rsidR="00BE59B6" w:rsidRPr="00934F0C">
        <w:rPr>
          <w:sz w:val="22"/>
          <w:szCs w:val="22"/>
        </w:rPr>
        <w:t>pasūtītājam</w:t>
      </w:r>
      <w:r w:rsidR="00660E9D" w:rsidRPr="00934F0C">
        <w:rPr>
          <w:sz w:val="22"/>
          <w:szCs w:val="22"/>
        </w:rPr>
        <w:t xml:space="preserve"> </w:t>
      </w:r>
      <w:r w:rsidR="00B40C24" w:rsidRPr="00934F0C">
        <w:rPr>
          <w:sz w:val="22"/>
          <w:szCs w:val="22"/>
        </w:rPr>
        <w:t>nepieciešamo pakalpojumu Latvijas Republikā</w:t>
      </w:r>
      <w:r w:rsidR="00D50EB2" w:rsidRPr="00934F0C">
        <w:rPr>
          <w:sz w:val="22"/>
          <w:szCs w:val="22"/>
        </w:rPr>
        <w:t>.</w:t>
      </w:r>
    </w:p>
    <w:p w14:paraId="78FD589A" w14:textId="07336D48" w:rsidR="003C2239" w:rsidRPr="00934F0C" w:rsidRDefault="003C2239" w:rsidP="008B2C31">
      <w:pPr>
        <w:pStyle w:val="Sarakstarindkopa"/>
        <w:numPr>
          <w:ilvl w:val="1"/>
          <w:numId w:val="4"/>
        </w:numPr>
        <w:spacing w:line="300" w:lineRule="auto"/>
        <w:jc w:val="both"/>
        <w:rPr>
          <w:b/>
          <w:sz w:val="22"/>
          <w:szCs w:val="22"/>
        </w:rPr>
      </w:pPr>
      <w:r w:rsidRPr="00934F0C">
        <w:rPr>
          <w:sz w:val="22"/>
          <w:szCs w:val="22"/>
        </w:rPr>
        <w:t xml:space="preserve">pretendentam ir pieredze </w:t>
      </w:r>
      <w:r w:rsidR="00C370FD" w:rsidRPr="00934F0C">
        <w:rPr>
          <w:sz w:val="22"/>
          <w:szCs w:val="22"/>
        </w:rPr>
        <w:t>mobilo sakaru pakalpojumu sniegšanā</w:t>
      </w:r>
      <w:r w:rsidRPr="00934F0C">
        <w:rPr>
          <w:sz w:val="22"/>
          <w:szCs w:val="22"/>
        </w:rPr>
        <w:t>.</w:t>
      </w:r>
    </w:p>
    <w:p w14:paraId="1F867444" w14:textId="4E8ABEC8" w:rsidR="00002246" w:rsidRPr="00934F0C" w:rsidRDefault="00D70267" w:rsidP="008B2C31">
      <w:pPr>
        <w:pStyle w:val="Sarakstarindkopa"/>
        <w:numPr>
          <w:ilvl w:val="0"/>
          <w:numId w:val="4"/>
        </w:numPr>
        <w:spacing w:line="300" w:lineRule="auto"/>
        <w:jc w:val="both"/>
        <w:rPr>
          <w:b/>
          <w:sz w:val="22"/>
          <w:szCs w:val="22"/>
        </w:rPr>
      </w:pPr>
      <w:bookmarkStart w:id="4" w:name="_Toc114559674"/>
      <w:bookmarkStart w:id="5" w:name="_Toc134628697"/>
      <w:bookmarkStart w:id="6" w:name="_Toc241495780"/>
      <w:r w:rsidRPr="00934F0C">
        <w:rPr>
          <w:b/>
          <w:sz w:val="22"/>
          <w:szCs w:val="22"/>
        </w:rPr>
        <w:t>Pircējs</w:t>
      </w:r>
      <w:r w:rsidR="00002246" w:rsidRPr="00934F0C">
        <w:rPr>
          <w:b/>
          <w:sz w:val="22"/>
          <w:szCs w:val="22"/>
        </w:rPr>
        <w:t xml:space="preserve"> </w:t>
      </w:r>
      <w:r w:rsidR="00D40162" w:rsidRPr="00934F0C">
        <w:rPr>
          <w:b/>
          <w:sz w:val="22"/>
          <w:szCs w:val="22"/>
        </w:rPr>
        <w:t>izslēdz</w:t>
      </w:r>
      <w:r w:rsidR="00002246" w:rsidRPr="00934F0C">
        <w:rPr>
          <w:b/>
          <w:sz w:val="22"/>
          <w:szCs w:val="22"/>
        </w:rPr>
        <w:t xml:space="preserve"> pretendentu no dalības </w:t>
      </w:r>
      <w:r w:rsidR="00221AC8" w:rsidRPr="00934F0C">
        <w:rPr>
          <w:b/>
          <w:sz w:val="22"/>
          <w:szCs w:val="22"/>
        </w:rPr>
        <w:t xml:space="preserve">zemsliekšņa iepirkumā </w:t>
      </w:r>
      <w:r w:rsidR="00002246" w:rsidRPr="00934F0C">
        <w:rPr>
          <w:b/>
          <w:sz w:val="22"/>
          <w:szCs w:val="22"/>
        </w:rPr>
        <w:t>jebkurā no šādiem gadījumiem:</w:t>
      </w:r>
    </w:p>
    <w:p w14:paraId="0427222F" w14:textId="0A3E2EF2" w:rsidR="00002246" w:rsidRPr="00934F0C" w:rsidRDefault="00002246" w:rsidP="008B2C31">
      <w:pPr>
        <w:pStyle w:val="Sarakstarindkopa"/>
        <w:numPr>
          <w:ilvl w:val="1"/>
          <w:numId w:val="4"/>
        </w:numPr>
        <w:tabs>
          <w:tab w:val="left" w:pos="1429"/>
        </w:tabs>
        <w:spacing w:line="300" w:lineRule="auto"/>
        <w:jc w:val="both"/>
        <w:rPr>
          <w:sz w:val="22"/>
          <w:szCs w:val="22"/>
        </w:rPr>
      </w:pPr>
      <w:r w:rsidRPr="00934F0C">
        <w:rPr>
          <w:sz w:val="22"/>
          <w:szCs w:val="22"/>
        </w:rPr>
        <w:t>pasludināts pretendenta maksātnespējas process, apturēta vai pārtraukta tā saimnieciskā darbība, uzsākta tiesvedība par tā bankrotu vai tas tiek likvidēts;</w:t>
      </w:r>
    </w:p>
    <w:p w14:paraId="0E9BAC92" w14:textId="14A0EC78" w:rsidR="00423BB9" w:rsidRPr="00934F0C" w:rsidRDefault="00DB2582" w:rsidP="008B2C31">
      <w:pPr>
        <w:pStyle w:val="Sarakstarindkopa"/>
        <w:numPr>
          <w:ilvl w:val="1"/>
          <w:numId w:val="4"/>
        </w:numPr>
        <w:tabs>
          <w:tab w:val="left" w:pos="1429"/>
        </w:tabs>
        <w:spacing w:line="300" w:lineRule="auto"/>
        <w:jc w:val="both"/>
        <w:rPr>
          <w:sz w:val="22"/>
          <w:szCs w:val="22"/>
        </w:rPr>
      </w:pPr>
      <w:r w:rsidRPr="00934F0C">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934F0C">
        <w:rPr>
          <w:i/>
          <w:sz w:val="22"/>
          <w:szCs w:val="22"/>
        </w:rPr>
        <w:t>euro</w:t>
      </w:r>
      <w:r w:rsidRPr="00934F0C">
        <w:rPr>
          <w:sz w:val="22"/>
          <w:szCs w:val="22"/>
        </w:rPr>
        <w:t>;</w:t>
      </w:r>
    </w:p>
    <w:p w14:paraId="15C14D47" w14:textId="77777777" w:rsidR="002D13E1" w:rsidRPr="00934F0C" w:rsidRDefault="00D47CD9" w:rsidP="002D13E1">
      <w:pPr>
        <w:pStyle w:val="Sarakstarindkopa"/>
        <w:numPr>
          <w:ilvl w:val="1"/>
          <w:numId w:val="4"/>
        </w:numPr>
        <w:tabs>
          <w:tab w:val="left" w:pos="1429"/>
        </w:tabs>
        <w:spacing w:line="300" w:lineRule="auto"/>
        <w:jc w:val="both"/>
        <w:rPr>
          <w:sz w:val="22"/>
          <w:szCs w:val="22"/>
        </w:rPr>
      </w:pPr>
      <w:r w:rsidRPr="00934F0C">
        <w:rPr>
          <w:sz w:val="22"/>
          <w:szCs w:val="22"/>
        </w:rPr>
        <w:t>p</w:t>
      </w:r>
      <w:r w:rsidR="00002246" w:rsidRPr="00934F0C">
        <w:rPr>
          <w:sz w:val="22"/>
          <w:szCs w:val="22"/>
        </w:rPr>
        <w:t>retendents ir sniedzis nepatiesu informāciju vai vispār nav sniedzis pieprasīto informāciju;</w:t>
      </w:r>
    </w:p>
    <w:p w14:paraId="6347770D" w14:textId="289FD193" w:rsidR="00002246" w:rsidRPr="00934F0C" w:rsidRDefault="00D47CD9" w:rsidP="002D13E1">
      <w:pPr>
        <w:pStyle w:val="Sarakstarindkopa"/>
        <w:numPr>
          <w:ilvl w:val="1"/>
          <w:numId w:val="4"/>
        </w:numPr>
        <w:tabs>
          <w:tab w:val="left" w:pos="1429"/>
        </w:tabs>
        <w:spacing w:line="300" w:lineRule="auto"/>
        <w:jc w:val="both"/>
        <w:rPr>
          <w:sz w:val="22"/>
          <w:szCs w:val="22"/>
        </w:rPr>
      </w:pPr>
      <w:r w:rsidRPr="00934F0C">
        <w:rPr>
          <w:sz w:val="22"/>
          <w:szCs w:val="22"/>
        </w:rPr>
        <w:t>p</w:t>
      </w:r>
      <w:r w:rsidR="00081027" w:rsidRPr="00934F0C">
        <w:rPr>
          <w:sz w:val="22"/>
          <w:szCs w:val="22"/>
        </w:rPr>
        <w:t xml:space="preserve">retendents </w:t>
      </w:r>
      <w:r w:rsidR="00002246" w:rsidRPr="00934F0C">
        <w:rPr>
          <w:sz w:val="22"/>
          <w:szCs w:val="22"/>
        </w:rPr>
        <w:t xml:space="preserve">nav iesniedzis </w:t>
      </w:r>
      <w:r w:rsidR="00FC1314" w:rsidRPr="00934F0C">
        <w:rPr>
          <w:sz w:val="22"/>
          <w:szCs w:val="22"/>
        </w:rPr>
        <w:t>šī ziņojuma</w:t>
      </w:r>
      <w:r w:rsidR="00002246" w:rsidRPr="00934F0C">
        <w:rPr>
          <w:sz w:val="22"/>
          <w:szCs w:val="22"/>
        </w:rPr>
        <w:t xml:space="preserve"> </w:t>
      </w:r>
      <w:r w:rsidR="00F94A43" w:rsidRPr="00934F0C">
        <w:rPr>
          <w:sz w:val="22"/>
          <w:szCs w:val="22"/>
        </w:rPr>
        <w:t>7</w:t>
      </w:r>
      <w:r w:rsidR="001278E1" w:rsidRPr="00934F0C">
        <w:rPr>
          <w:sz w:val="22"/>
          <w:szCs w:val="22"/>
        </w:rPr>
        <w:t>.</w:t>
      </w:r>
      <w:r w:rsidR="00002246" w:rsidRPr="00934F0C">
        <w:rPr>
          <w:sz w:val="22"/>
          <w:szCs w:val="22"/>
        </w:rPr>
        <w:t>punktā pieprasītos dokumentus</w:t>
      </w:r>
      <w:r w:rsidR="00A40508" w:rsidRPr="00934F0C">
        <w:rPr>
          <w:sz w:val="22"/>
          <w:szCs w:val="22"/>
        </w:rPr>
        <w:t>;</w:t>
      </w:r>
    </w:p>
    <w:p w14:paraId="7A8C4AC0" w14:textId="189A023F" w:rsidR="00572033" w:rsidRPr="00934F0C" w:rsidRDefault="00D47CD9" w:rsidP="00572033">
      <w:pPr>
        <w:pStyle w:val="Sarakstarindkopa"/>
        <w:numPr>
          <w:ilvl w:val="1"/>
          <w:numId w:val="4"/>
        </w:numPr>
        <w:tabs>
          <w:tab w:val="left" w:pos="1429"/>
        </w:tabs>
        <w:spacing w:line="300" w:lineRule="auto"/>
        <w:jc w:val="both"/>
        <w:rPr>
          <w:sz w:val="22"/>
          <w:szCs w:val="22"/>
        </w:rPr>
      </w:pPr>
      <w:r w:rsidRPr="00934F0C">
        <w:rPr>
          <w:sz w:val="22"/>
          <w:szCs w:val="22"/>
        </w:rPr>
        <w:t>p</w:t>
      </w:r>
      <w:r w:rsidR="0025249B" w:rsidRPr="00934F0C">
        <w:rPr>
          <w:sz w:val="22"/>
          <w:szCs w:val="22"/>
        </w:rPr>
        <w:t>retendenta piedāvājums neatbilst</w:t>
      </w:r>
      <w:r w:rsidR="00B9041E" w:rsidRPr="00934F0C">
        <w:rPr>
          <w:sz w:val="22"/>
          <w:szCs w:val="22"/>
        </w:rPr>
        <w:t xml:space="preserve"> tehniskās specifikācijas</w:t>
      </w:r>
      <w:r w:rsidR="0015003D" w:rsidRPr="00934F0C">
        <w:rPr>
          <w:sz w:val="22"/>
          <w:szCs w:val="22"/>
        </w:rPr>
        <w:t xml:space="preserve"> </w:t>
      </w:r>
      <w:r w:rsidR="00B9041E" w:rsidRPr="00934F0C">
        <w:rPr>
          <w:sz w:val="22"/>
          <w:szCs w:val="22"/>
        </w:rPr>
        <w:t>un</w:t>
      </w:r>
      <w:r w:rsidR="0025249B" w:rsidRPr="00934F0C">
        <w:rPr>
          <w:sz w:val="22"/>
          <w:szCs w:val="22"/>
        </w:rPr>
        <w:t xml:space="preserve"> š</w:t>
      </w:r>
      <w:r w:rsidR="00271171" w:rsidRPr="00934F0C">
        <w:rPr>
          <w:sz w:val="22"/>
          <w:szCs w:val="22"/>
        </w:rPr>
        <w:t>ajā</w:t>
      </w:r>
      <w:r w:rsidR="0025249B" w:rsidRPr="00934F0C">
        <w:rPr>
          <w:sz w:val="22"/>
          <w:szCs w:val="22"/>
        </w:rPr>
        <w:t xml:space="preserve"> ziņojumā minētaj</w:t>
      </w:r>
      <w:r w:rsidR="00271171" w:rsidRPr="00934F0C">
        <w:rPr>
          <w:sz w:val="22"/>
          <w:szCs w:val="22"/>
        </w:rPr>
        <w:t>ā</w:t>
      </w:r>
      <w:r w:rsidR="0025249B" w:rsidRPr="00934F0C">
        <w:rPr>
          <w:sz w:val="22"/>
          <w:szCs w:val="22"/>
        </w:rPr>
        <w:t>m prasībām</w:t>
      </w:r>
      <w:r w:rsidR="00731558" w:rsidRPr="00934F0C">
        <w:rPr>
          <w:sz w:val="22"/>
          <w:szCs w:val="22"/>
        </w:rPr>
        <w:t>;</w:t>
      </w:r>
    </w:p>
    <w:p w14:paraId="3161046F" w14:textId="77777777" w:rsidR="00F94A43" w:rsidRPr="00934F0C" w:rsidRDefault="00002246" w:rsidP="00F94A43">
      <w:pPr>
        <w:pStyle w:val="Sarakstarindkopa"/>
        <w:numPr>
          <w:ilvl w:val="0"/>
          <w:numId w:val="4"/>
        </w:numPr>
        <w:spacing w:line="300" w:lineRule="auto"/>
        <w:jc w:val="both"/>
        <w:rPr>
          <w:b/>
          <w:sz w:val="22"/>
          <w:szCs w:val="22"/>
        </w:rPr>
      </w:pPr>
      <w:r w:rsidRPr="00934F0C">
        <w:rPr>
          <w:b/>
          <w:sz w:val="22"/>
          <w:szCs w:val="22"/>
        </w:rPr>
        <w:t>Pretendentu iesnied</w:t>
      </w:r>
      <w:r w:rsidR="00D40162" w:rsidRPr="00934F0C">
        <w:rPr>
          <w:b/>
          <w:sz w:val="22"/>
          <w:szCs w:val="22"/>
        </w:rPr>
        <w:t xml:space="preserve">zamie dokumenti dalībai </w:t>
      </w:r>
      <w:r w:rsidR="00744DFB" w:rsidRPr="00934F0C">
        <w:rPr>
          <w:b/>
          <w:sz w:val="22"/>
          <w:szCs w:val="22"/>
        </w:rPr>
        <w:t>zemsliekšņa iepirkumā</w:t>
      </w:r>
      <w:r w:rsidR="00D40162" w:rsidRPr="00934F0C">
        <w:rPr>
          <w:b/>
          <w:sz w:val="22"/>
          <w:szCs w:val="22"/>
        </w:rPr>
        <w:t>:</w:t>
      </w:r>
    </w:p>
    <w:p w14:paraId="61D4F32E" w14:textId="15712057" w:rsidR="00F94A43" w:rsidRPr="00934F0C" w:rsidRDefault="00D47CD9" w:rsidP="00F94A43">
      <w:pPr>
        <w:pStyle w:val="Sarakstarindkopa"/>
        <w:numPr>
          <w:ilvl w:val="1"/>
          <w:numId w:val="4"/>
        </w:numPr>
        <w:spacing w:line="300" w:lineRule="auto"/>
        <w:jc w:val="both"/>
        <w:rPr>
          <w:b/>
          <w:sz w:val="22"/>
          <w:szCs w:val="22"/>
        </w:rPr>
      </w:pPr>
      <w:r w:rsidRPr="00934F0C">
        <w:rPr>
          <w:sz w:val="22"/>
          <w:szCs w:val="22"/>
        </w:rPr>
        <w:t>p</w:t>
      </w:r>
      <w:r w:rsidR="00002246" w:rsidRPr="00934F0C">
        <w:rPr>
          <w:sz w:val="22"/>
          <w:szCs w:val="22"/>
        </w:rPr>
        <w:t xml:space="preserve">retendenta </w:t>
      </w:r>
      <w:r w:rsidR="00002246" w:rsidRPr="00934F0C">
        <w:rPr>
          <w:b/>
          <w:sz w:val="22"/>
          <w:szCs w:val="22"/>
        </w:rPr>
        <w:t>pieteikums</w:t>
      </w:r>
      <w:r w:rsidR="005D6325" w:rsidRPr="00934F0C">
        <w:rPr>
          <w:b/>
          <w:sz w:val="22"/>
          <w:szCs w:val="22"/>
        </w:rPr>
        <w:t xml:space="preserve"> </w:t>
      </w:r>
      <w:r w:rsidR="005D6325" w:rsidRPr="00934F0C">
        <w:rPr>
          <w:sz w:val="22"/>
          <w:szCs w:val="22"/>
        </w:rPr>
        <w:t xml:space="preserve">dalībai zemsliekšņa iepirkumā, kas sagatavots atbilstoši </w:t>
      </w:r>
      <w:r w:rsidR="00727684" w:rsidRPr="00934F0C">
        <w:rPr>
          <w:sz w:val="22"/>
          <w:szCs w:val="22"/>
        </w:rPr>
        <w:t>2</w:t>
      </w:r>
      <w:r w:rsidR="005D6325" w:rsidRPr="00934F0C">
        <w:rPr>
          <w:sz w:val="22"/>
          <w:szCs w:val="22"/>
        </w:rPr>
        <w:t>.pielikumā norādītajai formai (</w:t>
      </w:r>
      <w:r w:rsidR="005D6325" w:rsidRPr="00934F0C">
        <w:rPr>
          <w:i/>
          <w:sz w:val="22"/>
          <w:szCs w:val="22"/>
        </w:rPr>
        <w:t>oriģināls</w:t>
      </w:r>
      <w:r w:rsidR="005D6325" w:rsidRPr="00934F0C">
        <w:rPr>
          <w:sz w:val="22"/>
          <w:szCs w:val="22"/>
        </w:rPr>
        <w:t>);</w:t>
      </w:r>
    </w:p>
    <w:p w14:paraId="3EC9DBCC" w14:textId="23717F45" w:rsidR="00F94A43" w:rsidRPr="00934F0C" w:rsidRDefault="0046258B" w:rsidP="00F94A43">
      <w:pPr>
        <w:pStyle w:val="Sarakstarindkopa"/>
        <w:numPr>
          <w:ilvl w:val="1"/>
          <w:numId w:val="4"/>
        </w:numPr>
        <w:spacing w:line="300" w:lineRule="auto"/>
        <w:jc w:val="both"/>
        <w:rPr>
          <w:b/>
          <w:sz w:val="22"/>
          <w:szCs w:val="22"/>
        </w:rPr>
      </w:pPr>
      <w:r w:rsidRPr="00934F0C">
        <w:rPr>
          <w:sz w:val="22"/>
          <w:szCs w:val="22"/>
        </w:rPr>
        <w:t xml:space="preserve">pretendenta </w:t>
      </w:r>
      <w:r w:rsidR="00917242" w:rsidRPr="00934F0C">
        <w:rPr>
          <w:b/>
          <w:sz w:val="22"/>
          <w:szCs w:val="22"/>
        </w:rPr>
        <w:t>tehniskais</w:t>
      </w:r>
      <w:r w:rsidR="009D1CDB" w:rsidRPr="00934F0C">
        <w:rPr>
          <w:b/>
          <w:sz w:val="22"/>
          <w:szCs w:val="22"/>
        </w:rPr>
        <w:t xml:space="preserve"> un finanšu</w:t>
      </w:r>
      <w:r w:rsidR="00C370FD" w:rsidRPr="00934F0C">
        <w:rPr>
          <w:b/>
          <w:sz w:val="22"/>
          <w:szCs w:val="22"/>
        </w:rPr>
        <w:t xml:space="preserve"> </w:t>
      </w:r>
      <w:r w:rsidRPr="00934F0C">
        <w:rPr>
          <w:b/>
          <w:sz w:val="22"/>
          <w:szCs w:val="22"/>
        </w:rPr>
        <w:t>piedāvājums</w:t>
      </w:r>
      <w:r w:rsidRPr="00934F0C">
        <w:rPr>
          <w:sz w:val="22"/>
          <w:szCs w:val="22"/>
        </w:rPr>
        <w:t xml:space="preserve">, kas sagatavots atbilstoši </w:t>
      </w:r>
      <w:r w:rsidR="001F1A73" w:rsidRPr="00934F0C">
        <w:rPr>
          <w:sz w:val="22"/>
          <w:szCs w:val="22"/>
        </w:rPr>
        <w:t>3</w:t>
      </w:r>
      <w:r w:rsidRPr="00934F0C">
        <w:rPr>
          <w:sz w:val="22"/>
          <w:szCs w:val="22"/>
        </w:rPr>
        <w:t>.pielikumā norādītajai formai</w:t>
      </w:r>
      <w:r w:rsidRPr="00934F0C">
        <w:rPr>
          <w:spacing w:val="1"/>
          <w:sz w:val="22"/>
          <w:szCs w:val="22"/>
        </w:rPr>
        <w:t xml:space="preserve"> </w:t>
      </w:r>
      <w:r w:rsidRPr="00934F0C">
        <w:rPr>
          <w:sz w:val="22"/>
          <w:szCs w:val="22"/>
        </w:rPr>
        <w:t>(</w:t>
      </w:r>
      <w:r w:rsidRPr="00934F0C">
        <w:rPr>
          <w:i/>
          <w:sz w:val="22"/>
          <w:szCs w:val="22"/>
        </w:rPr>
        <w:t>oriģināls</w:t>
      </w:r>
      <w:r w:rsidRPr="00934F0C">
        <w:rPr>
          <w:sz w:val="22"/>
          <w:szCs w:val="22"/>
        </w:rPr>
        <w:t>)</w:t>
      </w:r>
      <w:r w:rsidR="00F94A43" w:rsidRPr="00934F0C">
        <w:rPr>
          <w:sz w:val="22"/>
          <w:szCs w:val="22"/>
        </w:rPr>
        <w:t>;</w:t>
      </w:r>
    </w:p>
    <w:p w14:paraId="1F248408" w14:textId="3CC46B6B" w:rsidR="00F94A43" w:rsidRPr="00934F0C" w:rsidRDefault="00B40C24" w:rsidP="00F94A43">
      <w:pPr>
        <w:pStyle w:val="Sarakstarindkopa"/>
        <w:numPr>
          <w:ilvl w:val="1"/>
          <w:numId w:val="4"/>
        </w:numPr>
        <w:spacing w:line="300" w:lineRule="auto"/>
        <w:jc w:val="both"/>
        <w:rPr>
          <w:b/>
          <w:sz w:val="22"/>
          <w:szCs w:val="22"/>
        </w:rPr>
      </w:pPr>
      <w:r w:rsidRPr="00934F0C">
        <w:rPr>
          <w:b/>
          <w:sz w:val="22"/>
          <w:szCs w:val="22"/>
        </w:rPr>
        <w:lastRenderedPageBreak/>
        <w:t xml:space="preserve">pilnvaras </w:t>
      </w:r>
      <w:r w:rsidR="00F777D2" w:rsidRPr="00934F0C">
        <w:rPr>
          <w:b/>
          <w:sz w:val="22"/>
          <w:szCs w:val="22"/>
        </w:rPr>
        <w:t>oriģināl</w:t>
      </w:r>
      <w:r w:rsidR="00EA2DCC" w:rsidRPr="00934F0C">
        <w:rPr>
          <w:b/>
          <w:sz w:val="22"/>
          <w:szCs w:val="22"/>
        </w:rPr>
        <w:t>a</w:t>
      </w:r>
      <w:r w:rsidRPr="00934F0C">
        <w:rPr>
          <w:b/>
          <w:sz w:val="22"/>
          <w:szCs w:val="22"/>
        </w:rPr>
        <w:t xml:space="preserve"> </w:t>
      </w:r>
      <w:r w:rsidR="00856590" w:rsidRPr="00934F0C">
        <w:rPr>
          <w:b/>
          <w:sz w:val="22"/>
          <w:szCs w:val="22"/>
        </w:rPr>
        <w:t xml:space="preserve">vai apliecinātas kopijas </w:t>
      </w:r>
      <w:r w:rsidRPr="00934F0C">
        <w:rPr>
          <w:b/>
          <w:sz w:val="22"/>
          <w:szCs w:val="22"/>
        </w:rPr>
        <w:t>eksemplār</w:t>
      </w:r>
      <w:r w:rsidR="007A5BB5" w:rsidRPr="00934F0C">
        <w:rPr>
          <w:b/>
          <w:sz w:val="22"/>
          <w:szCs w:val="22"/>
        </w:rPr>
        <w:t>s</w:t>
      </w:r>
      <w:r w:rsidRPr="00934F0C">
        <w:rPr>
          <w:sz w:val="22"/>
          <w:szCs w:val="22"/>
        </w:rPr>
        <w:t xml:space="preserve"> – ja </w:t>
      </w:r>
      <w:r w:rsidR="007018D2" w:rsidRPr="00934F0C">
        <w:rPr>
          <w:sz w:val="22"/>
          <w:szCs w:val="22"/>
        </w:rPr>
        <w:t>ziņojuma 7.punktā norādītos dokumentus</w:t>
      </w:r>
      <w:r w:rsidR="007A5BB5" w:rsidRPr="00934F0C">
        <w:rPr>
          <w:sz w:val="22"/>
          <w:szCs w:val="22"/>
        </w:rPr>
        <w:t xml:space="preserve"> </w:t>
      </w:r>
      <w:r w:rsidRPr="00934F0C">
        <w:rPr>
          <w:sz w:val="22"/>
          <w:szCs w:val="22"/>
        </w:rPr>
        <w:t>paraksta pilnvarota persona</w:t>
      </w:r>
      <w:r w:rsidR="007A5BB5" w:rsidRPr="00934F0C">
        <w:rPr>
          <w:sz w:val="22"/>
          <w:szCs w:val="22"/>
        </w:rPr>
        <w:t xml:space="preserve">, kā arī ja </w:t>
      </w:r>
      <w:r w:rsidR="004F0AA7" w:rsidRPr="00934F0C">
        <w:rPr>
          <w:sz w:val="22"/>
          <w:szCs w:val="22"/>
        </w:rPr>
        <w:t>līgumu parakstīs cita persona, jāpievieno attiecīgs šīs personas pilnvarojums.</w:t>
      </w:r>
    </w:p>
    <w:bookmarkEnd w:id="4"/>
    <w:bookmarkEnd w:id="5"/>
    <w:bookmarkEnd w:id="6"/>
    <w:p w14:paraId="0F55F011" w14:textId="34E148B4" w:rsidR="006F142B" w:rsidRPr="006F142B" w:rsidRDefault="00984441" w:rsidP="006F142B">
      <w:pPr>
        <w:pStyle w:val="Sarakstarindkopa"/>
        <w:numPr>
          <w:ilvl w:val="0"/>
          <w:numId w:val="4"/>
        </w:numPr>
        <w:spacing w:line="300" w:lineRule="auto"/>
        <w:jc w:val="both"/>
        <w:rPr>
          <w:i/>
          <w:sz w:val="22"/>
          <w:lang w:eastAsia="en-US"/>
        </w:rPr>
      </w:pPr>
      <w:r w:rsidRPr="00934F0C">
        <w:rPr>
          <w:b/>
          <w:bCs/>
          <w:sz w:val="22"/>
          <w:szCs w:val="22"/>
        </w:rPr>
        <w:t>Piedāvājum</w:t>
      </w:r>
      <w:r w:rsidR="003863ED" w:rsidRPr="00934F0C">
        <w:rPr>
          <w:b/>
          <w:bCs/>
          <w:sz w:val="22"/>
          <w:szCs w:val="22"/>
        </w:rPr>
        <w:t xml:space="preserve">a izvēles kritērijs: </w:t>
      </w:r>
      <w:r w:rsidR="009D1CDB" w:rsidRPr="00934F0C">
        <w:rPr>
          <w:bCs/>
          <w:sz w:val="22"/>
        </w:rPr>
        <w:t xml:space="preserve">saimnieciski visizdevīgākais piedāvājums, kas atbilst ziņojumā </w:t>
      </w:r>
      <w:r w:rsidR="009D1CDB" w:rsidRPr="00934F0C">
        <w:rPr>
          <w:sz w:val="22"/>
        </w:rPr>
        <w:t>minētajām prasībām.</w:t>
      </w:r>
      <w:r w:rsidR="006F142B">
        <w:rPr>
          <w:sz w:val="22"/>
        </w:rPr>
        <w:t xml:space="preserve"> </w:t>
      </w:r>
      <w:r w:rsidR="006F142B" w:rsidRPr="006F142B">
        <w:rPr>
          <w:sz w:val="22"/>
          <w:szCs w:val="22"/>
        </w:rPr>
        <w:t xml:space="preserve">Par saimnieciski visizdevīgāko piedāvājumu tiks atzīts piedāvājums, kas, izvērtējot </w:t>
      </w:r>
      <w:r w:rsidR="00740AFF">
        <w:rPr>
          <w:sz w:val="22"/>
          <w:szCs w:val="22"/>
        </w:rPr>
        <w:t>šādus</w:t>
      </w:r>
      <w:r w:rsidR="006F142B" w:rsidRPr="006F142B">
        <w:rPr>
          <w:sz w:val="22"/>
          <w:szCs w:val="22"/>
        </w:rPr>
        <w:t xml:space="preserve"> kritērijus, ieguvis vislielāko punktu skaitu:</w:t>
      </w:r>
    </w:p>
    <w:p w14:paraId="6EE768FB" w14:textId="77777777" w:rsidR="006F142B" w:rsidRPr="00AA32D2" w:rsidRDefault="006F142B" w:rsidP="006F142B">
      <w:pPr>
        <w:pStyle w:val="Sarakstarindkopa"/>
        <w:spacing w:line="300" w:lineRule="auto"/>
        <w:ind w:left="360"/>
        <w:jc w:val="both"/>
        <w:rPr>
          <w:i/>
          <w:sz w:val="22"/>
          <w:szCs w:val="22"/>
          <w:lang w:eastAsia="en-US"/>
        </w:rPr>
      </w:pPr>
    </w:p>
    <w:tbl>
      <w:tblPr>
        <w:tblStyle w:val="TableNormal2"/>
        <w:tblW w:w="94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692"/>
        <w:gridCol w:w="1560"/>
        <w:gridCol w:w="4536"/>
      </w:tblGrid>
      <w:tr w:rsidR="006F142B" w:rsidRPr="00AA32D2" w14:paraId="5F0AB75B" w14:textId="77777777" w:rsidTr="00E30BDD">
        <w:trPr>
          <w:trHeight w:val="633"/>
        </w:trPr>
        <w:tc>
          <w:tcPr>
            <w:tcW w:w="710" w:type="dxa"/>
            <w:shd w:val="clear" w:color="auto" w:fill="F2F2F2" w:themeFill="background1" w:themeFillShade="F2"/>
            <w:vAlign w:val="center"/>
          </w:tcPr>
          <w:p w14:paraId="3EB356DA" w14:textId="77777777" w:rsidR="006F142B" w:rsidRPr="00AA32D2" w:rsidRDefault="006F142B" w:rsidP="00E30BDD">
            <w:pPr>
              <w:pStyle w:val="TableParagraph"/>
              <w:jc w:val="center"/>
              <w:rPr>
                <w:rFonts w:ascii="Times New Roman" w:hAnsi="Times New Roman" w:cs="Times New Roman"/>
                <w:b/>
                <w:lang w:val="lv-LV"/>
              </w:rPr>
            </w:pPr>
            <w:r w:rsidRPr="00AA32D2">
              <w:rPr>
                <w:rFonts w:ascii="Times New Roman" w:hAnsi="Times New Roman" w:cs="Times New Roman"/>
                <w:b/>
                <w:lang w:val="lv-LV"/>
              </w:rPr>
              <w:t>Nr.</w:t>
            </w:r>
          </w:p>
          <w:p w14:paraId="0117B1CE" w14:textId="77777777" w:rsidR="006F142B" w:rsidRPr="00AA32D2" w:rsidRDefault="006F142B" w:rsidP="00E30BDD">
            <w:pPr>
              <w:pStyle w:val="TableParagraph"/>
              <w:jc w:val="center"/>
              <w:rPr>
                <w:rFonts w:ascii="Times New Roman" w:hAnsi="Times New Roman" w:cs="Times New Roman"/>
                <w:lang w:val="lv-LV"/>
              </w:rPr>
            </w:pPr>
            <w:r w:rsidRPr="00AA32D2">
              <w:rPr>
                <w:rFonts w:ascii="Times New Roman" w:hAnsi="Times New Roman" w:cs="Times New Roman"/>
                <w:b/>
                <w:lang w:val="lv-LV"/>
              </w:rPr>
              <w:t>p.k.</w:t>
            </w:r>
          </w:p>
        </w:tc>
        <w:tc>
          <w:tcPr>
            <w:tcW w:w="2692" w:type="dxa"/>
            <w:shd w:val="clear" w:color="auto" w:fill="F2F2F2" w:themeFill="background1" w:themeFillShade="F2"/>
            <w:vAlign w:val="center"/>
          </w:tcPr>
          <w:p w14:paraId="050CDFB1" w14:textId="77777777" w:rsidR="006F142B" w:rsidRPr="00AA32D2" w:rsidRDefault="006F142B" w:rsidP="00E30BDD">
            <w:pPr>
              <w:pStyle w:val="TableParagraph"/>
              <w:ind w:left="115" w:right="180"/>
              <w:jc w:val="center"/>
              <w:rPr>
                <w:rFonts w:ascii="Times New Roman" w:hAnsi="Times New Roman" w:cs="Times New Roman"/>
                <w:b/>
                <w:lang w:val="lv-LV"/>
              </w:rPr>
            </w:pPr>
            <w:r w:rsidRPr="00AA32D2">
              <w:rPr>
                <w:rFonts w:ascii="Times New Roman" w:hAnsi="Times New Roman" w:cs="Times New Roman"/>
                <w:b/>
                <w:lang w:val="lv-LV"/>
              </w:rPr>
              <w:t>Vērtēšanas kritērijs</w:t>
            </w:r>
          </w:p>
        </w:tc>
        <w:tc>
          <w:tcPr>
            <w:tcW w:w="1560" w:type="dxa"/>
            <w:shd w:val="clear" w:color="auto" w:fill="F2F2F2" w:themeFill="background1" w:themeFillShade="F2"/>
            <w:vAlign w:val="center"/>
          </w:tcPr>
          <w:p w14:paraId="59EE3116" w14:textId="77777777" w:rsidR="006F142B" w:rsidRPr="00AA32D2" w:rsidRDefault="006F142B" w:rsidP="00E30BDD">
            <w:pPr>
              <w:pStyle w:val="TableParagraph"/>
              <w:jc w:val="center"/>
              <w:rPr>
                <w:rFonts w:ascii="Times New Roman" w:hAnsi="Times New Roman" w:cs="Times New Roman"/>
                <w:lang w:val="lv-LV"/>
              </w:rPr>
            </w:pPr>
            <w:r w:rsidRPr="00AA32D2">
              <w:rPr>
                <w:rFonts w:ascii="Times New Roman" w:hAnsi="Times New Roman" w:cs="Times New Roman"/>
                <w:b/>
                <w:lang w:val="lv-LV"/>
              </w:rPr>
              <w:t>Maksimālais punktu skaits</w:t>
            </w:r>
          </w:p>
        </w:tc>
        <w:tc>
          <w:tcPr>
            <w:tcW w:w="4536" w:type="dxa"/>
            <w:shd w:val="clear" w:color="auto" w:fill="F2F2F2" w:themeFill="background1" w:themeFillShade="F2"/>
            <w:vAlign w:val="center"/>
          </w:tcPr>
          <w:p w14:paraId="21DE0FA3" w14:textId="25845553" w:rsidR="006F142B" w:rsidRPr="00AA32D2" w:rsidRDefault="006F142B" w:rsidP="00E30BDD">
            <w:pPr>
              <w:pStyle w:val="TableParagraph"/>
              <w:ind w:left="115" w:right="146"/>
              <w:jc w:val="center"/>
              <w:rPr>
                <w:rFonts w:ascii="Times New Roman" w:hAnsi="Times New Roman" w:cs="Times New Roman"/>
                <w:i/>
                <w:lang w:val="lv-LV"/>
              </w:rPr>
            </w:pPr>
            <w:r w:rsidRPr="00AA32D2">
              <w:rPr>
                <w:rFonts w:ascii="Times New Roman" w:hAnsi="Times New Roman" w:cs="Times New Roman"/>
                <w:b/>
                <w:lang w:val="lv-LV"/>
              </w:rPr>
              <w:t>Punktu piešķiršanas metodika</w:t>
            </w:r>
          </w:p>
        </w:tc>
      </w:tr>
      <w:tr w:rsidR="006F142B" w:rsidRPr="00AA32D2" w14:paraId="7DBC605B" w14:textId="77777777" w:rsidTr="00740AFF">
        <w:trPr>
          <w:trHeight w:val="1957"/>
        </w:trPr>
        <w:tc>
          <w:tcPr>
            <w:tcW w:w="710" w:type="dxa"/>
            <w:vAlign w:val="center"/>
          </w:tcPr>
          <w:p w14:paraId="3929016A" w14:textId="77777777" w:rsidR="006F142B" w:rsidRPr="00AA32D2" w:rsidRDefault="006F142B" w:rsidP="00E30BDD">
            <w:pPr>
              <w:pStyle w:val="TableParagraph"/>
              <w:jc w:val="center"/>
              <w:rPr>
                <w:rFonts w:ascii="Times New Roman" w:hAnsi="Times New Roman" w:cs="Times New Roman"/>
                <w:lang w:val="lv-LV"/>
              </w:rPr>
            </w:pPr>
            <w:r w:rsidRPr="00AA32D2">
              <w:rPr>
                <w:rFonts w:ascii="Times New Roman" w:hAnsi="Times New Roman" w:cs="Times New Roman"/>
                <w:lang w:val="lv-LV"/>
              </w:rPr>
              <w:t>1.</w:t>
            </w:r>
          </w:p>
        </w:tc>
        <w:tc>
          <w:tcPr>
            <w:tcW w:w="2692" w:type="dxa"/>
            <w:vAlign w:val="center"/>
          </w:tcPr>
          <w:p w14:paraId="1EB28F0E" w14:textId="77777777" w:rsidR="006F142B" w:rsidRDefault="006F142B" w:rsidP="006F142B">
            <w:pPr>
              <w:pStyle w:val="TableParagraph"/>
              <w:ind w:left="57"/>
              <w:jc w:val="center"/>
              <w:rPr>
                <w:rFonts w:ascii="Times New Roman" w:hAnsi="Times New Roman" w:cs="Times New Roman"/>
                <w:lang w:val="lv-LV"/>
              </w:rPr>
            </w:pPr>
            <w:r>
              <w:rPr>
                <w:rFonts w:ascii="Times New Roman" w:hAnsi="Times New Roman" w:cs="Times New Roman"/>
                <w:lang w:val="lv-LV"/>
              </w:rPr>
              <w:t>Tarifs Nr.1</w:t>
            </w:r>
          </w:p>
          <w:p w14:paraId="752813CD" w14:textId="48D670C3" w:rsidR="006F142B" w:rsidRPr="00AA32D2" w:rsidRDefault="006F142B" w:rsidP="006F142B">
            <w:pPr>
              <w:pStyle w:val="TableParagraph"/>
              <w:ind w:left="57"/>
              <w:jc w:val="center"/>
              <w:rPr>
                <w:rFonts w:ascii="Times New Roman" w:hAnsi="Times New Roman" w:cs="Times New Roman"/>
                <w:lang w:val="lv-LV"/>
              </w:rPr>
            </w:pPr>
            <w:r>
              <w:rPr>
                <w:rFonts w:ascii="Times New Roman" w:hAnsi="Times New Roman" w:cs="Times New Roman"/>
                <w:lang w:val="lv-LV"/>
              </w:rPr>
              <w:t>(abonēšanas maksa EUR bez PVN mēnesī)</w:t>
            </w:r>
          </w:p>
        </w:tc>
        <w:tc>
          <w:tcPr>
            <w:tcW w:w="1560" w:type="dxa"/>
            <w:vAlign w:val="center"/>
          </w:tcPr>
          <w:p w14:paraId="1D8C8694" w14:textId="22072599" w:rsidR="006F142B" w:rsidRPr="00AA32D2" w:rsidRDefault="006F142B" w:rsidP="00E30BDD">
            <w:pPr>
              <w:pStyle w:val="TableParagraph"/>
              <w:jc w:val="center"/>
              <w:rPr>
                <w:rFonts w:ascii="Times New Roman" w:hAnsi="Times New Roman" w:cs="Times New Roman"/>
                <w:lang w:val="lv-LV"/>
              </w:rPr>
            </w:pPr>
            <w:r>
              <w:rPr>
                <w:rFonts w:ascii="Times New Roman" w:hAnsi="Times New Roman" w:cs="Times New Roman"/>
                <w:lang w:val="lv-LV"/>
              </w:rPr>
              <w:t>45</w:t>
            </w:r>
          </w:p>
        </w:tc>
        <w:tc>
          <w:tcPr>
            <w:tcW w:w="4536" w:type="dxa"/>
            <w:vAlign w:val="center"/>
          </w:tcPr>
          <w:p w14:paraId="33138CD8" w14:textId="174DA7C8" w:rsidR="006F142B" w:rsidRPr="00AA32D2" w:rsidRDefault="006F142B" w:rsidP="00E30BDD">
            <w:pPr>
              <w:pStyle w:val="TableParagraph"/>
              <w:ind w:left="57"/>
              <w:rPr>
                <w:rFonts w:ascii="Times New Roman" w:hAnsi="Times New Roman" w:cs="Times New Roman"/>
                <w:lang w:val="lv-LV"/>
              </w:rPr>
            </w:pPr>
            <w:r w:rsidRPr="00AA32D2">
              <w:rPr>
                <w:rFonts w:ascii="Times New Roman" w:hAnsi="Times New Roman" w:cs="Times New Roman"/>
                <w:b/>
                <w:lang w:val="lv-LV"/>
              </w:rPr>
              <w:t>A = (A</w:t>
            </w:r>
            <w:r w:rsidRPr="00AA32D2">
              <w:rPr>
                <w:rFonts w:ascii="Times New Roman" w:hAnsi="Times New Roman" w:cs="Times New Roman"/>
                <w:b/>
                <w:vertAlign w:val="subscript"/>
                <w:lang w:val="lv-LV"/>
              </w:rPr>
              <w:t>Z</w:t>
            </w:r>
            <w:r w:rsidRPr="00AA32D2">
              <w:rPr>
                <w:rFonts w:ascii="Times New Roman" w:hAnsi="Times New Roman" w:cs="Times New Roman"/>
                <w:b/>
                <w:lang w:val="lv-LV"/>
              </w:rPr>
              <w:t xml:space="preserve"> / A</w:t>
            </w:r>
            <w:r w:rsidR="00DA5D6C">
              <w:rPr>
                <w:rFonts w:ascii="Times New Roman" w:hAnsi="Times New Roman" w:cs="Times New Roman"/>
                <w:b/>
                <w:vertAlign w:val="subscript"/>
                <w:lang w:val="lv-LV"/>
              </w:rPr>
              <w:t>P</w:t>
            </w:r>
            <w:r w:rsidRPr="00AA32D2">
              <w:rPr>
                <w:rFonts w:ascii="Times New Roman" w:hAnsi="Times New Roman" w:cs="Times New Roman"/>
                <w:b/>
                <w:lang w:val="lv-LV"/>
              </w:rPr>
              <w:t>)*</w:t>
            </w:r>
            <w:r w:rsidR="00DA5D6C">
              <w:rPr>
                <w:rFonts w:ascii="Times New Roman" w:hAnsi="Times New Roman" w:cs="Times New Roman"/>
                <w:b/>
                <w:lang w:val="lv-LV"/>
              </w:rPr>
              <w:t>45</w:t>
            </w:r>
            <w:r w:rsidRPr="00AA32D2">
              <w:rPr>
                <w:rFonts w:ascii="Times New Roman" w:hAnsi="Times New Roman" w:cs="Times New Roman"/>
                <w:lang w:val="lv-LV"/>
              </w:rPr>
              <w:t>, kur:</w:t>
            </w:r>
          </w:p>
          <w:p w14:paraId="100F1356" w14:textId="77777777" w:rsidR="006F142B" w:rsidRPr="00AA32D2" w:rsidRDefault="006F142B" w:rsidP="00E30BDD">
            <w:pPr>
              <w:pStyle w:val="TableParagraph"/>
              <w:ind w:left="57"/>
              <w:rPr>
                <w:rFonts w:ascii="Times New Roman" w:hAnsi="Times New Roman" w:cs="Times New Roman"/>
                <w:lang w:val="lv-LV"/>
              </w:rPr>
            </w:pPr>
            <w:r w:rsidRPr="00AA32D2">
              <w:rPr>
                <w:rFonts w:ascii="Times New Roman" w:hAnsi="Times New Roman" w:cs="Times New Roman"/>
                <w:lang w:val="lv-LV"/>
              </w:rPr>
              <w:t>A = saņemtais punktu skaits</w:t>
            </w:r>
          </w:p>
          <w:p w14:paraId="2D658E0E" w14:textId="77E1A8D7" w:rsidR="006F142B" w:rsidRPr="00AA32D2" w:rsidRDefault="006F142B" w:rsidP="00E30BDD">
            <w:pPr>
              <w:pStyle w:val="TableParagraph"/>
              <w:ind w:left="57"/>
              <w:rPr>
                <w:rFonts w:ascii="Times New Roman" w:hAnsi="Times New Roman" w:cs="Times New Roman"/>
                <w:lang w:val="lv-LV"/>
              </w:rPr>
            </w:pPr>
            <w:r w:rsidRPr="00AA32D2">
              <w:rPr>
                <w:rFonts w:ascii="Times New Roman" w:hAnsi="Times New Roman" w:cs="Times New Roman"/>
                <w:lang w:val="lv-LV"/>
              </w:rPr>
              <w:t>A</w:t>
            </w:r>
            <w:r w:rsidRPr="00AA32D2">
              <w:rPr>
                <w:rFonts w:ascii="Times New Roman" w:hAnsi="Times New Roman" w:cs="Times New Roman"/>
                <w:vertAlign w:val="subscript"/>
                <w:lang w:val="lv-LV"/>
              </w:rPr>
              <w:t>Z</w:t>
            </w:r>
            <w:r w:rsidRPr="00AA32D2">
              <w:rPr>
                <w:rFonts w:ascii="Times New Roman" w:hAnsi="Times New Roman" w:cs="Times New Roman"/>
                <w:lang w:val="lv-LV"/>
              </w:rPr>
              <w:t xml:space="preserve"> = viszemākā </w:t>
            </w:r>
            <w:r w:rsidR="00DA5D6C">
              <w:rPr>
                <w:rFonts w:ascii="Times New Roman" w:hAnsi="Times New Roman" w:cs="Times New Roman"/>
                <w:lang w:val="lv-LV"/>
              </w:rPr>
              <w:t>abonēšanas maksa mēnesī</w:t>
            </w:r>
          </w:p>
          <w:p w14:paraId="2C077153" w14:textId="0AAB0EF9" w:rsidR="006F142B" w:rsidRPr="00AA32D2" w:rsidRDefault="006F142B" w:rsidP="00E30BDD">
            <w:pPr>
              <w:pStyle w:val="TableParagraph"/>
              <w:ind w:left="57" w:hanging="3"/>
              <w:rPr>
                <w:rFonts w:ascii="Times New Roman" w:hAnsi="Times New Roman" w:cs="Times New Roman"/>
                <w:lang w:val="lv-LV"/>
              </w:rPr>
            </w:pPr>
            <w:r w:rsidRPr="00AA32D2">
              <w:rPr>
                <w:rFonts w:ascii="Times New Roman" w:hAnsi="Times New Roman" w:cs="Times New Roman"/>
                <w:lang w:val="lv-LV"/>
              </w:rPr>
              <w:t>A</w:t>
            </w:r>
            <w:r w:rsidR="00DA5D6C">
              <w:rPr>
                <w:rFonts w:ascii="Times New Roman" w:hAnsi="Times New Roman" w:cs="Times New Roman"/>
                <w:vertAlign w:val="subscript"/>
                <w:lang w:val="lv-LV"/>
              </w:rPr>
              <w:t>P</w:t>
            </w:r>
            <w:r w:rsidRPr="00AA32D2">
              <w:rPr>
                <w:rFonts w:ascii="Times New Roman" w:hAnsi="Times New Roman" w:cs="Times New Roman"/>
                <w:lang w:val="lv-LV"/>
              </w:rPr>
              <w:t xml:space="preserve"> = piedāvātā </w:t>
            </w:r>
            <w:r w:rsidR="00DA5D6C">
              <w:rPr>
                <w:rFonts w:ascii="Times New Roman" w:hAnsi="Times New Roman" w:cs="Times New Roman"/>
                <w:lang w:val="lv-LV"/>
              </w:rPr>
              <w:t>abonēšanas maksa mēnesī</w:t>
            </w:r>
          </w:p>
          <w:p w14:paraId="34934682" w14:textId="5BBFCE85" w:rsidR="006F142B" w:rsidRPr="00AA32D2" w:rsidRDefault="00043350" w:rsidP="00E30BDD">
            <w:pPr>
              <w:pStyle w:val="TableParagraph"/>
              <w:ind w:left="57"/>
              <w:rPr>
                <w:rFonts w:ascii="Times New Roman" w:hAnsi="Times New Roman" w:cs="Times New Roman"/>
                <w:lang w:val="lv-LV"/>
              </w:rPr>
            </w:pPr>
            <w:r>
              <w:rPr>
                <w:rFonts w:ascii="Times New Roman" w:hAnsi="Times New Roman" w:cs="Times New Roman"/>
                <w:lang w:val="lv-LV"/>
              </w:rPr>
              <w:t>45</w:t>
            </w:r>
            <w:r w:rsidR="006F142B" w:rsidRPr="00AA32D2">
              <w:rPr>
                <w:rFonts w:ascii="Times New Roman" w:hAnsi="Times New Roman" w:cs="Times New Roman"/>
                <w:lang w:val="lv-LV"/>
              </w:rPr>
              <w:t xml:space="preserve"> = maksimālais piešķiramo punktu skaits</w:t>
            </w:r>
          </w:p>
          <w:p w14:paraId="1104BC66" w14:textId="77777777" w:rsidR="006F142B" w:rsidRPr="00AA32D2" w:rsidRDefault="006F142B" w:rsidP="00E30BDD">
            <w:pPr>
              <w:pStyle w:val="TableParagraph"/>
              <w:ind w:left="57"/>
              <w:rPr>
                <w:rFonts w:ascii="Times New Roman" w:hAnsi="Times New Roman" w:cs="Times New Roman"/>
                <w:lang w:val="lv-LV"/>
              </w:rPr>
            </w:pPr>
            <w:r w:rsidRPr="00AA32D2">
              <w:rPr>
                <w:rFonts w:ascii="Times New Roman" w:hAnsi="Times New Roman" w:cs="Times New Roman"/>
                <w:i/>
                <w:lang w:val="lv-LV"/>
              </w:rPr>
              <w:t>(Vērtējumu nosaka ar precizitāti divi cipari aiz komata)</w:t>
            </w:r>
          </w:p>
        </w:tc>
      </w:tr>
      <w:tr w:rsidR="006F142B" w:rsidRPr="00AA32D2" w14:paraId="223EB293" w14:textId="77777777" w:rsidTr="00740AFF">
        <w:trPr>
          <w:trHeight w:val="2002"/>
        </w:trPr>
        <w:tc>
          <w:tcPr>
            <w:tcW w:w="710" w:type="dxa"/>
            <w:vAlign w:val="center"/>
          </w:tcPr>
          <w:p w14:paraId="3EC971F4" w14:textId="77777777" w:rsidR="006F142B" w:rsidRPr="00AA32D2" w:rsidRDefault="006F142B" w:rsidP="00E30BDD">
            <w:pPr>
              <w:pStyle w:val="TableParagraph"/>
              <w:jc w:val="center"/>
              <w:rPr>
                <w:rFonts w:ascii="Times New Roman" w:hAnsi="Times New Roman" w:cs="Times New Roman"/>
                <w:lang w:val="lv-LV"/>
              </w:rPr>
            </w:pPr>
            <w:r w:rsidRPr="00AA32D2">
              <w:rPr>
                <w:rFonts w:ascii="Times New Roman" w:hAnsi="Times New Roman" w:cs="Times New Roman"/>
                <w:lang w:val="lv-LV"/>
              </w:rPr>
              <w:t>2.</w:t>
            </w:r>
          </w:p>
        </w:tc>
        <w:tc>
          <w:tcPr>
            <w:tcW w:w="2692" w:type="dxa"/>
            <w:vAlign w:val="center"/>
          </w:tcPr>
          <w:p w14:paraId="3583EB44" w14:textId="77777777" w:rsidR="006F142B" w:rsidRDefault="006F142B" w:rsidP="006F142B">
            <w:pPr>
              <w:pStyle w:val="TableParagraph"/>
              <w:ind w:left="57"/>
              <w:jc w:val="center"/>
              <w:rPr>
                <w:rFonts w:ascii="Times New Roman" w:hAnsi="Times New Roman" w:cs="Times New Roman"/>
                <w:lang w:val="lv-LV"/>
              </w:rPr>
            </w:pPr>
            <w:r>
              <w:rPr>
                <w:rFonts w:ascii="Times New Roman" w:hAnsi="Times New Roman" w:cs="Times New Roman"/>
                <w:lang w:val="lv-LV"/>
              </w:rPr>
              <w:t>Tarifs Nr.2</w:t>
            </w:r>
          </w:p>
          <w:p w14:paraId="512570E3" w14:textId="20E56E1D" w:rsidR="006F142B" w:rsidRPr="00AA32D2" w:rsidRDefault="006F142B" w:rsidP="006F142B">
            <w:pPr>
              <w:pStyle w:val="TableParagraph"/>
              <w:ind w:left="57"/>
              <w:jc w:val="center"/>
              <w:rPr>
                <w:rFonts w:ascii="Times New Roman" w:hAnsi="Times New Roman" w:cs="Times New Roman"/>
                <w:lang w:val="lv-LV"/>
              </w:rPr>
            </w:pPr>
            <w:r>
              <w:rPr>
                <w:rFonts w:ascii="Times New Roman" w:hAnsi="Times New Roman" w:cs="Times New Roman"/>
                <w:lang w:val="lv-LV"/>
              </w:rPr>
              <w:t>(abonēšanas maksa EUR bez PVN mēnesī)</w:t>
            </w:r>
          </w:p>
        </w:tc>
        <w:tc>
          <w:tcPr>
            <w:tcW w:w="1560" w:type="dxa"/>
            <w:vAlign w:val="center"/>
          </w:tcPr>
          <w:p w14:paraId="246886BD" w14:textId="29825B91" w:rsidR="006F142B" w:rsidRPr="00AA32D2" w:rsidRDefault="006F142B" w:rsidP="00E30BDD">
            <w:pPr>
              <w:pStyle w:val="TableParagraph"/>
              <w:jc w:val="center"/>
              <w:rPr>
                <w:rFonts w:ascii="Times New Roman" w:hAnsi="Times New Roman" w:cs="Times New Roman"/>
                <w:lang w:val="lv-LV"/>
              </w:rPr>
            </w:pPr>
            <w:r>
              <w:rPr>
                <w:rFonts w:ascii="Times New Roman" w:hAnsi="Times New Roman" w:cs="Times New Roman"/>
                <w:lang w:val="lv-LV"/>
              </w:rPr>
              <w:t>20</w:t>
            </w:r>
          </w:p>
        </w:tc>
        <w:tc>
          <w:tcPr>
            <w:tcW w:w="4536" w:type="dxa"/>
            <w:vAlign w:val="center"/>
          </w:tcPr>
          <w:p w14:paraId="5905C512" w14:textId="25406FF2" w:rsidR="006F142B" w:rsidRPr="00AA32D2" w:rsidRDefault="006F142B" w:rsidP="00E30BDD">
            <w:pPr>
              <w:pStyle w:val="TableParagraph"/>
              <w:ind w:left="57"/>
              <w:rPr>
                <w:rFonts w:ascii="Times New Roman" w:hAnsi="Times New Roman" w:cs="Times New Roman"/>
                <w:lang w:val="lv-LV"/>
              </w:rPr>
            </w:pPr>
            <w:r w:rsidRPr="00AA32D2">
              <w:rPr>
                <w:rFonts w:ascii="Times New Roman" w:hAnsi="Times New Roman" w:cs="Times New Roman"/>
                <w:b/>
                <w:lang w:val="lv-LV"/>
              </w:rPr>
              <w:t>B = (B</w:t>
            </w:r>
            <w:r w:rsidR="00DA5D6C">
              <w:rPr>
                <w:rFonts w:ascii="Times New Roman" w:hAnsi="Times New Roman" w:cs="Times New Roman"/>
                <w:b/>
                <w:vertAlign w:val="subscript"/>
                <w:lang w:val="lv-LV"/>
              </w:rPr>
              <w:t>Z</w:t>
            </w:r>
            <w:r w:rsidRPr="00AA32D2">
              <w:rPr>
                <w:rFonts w:ascii="Times New Roman" w:hAnsi="Times New Roman" w:cs="Times New Roman"/>
                <w:b/>
                <w:vertAlign w:val="subscript"/>
                <w:lang w:val="lv-LV"/>
              </w:rPr>
              <w:t xml:space="preserve">  </w:t>
            </w:r>
            <w:r w:rsidRPr="00AA32D2">
              <w:rPr>
                <w:rFonts w:ascii="Times New Roman" w:hAnsi="Times New Roman" w:cs="Times New Roman"/>
                <w:b/>
                <w:lang w:val="lv-LV"/>
              </w:rPr>
              <w:t>/ B</w:t>
            </w:r>
            <w:r w:rsidR="00DA5D6C">
              <w:rPr>
                <w:rFonts w:ascii="Times New Roman" w:hAnsi="Times New Roman" w:cs="Times New Roman"/>
                <w:b/>
                <w:vertAlign w:val="subscript"/>
                <w:lang w:val="lv-LV"/>
              </w:rPr>
              <w:t>p</w:t>
            </w:r>
            <w:r w:rsidRPr="00AA32D2">
              <w:rPr>
                <w:rFonts w:ascii="Times New Roman" w:hAnsi="Times New Roman" w:cs="Times New Roman"/>
                <w:b/>
                <w:lang w:val="lv-LV"/>
              </w:rPr>
              <w:t>)*</w:t>
            </w:r>
            <w:r w:rsidR="00DA5D6C">
              <w:rPr>
                <w:rFonts w:ascii="Times New Roman" w:hAnsi="Times New Roman" w:cs="Times New Roman"/>
                <w:b/>
                <w:lang w:val="lv-LV"/>
              </w:rPr>
              <w:t>20</w:t>
            </w:r>
            <w:r w:rsidRPr="00AA32D2">
              <w:rPr>
                <w:rFonts w:ascii="Times New Roman" w:hAnsi="Times New Roman" w:cs="Times New Roman"/>
                <w:lang w:val="lv-LV"/>
              </w:rPr>
              <w:t>, kur:</w:t>
            </w:r>
          </w:p>
          <w:p w14:paraId="09BD19D6" w14:textId="7B70377E"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lang w:val="lv-LV"/>
              </w:rPr>
              <w:t>B</w:t>
            </w:r>
            <w:r w:rsidRPr="00AA32D2">
              <w:rPr>
                <w:rFonts w:ascii="Times New Roman" w:hAnsi="Times New Roman" w:cs="Times New Roman"/>
                <w:lang w:val="lv-LV"/>
              </w:rPr>
              <w:t xml:space="preserve"> = saņemtais punktu skaits</w:t>
            </w:r>
          </w:p>
          <w:p w14:paraId="3694DDE4" w14:textId="7FBA9F5B"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lang w:val="lv-LV"/>
              </w:rPr>
              <w:t>B</w:t>
            </w:r>
            <w:r w:rsidRPr="00AA32D2">
              <w:rPr>
                <w:rFonts w:ascii="Times New Roman" w:hAnsi="Times New Roman" w:cs="Times New Roman"/>
                <w:vertAlign w:val="subscript"/>
                <w:lang w:val="lv-LV"/>
              </w:rPr>
              <w:t>Z</w:t>
            </w:r>
            <w:r w:rsidRPr="00AA32D2">
              <w:rPr>
                <w:rFonts w:ascii="Times New Roman" w:hAnsi="Times New Roman" w:cs="Times New Roman"/>
                <w:lang w:val="lv-LV"/>
              </w:rPr>
              <w:t xml:space="preserve"> = viszemākā </w:t>
            </w:r>
            <w:r>
              <w:rPr>
                <w:rFonts w:ascii="Times New Roman" w:hAnsi="Times New Roman" w:cs="Times New Roman"/>
                <w:lang w:val="lv-LV"/>
              </w:rPr>
              <w:t>abonēšanas maksa mēnesī</w:t>
            </w:r>
          </w:p>
          <w:p w14:paraId="081141AF" w14:textId="5247C721" w:rsidR="00DA5D6C" w:rsidRPr="00AA32D2" w:rsidRDefault="00DA5D6C" w:rsidP="00DA5D6C">
            <w:pPr>
              <w:pStyle w:val="TableParagraph"/>
              <w:ind w:left="57" w:hanging="3"/>
              <w:rPr>
                <w:rFonts w:ascii="Times New Roman" w:hAnsi="Times New Roman" w:cs="Times New Roman"/>
                <w:lang w:val="lv-LV"/>
              </w:rPr>
            </w:pPr>
            <w:r>
              <w:rPr>
                <w:rFonts w:ascii="Times New Roman" w:hAnsi="Times New Roman" w:cs="Times New Roman"/>
                <w:lang w:val="lv-LV"/>
              </w:rPr>
              <w:t>B</w:t>
            </w:r>
            <w:r>
              <w:rPr>
                <w:rFonts w:ascii="Times New Roman" w:hAnsi="Times New Roman" w:cs="Times New Roman"/>
                <w:vertAlign w:val="subscript"/>
                <w:lang w:val="lv-LV"/>
              </w:rPr>
              <w:t>P</w:t>
            </w:r>
            <w:r w:rsidRPr="00AA32D2">
              <w:rPr>
                <w:rFonts w:ascii="Times New Roman" w:hAnsi="Times New Roman" w:cs="Times New Roman"/>
                <w:lang w:val="lv-LV"/>
              </w:rPr>
              <w:t xml:space="preserve"> = piedāvātā </w:t>
            </w:r>
            <w:r>
              <w:rPr>
                <w:rFonts w:ascii="Times New Roman" w:hAnsi="Times New Roman" w:cs="Times New Roman"/>
                <w:lang w:val="lv-LV"/>
              </w:rPr>
              <w:t>abonēšanas maksa mēnesī</w:t>
            </w:r>
          </w:p>
          <w:p w14:paraId="19117F7D" w14:textId="69F61A61"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lang w:val="lv-LV"/>
              </w:rPr>
              <w:t>20</w:t>
            </w:r>
            <w:r w:rsidRPr="00AA32D2">
              <w:rPr>
                <w:rFonts w:ascii="Times New Roman" w:hAnsi="Times New Roman" w:cs="Times New Roman"/>
                <w:lang w:val="lv-LV"/>
              </w:rPr>
              <w:t xml:space="preserve"> = maksimālais piešķiramo punktu skaits</w:t>
            </w:r>
          </w:p>
          <w:p w14:paraId="34FE7E43" w14:textId="77777777" w:rsidR="006F142B" w:rsidRPr="00AA32D2" w:rsidRDefault="006F142B" w:rsidP="00E30BDD">
            <w:pPr>
              <w:pStyle w:val="TableParagraph"/>
              <w:ind w:left="57"/>
              <w:rPr>
                <w:rFonts w:ascii="Times New Roman" w:hAnsi="Times New Roman" w:cs="Times New Roman"/>
                <w:i/>
                <w:lang w:val="lv-LV"/>
              </w:rPr>
            </w:pPr>
            <w:r w:rsidRPr="00AA32D2">
              <w:rPr>
                <w:rFonts w:ascii="Times New Roman" w:hAnsi="Times New Roman" w:cs="Times New Roman"/>
                <w:i/>
                <w:lang w:val="lv-LV"/>
              </w:rPr>
              <w:t>(Vērtējumu nosaka ar precizitāti divi cipari aiz komata)</w:t>
            </w:r>
          </w:p>
        </w:tc>
      </w:tr>
      <w:tr w:rsidR="006F142B" w:rsidRPr="00AA32D2" w14:paraId="77A7B263" w14:textId="77777777" w:rsidTr="006F142B">
        <w:trPr>
          <w:trHeight w:val="2258"/>
        </w:trPr>
        <w:tc>
          <w:tcPr>
            <w:tcW w:w="710" w:type="dxa"/>
            <w:vAlign w:val="center"/>
          </w:tcPr>
          <w:p w14:paraId="5A5569E6" w14:textId="77777777" w:rsidR="006F142B" w:rsidRPr="00AA32D2" w:rsidRDefault="006F142B" w:rsidP="00E30BDD">
            <w:pPr>
              <w:pStyle w:val="TableParagraph"/>
              <w:jc w:val="center"/>
              <w:rPr>
                <w:rFonts w:ascii="Times New Roman" w:hAnsi="Times New Roman" w:cs="Times New Roman"/>
                <w:lang w:val="lv-LV"/>
              </w:rPr>
            </w:pPr>
            <w:r w:rsidRPr="00AA32D2">
              <w:rPr>
                <w:rFonts w:ascii="Times New Roman" w:hAnsi="Times New Roman" w:cs="Times New Roman"/>
                <w:lang w:val="lv-LV"/>
              </w:rPr>
              <w:t>3.</w:t>
            </w:r>
          </w:p>
        </w:tc>
        <w:tc>
          <w:tcPr>
            <w:tcW w:w="2692" w:type="dxa"/>
            <w:vAlign w:val="center"/>
          </w:tcPr>
          <w:p w14:paraId="455C4557" w14:textId="77777777" w:rsidR="006F142B" w:rsidRDefault="006F142B" w:rsidP="006F142B">
            <w:pPr>
              <w:pStyle w:val="TableParagraph"/>
              <w:ind w:left="57"/>
              <w:jc w:val="center"/>
              <w:rPr>
                <w:rFonts w:ascii="Times New Roman" w:hAnsi="Times New Roman" w:cs="Times New Roman"/>
                <w:lang w:val="lv-LV"/>
              </w:rPr>
            </w:pPr>
            <w:r>
              <w:rPr>
                <w:rFonts w:ascii="Times New Roman" w:hAnsi="Times New Roman" w:cs="Times New Roman"/>
                <w:lang w:val="lv-LV"/>
              </w:rPr>
              <w:t>Tarifs Nr.3</w:t>
            </w:r>
          </w:p>
          <w:p w14:paraId="19CC74BF" w14:textId="7FDCFFAE" w:rsidR="006F142B" w:rsidRPr="00AA32D2" w:rsidRDefault="006F142B" w:rsidP="006F142B">
            <w:pPr>
              <w:pStyle w:val="TableParagraph"/>
              <w:ind w:left="57"/>
              <w:jc w:val="center"/>
              <w:rPr>
                <w:rFonts w:ascii="Times New Roman" w:hAnsi="Times New Roman" w:cs="Times New Roman"/>
                <w:lang w:val="lv-LV"/>
              </w:rPr>
            </w:pPr>
            <w:r>
              <w:rPr>
                <w:rFonts w:ascii="Times New Roman" w:hAnsi="Times New Roman" w:cs="Times New Roman"/>
                <w:lang w:val="lv-LV"/>
              </w:rPr>
              <w:t>(abonēšanas maksa EUR bez PVN mēnesī)</w:t>
            </w:r>
          </w:p>
        </w:tc>
        <w:tc>
          <w:tcPr>
            <w:tcW w:w="1560" w:type="dxa"/>
            <w:vAlign w:val="center"/>
          </w:tcPr>
          <w:p w14:paraId="53A79535" w14:textId="69447BFD" w:rsidR="006F142B" w:rsidRPr="00AA32D2" w:rsidRDefault="006F142B" w:rsidP="00E30BDD">
            <w:pPr>
              <w:pStyle w:val="TableParagraph"/>
              <w:jc w:val="center"/>
              <w:rPr>
                <w:rFonts w:ascii="Times New Roman" w:hAnsi="Times New Roman" w:cs="Times New Roman"/>
                <w:lang w:val="lv-LV"/>
              </w:rPr>
            </w:pPr>
            <w:r>
              <w:rPr>
                <w:rFonts w:ascii="Times New Roman" w:hAnsi="Times New Roman" w:cs="Times New Roman"/>
                <w:lang w:val="lv-LV"/>
              </w:rPr>
              <w:t>25</w:t>
            </w:r>
          </w:p>
        </w:tc>
        <w:tc>
          <w:tcPr>
            <w:tcW w:w="4536" w:type="dxa"/>
            <w:vAlign w:val="center"/>
          </w:tcPr>
          <w:p w14:paraId="4315C7BE" w14:textId="375FF9A5"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b/>
                <w:lang w:val="lv-LV"/>
              </w:rPr>
              <w:t>C</w:t>
            </w:r>
            <w:r w:rsidRPr="00AA32D2">
              <w:rPr>
                <w:rFonts w:ascii="Times New Roman" w:hAnsi="Times New Roman" w:cs="Times New Roman"/>
                <w:b/>
                <w:lang w:val="lv-LV"/>
              </w:rPr>
              <w:t xml:space="preserve"> = (</w:t>
            </w:r>
            <w:r>
              <w:rPr>
                <w:rFonts w:ascii="Times New Roman" w:hAnsi="Times New Roman" w:cs="Times New Roman"/>
                <w:b/>
                <w:lang w:val="lv-LV"/>
              </w:rPr>
              <w:t>C</w:t>
            </w:r>
            <w:r>
              <w:rPr>
                <w:rFonts w:ascii="Times New Roman" w:hAnsi="Times New Roman" w:cs="Times New Roman"/>
                <w:b/>
                <w:vertAlign w:val="subscript"/>
                <w:lang w:val="lv-LV"/>
              </w:rPr>
              <w:t>Z</w:t>
            </w:r>
            <w:r w:rsidRPr="00AA32D2">
              <w:rPr>
                <w:rFonts w:ascii="Times New Roman" w:hAnsi="Times New Roman" w:cs="Times New Roman"/>
                <w:b/>
                <w:vertAlign w:val="subscript"/>
                <w:lang w:val="lv-LV"/>
              </w:rPr>
              <w:t xml:space="preserve">  </w:t>
            </w:r>
            <w:r w:rsidRPr="00AA32D2">
              <w:rPr>
                <w:rFonts w:ascii="Times New Roman" w:hAnsi="Times New Roman" w:cs="Times New Roman"/>
                <w:b/>
                <w:lang w:val="lv-LV"/>
              </w:rPr>
              <w:t xml:space="preserve">/ </w:t>
            </w:r>
            <w:r>
              <w:rPr>
                <w:rFonts w:ascii="Times New Roman" w:hAnsi="Times New Roman" w:cs="Times New Roman"/>
                <w:b/>
                <w:lang w:val="lv-LV"/>
              </w:rPr>
              <w:t>C</w:t>
            </w:r>
            <w:r>
              <w:rPr>
                <w:rFonts w:ascii="Times New Roman" w:hAnsi="Times New Roman" w:cs="Times New Roman"/>
                <w:b/>
                <w:vertAlign w:val="subscript"/>
                <w:lang w:val="lv-LV"/>
              </w:rPr>
              <w:t>p</w:t>
            </w:r>
            <w:r w:rsidRPr="00AA32D2">
              <w:rPr>
                <w:rFonts w:ascii="Times New Roman" w:hAnsi="Times New Roman" w:cs="Times New Roman"/>
                <w:b/>
                <w:lang w:val="lv-LV"/>
              </w:rPr>
              <w:t>)*</w:t>
            </w:r>
            <w:r>
              <w:rPr>
                <w:rFonts w:ascii="Times New Roman" w:hAnsi="Times New Roman" w:cs="Times New Roman"/>
                <w:b/>
                <w:lang w:val="lv-LV"/>
              </w:rPr>
              <w:t>25</w:t>
            </w:r>
            <w:r w:rsidRPr="00AA32D2">
              <w:rPr>
                <w:rFonts w:ascii="Times New Roman" w:hAnsi="Times New Roman" w:cs="Times New Roman"/>
                <w:lang w:val="lv-LV"/>
              </w:rPr>
              <w:t>, kur:</w:t>
            </w:r>
          </w:p>
          <w:p w14:paraId="359C982B" w14:textId="62806281"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lang w:val="lv-LV"/>
              </w:rPr>
              <w:t>C</w:t>
            </w:r>
            <w:r w:rsidRPr="00AA32D2">
              <w:rPr>
                <w:rFonts w:ascii="Times New Roman" w:hAnsi="Times New Roman" w:cs="Times New Roman"/>
                <w:lang w:val="lv-LV"/>
              </w:rPr>
              <w:t xml:space="preserve"> = saņemtais punktu skaits</w:t>
            </w:r>
          </w:p>
          <w:p w14:paraId="538682C9" w14:textId="79E4B249"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lang w:val="lv-LV"/>
              </w:rPr>
              <w:t>C</w:t>
            </w:r>
            <w:r w:rsidRPr="00AA32D2">
              <w:rPr>
                <w:rFonts w:ascii="Times New Roman" w:hAnsi="Times New Roman" w:cs="Times New Roman"/>
                <w:vertAlign w:val="subscript"/>
                <w:lang w:val="lv-LV"/>
              </w:rPr>
              <w:t>Z</w:t>
            </w:r>
            <w:r w:rsidRPr="00AA32D2">
              <w:rPr>
                <w:rFonts w:ascii="Times New Roman" w:hAnsi="Times New Roman" w:cs="Times New Roman"/>
                <w:lang w:val="lv-LV"/>
              </w:rPr>
              <w:t xml:space="preserve"> = viszemākā </w:t>
            </w:r>
            <w:r>
              <w:rPr>
                <w:rFonts w:ascii="Times New Roman" w:hAnsi="Times New Roman" w:cs="Times New Roman"/>
                <w:lang w:val="lv-LV"/>
              </w:rPr>
              <w:t>abonēšanas maksa mēnesī</w:t>
            </w:r>
          </w:p>
          <w:p w14:paraId="6A5438B3" w14:textId="56AEA868" w:rsidR="00DA5D6C" w:rsidRPr="00AA32D2" w:rsidRDefault="00DA5D6C" w:rsidP="00DA5D6C">
            <w:pPr>
              <w:pStyle w:val="TableParagraph"/>
              <w:ind w:left="57" w:hanging="3"/>
              <w:rPr>
                <w:rFonts w:ascii="Times New Roman" w:hAnsi="Times New Roman" w:cs="Times New Roman"/>
                <w:lang w:val="lv-LV"/>
              </w:rPr>
            </w:pPr>
            <w:r>
              <w:rPr>
                <w:rFonts w:ascii="Times New Roman" w:hAnsi="Times New Roman" w:cs="Times New Roman"/>
                <w:lang w:val="lv-LV"/>
              </w:rPr>
              <w:t>C</w:t>
            </w:r>
            <w:r>
              <w:rPr>
                <w:rFonts w:ascii="Times New Roman" w:hAnsi="Times New Roman" w:cs="Times New Roman"/>
                <w:vertAlign w:val="subscript"/>
                <w:lang w:val="lv-LV"/>
              </w:rPr>
              <w:t>P</w:t>
            </w:r>
            <w:r w:rsidRPr="00AA32D2">
              <w:rPr>
                <w:rFonts w:ascii="Times New Roman" w:hAnsi="Times New Roman" w:cs="Times New Roman"/>
                <w:lang w:val="lv-LV"/>
              </w:rPr>
              <w:t xml:space="preserve"> = piedāvātā </w:t>
            </w:r>
            <w:r>
              <w:rPr>
                <w:rFonts w:ascii="Times New Roman" w:hAnsi="Times New Roman" w:cs="Times New Roman"/>
                <w:lang w:val="lv-LV"/>
              </w:rPr>
              <w:t>abonēšanas maksa mēnesī</w:t>
            </w:r>
          </w:p>
          <w:p w14:paraId="3C102982" w14:textId="07A0EEFA"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lang w:val="lv-LV"/>
              </w:rPr>
              <w:t>25</w:t>
            </w:r>
            <w:r w:rsidRPr="00AA32D2">
              <w:rPr>
                <w:rFonts w:ascii="Times New Roman" w:hAnsi="Times New Roman" w:cs="Times New Roman"/>
                <w:lang w:val="lv-LV"/>
              </w:rPr>
              <w:t xml:space="preserve"> = maksimālais piešķiramo punktu skaits</w:t>
            </w:r>
          </w:p>
          <w:p w14:paraId="7C663261" w14:textId="53152B14" w:rsidR="006F142B" w:rsidRPr="00AA32D2" w:rsidRDefault="00DA5D6C" w:rsidP="00DA5D6C">
            <w:pPr>
              <w:pStyle w:val="TableParagraph"/>
              <w:ind w:left="57"/>
              <w:rPr>
                <w:rFonts w:ascii="Times New Roman" w:hAnsi="Times New Roman" w:cs="Times New Roman"/>
                <w:i/>
                <w:lang w:val="lv-LV"/>
              </w:rPr>
            </w:pPr>
            <w:r w:rsidRPr="00AA32D2">
              <w:rPr>
                <w:rFonts w:ascii="Times New Roman" w:hAnsi="Times New Roman" w:cs="Times New Roman"/>
                <w:i/>
                <w:lang w:val="lv-LV"/>
              </w:rPr>
              <w:t>(Vērtējumu nosaka ar precizitāti divi cipari aiz komata)</w:t>
            </w:r>
          </w:p>
        </w:tc>
      </w:tr>
      <w:tr w:rsidR="006F142B" w:rsidRPr="00AA32D2" w14:paraId="6BD22A54" w14:textId="77777777" w:rsidTr="006F142B">
        <w:trPr>
          <w:trHeight w:val="1271"/>
        </w:trPr>
        <w:tc>
          <w:tcPr>
            <w:tcW w:w="710" w:type="dxa"/>
            <w:vAlign w:val="center"/>
          </w:tcPr>
          <w:p w14:paraId="7773899B" w14:textId="77777777" w:rsidR="006F142B" w:rsidRPr="00AA32D2" w:rsidRDefault="006F142B" w:rsidP="00E30BDD">
            <w:pPr>
              <w:pStyle w:val="TableParagraph"/>
              <w:jc w:val="center"/>
              <w:rPr>
                <w:rFonts w:ascii="Times New Roman" w:hAnsi="Times New Roman" w:cs="Times New Roman"/>
                <w:lang w:val="lv-LV"/>
              </w:rPr>
            </w:pPr>
            <w:r w:rsidRPr="00AA32D2">
              <w:rPr>
                <w:rFonts w:ascii="Times New Roman" w:hAnsi="Times New Roman" w:cs="Times New Roman"/>
                <w:lang w:val="lv-LV"/>
              </w:rPr>
              <w:t>4.</w:t>
            </w:r>
          </w:p>
        </w:tc>
        <w:tc>
          <w:tcPr>
            <w:tcW w:w="2692" w:type="dxa"/>
            <w:vAlign w:val="center"/>
          </w:tcPr>
          <w:p w14:paraId="3B3C3A9C" w14:textId="77777777" w:rsidR="006F142B" w:rsidRDefault="006F142B" w:rsidP="006F142B">
            <w:pPr>
              <w:pStyle w:val="TableParagraph"/>
              <w:ind w:left="57"/>
              <w:jc w:val="center"/>
              <w:rPr>
                <w:rFonts w:ascii="Times New Roman" w:hAnsi="Times New Roman" w:cs="Times New Roman"/>
                <w:noProof/>
                <w:lang w:val="lv-LV"/>
              </w:rPr>
            </w:pPr>
            <w:r>
              <w:rPr>
                <w:rFonts w:ascii="Times New Roman" w:hAnsi="Times New Roman" w:cs="Times New Roman"/>
                <w:noProof/>
                <w:lang w:val="lv-LV"/>
              </w:rPr>
              <w:t>Zvani u</w:t>
            </w:r>
            <w:r w:rsidRPr="00934F0C">
              <w:rPr>
                <w:rFonts w:ascii="Times New Roman" w:hAnsi="Times New Roman" w:cs="Times New Roman"/>
                <w:noProof/>
                <w:lang w:val="lv-LV"/>
              </w:rPr>
              <w:t>z NVS</w:t>
            </w:r>
          </w:p>
          <w:p w14:paraId="2672F313" w14:textId="7E322457" w:rsidR="006F142B" w:rsidRPr="00AA32D2" w:rsidRDefault="006F142B" w:rsidP="006F142B">
            <w:pPr>
              <w:pStyle w:val="TableParagraph"/>
              <w:ind w:left="57"/>
              <w:jc w:val="center"/>
              <w:rPr>
                <w:rFonts w:ascii="Times New Roman" w:hAnsi="Times New Roman" w:cs="Times New Roman"/>
                <w:lang w:val="lv-LV"/>
              </w:rPr>
            </w:pPr>
            <w:r>
              <w:rPr>
                <w:rFonts w:ascii="Times New Roman" w:hAnsi="Times New Roman" w:cs="Times New Roman"/>
                <w:noProof/>
                <w:lang w:val="lv-LV"/>
              </w:rPr>
              <w:t>(EUR/min)</w:t>
            </w:r>
          </w:p>
        </w:tc>
        <w:tc>
          <w:tcPr>
            <w:tcW w:w="1560" w:type="dxa"/>
            <w:vAlign w:val="center"/>
          </w:tcPr>
          <w:p w14:paraId="22E3EBCF" w14:textId="77777777" w:rsidR="006F142B" w:rsidRPr="00AA32D2" w:rsidRDefault="006F142B" w:rsidP="00E30BDD">
            <w:pPr>
              <w:pStyle w:val="TableParagraph"/>
              <w:jc w:val="center"/>
              <w:rPr>
                <w:rFonts w:ascii="Times New Roman" w:hAnsi="Times New Roman" w:cs="Times New Roman"/>
                <w:lang w:val="lv-LV"/>
              </w:rPr>
            </w:pPr>
            <w:r w:rsidRPr="00AA32D2">
              <w:rPr>
                <w:rFonts w:ascii="Times New Roman" w:hAnsi="Times New Roman" w:cs="Times New Roman"/>
                <w:lang w:val="lv-LV"/>
              </w:rPr>
              <w:t>10</w:t>
            </w:r>
          </w:p>
        </w:tc>
        <w:tc>
          <w:tcPr>
            <w:tcW w:w="4536" w:type="dxa"/>
            <w:vAlign w:val="center"/>
          </w:tcPr>
          <w:p w14:paraId="00232E61" w14:textId="0F0EBB8B"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b/>
                <w:lang w:val="lv-LV"/>
              </w:rPr>
              <w:t>D</w:t>
            </w:r>
            <w:r w:rsidRPr="00AA32D2">
              <w:rPr>
                <w:rFonts w:ascii="Times New Roman" w:hAnsi="Times New Roman" w:cs="Times New Roman"/>
                <w:b/>
                <w:lang w:val="lv-LV"/>
              </w:rPr>
              <w:t xml:space="preserve"> = (</w:t>
            </w:r>
            <w:r>
              <w:rPr>
                <w:rFonts w:ascii="Times New Roman" w:hAnsi="Times New Roman" w:cs="Times New Roman"/>
                <w:b/>
                <w:lang w:val="lv-LV"/>
              </w:rPr>
              <w:t>D</w:t>
            </w:r>
            <w:r>
              <w:rPr>
                <w:rFonts w:ascii="Times New Roman" w:hAnsi="Times New Roman" w:cs="Times New Roman"/>
                <w:b/>
                <w:vertAlign w:val="subscript"/>
                <w:lang w:val="lv-LV"/>
              </w:rPr>
              <w:t>Z</w:t>
            </w:r>
            <w:r w:rsidRPr="00AA32D2">
              <w:rPr>
                <w:rFonts w:ascii="Times New Roman" w:hAnsi="Times New Roman" w:cs="Times New Roman"/>
                <w:b/>
                <w:vertAlign w:val="subscript"/>
                <w:lang w:val="lv-LV"/>
              </w:rPr>
              <w:t xml:space="preserve"> </w:t>
            </w:r>
            <w:r w:rsidRPr="00AA32D2">
              <w:rPr>
                <w:rFonts w:ascii="Times New Roman" w:hAnsi="Times New Roman" w:cs="Times New Roman"/>
                <w:b/>
                <w:lang w:val="lv-LV"/>
              </w:rPr>
              <w:t xml:space="preserve">/ </w:t>
            </w:r>
            <w:r>
              <w:rPr>
                <w:rFonts w:ascii="Times New Roman" w:hAnsi="Times New Roman" w:cs="Times New Roman"/>
                <w:b/>
                <w:lang w:val="lv-LV"/>
              </w:rPr>
              <w:t>D</w:t>
            </w:r>
            <w:r>
              <w:rPr>
                <w:rFonts w:ascii="Times New Roman" w:hAnsi="Times New Roman" w:cs="Times New Roman"/>
                <w:b/>
                <w:vertAlign w:val="subscript"/>
                <w:lang w:val="lv-LV"/>
              </w:rPr>
              <w:t>P</w:t>
            </w:r>
            <w:r w:rsidRPr="00AA32D2">
              <w:rPr>
                <w:rFonts w:ascii="Times New Roman" w:hAnsi="Times New Roman" w:cs="Times New Roman"/>
                <w:b/>
                <w:lang w:val="lv-LV"/>
              </w:rPr>
              <w:t>)*</w:t>
            </w:r>
            <w:r>
              <w:rPr>
                <w:rFonts w:ascii="Times New Roman" w:hAnsi="Times New Roman" w:cs="Times New Roman"/>
                <w:b/>
                <w:lang w:val="lv-LV"/>
              </w:rPr>
              <w:t>10</w:t>
            </w:r>
            <w:r w:rsidRPr="00AA32D2">
              <w:rPr>
                <w:rFonts w:ascii="Times New Roman" w:hAnsi="Times New Roman" w:cs="Times New Roman"/>
                <w:lang w:val="lv-LV"/>
              </w:rPr>
              <w:t>, kur:</w:t>
            </w:r>
          </w:p>
          <w:p w14:paraId="60B6F2A3" w14:textId="1A744855"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lang w:val="lv-LV"/>
              </w:rPr>
              <w:t>D</w:t>
            </w:r>
            <w:r w:rsidRPr="00AA32D2">
              <w:rPr>
                <w:rFonts w:ascii="Times New Roman" w:hAnsi="Times New Roman" w:cs="Times New Roman"/>
                <w:lang w:val="lv-LV"/>
              </w:rPr>
              <w:t xml:space="preserve"> = saņemtais punktu skaits</w:t>
            </w:r>
          </w:p>
          <w:p w14:paraId="65874848" w14:textId="6772E4FE" w:rsidR="00DA5D6C" w:rsidRPr="00AA32D2" w:rsidRDefault="00DA5D6C" w:rsidP="00DA5D6C">
            <w:pPr>
              <w:pStyle w:val="TableParagraph"/>
              <w:tabs>
                <w:tab w:val="left" w:pos="1084"/>
                <w:tab w:val="left" w:pos="2448"/>
              </w:tabs>
              <w:ind w:left="57" w:hanging="3"/>
              <w:rPr>
                <w:rFonts w:ascii="Times New Roman" w:hAnsi="Times New Roman" w:cs="Times New Roman"/>
                <w:lang w:val="lv-LV"/>
              </w:rPr>
            </w:pPr>
            <w:r>
              <w:rPr>
                <w:rFonts w:ascii="Times New Roman" w:hAnsi="Times New Roman" w:cs="Times New Roman"/>
                <w:lang w:val="lv-LV"/>
              </w:rPr>
              <w:t>D</w:t>
            </w:r>
            <w:r>
              <w:rPr>
                <w:rFonts w:ascii="Times New Roman" w:hAnsi="Times New Roman" w:cs="Times New Roman"/>
                <w:vertAlign w:val="subscript"/>
                <w:lang w:val="lv-LV"/>
              </w:rPr>
              <w:t>Z</w:t>
            </w:r>
            <w:r w:rsidRPr="00AA32D2">
              <w:rPr>
                <w:rFonts w:ascii="Times New Roman" w:hAnsi="Times New Roman" w:cs="Times New Roman"/>
                <w:lang w:val="lv-LV"/>
              </w:rPr>
              <w:t xml:space="preserve"> = vismazāk</w:t>
            </w:r>
            <w:r w:rsidR="006543D9">
              <w:rPr>
                <w:rFonts w:ascii="Times New Roman" w:hAnsi="Times New Roman" w:cs="Times New Roman"/>
                <w:lang w:val="lv-LV"/>
              </w:rPr>
              <w:t>ā</w:t>
            </w:r>
            <w:r w:rsidRPr="00AA32D2">
              <w:rPr>
                <w:rFonts w:ascii="Times New Roman" w:hAnsi="Times New Roman" w:cs="Times New Roman"/>
                <w:lang w:val="lv-LV"/>
              </w:rPr>
              <w:t xml:space="preserve"> </w:t>
            </w:r>
            <w:r w:rsidR="006543D9">
              <w:rPr>
                <w:rFonts w:ascii="Times New Roman" w:hAnsi="Times New Roman" w:cs="Times New Roman"/>
                <w:spacing w:val="-4"/>
                <w:lang w:val="lv-LV"/>
              </w:rPr>
              <w:t>piedāvātā cena EUR/min</w:t>
            </w:r>
          </w:p>
          <w:p w14:paraId="11ECDE0E" w14:textId="7362CC6D" w:rsidR="00DA5D6C" w:rsidRPr="00AA32D2" w:rsidRDefault="00DA5D6C" w:rsidP="006543D9">
            <w:pPr>
              <w:pStyle w:val="TableParagraph"/>
              <w:tabs>
                <w:tab w:val="left" w:pos="1084"/>
                <w:tab w:val="left" w:pos="2448"/>
              </w:tabs>
              <w:ind w:left="57" w:hanging="3"/>
              <w:rPr>
                <w:rFonts w:ascii="Times New Roman" w:hAnsi="Times New Roman" w:cs="Times New Roman"/>
                <w:lang w:val="lv-LV"/>
              </w:rPr>
            </w:pPr>
            <w:r>
              <w:rPr>
                <w:rFonts w:ascii="Times New Roman" w:hAnsi="Times New Roman" w:cs="Times New Roman"/>
                <w:lang w:val="lv-LV"/>
              </w:rPr>
              <w:t>D</w:t>
            </w:r>
            <w:r w:rsidRPr="00AA32D2">
              <w:rPr>
                <w:rFonts w:ascii="Times New Roman" w:hAnsi="Times New Roman" w:cs="Times New Roman"/>
                <w:vertAlign w:val="subscript"/>
                <w:lang w:val="lv-LV"/>
              </w:rPr>
              <w:t>P</w:t>
            </w:r>
            <w:r w:rsidRPr="00AA32D2">
              <w:rPr>
                <w:rFonts w:ascii="Times New Roman" w:hAnsi="Times New Roman" w:cs="Times New Roman"/>
                <w:lang w:val="lv-LV"/>
              </w:rPr>
              <w:t xml:space="preserve"> = piedāvātais </w:t>
            </w:r>
            <w:r w:rsidR="006543D9">
              <w:rPr>
                <w:rFonts w:ascii="Times New Roman" w:hAnsi="Times New Roman" w:cs="Times New Roman"/>
                <w:spacing w:val="-4"/>
                <w:lang w:val="lv-LV"/>
              </w:rPr>
              <w:t>cena EUR/min</w:t>
            </w:r>
          </w:p>
          <w:p w14:paraId="470F8824" w14:textId="6C782BD2" w:rsidR="00DA5D6C" w:rsidRPr="00AA32D2" w:rsidRDefault="00DA5D6C" w:rsidP="00DA5D6C">
            <w:pPr>
              <w:pStyle w:val="TableParagraph"/>
              <w:tabs>
                <w:tab w:val="left" w:pos="585"/>
                <w:tab w:val="left" w:pos="950"/>
                <w:tab w:val="left" w:pos="2371"/>
              </w:tabs>
              <w:ind w:left="57"/>
              <w:rPr>
                <w:rFonts w:ascii="Times New Roman" w:hAnsi="Times New Roman" w:cs="Times New Roman"/>
                <w:lang w:val="lv-LV"/>
              </w:rPr>
            </w:pPr>
            <w:r>
              <w:rPr>
                <w:rFonts w:ascii="Times New Roman" w:hAnsi="Times New Roman" w:cs="Times New Roman"/>
                <w:lang w:val="lv-LV"/>
              </w:rPr>
              <w:t>10</w:t>
            </w:r>
            <w:r w:rsidRPr="00AA32D2">
              <w:rPr>
                <w:rFonts w:ascii="Times New Roman" w:hAnsi="Times New Roman" w:cs="Times New Roman"/>
                <w:lang w:val="lv-LV"/>
              </w:rPr>
              <w:t xml:space="preserve"> = maksimālais </w:t>
            </w:r>
            <w:r w:rsidRPr="00AA32D2">
              <w:rPr>
                <w:rFonts w:ascii="Times New Roman" w:hAnsi="Times New Roman" w:cs="Times New Roman"/>
                <w:spacing w:val="-4"/>
                <w:lang w:val="lv-LV"/>
              </w:rPr>
              <w:t xml:space="preserve">piešķiramo </w:t>
            </w:r>
            <w:r w:rsidRPr="00AA32D2">
              <w:rPr>
                <w:rFonts w:ascii="Times New Roman" w:hAnsi="Times New Roman" w:cs="Times New Roman"/>
                <w:lang w:val="lv-LV"/>
              </w:rPr>
              <w:t>punktu</w:t>
            </w:r>
            <w:r w:rsidRPr="00AA32D2">
              <w:rPr>
                <w:rFonts w:ascii="Times New Roman" w:hAnsi="Times New Roman" w:cs="Times New Roman"/>
                <w:spacing w:val="-1"/>
                <w:lang w:val="lv-LV"/>
              </w:rPr>
              <w:t xml:space="preserve"> </w:t>
            </w:r>
            <w:r w:rsidRPr="00AA32D2">
              <w:rPr>
                <w:rFonts w:ascii="Times New Roman" w:hAnsi="Times New Roman" w:cs="Times New Roman"/>
                <w:lang w:val="lv-LV"/>
              </w:rPr>
              <w:t>skaits</w:t>
            </w:r>
          </w:p>
          <w:p w14:paraId="79E54698" w14:textId="39E6AABD" w:rsidR="006F142B" w:rsidRPr="00AA32D2" w:rsidRDefault="00DA5D6C" w:rsidP="00DA5D6C">
            <w:pPr>
              <w:pStyle w:val="TableParagraph"/>
              <w:ind w:left="57"/>
              <w:rPr>
                <w:rFonts w:ascii="Times New Roman" w:hAnsi="Times New Roman" w:cs="Times New Roman"/>
                <w:lang w:val="lv-LV"/>
              </w:rPr>
            </w:pPr>
            <w:r w:rsidRPr="00AA32D2">
              <w:rPr>
                <w:rFonts w:ascii="Times New Roman" w:hAnsi="Times New Roman" w:cs="Times New Roman"/>
                <w:i/>
                <w:lang w:val="lv-LV"/>
              </w:rPr>
              <w:t>(Vērtējumu nosaka ar precizitāti divi cipari aiz komata)</w:t>
            </w:r>
          </w:p>
        </w:tc>
      </w:tr>
      <w:tr w:rsidR="006F142B" w:rsidRPr="00AA32D2" w14:paraId="71394875" w14:textId="77777777" w:rsidTr="006F142B">
        <w:trPr>
          <w:trHeight w:val="1271"/>
        </w:trPr>
        <w:tc>
          <w:tcPr>
            <w:tcW w:w="710" w:type="dxa"/>
            <w:vAlign w:val="center"/>
          </w:tcPr>
          <w:p w14:paraId="0BA402FC" w14:textId="71E8AC98" w:rsidR="006F142B" w:rsidRPr="00AA32D2" w:rsidRDefault="00740AFF" w:rsidP="00E30BDD">
            <w:pPr>
              <w:pStyle w:val="TableParagraph"/>
              <w:jc w:val="center"/>
              <w:rPr>
                <w:rFonts w:ascii="Times New Roman" w:hAnsi="Times New Roman" w:cs="Times New Roman"/>
                <w:lang w:val="lv-LV"/>
              </w:rPr>
            </w:pPr>
            <w:r>
              <w:rPr>
                <w:rFonts w:ascii="Times New Roman" w:hAnsi="Times New Roman" w:cs="Times New Roman"/>
                <w:lang w:val="lv-LV"/>
              </w:rPr>
              <w:t>5.</w:t>
            </w:r>
          </w:p>
        </w:tc>
        <w:tc>
          <w:tcPr>
            <w:tcW w:w="2692" w:type="dxa"/>
            <w:vAlign w:val="center"/>
          </w:tcPr>
          <w:p w14:paraId="48969104" w14:textId="77777777" w:rsidR="006F142B" w:rsidRDefault="006F142B" w:rsidP="006F142B">
            <w:pPr>
              <w:pStyle w:val="TableParagraph"/>
              <w:ind w:left="57"/>
              <w:jc w:val="center"/>
              <w:rPr>
                <w:rFonts w:ascii="Times New Roman" w:hAnsi="Times New Roman" w:cs="Times New Roman"/>
                <w:noProof/>
                <w:lang w:val="lv-LV"/>
              </w:rPr>
            </w:pPr>
            <w:r>
              <w:rPr>
                <w:rFonts w:ascii="Times New Roman" w:hAnsi="Times New Roman" w:cs="Times New Roman"/>
                <w:noProof/>
                <w:lang w:val="lv-LV"/>
              </w:rPr>
              <w:t xml:space="preserve">Zvani uz </w:t>
            </w:r>
            <w:r w:rsidRPr="00934F0C">
              <w:rPr>
                <w:rFonts w:ascii="Times New Roman" w:hAnsi="Times New Roman" w:cs="Times New Roman"/>
                <w:noProof/>
                <w:lang w:val="lv-LV"/>
              </w:rPr>
              <w:t>uzziņu dienestiem</w:t>
            </w:r>
          </w:p>
          <w:p w14:paraId="2E133FB6" w14:textId="53460EFC" w:rsidR="006F142B" w:rsidRPr="00AA32D2" w:rsidRDefault="006F142B" w:rsidP="006F142B">
            <w:pPr>
              <w:pStyle w:val="TableParagraph"/>
              <w:ind w:left="57"/>
              <w:jc w:val="center"/>
              <w:rPr>
                <w:rFonts w:ascii="Times New Roman" w:hAnsi="Times New Roman" w:cs="Times New Roman"/>
                <w:lang w:val="lv-LV"/>
              </w:rPr>
            </w:pPr>
            <w:r>
              <w:rPr>
                <w:rFonts w:ascii="Times New Roman" w:hAnsi="Times New Roman" w:cs="Times New Roman"/>
                <w:noProof/>
                <w:lang w:val="lv-LV"/>
              </w:rPr>
              <w:t>(EUR/min)</w:t>
            </w:r>
          </w:p>
        </w:tc>
        <w:tc>
          <w:tcPr>
            <w:tcW w:w="1560" w:type="dxa"/>
            <w:vAlign w:val="center"/>
          </w:tcPr>
          <w:p w14:paraId="337FEB81" w14:textId="0624BC1B" w:rsidR="006F142B" w:rsidRPr="00AA32D2" w:rsidRDefault="006F142B" w:rsidP="00E30BDD">
            <w:pPr>
              <w:pStyle w:val="TableParagraph"/>
              <w:jc w:val="center"/>
              <w:rPr>
                <w:rFonts w:ascii="Times New Roman" w:hAnsi="Times New Roman" w:cs="Times New Roman"/>
                <w:lang w:val="lv-LV"/>
              </w:rPr>
            </w:pPr>
            <w:r>
              <w:rPr>
                <w:rFonts w:ascii="Times New Roman" w:hAnsi="Times New Roman" w:cs="Times New Roman"/>
                <w:lang w:val="lv-LV"/>
              </w:rPr>
              <w:t>10</w:t>
            </w:r>
          </w:p>
        </w:tc>
        <w:tc>
          <w:tcPr>
            <w:tcW w:w="4536" w:type="dxa"/>
            <w:vAlign w:val="center"/>
          </w:tcPr>
          <w:p w14:paraId="6130F072" w14:textId="0A075325"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b/>
                <w:lang w:val="lv-LV"/>
              </w:rPr>
              <w:t>E</w:t>
            </w:r>
            <w:r w:rsidRPr="00AA32D2">
              <w:rPr>
                <w:rFonts w:ascii="Times New Roman" w:hAnsi="Times New Roman" w:cs="Times New Roman"/>
                <w:b/>
                <w:lang w:val="lv-LV"/>
              </w:rPr>
              <w:t xml:space="preserve"> = (</w:t>
            </w:r>
            <w:r>
              <w:rPr>
                <w:rFonts w:ascii="Times New Roman" w:hAnsi="Times New Roman" w:cs="Times New Roman"/>
                <w:b/>
                <w:lang w:val="lv-LV"/>
              </w:rPr>
              <w:t>E</w:t>
            </w:r>
            <w:r>
              <w:rPr>
                <w:rFonts w:ascii="Times New Roman" w:hAnsi="Times New Roman" w:cs="Times New Roman"/>
                <w:b/>
                <w:vertAlign w:val="subscript"/>
                <w:lang w:val="lv-LV"/>
              </w:rPr>
              <w:t>Z</w:t>
            </w:r>
            <w:r w:rsidRPr="00AA32D2">
              <w:rPr>
                <w:rFonts w:ascii="Times New Roman" w:hAnsi="Times New Roman" w:cs="Times New Roman"/>
                <w:b/>
                <w:vertAlign w:val="subscript"/>
                <w:lang w:val="lv-LV"/>
              </w:rPr>
              <w:t xml:space="preserve"> </w:t>
            </w:r>
            <w:r w:rsidRPr="00AA32D2">
              <w:rPr>
                <w:rFonts w:ascii="Times New Roman" w:hAnsi="Times New Roman" w:cs="Times New Roman"/>
                <w:b/>
                <w:lang w:val="lv-LV"/>
              </w:rPr>
              <w:t xml:space="preserve">/ </w:t>
            </w:r>
            <w:r>
              <w:rPr>
                <w:rFonts w:ascii="Times New Roman" w:hAnsi="Times New Roman" w:cs="Times New Roman"/>
                <w:b/>
                <w:lang w:val="lv-LV"/>
              </w:rPr>
              <w:t>E</w:t>
            </w:r>
            <w:r>
              <w:rPr>
                <w:rFonts w:ascii="Times New Roman" w:hAnsi="Times New Roman" w:cs="Times New Roman"/>
                <w:b/>
                <w:vertAlign w:val="subscript"/>
                <w:lang w:val="lv-LV"/>
              </w:rPr>
              <w:t>P</w:t>
            </w:r>
            <w:r w:rsidRPr="00AA32D2">
              <w:rPr>
                <w:rFonts w:ascii="Times New Roman" w:hAnsi="Times New Roman" w:cs="Times New Roman"/>
                <w:b/>
                <w:lang w:val="lv-LV"/>
              </w:rPr>
              <w:t>)*</w:t>
            </w:r>
            <w:r>
              <w:rPr>
                <w:rFonts w:ascii="Times New Roman" w:hAnsi="Times New Roman" w:cs="Times New Roman"/>
                <w:b/>
                <w:lang w:val="lv-LV"/>
              </w:rPr>
              <w:t>10</w:t>
            </w:r>
            <w:r w:rsidRPr="00AA32D2">
              <w:rPr>
                <w:rFonts w:ascii="Times New Roman" w:hAnsi="Times New Roman" w:cs="Times New Roman"/>
                <w:lang w:val="lv-LV"/>
              </w:rPr>
              <w:t>, kur:</w:t>
            </w:r>
          </w:p>
          <w:p w14:paraId="2D8532D0" w14:textId="5DB7DB43"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lang w:val="lv-LV"/>
              </w:rPr>
              <w:t>E</w:t>
            </w:r>
            <w:r w:rsidRPr="00AA32D2">
              <w:rPr>
                <w:rFonts w:ascii="Times New Roman" w:hAnsi="Times New Roman" w:cs="Times New Roman"/>
                <w:lang w:val="lv-LV"/>
              </w:rPr>
              <w:t xml:space="preserve"> = saņemtais punktu skaits</w:t>
            </w:r>
          </w:p>
          <w:p w14:paraId="69FB1087" w14:textId="7D50BBA9" w:rsidR="00DA5D6C" w:rsidRPr="00AA32D2" w:rsidRDefault="00DA5D6C" w:rsidP="00DA5D6C">
            <w:pPr>
              <w:pStyle w:val="TableParagraph"/>
              <w:tabs>
                <w:tab w:val="left" w:pos="1084"/>
                <w:tab w:val="left" w:pos="2448"/>
              </w:tabs>
              <w:ind w:left="57" w:hanging="3"/>
              <w:rPr>
                <w:rFonts w:ascii="Times New Roman" w:hAnsi="Times New Roman" w:cs="Times New Roman"/>
                <w:lang w:val="lv-LV"/>
              </w:rPr>
            </w:pPr>
            <w:r>
              <w:rPr>
                <w:rFonts w:ascii="Times New Roman" w:hAnsi="Times New Roman" w:cs="Times New Roman"/>
                <w:lang w:val="lv-LV"/>
              </w:rPr>
              <w:t>E</w:t>
            </w:r>
            <w:r>
              <w:rPr>
                <w:rFonts w:ascii="Times New Roman" w:hAnsi="Times New Roman" w:cs="Times New Roman"/>
                <w:vertAlign w:val="subscript"/>
                <w:lang w:val="lv-LV"/>
              </w:rPr>
              <w:t>Z</w:t>
            </w:r>
            <w:r w:rsidRPr="00AA32D2">
              <w:rPr>
                <w:rFonts w:ascii="Times New Roman" w:hAnsi="Times New Roman" w:cs="Times New Roman"/>
                <w:lang w:val="lv-LV"/>
              </w:rPr>
              <w:t xml:space="preserve"> = </w:t>
            </w:r>
            <w:r w:rsidR="006543D9" w:rsidRPr="00AA32D2">
              <w:rPr>
                <w:rFonts w:ascii="Times New Roman" w:hAnsi="Times New Roman" w:cs="Times New Roman"/>
                <w:lang w:val="lv-LV"/>
              </w:rPr>
              <w:t>vismazāk</w:t>
            </w:r>
            <w:r w:rsidR="006543D9">
              <w:rPr>
                <w:rFonts w:ascii="Times New Roman" w:hAnsi="Times New Roman" w:cs="Times New Roman"/>
                <w:lang w:val="lv-LV"/>
              </w:rPr>
              <w:t>ā</w:t>
            </w:r>
            <w:r w:rsidR="006543D9" w:rsidRPr="00AA32D2">
              <w:rPr>
                <w:rFonts w:ascii="Times New Roman" w:hAnsi="Times New Roman" w:cs="Times New Roman"/>
                <w:lang w:val="lv-LV"/>
              </w:rPr>
              <w:t xml:space="preserve"> </w:t>
            </w:r>
            <w:r w:rsidR="006543D9">
              <w:rPr>
                <w:rFonts w:ascii="Times New Roman" w:hAnsi="Times New Roman" w:cs="Times New Roman"/>
                <w:spacing w:val="-4"/>
                <w:lang w:val="lv-LV"/>
              </w:rPr>
              <w:t>piedāvātā cena EUR/min</w:t>
            </w:r>
          </w:p>
          <w:p w14:paraId="5FB6095F" w14:textId="0FCDCB84"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lang w:val="lv-LV"/>
              </w:rPr>
              <w:t>E</w:t>
            </w:r>
            <w:r>
              <w:rPr>
                <w:rFonts w:ascii="Times New Roman" w:hAnsi="Times New Roman" w:cs="Times New Roman"/>
                <w:vertAlign w:val="subscript"/>
                <w:lang w:val="lv-LV"/>
              </w:rPr>
              <w:t>P</w:t>
            </w:r>
            <w:r w:rsidRPr="00AA32D2">
              <w:rPr>
                <w:rFonts w:ascii="Times New Roman" w:hAnsi="Times New Roman" w:cs="Times New Roman"/>
                <w:lang w:val="lv-LV"/>
              </w:rPr>
              <w:t xml:space="preserve"> = </w:t>
            </w:r>
            <w:r w:rsidR="006543D9" w:rsidRPr="00AA32D2">
              <w:rPr>
                <w:rFonts w:ascii="Times New Roman" w:hAnsi="Times New Roman" w:cs="Times New Roman"/>
                <w:lang w:val="lv-LV"/>
              </w:rPr>
              <w:t xml:space="preserve">piedāvātais </w:t>
            </w:r>
            <w:r w:rsidR="006543D9">
              <w:rPr>
                <w:rFonts w:ascii="Times New Roman" w:hAnsi="Times New Roman" w:cs="Times New Roman"/>
                <w:spacing w:val="-4"/>
                <w:lang w:val="lv-LV"/>
              </w:rPr>
              <w:t>cena EUR/min</w:t>
            </w:r>
          </w:p>
          <w:p w14:paraId="659264CA" w14:textId="77777777" w:rsidR="00DA5D6C" w:rsidRPr="00AA32D2" w:rsidRDefault="00DA5D6C" w:rsidP="00DA5D6C">
            <w:pPr>
              <w:pStyle w:val="TableParagraph"/>
              <w:tabs>
                <w:tab w:val="left" w:pos="585"/>
                <w:tab w:val="left" w:pos="950"/>
                <w:tab w:val="left" w:pos="2371"/>
              </w:tabs>
              <w:ind w:left="57"/>
              <w:rPr>
                <w:rFonts w:ascii="Times New Roman" w:hAnsi="Times New Roman" w:cs="Times New Roman"/>
                <w:lang w:val="lv-LV"/>
              </w:rPr>
            </w:pPr>
            <w:r w:rsidRPr="00AA32D2">
              <w:rPr>
                <w:rFonts w:ascii="Times New Roman" w:hAnsi="Times New Roman" w:cs="Times New Roman"/>
                <w:lang w:val="lv-LV"/>
              </w:rPr>
              <w:t xml:space="preserve">10 = maksimālais </w:t>
            </w:r>
            <w:r w:rsidRPr="00AA32D2">
              <w:rPr>
                <w:rFonts w:ascii="Times New Roman" w:hAnsi="Times New Roman" w:cs="Times New Roman"/>
                <w:spacing w:val="-4"/>
                <w:lang w:val="lv-LV"/>
              </w:rPr>
              <w:t xml:space="preserve">piešķiramo </w:t>
            </w:r>
            <w:r w:rsidRPr="00AA32D2">
              <w:rPr>
                <w:rFonts w:ascii="Times New Roman" w:hAnsi="Times New Roman" w:cs="Times New Roman"/>
                <w:lang w:val="lv-LV"/>
              </w:rPr>
              <w:t>punktu</w:t>
            </w:r>
            <w:r w:rsidRPr="00AA32D2">
              <w:rPr>
                <w:rFonts w:ascii="Times New Roman" w:hAnsi="Times New Roman" w:cs="Times New Roman"/>
                <w:spacing w:val="-1"/>
                <w:lang w:val="lv-LV"/>
              </w:rPr>
              <w:t xml:space="preserve"> </w:t>
            </w:r>
            <w:r w:rsidRPr="00AA32D2">
              <w:rPr>
                <w:rFonts w:ascii="Times New Roman" w:hAnsi="Times New Roman" w:cs="Times New Roman"/>
                <w:lang w:val="lv-LV"/>
              </w:rPr>
              <w:t>skaits</w:t>
            </w:r>
          </w:p>
          <w:p w14:paraId="4D7A8B27" w14:textId="3C318D13" w:rsidR="006F142B" w:rsidRPr="00AA32D2" w:rsidRDefault="00DA5D6C" w:rsidP="00DA5D6C">
            <w:pPr>
              <w:pStyle w:val="TableParagraph"/>
              <w:ind w:left="57"/>
              <w:rPr>
                <w:rFonts w:ascii="Times New Roman" w:hAnsi="Times New Roman" w:cs="Times New Roman"/>
                <w:lang w:val="lv-LV"/>
              </w:rPr>
            </w:pPr>
            <w:r w:rsidRPr="00AA32D2">
              <w:rPr>
                <w:rFonts w:ascii="Times New Roman" w:hAnsi="Times New Roman" w:cs="Times New Roman"/>
                <w:i/>
                <w:lang w:val="lv-LV"/>
              </w:rPr>
              <w:t>(Vērtējumu nosaka ar precizitāti divi cipari aiz komata)</w:t>
            </w:r>
          </w:p>
        </w:tc>
      </w:tr>
      <w:tr w:rsidR="006F142B" w:rsidRPr="00AA32D2" w14:paraId="5B954EED" w14:textId="77777777" w:rsidTr="00DA5D6C">
        <w:trPr>
          <w:trHeight w:val="415"/>
        </w:trPr>
        <w:tc>
          <w:tcPr>
            <w:tcW w:w="710" w:type="dxa"/>
            <w:vAlign w:val="center"/>
          </w:tcPr>
          <w:p w14:paraId="3E111E92" w14:textId="4E071DF3" w:rsidR="006F142B" w:rsidRPr="00AA32D2" w:rsidRDefault="00740AFF" w:rsidP="00E30BDD">
            <w:pPr>
              <w:pStyle w:val="TableParagraph"/>
              <w:jc w:val="center"/>
              <w:rPr>
                <w:rFonts w:ascii="Times New Roman" w:hAnsi="Times New Roman" w:cs="Times New Roman"/>
                <w:lang w:val="lv-LV"/>
              </w:rPr>
            </w:pPr>
            <w:r>
              <w:rPr>
                <w:rFonts w:ascii="Times New Roman" w:hAnsi="Times New Roman" w:cs="Times New Roman"/>
                <w:lang w:val="lv-LV"/>
              </w:rPr>
              <w:t>6.</w:t>
            </w:r>
          </w:p>
        </w:tc>
        <w:tc>
          <w:tcPr>
            <w:tcW w:w="2692" w:type="dxa"/>
            <w:vAlign w:val="center"/>
          </w:tcPr>
          <w:p w14:paraId="438FEF1E" w14:textId="77777777" w:rsidR="006F142B" w:rsidRDefault="006F142B" w:rsidP="006F142B">
            <w:pPr>
              <w:pStyle w:val="TableParagraph"/>
              <w:ind w:left="57"/>
              <w:jc w:val="center"/>
              <w:rPr>
                <w:rFonts w:ascii="Times New Roman" w:hAnsi="Times New Roman" w:cs="Times New Roman"/>
                <w:lang w:val="lv-LV"/>
              </w:rPr>
            </w:pPr>
            <w:r w:rsidRPr="00934F0C">
              <w:rPr>
                <w:rFonts w:ascii="Times New Roman" w:hAnsi="Times New Roman" w:cs="Times New Roman"/>
                <w:lang w:val="lv-LV"/>
              </w:rPr>
              <w:t>Maksa mēnesī par datu pārraidi ar datu iekārtu (modemu)</w:t>
            </w:r>
          </w:p>
          <w:p w14:paraId="31CEAF44" w14:textId="03D52E84" w:rsidR="006F142B" w:rsidRPr="00AA32D2" w:rsidRDefault="006F142B" w:rsidP="006F142B">
            <w:pPr>
              <w:pStyle w:val="TableParagraph"/>
              <w:ind w:left="57"/>
              <w:jc w:val="center"/>
              <w:rPr>
                <w:rFonts w:ascii="Times New Roman" w:hAnsi="Times New Roman" w:cs="Times New Roman"/>
                <w:lang w:val="lv-LV"/>
              </w:rPr>
            </w:pPr>
            <w:r>
              <w:rPr>
                <w:rFonts w:ascii="Times New Roman" w:hAnsi="Times New Roman" w:cs="Times New Roman"/>
                <w:lang w:val="lv-LV"/>
              </w:rPr>
              <w:t>(abonēšanas maksa EUR bez PVN mēnesī)</w:t>
            </w:r>
          </w:p>
        </w:tc>
        <w:tc>
          <w:tcPr>
            <w:tcW w:w="1560" w:type="dxa"/>
            <w:vAlign w:val="center"/>
          </w:tcPr>
          <w:p w14:paraId="61269094" w14:textId="500E3A11" w:rsidR="006F142B" w:rsidRPr="00AA32D2" w:rsidRDefault="00DA5D6C" w:rsidP="00E30BDD">
            <w:pPr>
              <w:pStyle w:val="TableParagraph"/>
              <w:jc w:val="center"/>
              <w:rPr>
                <w:rFonts w:ascii="Times New Roman" w:hAnsi="Times New Roman" w:cs="Times New Roman"/>
                <w:lang w:val="lv-LV"/>
              </w:rPr>
            </w:pPr>
            <w:r>
              <w:rPr>
                <w:rFonts w:ascii="Times New Roman" w:hAnsi="Times New Roman" w:cs="Times New Roman"/>
                <w:lang w:val="lv-LV"/>
              </w:rPr>
              <w:t>20</w:t>
            </w:r>
          </w:p>
        </w:tc>
        <w:tc>
          <w:tcPr>
            <w:tcW w:w="4536" w:type="dxa"/>
            <w:vAlign w:val="center"/>
          </w:tcPr>
          <w:p w14:paraId="53FDD6C3" w14:textId="29A16C39"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b/>
                <w:lang w:val="lv-LV"/>
              </w:rPr>
              <w:t>F</w:t>
            </w:r>
            <w:r w:rsidRPr="00AA32D2">
              <w:rPr>
                <w:rFonts w:ascii="Times New Roman" w:hAnsi="Times New Roman" w:cs="Times New Roman"/>
                <w:b/>
                <w:lang w:val="lv-LV"/>
              </w:rPr>
              <w:t xml:space="preserve"> = (</w:t>
            </w:r>
            <w:r>
              <w:rPr>
                <w:rFonts w:ascii="Times New Roman" w:hAnsi="Times New Roman" w:cs="Times New Roman"/>
                <w:b/>
                <w:lang w:val="lv-LV"/>
              </w:rPr>
              <w:t>F</w:t>
            </w:r>
            <w:r>
              <w:rPr>
                <w:rFonts w:ascii="Times New Roman" w:hAnsi="Times New Roman" w:cs="Times New Roman"/>
                <w:b/>
                <w:vertAlign w:val="subscript"/>
                <w:lang w:val="lv-LV"/>
              </w:rPr>
              <w:t>Z</w:t>
            </w:r>
            <w:r w:rsidRPr="00AA32D2">
              <w:rPr>
                <w:rFonts w:ascii="Times New Roman" w:hAnsi="Times New Roman" w:cs="Times New Roman"/>
                <w:b/>
                <w:vertAlign w:val="subscript"/>
                <w:lang w:val="lv-LV"/>
              </w:rPr>
              <w:t xml:space="preserve"> </w:t>
            </w:r>
            <w:r w:rsidRPr="00AA32D2">
              <w:rPr>
                <w:rFonts w:ascii="Times New Roman" w:hAnsi="Times New Roman" w:cs="Times New Roman"/>
                <w:b/>
                <w:lang w:val="lv-LV"/>
              </w:rPr>
              <w:t xml:space="preserve">/ </w:t>
            </w:r>
            <w:r>
              <w:rPr>
                <w:rFonts w:ascii="Times New Roman" w:hAnsi="Times New Roman" w:cs="Times New Roman"/>
                <w:b/>
                <w:lang w:val="lv-LV"/>
              </w:rPr>
              <w:t>F</w:t>
            </w:r>
            <w:r>
              <w:rPr>
                <w:rFonts w:ascii="Times New Roman" w:hAnsi="Times New Roman" w:cs="Times New Roman"/>
                <w:b/>
                <w:vertAlign w:val="subscript"/>
                <w:lang w:val="lv-LV"/>
              </w:rPr>
              <w:t>P</w:t>
            </w:r>
            <w:r w:rsidRPr="00AA32D2">
              <w:rPr>
                <w:rFonts w:ascii="Times New Roman" w:hAnsi="Times New Roman" w:cs="Times New Roman"/>
                <w:b/>
                <w:lang w:val="lv-LV"/>
              </w:rPr>
              <w:t>)*</w:t>
            </w:r>
            <w:r>
              <w:rPr>
                <w:rFonts w:ascii="Times New Roman" w:hAnsi="Times New Roman" w:cs="Times New Roman"/>
                <w:b/>
                <w:lang w:val="lv-LV"/>
              </w:rPr>
              <w:t>20</w:t>
            </w:r>
            <w:r w:rsidRPr="00AA32D2">
              <w:rPr>
                <w:rFonts w:ascii="Times New Roman" w:hAnsi="Times New Roman" w:cs="Times New Roman"/>
                <w:lang w:val="lv-LV"/>
              </w:rPr>
              <w:t>, kur:</w:t>
            </w:r>
          </w:p>
          <w:p w14:paraId="4C24CDE8" w14:textId="0EC5F1B5"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lang w:val="lv-LV"/>
              </w:rPr>
              <w:t>F</w:t>
            </w:r>
            <w:r w:rsidRPr="00AA32D2">
              <w:rPr>
                <w:rFonts w:ascii="Times New Roman" w:hAnsi="Times New Roman" w:cs="Times New Roman"/>
                <w:lang w:val="lv-LV"/>
              </w:rPr>
              <w:t xml:space="preserve"> = saņemtais punktu skaits</w:t>
            </w:r>
          </w:p>
          <w:p w14:paraId="3AFC19AB" w14:textId="422858A7" w:rsidR="00DA5D6C" w:rsidRPr="00AA32D2" w:rsidRDefault="00DA5D6C" w:rsidP="00DA5D6C">
            <w:pPr>
              <w:pStyle w:val="TableParagraph"/>
              <w:tabs>
                <w:tab w:val="left" w:pos="1084"/>
                <w:tab w:val="left" w:pos="2448"/>
              </w:tabs>
              <w:ind w:left="57" w:hanging="3"/>
              <w:rPr>
                <w:rFonts w:ascii="Times New Roman" w:hAnsi="Times New Roman" w:cs="Times New Roman"/>
                <w:lang w:val="lv-LV"/>
              </w:rPr>
            </w:pPr>
            <w:r>
              <w:rPr>
                <w:rFonts w:ascii="Times New Roman" w:hAnsi="Times New Roman" w:cs="Times New Roman"/>
                <w:lang w:val="lv-LV"/>
              </w:rPr>
              <w:t>F</w:t>
            </w:r>
            <w:r>
              <w:rPr>
                <w:rFonts w:ascii="Times New Roman" w:hAnsi="Times New Roman" w:cs="Times New Roman"/>
                <w:vertAlign w:val="subscript"/>
                <w:lang w:val="lv-LV"/>
              </w:rPr>
              <w:t>Z</w:t>
            </w:r>
            <w:r w:rsidRPr="00AA32D2">
              <w:rPr>
                <w:rFonts w:ascii="Times New Roman" w:hAnsi="Times New Roman" w:cs="Times New Roman"/>
                <w:lang w:val="lv-LV"/>
              </w:rPr>
              <w:t xml:space="preserve"> = </w:t>
            </w:r>
            <w:r w:rsidR="006543D9" w:rsidRPr="00AA32D2">
              <w:rPr>
                <w:rFonts w:ascii="Times New Roman" w:hAnsi="Times New Roman" w:cs="Times New Roman"/>
                <w:lang w:val="lv-LV"/>
              </w:rPr>
              <w:t xml:space="preserve">viszemākā </w:t>
            </w:r>
            <w:r w:rsidR="006543D9">
              <w:rPr>
                <w:rFonts w:ascii="Times New Roman" w:hAnsi="Times New Roman" w:cs="Times New Roman"/>
                <w:lang w:val="lv-LV"/>
              </w:rPr>
              <w:t>abonēšanas maksa mēnesī</w:t>
            </w:r>
          </w:p>
          <w:p w14:paraId="74718D89" w14:textId="52414645" w:rsidR="00DA5D6C" w:rsidRPr="00AA32D2" w:rsidRDefault="00DA5D6C" w:rsidP="00DA5D6C">
            <w:pPr>
              <w:pStyle w:val="TableParagraph"/>
              <w:ind w:left="57"/>
              <w:rPr>
                <w:rFonts w:ascii="Times New Roman" w:hAnsi="Times New Roman" w:cs="Times New Roman"/>
                <w:lang w:val="lv-LV"/>
              </w:rPr>
            </w:pPr>
            <w:r>
              <w:rPr>
                <w:rFonts w:ascii="Times New Roman" w:hAnsi="Times New Roman" w:cs="Times New Roman"/>
                <w:lang w:val="lv-LV"/>
              </w:rPr>
              <w:t>F</w:t>
            </w:r>
            <w:r w:rsidRPr="00AA32D2">
              <w:rPr>
                <w:rFonts w:ascii="Times New Roman" w:hAnsi="Times New Roman" w:cs="Times New Roman"/>
                <w:vertAlign w:val="subscript"/>
                <w:lang w:val="lv-LV"/>
              </w:rPr>
              <w:t>P</w:t>
            </w:r>
            <w:r w:rsidRPr="00AA32D2">
              <w:rPr>
                <w:rFonts w:ascii="Times New Roman" w:hAnsi="Times New Roman" w:cs="Times New Roman"/>
                <w:lang w:val="lv-LV"/>
              </w:rPr>
              <w:t xml:space="preserve"> = </w:t>
            </w:r>
            <w:r w:rsidR="006543D9" w:rsidRPr="00AA32D2">
              <w:rPr>
                <w:rFonts w:ascii="Times New Roman" w:hAnsi="Times New Roman" w:cs="Times New Roman"/>
                <w:lang w:val="lv-LV"/>
              </w:rPr>
              <w:t xml:space="preserve">piedāvātā </w:t>
            </w:r>
            <w:r w:rsidR="006543D9">
              <w:rPr>
                <w:rFonts w:ascii="Times New Roman" w:hAnsi="Times New Roman" w:cs="Times New Roman"/>
                <w:lang w:val="lv-LV"/>
              </w:rPr>
              <w:t>abonēšanas maksa mēnesī</w:t>
            </w:r>
          </w:p>
          <w:p w14:paraId="434FA77F" w14:textId="379AEE6C" w:rsidR="00DA5D6C" w:rsidRPr="00AA32D2" w:rsidRDefault="00DA5D6C" w:rsidP="00DA5D6C">
            <w:pPr>
              <w:pStyle w:val="TableParagraph"/>
              <w:tabs>
                <w:tab w:val="left" w:pos="585"/>
                <w:tab w:val="left" w:pos="950"/>
                <w:tab w:val="left" w:pos="2371"/>
              </w:tabs>
              <w:ind w:left="57"/>
              <w:rPr>
                <w:rFonts w:ascii="Times New Roman" w:hAnsi="Times New Roman" w:cs="Times New Roman"/>
                <w:lang w:val="lv-LV"/>
              </w:rPr>
            </w:pPr>
            <w:r>
              <w:rPr>
                <w:rFonts w:ascii="Times New Roman" w:hAnsi="Times New Roman" w:cs="Times New Roman"/>
                <w:lang w:val="lv-LV"/>
              </w:rPr>
              <w:t>20</w:t>
            </w:r>
            <w:r w:rsidRPr="00AA32D2">
              <w:rPr>
                <w:rFonts w:ascii="Times New Roman" w:hAnsi="Times New Roman" w:cs="Times New Roman"/>
                <w:lang w:val="lv-LV"/>
              </w:rPr>
              <w:t xml:space="preserve"> = maksimālais </w:t>
            </w:r>
            <w:r w:rsidRPr="00AA32D2">
              <w:rPr>
                <w:rFonts w:ascii="Times New Roman" w:hAnsi="Times New Roman" w:cs="Times New Roman"/>
                <w:spacing w:val="-4"/>
                <w:lang w:val="lv-LV"/>
              </w:rPr>
              <w:t xml:space="preserve">piešķiramo </w:t>
            </w:r>
            <w:r w:rsidRPr="00AA32D2">
              <w:rPr>
                <w:rFonts w:ascii="Times New Roman" w:hAnsi="Times New Roman" w:cs="Times New Roman"/>
                <w:lang w:val="lv-LV"/>
              </w:rPr>
              <w:t>punktu</w:t>
            </w:r>
            <w:r w:rsidRPr="00AA32D2">
              <w:rPr>
                <w:rFonts w:ascii="Times New Roman" w:hAnsi="Times New Roman" w:cs="Times New Roman"/>
                <w:spacing w:val="-1"/>
                <w:lang w:val="lv-LV"/>
              </w:rPr>
              <w:t xml:space="preserve"> </w:t>
            </w:r>
            <w:r w:rsidRPr="00AA32D2">
              <w:rPr>
                <w:rFonts w:ascii="Times New Roman" w:hAnsi="Times New Roman" w:cs="Times New Roman"/>
                <w:lang w:val="lv-LV"/>
              </w:rPr>
              <w:t>skaits</w:t>
            </w:r>
          </w:p>
          <w:p w14:paraId="1F85658B" w14:textId="61D98E2C" w:rsidR="006F142B" w:rsidRPr="00AA32D2" w:rsidRDefault="00DA5D6C" w:rsidP="00DA5D6C">
            <w:pPr>
              <w:pStyle w:val="TableParagraph"/>
              <w:ind w:left="57"/>
              <w:rPr>
                <w:rFonts w:ascii="Times New Roman" w:hAnsi="Times New Roman" w:cs="Times New Roman"/>
                <w:lang w:val="lv-LV"/>
              </w:rPr>
            </w:pPr>
            <w:r w:rsidRPr="00AA32D2">
              <w:rPr>
                <w:rFonts w:ascii="Times New Roman" w:hAnsi="Times New Roman" w:cs="Times New Roman"/>
                <w:i/>
                <w:lang w:val="lv-LV"/>
              </w:rPr>
              <w:t>(Vērtējumu nosaka ar precizitāti divi cipari aiz komata)</w:t>
            </w:r>
          </w:p>
        </w:tc>
      </w:tr>
      <w:tr w:rsidR="006F142B" w:rsidRPr="00AA32D2" w14:paraId="66AF9D4C" w14:textId="77777777" w:rsidTr="00E30BDD">
        <w:trPr>
          <w:trHeight w:val="508"/>
        </w:trPr>
        <w:tc>
          <w:tcPr>
            <w:tcW w:w="3402" w:type="dxa"/>
            <w:gridSpan w:val="2"/>
            <w:vAlign w:val="center"/>
          </w:tcPr>
          <w:p w14:paraId="78AED51E" w14:textId="77777777" w:rsidR="006F142B" w:rsidRPr="00AA32D2" w:rsidRDefault="006F142B" w:rsidP="00E30BDD">
            <w:pPr>
              <w:pStyle w:val="TableParagraph"/>
              <w:spacing w:line="233" w:lineRule="exact"/>
              <w:ind w:right="81"/>
              <w:jc w:val="right"/>
              <w:rPr>
                <w:rFonts w:ascii="Times New Roman" w:hAnsi="Times New Roman" w:cs="Times New Roman"/>
                <w:b/>
                <w:lang w:val="lv-LV"/>
              </w:rPr>
            </w:pPr>
            <w:r w:rsidRPr="00AA32D2">
              <w:rPr>
                <w:rFonts w:ascii="Times New Roman" w:hAnsi="Times New Roman" w:cs="Times New Roman"/>
                <w:b/>
                <w:lang w:val="lv-LV"/>
              </w:rPr>
              <w:lastRenderedPageBreak/>
              <w:t>Maksimālais iespējamais</w:t>
            </w:r>
            <w:r w:rsidRPr="00AA32D2">
              <w:rPr>
                <w:rFonts w:ascii="Times New Roman" w:hAnsi="Times New Roman" w:cs="Times New Roman"/>
                <w:b/>
                <w:spacing w:val="-13"/>
                <w:lang w:val="lv-LV"/>
              </w:rPr>
              <w:t xml:space="preserve"> </w:t>
            </w:r>
            <w:r w:rsidRPr="00AA32D2">
              <w:rPr>
                <w:rFonts w:ascii="Times New Roman" w:hAnsi="Times New Roman" w:cs="Times New Roman"/>
                <w:b/>
                <w:lang w:val="lv-LV"/>
              </w:rPr>
              <w:t>kopējais</w:t>
            </w:r>
          </w:p>
          <w:p w14:paraId="6632E2CC" w14:textId="77777777" w:rsidR="006F142B" w:rsidRPr="00AA32D2" w:rsidRDefault="006F142B" w:rsidP="00E30BDD">
            <w:pPr>
              <w:pStyle w:val="TableParagraph"/>
              <w:spacing w:line="250" w:lineRule="exact"/>
              <w:ind w:right="80"/>
              <w:jc w:val="right"/>
              <w:rPr>
                <w:rFonts w:ascii="Times New Roman" w:hAnsi="Times New Roman" w:cs="Times New Roman"/>
                <w:b/>
                <w:lang w:val="lv-LV"/>
              </w:rPr>
            </w:pPr>
            <w:r w:rsidRPr="00AA32D2">
              <w:rPr>
                <w:rFonts w:ascii="Times New Roman" w:hAnsi="Times New Roman" w:cs="Times New Roman"/>
                <w:b/>
                <w:lang w:val="lv-LV"/>
              </w:rPr>
              <w:t>punktu</w:t>
            </w:r>
            <w:r w:rsidRPr="00AA32D2">
              <w:rPr>
                <w:rFonts w:ascii="Times New Roman" w:hAnsi="Times New Roman" w:cs="Times New Roman"/>
                <w:b/>
                <w:spacing w:val="-6"/>
                <w:lang w:val="lv-LV"/>
              </w:rPr>
              <w:t xml:space="preserve"> </w:t>
            </w:r>
            <w:r w:rsidRPr="00AA32D2">
              <w:rPr>
                <w:rFonts w:ascii="Times New Roman" w:hAnsi="Times New Roman" w:cs="Times New Roman"/>
                <w:b/>
                <w:lang w:val="lv-LV"/>
              </w:rPr>
              <w:t>skaits:</w:t>
            </w:r>
          </w:p>
        </w:tc>
        <w:tc>
          <w:tcPr>
            <w:tcW w:w="1560" w:type="dxa"/>
          </w:tcPr>
          <w:p w14:paraId="49339289" w14:textId="2635058B" w:rsidR="006F142B" w:rsidRPr="00AA32D2" w:rsidRDefault="00DA5D6C" w:rsidP="00E30BDD">
            <w:pPr>
              <w:pStyle w:val="TableParagraph"/>
              <w:spacing w:before="103"/>
              <w:ind w:left="600" w:right="580"/>
              <w:jc w:val="center"/>
              <w:rPr>
                <w:rFonts w:ascii="Times New Roman" w:hAnsi="Times New Roman" w:cs="Times New Roman"/>
                <w:b/>
                <w:lang w:val="lv-LV"/>
              </w:rPr>
            </w:pPr>
            <w:r>
              <w:rPr>
                <w:rFonts w:ascii="Times New Roman" w:hAnsi="Times New Roman" w:cs="Times New Roman"/>
                <w:b/>
                <w:lang w:val="lv-LV"/>
              </w:rPr>
              <w:t>130</w:t>
            </w:r>
          </w:p>
        </w:tc>
        <w:tc>
          <w:tcPr>
            <w:tcW w:w="4536" w:type="dxa"/>
          </w:tcPr>
          <w:p w14:paraId="5A897739" w14:textId="77777777" w:rsidR="006F142B" w:rsidRPr="00AA32D2" w:rsidRDefault="006F142B" w:rsidP="00E30BDD">
            <w:pPr>
              <w:pStyle w:val="TableParagraph"/>
              <w:rPr>
                <w:rFonts w:ascii="Times New Roman" w:hAnsi="Times New Roman" w:cs="Times New Roman"/>
                <w:lang w:val="lv-LV"/>
              </w:rPr>
            </w:pPr>
          </w:p>
        </w:tc>
      </w:tr>
    </w:tbl>
    <w:p w14:paraId="386E81ED" w14:textId="77777777" w:rsidR="006543D9" w:rsidRDefault="006543D9" w:rsidP="006543D9">
      <w:pPr>
        <w:pStyle w:val="Sarakstarindkopa"/>
        <w:spacing w:after="60" w:line="300" w:lineRule="auto"/>
        <w:ind w:left="360" w:right="-2"/>
        <w:jc w:val="both"/>
        <w:rPr>
          <w:b/>
          <w:bCs/>
          <w:sz w:val="22"/>
          <w:szCs w:val="22"/>
        </w:rPr>
      </w:pPr>
    </w:p>
    <w:p w14:paraId="4DECCDC2" w14:textId="39FB4A43" w:rsidR="006543D9" w:rsidRPr="006543D9" w:rsidRDefault="006543D9" w:rsidP="00572033">
      <w:pPr>
        <w:pStyle w:val="Sarakstarindkopa"/>
        <w:numPr>
          <w:ilvl w:val="0"/>
          <w:numId w:val="4"/>
        </w:numPr>
        <w:spacing w:after="60" w:line="300" w:lineRule="auto"/>
        <w:ind w:right="-2"/>
        <w:jc w:val="both"/>
        <w:rPr>
          <w:b/>
          <w:bCs/>
          <w:sz w:val="22"/>
          <w:szCs w:val="22"/>
        </w:rPr>
      </w:pPr>
      <w:r>
        <w:rPr>
          <w:b/>
          <w:bCs/>
          <w:sz w:val="22"/>
          <w:szCs w:val="22"/>
        </w:rPr>
        <w:t>Kopējais punktu skaits = A+B+C</w:t>
      </w:r>
      <w:r w:rsidR="00322A4A">
        <w:rPr>
          <w:b/>
          <w:bCs/>
          <w:sz w:val="22"/>
          <w:szCs w:val="22"/>
        </w:rPr>
        <w:t>+D</w:t>
      </w:r>
      <w:r>
        <w:rPr>
          <w:b/>
          <w:bCs/>
          <w:sz w:val="22"/>
          <w:szCs w:val="22"/>
        </w:rPr>
        <w:t>+E+F</w:t>
      </w:r>
    </w:p>
    <w:p w14:paraId="69673533" w14:textId="0CF5D4AE" w:rsidR="005E00CE" w:rsidRPr="00934F0C" w:rsidRDefault="005E00CE" w:rsidP="00572033">
      <w:pPr>
        <w:pStyle w:val="Sarakstarindkopa"/>
        <w:numPr>
          <w:ilvl w:val="0"/>
          <w:numId w:val="4"/>
        </w:numPr>
        <w:spacing w:after="60" w:line="300" w:lineRule="auto"/>
        <w:ind w:right="-2"/>
        <w:jc w:val="both"/>
        <w:rPr>
          <w:b/>
          <w:bCs/>
          <w:sz w:val="22"/>
          <w:szCs w:val="22"/>
        </w:rPr>
      </w:pPr>
      <w:r w:rsidRPr="00934F0C">
        <w:rPr>
          <w:b/>
          <w:sz w:val="22"/>
          <w:szCs w:val="22"/>
        </w:rPr>
        <w:t xml:space="preserve">Informācija par rezultātiem: </w:t>
      </w:r>
      <w:r w:rsidRPr="00934F0C">
        <w:rPr>
          <w:sz w:val="22"/>
          <w:szCs w:val="22"/>
        </w:rPr>
        <w:t xml:space="preserve">tiks ievietota Daugavpils pilsētas pašvaldības iestādes “Sociālais dienests” mājaslapā </w:t>
      </w:r>
      <w:hyperlink r:id="rId8" w:history="1">
        <w:r w:rsidR="005F7597" w:rsidRPr="00934F0C">
          <w:rPr>
            <w:rStyle w:val="Hipersaite"/>
            <w:color w:val="auto"/>
            <w:sz w:val="22"/>
            <w:szCs w:val="22"/>
          </w:rPr>
          <w:t>www.socd.lv</w:t>
        </w:r>
      </w:hyperlink>
      <w:r w:rsidR="001F1A73" w:rsidRPr="00934F0C">
        <w:rPr>
          <w:sz w:val="22"/>
          <w:szCs w:val="22"/>
        </w:rPr>
        <w:t xml:space="preserve"> un Daugavpils pilsētas pašvaldības mājaslapā </w:t>
      </w:r>
      <w:r w:rsidR="001F1A73" w:rsidRPr="00934F0C">
        <w:rPr>
          <w:sz w:val="22"/>
          <w:szCs w:val="22"/>
          <w:u w:val="single"/>
        </w:rPr>
        <w:t>www.daugavpils.lv.</w:t>
      </w:r>
    </w:p>
    <w:p w14:paraId="1DDE818C" w14:textId="2DDE5D6E" w:rsidR="00C60AEE" w:rsidRPr="00934F0C" w:rsidRDefault="005E00CE" w:rsidP="008B2C31">
      <w:pPr>
        <w:pStyle w:val="Sarakstarindkopa"/>
        <w:numPr>
          <w:ilvl w:val="0"/>
          <w:numId w:val="4"/>
        </w:numPr>
        <w:tabs>
          <w:tab w:val="left" w:pos="426"/>
        </w:tabs>
        <w:spacing w:after="60" w:line="300" w:lineRule="auto"/>
        <w:ind w:right="634"/>
        <w:jc w:val="both"/>
        <w:rPr>
          <w:sz w:val="22"/>
          <w:szCs w:val="22"/>
        </w:rPr>
      </w:pPr>
      <w:r w:rsidRPr="00934F0C">
        <w:rPr>
          <w:b/>
          <w:sz w:val="22"/>
          <w:szCs w:val="22"/>
        </w:rPr>
        <w:t xml:space="preserve">Piedāvājums iesniedzams: </w:t>
      </w:r>
      <w:r w:rsidRPr="00934F0C">
        <w:rPr>
          <w:sz w:val="22"/>
          <w:szCs w:val="22"/>
        </w:rPr>
        <w:t>līdz 20</w:t>
      </w:r>
      <w:r w:rsidR="007018D2" w:rsidRPr="00934F0C">
        <w:rPr>
          <w:sz w:val="22"/>
          <w:szCs w:val="22"/>
        </w:rPr>
        <w:t>2</w:t>
      </w:r>
      <w:r w:rsidR="001F1A73" w:rsidRPr="00934F0C">
        <w:rPr>
          <w:sz w:val="22"/>
          <w:szCs w:val="22"/>
        </w:rPr>
        <w:t>1</w:t>
      </w:r>
      <w:r w:rsidRPr="00934F0C">
        <w:rPr>
          <w:sz w:val="22"/>
          <w:szCs w:val="22"/>
        </w:rPr>
        <w:t xml:space="preserve">.gada </w:t>
      </w:r>
      <w:r w:rsidR="008C04A5">
        <w:rPr>
          <w:sz w:val="22"/>
          <w:szCs w:val="22"/>
        </w:rPr>
        <w:t>21</w:t>
      </w:r>
      <w:r w:rsidR="000D7CC5" w:rsidRPr="00934F0C">
        <w:rPr>
          <w:sz w:val="22"/>
          <w:szCs w:val="22"/>
        </w:rPr>
        <w:t>.septembrim</w:t>
      </w:r>
      <w:r w:rsidR="00EA2DCC" w:rsidRPr="00934F0C">
        <w:rPr>
          <w:sz w:val="22"/>
          <w:szCs w:val="22"/>
        </w:rPr>
        <w:t>,</w:t>
      </w:r>
      <w:r w:rsidR="00EE3632" w:rsidRPr="00934F0C">
        <w:rPr>
          <w:sz w:val="22"/>
          <w:szCs w:val="22"/>
        </w:rPr>
        <w:t xml:space="preserve"> </w:t>
      </w:r>
      <w:r w:rsidRPr="00934F0C">
        <w:rPr>
          <w:sz w:val="22"/>
          <w:szCs w:val="22"/>
        </w:rPr>
        <w:t>plkst.</w:t>
      </w:r>
      <w:r w:rsidR="001F1A73" w:rsidRPr="00934F0C">
        <w:rPr>
          <w:sz w:val="22"/>
          <w:szCs w:val="22"/>
        </w:rPr>
        <w:t>10</w:t>
      </w:r>
      <w:r w:rsidR="00751099" w:rsidRPr="00934F0C">
        <w:rPr>
          <w:sz w:val="22"/>
          <w:szCs w:val="22"/>
        </w:rPr>
        <w:t>:00</w:t>
      </w:r>
      <w:r w:rsidR="00C60AEE" w:rsidRPr="00934F0C">
        <w:rPr>
          <w:sz w:val="22"/>
          <w:szCs w:val="22"/>
        </w:rPr>
        <w:t>:</w:t>
      </w:r>
    </w:p>
    <w:p w14:paraId="0127E914" w14:textId="4608F4D0" w:rsidR="001F1A73" w:rsidRPr="00934F0C" w:rsidRDefault="001F1A73" w:rsidP="002F2B21">
      <w:pPr>
        <w:pStyle w:val="Style1"/>
      </w:pPr>
      <w:r w:rsidRPr="00934F0C">
        <w:t xml:space="preserve">Daugavpils pilsētas pašvaldības iestādē “Sociālais dienests”, </w:t>
      </w:r>
      <w:r w:rsidRPr="00934F0C">
        <w:rPr>
          <w:rStyle w:val="Izteiksmgs"/>
        </w:rPr>
        <w:t>Vienības ielā 8</w:t>
      </w:r>
      <w:r w:rsidRPr="00934F0C">
        <w:rPr>
          <w:b/>
        </w:rPr>
        <w:t>,</w:t>
      </w:r>
      <w:r w:rsidRPr="00934F0C">
        <w:t xml:space="preserve"> Daugavpilī, LV-5401 (ieeja no Kr.Valdemāra ielas puses), </w:t>
      </w:r>
      <w:r w:rsidRPr="00934F0C">
        <w:rPr>
          <w:b/>
        </w:rPr>
        <w:t>ievietojot piedāvājumu pastkastītē</w:t>
      </w:r>
      <w:r w:rsidRPr="00934F0C">
        <w:t xml:space="preserve"> pie ieejas durvīm. Piedāvājumam jābūt slēgtā aploksnē ar norādi: “Mobilo sakaru pakalpojumu nodrošināšana Daugavpils pilsētas pašvaldības iestādē “Sociālais dienests””, ID Nr. DPPISD 2021/27 un pretendenta rekvizītiem.</w:t>
      </w:r>
    </w:p>
    <w:p w14:paraId="73255F4E" w14:textId="40014813" w:rsidR="001F1A73" w:rsidRPr="00934F0C" w:rsidRDefault="00322A4A" w:rsidP="002F2B21">
      <w:pPr>
        <w:pStyle w:val="Style1"/>
      </w:pPr>
      <w:r>
        <w:t>A</w:t>
      </w:r>
      <w:r w:rsidR="001F1A73" w:rsidRPr="00934F0C">
        <w:t xml:space="preserve">tsūtot </w:t>
      </w:r>
      <w:r w:rsidR="001F1A73" w:rsidRPr="00934F0C">
        <w:rPr>
          <w:b/>
        </w:rPr>
        <w:t xml:space="preserve">ar paroli aizsargātu </w:t>
      </w:r>
      <w:r w:rsidR="001F1A73" w:rsidRPr="00934F0C">
        <w:t xml:space="preserve">un ar drošu elektronisko parakstu parakstītu failu – piedāvājumu uz e-pastu: </w:t>
      </w:r>
      <w:hyperlink r:id="rId9">
        <w:r w:rsidR="001F1A73" w:rsidRPr="00934F0C">
          <w:rPr>
            <w:u w:val="single"/>
          </w:rPr>
          <w:t>socd@socd.lv</w:t>
        </w:r>
        <w:r w:rsidR="001F1A73" w:rsidRPr="00934F0C">
          <w:t xml:space="preserve">. </w:t>
        </w:r>
      </w:hyperlink>
      <w:r w:rsidR="001F1A73" w:rsidRPr="00934F0C">
        <w:t xml:space="preserve">Šajā gadījumā pretendents nosūta paroli no faila 2021.gada </w:t>
      </w:r>
      <w:r w:rsidR="008C04A5">
        <w:t>21</w:t>
      </w:r>
      <w:r w:rsidR="001F1A73" w:rsidRPr="00934F0C">
        <w:t>.septembrī no plkst. 10:00 līdz plkst. 10:30 (uz e-pastu:</w:t>
      </w:r>
      <w:hyperlink r:id="rId10" w:history="1">
        <w:r w:rsidR="001F1A73" w:rsidRPr="00934F0C">
          <w:rPr>
            <w:rStyle w:val="Hipersaite"/>
            <w:spacing w:val="-10"/>
          </w:rPr>
          <w:t xml:space="preserve"> </w:t>
        </w:r>
        <w:r w:rsidR="001F1A73" w:rsidRPr="00934F0C">
          <w:rPr>
            <w:rStyle w:val="Hipersaite"/>
          </w:rPr>
          <w:t>kristine.cimoska@socd.lv</w:t>
        </w:r>
      </w:hyperlink>
      <w:r w:rsidR="001F1A73" w:rsidRPr="00934F0C">
        <w:t>).</w:t>
      </w:r>
    </w:p>
    <w:p w14:paraId="607EB349" w14:textId="77777777" w:rsidR="00872805" w:rsidRPr="00934F0C" w:rsidRDefault="00872805" w:rsidP="00DB3FCA">
      <w:pPr>
        <w:pStyle w:val="Pamatteksts"/>
        <w:tabs>
          <w:tab w:val="left" w:pos="9072"/>
          <w:tab w:val="left" w:pos="9356"/>
        </w:tabs>
        <w:spacing w:after="0" w:line="276" w:lineRule="auto"/>
        <w:jc w:val="both"/>
        <w:rPr>
          <w:sz w:val="22"/>
          <w:szCs w:val="22"/>
          <w:lang w:val="lv-LV"/>
        </w:rPr>
      </w:pPr>
    </w:p>
    <w:p w14:paraId="28A8B220" w14:textId="47329BE1" w:rsidR="00F00556" w:rsidRPr="00934F0C" w:rsidRDefault="00343F6E" w:rsidP="00EE52F9">
      <w:pPr>
        <w:tabs>
          <w:tab w:val="left" w:pos="851"/>
          <w:tab w:val="left" w:pos="993"/>
          <w:tab w:val="left" w:pos="1134"/>
          <w:tab w:val="left" w:pos="1276"/>
        </w:tabs>
        <w:spacing w:after="60" w:line="300" w:lineRule="auto"/>
        <w:jc w:val="both"/>
        <w:rPr>
          <w:sz w:val="22"/>
          <w:szCs w:val="22"/>
          <w:lang w:val="lv-LV"/>
        </w:rPr>
      </w:pPr>
      <w:r w:rsidRPr="00934F0C">
        <w:rPr>
          <w:sz w:val="22"/>
          <w:szCs w:val="22"/>
          <w:lang w:val="lv-LV"/>
        </w:rPr>
        <w:t xml:space="preserve">        </w:t>
      </w:r>
      <w:r w:rsidR="00CF2AEB" w:rsidRPr="00934F0C">
        <w:rPr>
          <w:sz w:val="22"/>
          <w:szCs w:val="22"/>
          <w:lang w:val="lv-LV"/>
        </w:rPr>
        <w:t xml:space="preserve">Ziņojums sagatavots </w:t>
      </w:r>
      <w:r w:rsidR="001F1A73" w:rsidRPr="00934F0C">
        <w:rPr>
          <w:sz w:val="22"/>
          <w:szCs w:val="22"/>
          <w:lang w:val="lv-LV"/>
        </w:rPr>
        <w:t>1</w:t>
      </w:r>
      <w:r w:rsidR="00B06835">
        <w:rPr>
          <w:sz w:val="22"/>
          <w:szCs w:val="22"/>
          <w:lang w:val="lv-LV"/>
        </w:rPr>
        <w:t>5</w:t>
      </w:r>
      <w:r w:rsidR="000D7CC5" w:rsidRPr="00934F0C">
        <w:rPr>
          <w:sz w:val="22"/>
          <w:szCs w:val="22"/>
          <w:lang w:val="lv-LV"/>
        </w:rPr>
        <w:t>.09</w:t>
      </w:r>
      <w:r w:rsidR="00E00980" w:rsidRPr="00934F0C">
        <w:rPr>
          <w:sz w:val="22"/>
          <w:szCs w:val="22"/>
          <w:lang w:val="lv-LV"/>
        </w:rPr>
        <w:t>.20</w:t>
      </w:r>
      <w:r w:rsidR="00F55C76" w:rsidRPr="00934F0C">
        <w:rPr>
          <w:sz w:val="22"/>
          <w:szCs w:val="22"/>
          <w:lang w:val="lv-LV"/>
        </w:rPr>
        <w:t>2</w:t>
      </w:r>
      <w:r w:rsidR="001F1A73" w:rsidRPr="00934F0C">
        <w:rPr>
          <w:sz w:val="22"/>
          <w:szCs w:val="22"/>
          <w:lang w:val="lv-LV"/>
        </w:rPr>
        <w:t>1</w:t>
      </w:r>
      <w:r w:rsidR="00E00980" w:rsidRPr="00934F0C">
        <w:rPr>
          <w:sz w:val="22"/>
          <w:szCs w:val="22"/>
          <w:lang w:val="lv-LV"/>
        </w:rPr>
        <w:t>.</w:t>
      </w:r>
    </w:p>
    <w:p w14:paraId="6AC62D12" w14:textId="77777777" w:rsidR="005F7597" w:rsidRPr="00934F0C" w:rsidRDefault="005F7597" w:rsidP="00F00556">
      <w:pPr>
        <w:tabs>
          <w:tab w:val="left" w:pos="6946"/>
        </w:tabs>
        <w:rPr>
          <w:sz w:val="22"/>
          <w:szCs w:val="22"/>
          <w:lang w:val="lv-LV"/>
        </w:rPr>
      </w:pPr>
    </w:p>
    <w:p w14:paraId="4FBBF543" w14:textId="27413B0D" w:rsidR="00B358BA" w:rsidRPr="00934F0C" w:rsidRDefault="00343F6E" w:rsidP="00B56F40">
      <w:pPr>
        <w:tabs>
          <w:tab w:val="left" w:pos="6946"/>
        </w:tabs>
        <w:rPr>
          <w:sz w:val="22"/>
          <w:szCs w:val="22"/>
          <w:lang w:val="lv-LV"/>
        </w:rPr>
      </w:pPr>
      <w:r w:rsidRPr="00934F0C">
        <w:rPr>
          <w:sz w:val="22"/>
          <w:szCs w:val="22"/>
          <w:lang w:val="lv-LV"/>
        </w:rPr>
        <w:t xml:space="preserve">        </w:t>
      </w:r>
      <w:r w:rsidR="00B358BA" w:rsidRPr="00934F0C">
        <w:rPr>
          <w:sz w:val="22"/>
          <w:szCs w:val="22"/>
          <w:lang w:val="lv-LV"/>
        </w:rPr>
        <w:t>Komisijas priekšsēdētāj</w:t>
      </w:r>
      <w:r w:rsidR="00EE52F9" w:rsidRPr="00934F0C">
        <w:rPr>
          <w:sz w:val="22"/>
          <w:szCs w:val="22"/>
          <w:lang w:val="lv-LV"/>
        </w:rPr>
        <w:t>s</w:t>
      </w:r>
      <w:r w:rsidR="00B358BA" w:rsidRPr="00934F0C">
        <w:rPr>
          <w:sz w:val="22"/>
          <w:szCs w:val="22"/>
          <w:lang w:val="lv-LV"/>
        </w:rPr>
        <w:tab/>
      </w:r>
      <w:r w:rsidR="00EE52F9" w:rsidRPr="00934F0C">
        <w:rPr>
          <w:sz w:val="22"/>
          <w:szCs w:val="22"/>
          <w:lang w:val="lv-LV"/>
        </w:rPr>
        <w:t>V.Loginovs</w:t>
      </w:r>
    </w:p>
    <w:p w14:paraId="78BCF091" w14:textId="77777777" w:rsidR="00B358BA" w:rsidRPr="00934F0C" w:rsidRDefault="00B358BA" w:rsidP="00B56F40">
      <w:pPr>
        <w:tabs>
          <w:tab w:val="left" w:pos="6946"/>
        </w:tabs>
        <w:rPr>
          <w:sz w:val="22"/>
          <w:szCs w:val="22"/>
          <w:lang w:val="lv-LV"/>
        </w:rPr>
      </w:pPr>
    </w:p>
    <w:p w14:paraId="7EDDA5D0" w14:textId="3F39F210" w:rsidR="00EE52F9" w:rsidRPr="00934F0C" w:rsidRDefault="00343F6E" w:rsidP="00B56F40">
      <w:pPr>
        <w:tabs>
          <w:tab w:val="left" w:pos="6946"/>
        </w:tabs>
        <w:rPr>
          <w:sz w:val="22"/>
          <w:szCs w:val="22"/>
          <w:lang w:val="lv-LV"/>
        </w:rPr>
      </w:pPr>
      <w:r w:rsidRPr="00934F0C">
        <w:rPr>
          <w:sz w:val="22"/>
          <w:szCs w:val="22"/>
          <w:lang w:val="lv-LV"/>
        </w:rPr>
        <w:t xml:space="preserve">        </w:t>
      </w:r>
      <w:r w:rsidR="005F7597" w:rsidRPr="00934F0C">
        <w:rPr>
          <w:sz w:val="22"/>
          <w:szCs w:val="22"/>
          <w:lang w:val="lv-LV"/>
        </w:rPr>
        <w:t>Komisijas locek</w:t>
      </w:r>
      <w:r w:rsidR="006763D3" w:rsidRPr="00934F0C">
        <w:rPr>
          <w:sz w:val="22"/>
          <w:szCs w:val="22"/>
          <w:lang w:val="lv-LV"/>
        </w:rPr>
        <w:t>ļ</w:t>
      </w:r>
      <w:r w:rsidR="005F7597" w:rsidRPr="00934F0C">
        <w:rPr>
          <w:sz w:val="22"/>
          <w:szCs w:val="22"/>
          <w:lang w:val="lv-LV"/>
        </w:rPr>
        <w:t>i:</w:t>
      </w:r>
      <w:r w:rsidR="00EE52F9" w:rsidRPr="00934F0C">
        <w:rPr>
          <w:sz w:val="22"/>
          <w:szCs w:val="22"/>
          <w:lang w:val="lv-LV"/>
        </w:rPr>
        <w:tab/>
      </w:r>
      <w:r w:rsidR="00EE52F9" w:rsidRPr="00934F0C">
        <w:rPr>
          <w:sz w:val="22"/>
          <w:szCs w:val="22"/>
          <w:lang w:val="lv-LV"/>
        </w:rPr>
        <w:tab/>
        <w:t>T.Jurāne</w:t>
      </w:r>
      <w:r w:rsidR="00C26FDB" w:rsidRPr="00934F0C">
        <w:rPr>
          <w:sz w:val="22"/>
          <w:szCs w:val="22"/>
          <w:lang w:val="lv-LV"/>
        </w:rPr>
        <w:tab/>
      </w:r>
    </w:p>
    <w:p w14:paraId="278163BD" w14:textId="7FD34FFE" w:rsidR="00FA23EA" w:rsidRPr="00934F0C" w:rsidRDefault="00FA23EA" w:rsidP="00B56F40">
      <w:pPr>
        <w:tabs>
          <w:tab w:val="left" w:pos="6946"/>
        </w:tabs>
        <w:rPr>
          <w:sz w:val="22"/>
          <w:szCs w:val="22"/>
          <w:lang w:val="lv-LV"/>
        </w:rPr>
      </w:pPr>
    </w:p>
    <w:p w14:paraId="7E7125D2" w14:textId="262286B5" w:rsidR="00856B4C" w:rsidRPr="00934F0C" w:rsidRDefault="00FA23EA" w:rsidP="000014DF">
      <w:pPr>
        <w:tabs>
          <w:tab w:val="left" w:pos="6946"/>
        </w:tabs>
        <w:rPr>
          <w:sz w:val="22"/>
          <w:szCs w:val="22"/>
          <w:lang w:val="lv-LV"/>
        </w:rPr>
      </w:pPr>
      <w:r w:rsidRPr="00934F0C">
        <w:rPr>
          <w:sz w:val="22"/>
          <w:szCs w:val="22"/>
          <w:lang w:val="lv-LV"/>
        </w:rPr>
        <w:tab/>
      </w:r>
      <w:r w:rsidR="00AC718B" w:rsidRPr="00934F0C">
        <w:rPr>
          <w:sz w:val="22"/>
          <w:szCs w:val="22"/>
          <w:lang w:val="lv-LV"/>
        </w:rPr>
        <w:t>K.Cimoška</w:t>
      </w:r>
    </w:p>
    <w:p w14:paraId="54FB7E75" w14:textId="77777777" w:rsidR="00E633A9" w:rsidRPr="00934F0C" w:rsidRDefault="00E633A9" w:rsidP="000014DF">
      <w:pPr>
        <w:tabs>
          <w:tab w:val="left" w:pos="6946"/>
        </w:tabs>
        <w:rPr>
          <w:sz w:val="22"/>
          <w:szCs w:val="22"/>
          <w:lang w:val="lv-LV"/>
        </w:rPr>
      </w:pPr>
    </w:p>
    <w:p w14:paraId="001A2B30" w14:textId="5F4BAAD8" w:rsidR="0083011E" w:rsidRPr="00934F0C" w:rsidRDefault="00E633A9" w:rsidP="00484A36">
      <w:pPr>
        <w:tabs>
          <w:tab w:val="left" w:pos="6946"/>
        </w:tabs>
        <w:rPr>
          <w:sz w:val="22"/>
          <w:szCs w:val="22"/>
          <w:lang w:val="lv-LV"/>
        </w:rPr>
      </w:pPr>
      <w:r w:rsidRPr="00934F0C">
        <w:rPr>
          <w:sz w:val="22"/>
          <w:szCs w:val="22"/>
          <w:lang w:val="lv-LV"/>
        </w:rPr>
        <w:tab/>
      </w:r>
      <w:r w:rsidR="00A44BB2" w:rsidRPr="00934F0C">
        <w:rPr>
          <w:sz w:val="22"/>
          <w:szCs w:val="22"/>
          <w:lang w:val="lv-LV"/>
        </w:rPr>
        <w:t>L.Krasņikova</w:t>
      </w:r>
    </w:p>
    <w:p w14:paraId="74E5F7AF" w14:textId="355BDEE6" w:rsidR="00A44BB2" w:rsidRPr="00934F0C" w:rsidRDefault="00A44BB2" w:rsidP="00484A36">
      <w:pPr>
        <w:tabs>
          <w:tab w:val="left" w:pos="6946"/>
        </w:tabs>
        <w:rPr>
          <w:sz w:val="22"/>
          <w:szCs w:val="22"/>
          <w:lang w:val="lv-LV"/>
        </w:rPr>
      </w:pPr>
    </w:p>
    <w:p w14:paraId="2082EDCE" w14:textId="50D8B5D6" w:rsidR="00A44BB2" w:rsidRPr="00934F0C" w:rsidRDefault="00A44BB2" w:rsidP="00484A36">
      <w:pPr>
        <w:tabs>
          <w:tab w:val="left" w:pos="6946"/>
        </w:tabs>
        <w:rPr>
          <w:sz w:val="22"/>
          <w:szCs w:val="22"/>
          <w:lang w:val="lv-LV"/>
        </w:rPr>
      </w:pPr>
      <w:r w:rsidRPr="00934F0C">
        <w:rPr>
          <w:sz w:val="22"/>
          <w:szCs w:val="22"/>
          <w:lang w:val="lv-LV"/>
        </w:rPr>
        <w:tab/>
      </w:r>
      <w:r w:rsidRPr="00934F0C">
        <w:rPr>
          <w:sz w:val="22"/>
          <w:szCs w:val="22"/>
          <w:lang w:val="lv-LV"/>
        </w:rPr>
        <w:tab/>
        <w:t>L.Gadzāne</w:t>
      </w:r>
    </w:p>
    <w:p w14:paraId="24C4A265" w14:textId="77777777" w:rsidR="00911FA1" w:rsidRPr="00934F0C" w:rsidRDefault="00911FA1" w:rsidP="00484A36">
      <w:pPr>
        <w:tabs>
          <w:tab w:val="left" w:pos="6946"/>
        </w:tabs>
        <w:rPr>
          <w:sz w:val="22"/>
          <w:szCs w:val="22"/>
          <w:lang w:val="lv-LV"/>
        </w:rPr>
      </w:pPr>
    </w:p>
    <w:p w14:paraId="5480DD22" w14:textId="052DAC33" w:rsidR="00911FA1" w:rsidRPr="00934F0C" w:rsidRDefault="00911FA1" w:rsidP="00484A36">
      <w:pPr>
        <w:tabs>
          <w:tab w:val="left" w:pos="6946"/>
        </w:tabs>
        <w:rPr>
          <w:sz w:val="22"/>
          <w:szCs w:val="22"/>
          <w:lang w:val="lv-LV"/>
        </w:rPr>
      </w:pPr>
      <w:r w:rsidRPr="00934F0C">
        <w:rPr>
          <w:sz w:val="22"/>
          <w:szCs w:val="22"/>
          <w:lang w:val="lv-LV"/>
        </w:rPr>
        <w:tab/>
        <w:t>E.Hrapāne</w:t>
      </w:r>
    </w:p>
    <w:p w14:paraId="4433C5C4" w14:textId="7F00A117" w:rsidR="001F1A73" w:rsidRPr="00934F0C" w:rsidRDefault="001F1A73" w:rsidP="00484A36">
      <w:pPr>
        <w:tabs>
          <w:tab w:val="left" w:pos="6946"/>
        </w:tabs>
        <w:rPr>
          <w:sz w:val="22"/>
          <w:szCs w:val="22"/>
          <w:lang w:val="lv-LV"/>
        </w:rPr>
      </w:pPr>
    </w:p>
    <w:p w14:paraId="5630F28E" w14:textId="77777777" w:rsidR="001F1A73" w:rsidRPr="00934F0C" w:rsidRDefault="001F1A73">
      <w:pPr>
        <w:rPr>
          <w:sz w:val="22"/>
          <w:szCs w:val="22"/>
          <w:lang w:val="lv-LV"/>
        </w:rPr>
      </w:pPr>
      <w:r w:rsidRPr="00934F0C">
        <w:rPr>
          <w:sz w:val="22"/>
          <w:szCs w:val="22"/>
          <w:lang w:val="lv-LV"/>
        </w:rPr>
        <w:br w:type="page"/>
      </w:r>
    </w:p>
    <w:p w14:paraId="47C53C64" w14:textId="77777777" w:rsidR="001F1A73" w:rsidRPr="00934F0C" w:rsidRDefault="001F1A73" w:rsidP="001F1A73">
      <w:pPr>
        <w:tabs>
          <w:tab w:val="left" w:pos="6946"/>
        </w:tabs>
        <w:jc w:val="right"/>
        <w:rPr>
          <w:sz w:val="22"/>
          <w:szCs w:val="22"/>
          <w:lang w:val="lv-LV"/>
        </w:rPr>
      </w:pPr>
      <w:r w:rsidRPr="00934F0C">
        <w:rPr>
          <w:sz w:val="22"/>
          <w:szCs w:val="22"/>
          <w:lang w:val="lv-LV"/>
        </w:rPr>
        <w:lastRenderedPageBreak/>
        <w:t xml:space="preserve">1.pielikums </w:t>
      </w:r>
      <w:r w:rsidRPr="00934F0C">
        <w:rPr>
          <w:bCs/>
          <w:sz w:val="22"/>
          <w:szCs w:val="22"/>
          <w:lang w:val="lv-LV"/>
        </w:rPr>
        <w:br/>
      </w:r>
    </w:p>
    <w:p w14:paraId="74AAA144" w14:textId="5484D81A" w:rsidR="001F1A73" w:rsidRPr="00934F0C" w:rsidRDefault="001F1A73" w:rsidP="001F1A73">
      <w:pPr>
        <w:jc w:val="center"/>
        <w:rPr>
          <w:b/>
          <w:caps/>
          <w:sz w:val="22"/>
          <w:szCs w:val="22"/>
          <w:lang w:val="lv-LV"/>
        </w:rPr>
      </w:pPr>
      <w:r w:rsidRPr="00934F0C">
        <w:rPr>
          <w:b/>
          <w:caps/>
          <w:sz w:val="22"/>
          <w:szCs w:val="22"/>
          <w:lang w:val="lv-LV"/>
        </w:rPr>
        <w:t>TEHNISKĀ SPECIFIKĀCIJA zemsliekšņa iepirkumā</w:t>
      </w:r>
    </w:p>
    <w:p w14:paraId="50F99ED8" w14:textId="59B9C4B7" w:rsidR="001F1A73" w:rsidRPr="00934F0C" w:rsidRDefault="001F1A73" w:rsidP="001F1A73">
      <w:pPr>
        <w:spacing w:before="6"/>
        <w:ind w:left="426" w:right="550" w:hanging="142"/>
        <w:jc w:val="center"/>
        <w:rPr>
          <w:b/>
          <w:sz w:val="22"/>
          <w:lang w:val="lv-LV"/>
        </w:rPr>
      </w:pPr>
      <w:r w:rsidRPr="00934F0C">
        <w:rPr>
          <w:b/>
          <w:sz w:val="22"/>
          <w:lang w:val="lv-LV"/>
        </w:rPr>
        <w:t>“Mobilo sakaru pakalpojumu nodrošināšana Daugavpils pilsētas pašvaldības iestādē “Sociālais dienests””, ID Nr. DPPISD 2021/27</w:t>
      </w:r>
    </w:p>
    <w:p w14:paraId="7E31638E" w14:textId="77777777" w:rsidR="001F1A73" w:rsidRPr="00934F0C" w:rsidRDefault="001F1A73" w:rsidP="002F2B21">
      <w:pPr>
        <w:pStyle w:val="Style1"/>
        <w:numPr>
          <w:ilvl w:val="0"/>
          <w:numId w:val="0"/>
        </w:numPr>
        <w:ind w:left="709"/>
      </w:pPr>
    </w:p>
    <w:p w14:paraId="244188C0" w14:textId="2FB9CC58" w:rsidR="001F1A73" w:rsidRPr="00934F0C" w:rsidRDefault="001F1A73" w:rsidP="00EB4C30">
      <w:pPr>
        <w:pStyle w:val="Style1"/>
        <w:numPr>
          <w:ilvl w:val="0"/>
          <w:numId w:val="36"/>
        </w:numPr>
        <w:spacing w:after="60" w:line="240" w:lineRule="auto"/>
      </w:pPr>
      <w:r w:rsidRPr="00934F0C">
        <w:t xml:space="preserve">Izpildītājs nodrošina Daugavpils pilsētas pašvaldības iestādei “Sociālais dienests” (turpmāk – pasūtītājs) mobilo sakaru pakalpojumus </w:t>
      </w:r>
      <w:r w:rsidR="006152CC">
        <w:t>133</w:t>
      </w:r>
      <w:r w:rsidRPr="00934F0C">
        <w:t xml:space="preserve"> (simtu </w:t>
      </w:r>
      <w:r w:rsidR="006152CC">
        <w:t>trīsdesmit trīs</w:t>
      </w:r>
      <w:r w:rsidRPr="00934F0C">
        <w:t>) mobilajiem pieslēgumiem.</w:t>
      </w:r>
    </w:p>
    <w:p w14:paraId="3FF54C14" w14:textId="3B9F8989" w:rsidR="00A005A4" w:rsidRPr="00934F0C" w:rsidRDefault="00A005A4" w:rsidP="00EB4C30">
      <w:pPr>
        <w:pStyle w:val="Style1"/>
        <w:numPr>
          <w:ilvl w:val="0"/>
          <w:numId w:val="36"/>
        </w:numPr>
        <w:spacing w:after="60" w:line="240" w:lineRule="auto"/>
      </w:pPr>
      <w:r w:rsidRPr="00934F0C">
        <w:t>Pasūtītājs ir tiesīgs samazināt un palielināt mobilo pieslēgumu skaitu līguma darbības laikā.</w:t>
      </w:r>
    </w:p>
    <w:p w14:paraId="73EB129E" w14:textId="75538D2A" w:rsidR="002F2B21" w:rsidRPr="00934F0C" w:rsidRDefault="002F2B21" w:rsidP="00EB4C30">
      <w:pPr>
        <w:pStyle w:val="Style1"/>
        <w:numPr>
          <w:ilvl w:val="0"/>
          <w:numId w:val="36"/>
        </w:numPr>
        <w:spacing w:after="60" w:line="240" w:lineRule="auto"/>
      </w:pPr>
      <w:r w:rsidRPr="00934F0C">
        <w:t xml:space="preserve">Izpildītājam </w:t>
      </w:r>
      <w:r w:rsidRPr="00934F0C">
        <w:rPr>
          <w:b/>
          <w:bCs w:val="0"/>
        </w:rPr>
        <w:t>bez maksas</w:t>
      </w:r>
      <w:r w:rsidRPr="00934F0C">
        <w:t xml:space="preserve"> jānodrošina pasūtītājam:</w:t>
      </w:r>
    </w:p>
    <w:p w14:paraId="25B28B5D" w14:textId="39422467" w:rsidR="00A005A4" w:rsidRPr="00934F0C" w:rsidRDefault="00A005A4" w:rsidP="00A005A4">
      <w:pPr>
        <w:pStyle w:val="Sarakstarindkopa"/>
        <w:numPr>
          <w:ilvl w:val="1"/>
          <w:numId w:val="36"/>
        </w:numPr>
        <w:spacing w:before="72" w:after="60"/>
        <w:ind w:left="788" w:hanging="431"/>
        <w:jc w:val="both"/>
        <w:rPr>
          <w:sz w:val="22"/>
          <w:szCs w:val="22"/>
        </w:rPr>
      </w:pPr>
      <w:r w:rsidRPr="00934F0C">
        <w:rPr>
          <w:sz w:val="22"/>
          <w:szCs w:val="22"/>
        </w:rPr>
        <w:t>SIM karšu maiņu un papildus SIM karšu izsniegšanu, ja pasūtītājs to pieprasa.</w:t>
      </w:r>
    </w:p>
    <w:p w14:paraId="215B7AA6" w14:textId="451D895A" w:rsidR="00A005A4" w:rsidRPr="00934F0C" w:rsidRDefault="00A005A4" w:rsidP="00A005A4">
      <w:pPr>
        <w:pStyle w:val="Sarakstarindkopa"/>
        <w:numPr>
          <w:ilvl w:val="1"/>
          <w:numId w:val="36"/>
        </w:numPr>
        <w:spacing w:before="72" w:after="60"/>
        <w:ind w:left="788" w:hanging="431"/>
        <w:jc w:val="both"/>
        <w:rPr>
          <w:sz w:val="22"/>
          <w:szCs w:val="22"/>
        </w:rPr>
      </w:pPr>
      <w:r w:rsidRPr="00934F0C">
        <w:rPr>
          <w:sz w:val="22"/>
          <w:szCs w:val="22"/>
        </w:rPr>
        <w:t>esošo tālruņa numuru pārreģistrāciju Izpildītāja mobilo sakaru tīklā ar līguma noslēgšanas brīdi.</w:t>
      </w:r>
    </w:p>
    <w:p w14:paraId="3D588495" w14:textId="7C75F4CA" w:rsidR="00EB4C30" w:rsidRPr="00934F0C" w:rsidRDefault="002F2B21" w:rsidP="00A005A4">
      <w:pPr>
        <w:pStyle w:val="Style1"/>
        <w:numPr>
          <w:ilvl w:val="1"/>
          <w:numId w:val="36"/>
        </w:numPr>
        <w:spacing w:after="60" w:line="240" w:lineRule="auto"/>
        <w:ind w:left="788" w:hanging="431"/>
      </w:pPr>
      <w:r w:rsidRPr="00934F0C">
        <w:t>veikto zvanu ikmēneša sarunu saraksts (elektroniskā formā), ja pasūtītājs to pieprasa</w:t>
      </w:r>
      <w:r w:rsidR="00BB7F57">
        <w:t>.</w:t>
      </w:r>
    </w:p>
    <w:p w14:paraId="67C80F7C" w14:textId="4ECA187D" w:rsidR="002F2B21" w:rsidRPr="00934F0C" w:rsidRDefault="002F2B21" w:rsidP="00A005A4">
      <w:pPr>
        <w:pStyle w:val="Style1"/>
        <w:numPr>
          <w:ilvl w:val="1"/>
          <w:numId w:val="36"/>
        </w:numPr>
        <w:spacing w:after="60" w:line="240" w:lineRule="auto"/>
        <w:ind w:left="788" w:hanging="431"/>
      </w:pPr>
      <w:r w:rsidRPr="00934F0C">
        <w:t>līdzsavienojuma zvani un konferences zvani</w:t>
      </w:r>
      <w:r w:rsidR="00EB4C30" w:rsidRPr="00934F0C">
        <w:t>;</w:t>
      </w:r>
    </w:p>
    <w:p w14:paraId="3A1A5D82" w14:textId="36CD4CDC" w:rsidR="00EB4C30" w:rsidRPr="00934F0C" w:rsidRDefault="00EB4C30" w:rsidP="00A005A4">
      <w:pPr>
        <w:pStyle w:val="Style1"/>
        <w:numPr>
          <w:ilvl w:val="1"/>
          <w:numId w:val="36"/>
        </w:numPr>
        <w:spacing w:after="60" w:line="240" w:lineRule="auto"/>
        <w:ind w:left="788" w:hanging="431"/>
      </w:pPr>
      <w:r w:rsidRPr="00934F0C">
        <w:t>numura noteicēja abonēšan</w:t>
      </w:r>
      <w:r w:rsidR="00A005A4" w:rsidRPr="00934F0C">
        <w:t>u</w:t>
      </w:r>
      <w:r w:rsidRPr="00934F0C">
        <w:t>.</w:t>
      </w:r>
    </w:p>
    <w:p w14:paraId="187B138F" w14:textId="5FFC6979" w:rsidR="00EB4C30" w:rsidRPr="00934F0C" w:rsidRDefault="00EB4C30" w:rsidP="00EB4C30">
      <w:pPr>
        <w:pStyle w:val="Style1"/>
        <w:numPr>
          <w:ilvl w:val="0"/>
          <w:numId w:val="36"/>
        </w:numPr>
        <w:spacing w:after="60" w:line="240" w:lineRule="auto"/>
      </w:pPr>
      <w:r w:rsidRPr="00934F0C">
        <w:t>Izpildītājs nodrošina mobilo sakaru pakalpojumus atbilstoši šādiem tarifiem un pasūtītajam nepieciešamajiem mobilajiem pakalpojumiem:</w:t>
      </w:r>
    </w:p>
    <w:p w14:paraId="71671DCC" w14:textId="77777777" w:rsidR="00EB4C30" w:rsidRPr="00934F0C" w:rsidRDefault="00EB4C30" w:rsidP="00EB4C30">
      <w:pPr>
        <w:pStyle w:val="Style1"/>
        <w:numPr>
          <w:ilvl w:val="0"/>
          <w:numId w:val="0"/>
        </w:numPr>
        <w:spacing w:after="60" w:line="240" w:lineRule="auto"/>
        <w:ind w:left="360"/>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7"/>
        <w:gridCol w:w="8336"/>
      </w:tblGrid>
      <w:tr w:rsidR="001F1A73" w:rsidRPr="00934F0C" w14:paraId="1BB1EA26" w14:textId="77777777" w:rsidTr="00EB4C30">
        <w:trPr>
          <w:trHeight w:val="302"/>
        </w:trPr>
        <w:tc>
          <w:tcPr>
            <w:tcW w:w="9183" w:type="dxa"/>
            <w:gridSpan w:val="3"/>
            <w:shd w:val="clear" w:color="auto" w:fill="F2F2F2" w:themeFill="background1" w:themeFillShade="F2"/>
            <w:vAlign w:val="center"/>
          </w:tcPr>
          <w:p w14:paraId="314ABFEE" w14:textId="77777777" w:rsidR="001F1A73" w:rsidRPr="00934F0C" w:rsidRDefault="001F1A73" w:rsidP="00E30BDD">
            <w:pPr>
              <w:pStyle w:val="TableParagraph"/>
              <w:jc w:val="center"/>
              <w:rPr>
                <w:rFonts w:ascii="Times New Roman" w:hAnsi="Times New Roman" w:cs="Times New Roman"/>
                <w:lang w:val="lv-LV"/>
              </w:rPr>
            </w:pPr>
            <w:r w:rsidRPr="00934F0C">
              <w:rPr>
                <w:rFonts w:ascii="Times New Roman" w:hAnsi="Times New Roman" w:cs="Times New Roman"/>
                <w:b/>
                <w:lang w:val="lv-LV"/>
              </w:rPr>
              <w:t>Mobilo balss pieslēgumu tarifi</w:t>
            </w:r>
          </w:p>
        </w:tc>
      </w:tr>
      <w:tr w:rsidR="00EB4C30" w:rsidRPr="00934F0C" w14:paraId="14A21796" w14:textId="77777777" w:rsidTr="00EB4C30">
        <w:trPr>
          <w:trHeight w:val="302"/>
        </w:trPr>
        <w:tc>
          <w:tcPr>
            <w:tcW w:w="840" w:type="dxa"/>
            <w:shd w:val="clear" w:color="auto" w:fill="FFFFFF" w:themeFill="background1"/>
            <w:vAlign w:val="center"/>
          </w:tcPr>
          <w:p w14:paraId="137081BC" w14:textId="77777777" w:rsidR="00EB4C30" w:rsidRPr="00934F0C" w:rsidRDefault="00EB4C30" w:rsidP="00E30BDD">
            <w:pPr>
              <w:pStyle w:val="TableParagraph"/>
              <w:jc w:val="center"/>
              <w:rPr>
                <w:rFonts w:ascii="Times New Roman" w:hAnsi="Times New Roman" w:cs="Times New Roman"/>
                <w:lang w:val="lv-LV"/>
              </w:rPr>
            </w:pPr>
            <w:r w:rsidRPr="00934F0C">
              <w:rPr>
                <w:rFonts w:ascii="Times New Roman" w:hAnsi="Times New Roman" w:cs="Times New Roman"/>
                <w:lang w:val="lv-LV"/>
              </w:rPr>
              <w:t>1.</w:t>
            </w:r>
          </w:p>
        </w:tc>
        <w:tc>
          <w:tcPr>
            <w:tcW w:w="8343" w:type="dxa"/>
            <w:gridSpan w:val="2"/>
            <w:shd w:val="clear" w:color="auto" w:fill="FFFFFF" w:themeFill="background1"/>
            <w:vAlign w:val="center"/>
          </w:tcPr>
          <w:p w14:paraId="1B25CFD0" w14:textId="71B78964" w:rsidR="00EB4C30" w:rsidRPr="00934F0C" w:rsidRDefault="006F142B" w:rsidP="00EB4C30">
            <w:pPr>
              <w:pStyle w:val="TableParagraph"/>
              <w:rPr>
                <w:rFonts w:ascii="Times New Roman" w:hAnsi="Times New Roman" w:cs="Times New Roman"/>
                <w:lang w:val="lv-LV"/>
              </w:rPr>
            </w:pPr>
            <w:r w:rsidRPr="006F142B">
              <w:rPr>
                <w:rFonts w:ascii="Times New Roman" w:hAnsi="Times New Roman" w:cs="Times New Roman"/>
                <w:b/>
                <w:bCs/>
                <w:noProof/>
                <w:lang w:val="lv-LV"/>
              </w:rPr>
              <w:t>Tarifs Nr.1</w:t>
            </w:r>
            <w:r>
              <w:rPr>
                <w:rFonts w:ascii="Times New Roman" w:hAnsi="Times New Roman" w:cs="Times New Roman"/>
                <w:b/>
                <w:bCs/>
                <w:noProof/>
                <w:lang w:val="lv-LV"/>
              </w:rPr>
              <w:t xml:space="preserve">  - </w:t>
            </w:r>
            <w:r w:rsidR="00EB4C30" w:rsidRPr="00934F0C">
              <w:rPr>
                <w:rFonts w:ascii="Times New Roman" w:hAnsi="Times New Roman" w:cs="Times New Roman"/>
                <w:noProof/>
                <w:lang w:val="lv-LV"/>
              </w:rPr>
              <w:t>Abonēšanas maksa mēnesī tarifu plānam, kurā iekļauti neierobežota apjoma zvani un SMS uz visiem fiksēto un mobilo sakaru tīkliem (izņemot paaugstinātas maksas zvani un SMS) Eiropas Ekonomikas zonas (EEZ) valstu ietvaros, lietotājam atrodoties jebkurā EEZ valstī. Tarifu plānā nav iekļauts interneta pieslēgums.</w:t>
            </w:r>
          </w:p>
        </w:tc>
      </w:tr>
      <w:tr w:rsidR="00EB4C30" w:rsidRPr="00934F0C" w14:paraId="4EA5502B" w14:textId="77777777" w:rsidTr="00EB4C30">
        <w:trPr>
          <w:trHeight w:val="302"/>
        </w:trPr>
        <w:tc>
          <w:tcPr>
            <w:tcW w:w="840" w:type="dxa"/>
            <w:shd w:val="clear" w:color="auto" w:fill="FFFFFF" w:themeFill="background1"/>
            <w:vAlign w:val="center"/>
          </w:tcPr>
          <w:p w14:paraId="296F91BC" w14:textId="77777777" w:rsidR="00EB4C30" w:rsidRPr="00934F0C" w:rsidRDefault="00EB4C30" w:rsidP="00E30BDD">
            <w:pPr>
              <w:pStyle w:val="TableParagraph"/>
              <w:jc w:val="center"/>
              <w:rPr>
                <w:rFonts w:ascii="Times New Roman" w:hAnsi="Times New Roman" w:cs="Times New Roman"/>
                <w:lang w:val="lv-LV"/>
              </w:rPr>
            </w:pPr>
            <w:r w:rsidRPr="00934F0C">
              <w:rPr>
                <w:rFonts w:ascii="Times New Roman" w:hAnsi="Times New Roman" w:cs="Times New Roman"/>
                <w:lang w:val="lv-LV"/>
              </w:rPr>
              <w:t>2.</w:t>
            </w:r>
          </w:p>
        </w:tc>
        <w:tc>
          <w:tcPr>
            <w:tcW w:w="8343" w:type="dxa"/>
            <w:gridSpan w:val="2"/>
            <w:shd w:val="clear" w:color="auto" w:fill="FFFFFF" w:themeFill="background1"/>
            <w:vAlign w:val="center"/>
          </w:tcPr>
          <w:p w14:paraId="25BC94CD" w14:textId="5A124043" w:rsidR="00EB4C30" w:rsidRPr="00934F0C" w:rsidRDefault="006F142B" w:rsidP="00EB4C30">
            <w:pPr>
              <w:pStyle w:val="TableParagraph"/>
              <w:rPr>
                <w:rFonts w:ascii="Times New Roman" w:hAnsi="Times New Roman" w:cs="Times New Roman"/>
                <w:lang w:val="lv-LV"/>
              </w:rPr>
            </w:pPr>
            <w:r w:rsidRPr="006F142B">
              <w:rPr>
                <w:rFonts w:ascii="Times New Roman" w:hAnsi="Times New Roman" w:cs="Times New Roman"/>
                <w:b/>
                <w:bCs/>
                <w:noProof/>
                <w:lang w:val="lv-LV"/>
              </w:rPr>
              <w:t>Tarifs Nr.2 -</w:t>
            </w:r>
            <w:r>
              <w:rPr>
                <w:rFonts w:ascii="Times New Roman" w:hAnsi="Times New Roman" w:cs="Times New Roman"/>
                <w:noProof/>
                <w:lang w:val="lv-LV"/>
              </w:rPr>
              <w:t xml:space="preserve"> </w:t>
            </w:r>
            <w:r w:rsidR="00EB4C30" w:rsidRPr="00934F0C">
              <w:rPr>
                <w:rFonts w:ascii="Times New Roman" w:hAnsi="Times New Roman" w:cs="Times New Roman"/>
                <w:noProof/>
                <w:lang w:val="lv-LV"/>
              </w:rPr>
              <w:t>Abonēšanas maksa mēnesī tarifu plānam, kurā iekļauti neierobežota apjoma zvani un SMS uz visiem fiksēto un mobilo sakaru tīkliem (izņemot paaugstinātas maksas zvani un SMS) Eiropas Ekonomikas zonas (EEZ) valstu ietvaros, lietotājam atrodoties jebkurā EEZ valstī. Tarifu plānā iekļauts</w:t>
            </w:r>
            <w:r w:rsidR="00322A4A">
              <w:rPr>
                <w:rFonts w:ascii="Times New Roman" w:hAnsi="Times New Roman" w:cs="Times New Roman"/>
                <w:noProof/>
                <w:lang w:val="lv-LV"/>
              </w:rPr>
              <w:t xml:space="preserve"> vismaz</w:t>
            </w:r>
            <w:r w:rsidR="00EB4C30" w:rsidRPr="00934F0C">
              <w:rPr>
                <w:rFonts w:ascii="Times New Roman" w:hAnsi="Times New Roman" w:cs="Times New Roman"/>
                <w:noProof/>
                <w:lang w:val="lv-LV"/>
              </w:rPr>
              <w:t xml:space="preserve"> 2 GB interneta apjoms EEZ.</w:t>
            </w:r>
          </w:p>
        </w:tc>
      </w:tr>
      <w:tr w:rsidR="00EB4C30" w:rsidRPr="00934F0C" w14:paraId="2D84F9C1" w14:textId="77777777" w:rsidTr="00EB4C30">
        <w:trPr>
          <w:trHeight w:val="302"/>
        </w:trPr>
        <w:tc>
          <w:tcPr>
            <w:tcW w:w="840" w:type="dxa"/>
            <w:shd w:val="clear" w:color="auto" w:fill="FFFFFF" w:themeFill="background1"/>
            <w:vAlign w:val="center"/>
          </w:tcPr>
          <w:p w14:paraId="37015757" w14:textId="77777777" w:rsidR="00EB4C30" w:rsidRPr="00934F0C" w:rsidRDefault="00EB4C30" w:rsidP="00E30BDD">
            <w:pPr>
              <w:pStyle w:val="TableParagraph"/>
              <w:jc w:val="center"/>
              <w:rPr>
                <w:rFonts w:ascii="Times New Roman" w:hAnsi="Times New Roman" w:cs="Times New Roman"/>
                <w:lang w:val="lv-LV"/>
              </w:rPr>
            </w:pPr>
            <w:r w:rsidRPr="00934F0C">
              <w:rPr>
                <w:rFonts w:ascii="Times New Roman" w:hAnsi="Times New Roman" w:cs="Times New Roman"/>
                <w:lang w:val="lv-LV"/>
              </w:rPr>
              <w:t>3.</w:t>
            </w:r>
          </w:p>
        </w:tc>
        <w:tc>
          <w:tcPr>
            <w:tcW w:w="8343" w:type="dxa"/>
            <w:gridSpan w:val="2"/>
            <w:shd w:val="clear" w:color="auto" w:fill="FFFFFF" w:themeFill="background1"/>
            <w:vAlign w:val="center"/>
          </w:tcPr>
          <w:p w14:paraId="6054BA89" w14:textId="689309AB" w:rsidR="00EB4C30" w:rsidRPr="00934F0C" w:rsidRDefault="006F142B" w:rsidP="00EB4C30">
            <w:pPr>
              <w:pStyle w:val="TableParagraph"/>
              <w:rPr>
                <w:rFonts w:ascii="Times New Roman" w:hAnsi="Times New Roman" w:cs="Times New Roman"/>
                <w:lang w:val="lv-LV"/>
              </w:rPr>
            </w:pPr>
            <w:r w:rsidRPr="006F142B">
              <w:rPr>
                <w:rFonts w:ascii="Times New Roman" w:hAnsi="Times New Roman" w:cs="Times New Roman"/>
                <w:b/>
                <w:bCs/>
                <w:noProof/>
                <w:lang w:val="lv-LV"/>
              </w:rPr>
              <w:t>Tarifs Nr.3</w:t>
            </w:r>
            <w:r>
              <w:rPr>
                <w:rFonts w:ascii="Times New Roman" w:hAnsi="Times New Roman" w:cs="Times New Roman"/>
                <w:noProof/>
                <w:lang w:val="lv-LV"/>
              </w:rPr>
              <w:t xml:space="preserve"> - </w:t>
            </w:r>
            <w:r w:rsidR="00EB4C30" w:rsidRPr="00934F0C">
              <w:rPr>
                <w:rFonts w:ascii="Times New Roman" w:hAnsi="Times New Roman" w:cs="Times New Roman"/>
                <w:noProof/>
                <w:lang w:val="lv-LV"/>
              </w:rPr>
              <w:t xml:space="preserve">Abonēšanas maksa mēnesī tarifu plānam, kurā iekļauti neierobežota apjoma zvani un SMS uz visiem fiksēto un mobilo sakaru tīkliem (izņemot paaugstinātas maksas zvani un SMS) Eiropas Ekonomikas zonas (EEZ) valstu ietvaros, lietotājam atrodoties jebkurā EEZ valstī. Tarifu plānā iekļauta neierobežota datu pārraide Latvijā un </w:t>
            </w:r>
            <w:r w:rsidR="00322A4A">
              <w:rPr>
                <w:rFonts w:ascii="Times New Roman" w:hAnsi="Times New Roman" w:cs="Times New Roman"/>
                <w:noProof/>
                <w:lang w:val="lv-LV"/>
              </w:rPr>
              <w:t xml:space="preserve">vismaz </w:t>
            </w:r>
            <w:r w:rsidR="00EB4C30" w:rsidRPr="00934F0C">
              <w:rPr>
                <w:rFonts w:ascii="Times New Roman" w:hAnsi="Times New Roman" w:cs="Times New Roman"/>
                <w:noProof/>
                <w:lang w:val="lv-LV"/>
              </w:rPr>
              <w:t>8,5 GB EEZ</w:t>
            </w:r>
          </w:p>
        </w:tc>
      </w:tr>
      <w:tr w:rsidR="001F1A73" w:rsidRPr="00934F0C" w14:paraId="5B03E964" w14:textId="77777777" w:rsidTr="00EB4C30">
        <w:trPr>
          <w:trHeight w:val="301"/>
        </w:trPr>
        <w:tc>
          <w:tcPr>
            <w:tcW w:w="9183" w:type="dxa"/>
            <w:gridSpan w:val="3"/>
            <w:shd w:val="clear" w:color="auto" w:fill="F2F2F2" w:themeFill="background1" w:themeFillShade="F2"/>
            <w:vAlign w:val="center"/>
          </w:tcPr>
          <w:p w14:paraId="616E2EBD" w14:textId="77777777" w:rsidR="001F1A73" w:rsidRPr="00934F0C" w:rsidRDefault="001F1A73" w:rsidP="00E30BDD">
            <w:pPr>
              <w:pStyle w:val="TableParagraph"/>
              <w:jc w:val="center"/>
              <w:rPr>
                <w:rFonts w:ascii="Times New Roman" w:hAnsi="Times New Roman" w:cs="Times New Roman"/>
                <w:lang w:val="lv-LV"/>
              </w:rPr>
            </w:pPr>
            <w:r w:rsidRPr="00934F0C">
              <w:rPr>
                <w:rFonts w:ascii="Times New Roman" w:hAnsi="Times New Roman" w:cs="Times New Roman"/>
                <w:b/>
                <w:bCs/>
                <w:noProof/>
                <w:lang w:val="lv-LV"/>
              </w:rPr>
              <w:t>Starptautisko sarunu tarifi</w:t>
            </w:r>
          </w:p>
        </w:tc>
      </w:tr>
      <w:tr w:rsidR="00EB4C30" w:rsidRPr="00934F0C" w14:paraId="706F1F25" w14:textId="77777777" w:rsidTr="00EB4C30">
        <w:trPr>
          <w:trHeight w:val="301"/>
        </w:trPr>
        <w:tc>
          <w:tcPr>
            <w:tcW w:w="847" w:type="dxa"/>
            <w:gridSpan w:val="2"/>
            <w:shd w:val="clear" w:color="auto" w:fill="FFFFFF" w:themeFill="background1"/>
            <w:vAlign w:val="center"/>
          </w:tcPr>
          <w:p w14:paraId="401D8E46" w14:textId="77777777" w:rsidR="00EB4C30" w:rsidRPr="00934F0C" w:rsidRDefault="00EB4C30" w:rsidP="00E30BDD">
            <w:pPr>
              <w:pStyle w:val="TableParagraph"/>
              <w:jc w:val="center"/>
              <w:rPr>
                <w:rFonts w:ascii="Times New Roman" w:hAnsi="Times New Roman" w:cs="Times New Roman"/>
                <w:lang w:val="lv-LV"/>
              </w:rPr>
            </w:pPr>
            <w:r w:rsidRPr="00934F0C">
              <w:rPr>
                <w:rFonts w:ascii="Times New Roman" w:hAnsi="Times New Roman" w:cs="Times New Roman"/>
                <w:lang w:val="lv-LV"/>
              </w:rPr>
              <w:t>4.</w:t>
            </w:r>
          </w:p>
        </w:tc>
        <w:tc>
          <w:tcPr>
            <w:tcW w:w="8336" w:type="dxa"/>
            <w:shd w:val="clear" w:color="auto" w:fill="FFFFFF" w:themeFill="background1"/>
            <w:vAlign w:val="center"/>
          </w:tcPr>
          <w:p w14:paraId="05217AC2" w14:textId="67116B36" w:rsidR="00EB4C30" w:rsidRPr="00934F0C" w:rsidRDefault="006F142B" w:rsidP="00EB4C30">
            <w:pPr>
              <w:pStyle w:val="TableParagraph"/>
              <w:rPr>
                <w:rFonts w:ascii="Times New Roman" w:hAnsi="Times New Roman" w:cs="Times New Roman"/>
                <w:lang w:val="lv-LV"/>
              </w:rPr>
            </w:pPr>
            <w:r>
              <w:rPr>
                <w:rFonts w:ascii="Times New Roman" w:hAnsi="Times New Roman" w:cs="Times New Roman"/>
                <w:noProof/>
                <w:lang w:val="lv-LV"/>
              </w:rPr>
              <w:t>Zvani u</w:t>
            </w:r>
            <w:r w:rsidR="00EB4C30" w:rsidRPr="00934F0C">
              <w:rPr>
                <w:rFonts w:ascii="Times New Roman" w:hAnsi="Times New Roman" w:cs="Times New Roman"/>
                <w:noProof/>
                <w:lang w:val="lv-LV"/>
              </w:rPr>
              <w:t>z NVS (zvans EUR/min no Latvijas uz ārvalstīm)</w:t>
            </w:r>
          </w:p>
        </w:tc>
      </w:tr>
      <w:tr w:rsidR="001F1A73" w:rsidRPr="00934F0C" w14:paraId="1F31351C" w14:textId="77777777" w:rsidTr="00EB4C30">
        <w:trPr>
          <w:trHeight w:val="301"/>
        </w:trPr>
        <w:tc>
          <w:tcPr>
            <w:tcW w:w="9183" w:type="dxa"/>
            <w:gridSpan w:val="3"/>
            <w:shd w:val="clear" w:color="auto" w:fill="F2F2F2" w:themeFill="background1" w:themeFillShade="F2"/>
            <w:vAlign w:val="center"/>
          </w:tcPr>
          <w:p w14:paraId="720AB0E5" w14:textId="77777777" w:rsidR="001F1A73" w:rsidRPr="00934F0C" w:rsidRDefault="001F1A73" w:rsidP="00E30BDD">
            <w:pPr>
              <w:pStyle w:val="TableParagraph"/>
              <w:jc w:val="center"/>
              <w:rPr>
                <w:rFonts w:ascii="Times New Roman" w:hAnsi="Times New Roman" w:cs="Times New Roman"/>
                <w:lang w:val="lv-LV"/>
              </w:rPr>
            </w:pPr>
            <w:r w:rsidRPr="00934F0C">
              <w:rPr>
                <w:rFonts w:ascii="Times New Roman" w:hAnsi="Times New Roman" w:cs="Times New Roman"/>
                <w:b/>
                <w:bCs/>
                <w:noProof/>
                <w:lang w:val="lv-LV"/>
              </w:rPr>
              <w:t xml:space="preserve">Paaugstinātas maksas zvani </w:t>
            </w:r>
          </w:p>
        </w:tc>
      </w:tr>
      <w:tr w:rsidR="00EB4C30" w:rsidRPr="00934F0C" w14:paraId="043CACD9" w14:textId="77777777" w:rsidTr="00EB4C30">
        <w:trPr>
          <w:trHeight w:val="301"/>
        </w:trPr>
        <w:tc>
          <w:tcPr>
            <w:tcW w:w="847" w:type="dxa"/>
            <w:gridSpan w:val="2"/>
            <w:shd w:val="clear" w:color="auto" w:fill="FFFFFF" w:themeFill="background1"/>
            <w:vAlign w:val="center"/>
          </w:tcPr>
          <w:p w14:paraId="3DCF26A6" w14:textId="77777777" w:rsidR="00EB4C30" w:rsidRPr="00934F0C" w:rsidRDefault="00EB4C30" w:rsidP="00E30BDD">
            <w:pPr>
              <w:pStyle w:val="TableParagraph"/>
              <w:jc w:val="center"/>
              <w:rPr>
                <w:rFonts w:ascii="Times New Roman" w:hAnsi="Times New Roman" w:cs="Times New Roman"/>
                <w:lang w:val="lv-LV"/>
              </w:rPr>
            </w:pPr>
            <w:r w:rsidRPr="00934F0C">
              <w:rPr>
                <w:rFonts w:ascii="Times New Roman" w:hAnsi="Times New Roman" w:cs="Times New Roman"/>
                <w:lang w:val="lv-LV"/>
              </w:rPr>
              <w:t>5.</w:t>
            </w:r>
          </w:p>
        </w:tc>
        <w:tc>
          <w:tcPr>
            <w:tcW w:w="8336" w:type="dxa"/>
            <w:shd w:val="clear" w:color="auto" w:fill="FFFFFF" w:themeFill="background1"/>
            <w:vAlign w:val="center"/>
          </w:tcPr>
          <w:p w14:paraId="60DC7335" w14:textId="1506094E" w:rsidR="00EB4C30" w:rsidRPr="00934F0C" w:rsidRDefault="006F142B" w:rsidP="00EB4C30">
            <w:pPr>
              <w:pStyle w:val="TableParagraph"/>
              <w:rPr>
                <w:rFonts w:ascii="Times New Roman" w:hAnsi="Times New Roman" w:cs="Times New Roman"/>
                <w:lang w:val="lv-LV"/>
              </w:rPr>
            </w:pPr>
            <w:r>
              <w:rPr>
                <w:rFonts w:ascii="Times New Roman" w:hAnsi="Times New Roman" w:cs="Times New Roman"/>
                <w:noProof/>
                <w:lang w:val="lv-LV"/>
              </w:rPr>
              <w:t xml:space="preserve">Zvani uz </w:t>
            </w:r>
            <w:r w:rsidR="00EB4C30" w:rsidRPr="00934F0C">
              <w:rPr>
                <w:rFonts w:ascii="Times New Roman" w:hAnsi="Times New Roman" w:cs="Times New Roman"/>
                <w:noProof/>
                <w:lang w:val="lv-LV"/>
              </w:rPr>
              <w:t>uzziņu dienestiem (zvans EUR/min)</w:t>
            </w:r>
          </w:p>
        </w:tc>
      </w:tr>
      <w:tr w:rsidR="001F1A73" w:rsidRPr="00934F0C" w14:paraId="6E8CD815" w14:textId="77777777" w:rsidTr="00EB4C30">
        <w:trPr>
          <w:trHeight w:val="302"/>
        </w:trPr>
        <w:tc>
          <w:tcPr>
            <w:tcW w:w="9183" w:type="dxa"/>
            <w:gridSpan w:val="3"/>
            <w:shd w:val="clear" w:color="auto" w:fill="F2F2F2" w:themeFill="background1" w:themeFillShade="F2"/>
            <w:vAlign w:val="center"/>
          </w:tcPr>
          <w:p w14:paraId="0C9C9856" w14:textId="7A8D457F" w:rsidR="001F1A73" w:rsidRPr="00934F0C" w:rsidRDefault="00EB4C30" w:rsidP="00E30BDD">
            <w:pPr>
              <w:pStyle w:val="TableParagraph"/>
              <w:jc w:val="center"/>
              <w:rPr>
                <w:rFonts w:ascii="Times New Roman" w:hAnsi="Times New Roman" w:cs="Times New Roman"/>
                <w:lang w:val="lv-LV"/>
              </w:rPr>
            </w:pPr>
            <w:r w:rsidRPr="00934F0C">
              <w:rPr>
                <w:rFonts w:ascii="Times New Roman" w:hAnsi="Times New Roman" w:cs="Times New Roman"/>
                <w:b/>
                <w:lang w:val="lv-LV"/>
              </w:rPr>
              <w:t>D</w:t>
            </w:r>
            <w:r w:rsidR="001F1A73" w:rsidRPr="00934F0C">
              <w:rPr>
                <w:rFonts w:ascii="Times New Roman" w:hAnsi="Times New Roman" w:cs="Times New Roman"/>
                <w:b/>
                <w:lang w:val="lv-LV"/>
              </w:rPr>
              <w:t>atu pārraid</w:t>
            </w:r>
            <w:r w:rsidRPr="00934F0C">
              <w:rPr>
                <w:rFonts w:ascii="Times New Roman" w:hAnsi="Times New Roman" w:cs="Times New Roman"/>
                <w:b/>
                <w:lang w:val="lv-LV"/>
              </w:rPr>
              <w:t>e</w:t>
            </w:r>
            <w:r w:rsidR="001F1A73" w:rsidRPr="00934F0C">
              <w:rPr>
                <w:rFonts w:ascii="Times New Roman" w:hAnsi="Times New Roman" w:cs="Times New Roman"/>
                <w:b/>
                <w:lang w:val="lv-LV"/>
              </w:rPr>
              <w:t xml:space="preserve"> ar datu iekārtu:</w:t>
            </w:r>
          </w:p>
        </w:tc>
      </w:tr>
      <w:tr w:rsidR="00EB4C30" w:rsidRPr="00934F0C" w14:paraId="33D170DB" w14:textId="77777777" w:rsidTr="00EB4C30">
        <w:trPr>
          <w:trHeight w:val="866"/>
        </w:trPr>
        <w:tc>
          <w:tcPr>
            <w:tcW w:w="847" w:type="dxa"/>
            <w:gridSpan w:val="2"/>
            <w:vAlign w:val="center"/>
          </w:tcPr>
          <w:p w14:paraId="2C4A8A5A" w14:textId="64D82200" w:rsidR="00EB4C30" w:rsidRPr="00934F0C" w:rsidRDefault="00EB4C30" w:rsidP="00E30BDD">
            <w:pPr>
              <w:pStyle w:val="TableParagraph"/>
              <w:spacing w:line="262" w:lineRule="exact"/>
              <w:jc w:val="center"/>
              <w:rPr>
                <w:rFonts w:ascii="Times New Roman" w:hAnsi="Times New Roman" w:cs="Times New Roman"/>
                <w:lang w:val="lv-LV"/>
              </w:rPr>
            </w:pPr>
            <w:r w:rsidRPr="00934F0C">
              <w:rPr>
                <w:rFonts w:ascii="Times New Roman" w:hAnsi="Times New Roman" w:cs="Times New Roman"/>
                <w:lang w:val="lv-LV"/>
              </w:rPr>
              <w:t>6.</w:t>
            </w:r>
          </w:p>
        </w:tc>
        <w:tc>
          <w:tcPr>
            <w:tcW w:w="8336" w:type="dxa"/>
            <w:vAlign w:val="center"/>
          </w:tcPr>
          <w:p w14:paraId="2644ADEF" w14:textId="18D69DF0" w:rsidR="00EB4C30" w:rsidRPr="00934F0C" w:rsidRDefault="00EB4C30" w:rsidP="00EB4C30">
            <w:pPr>
              <w:pStyle w:val="TableParagraph"/>
              <w:spacing w:line="242" w:lineRule="auto"/>
              <w:ind w:left="57" w:right="308"/>
              <w:rPr>
                <w:rFonts w:ascii="Times New Roman" w:hAnsi="Times New Roman" w:cs="Times New Roman"/>
                <w:lang w:val="lv-LV"/>
              </w:rPr>
            </w:pPr>
            <w:r w:rsidRPr="00934F0C">
              <w:rPr>
                <w:rFonts w:ascii="Times New Roman" w:hAnsi="Times New Roman" w:cs="Times New Roman"/>
                <w:lang w:val="lv-LV"/>
              </w:rPr>
              <w:t>Maksa mēnesī par datu pārraidi ar datu iekārtu (modemu), pretendenta tīklā (vismaz 10 GB, bez ātruma ierobežojuma). Datu iekārtu (modemu) izpildītājs nodot lietošanā pasūtītājam bez papildus maksas uz laiku līdz līguma darbības termiņa beigām.</w:t>
            </w:r>
          </w:p>
        </w:tc>
      </w:tr>
    </w:tbl>
    <w:p w14:paraId="7F87276E" w14:textId="5281C846" w:rsidR="001F1A73" w:rsidRPr="00934F0C" w:rsidRDefault="001F1A73" w:rsidP="00484A36">
      <w:pPr>
        <w:tabs>
          <w:tab w:val="left" w:pos="6946"/>
        </w:tabs>
        <w:rPr>
          <w:sz w:val="22"/>
          <w:szCs w:val="22"/>
          <w:lang w:val="lv-LV"/>
        </w:rPr>
      </w:pPr>
    </w:p>
    <w:p w14:paraId="57ED08DC" w14:textId="77777777" w:rsidR="00A005A4" w:rsidRPr="00934F0C" w:rsidRDefault="00A005A4" w:rsidP="00484A36">
      <w:pPr>
        <w:tabs>
          <w:tab w:val="left" w:pos="6946"/>
        </w:tabs>
        <w:rPr>
          <w:sz w:val="22"/>
          <w:szCs w:val="22"/>
          <w:lang w:val="lv-LV"/>
        </w:rPr>
      </w:pPr>
    </w:p>
    <w:p w14:paraId="25FBAA40" w14:textId="7DE3A4AE" w:rsidR="00A005A4" w:rsidRPr="00934F0C" w:rsidRDefault="00A005A4" w:rsidP="00A44BB2">
      <w:pPr>
        <w:rPr>
          <w:sz w:val="22"/>
          <w:szCs w:val="22"/>
          <w:lang w:val="lv-LV"/>
        </w:rPr>
      </w:pPr>
      <w:r w:rsidRPr="00934F0C">
        <w:rPr>
          <w:sz w:val="22"/>
          <w:szCs w:val="22"/>
          <w:lang w:val="lv-LV"/>
        </w:rPr>
        <w:t>Sagatavoja:</w:t>
      </w:r>
    </w:p>
    <w:p w14:paraId="2131A58B" w14:textId="77777777" w:rsidR="00A005A4" w:rsidRPr="00934F0C" w:rsidRDefault="00A005A4" w:rsidP="00A44BB2">
      <w:pPr>
        <w:rPr>
          <w:sz w:val="22"/>
          <w:szCs w:val="22"/>
          <w:lang w:val="lv-LV"/>
        </w:rPr>
      </w:pPr>
    </w:p>
    <w:p w14:paraId="758B2F0C" w14:textId="77777777" w:rsidR="00A005A4" w:rsidRPr="00934F0C" w:rsidRDefault="00A005A4" w:rsidP="00A44BB2">
      <w:pPr>
        <w:rPr>
          <w:sz w:val="22"/>
          <w:szCs w:val="22"/>
          <w:lang w:val="lv-LV"/>
        </w:rPr>
      </w:pPr>
      <w:r w:rsidRPr="00934F0C">
        <w:rPr>
          <w:sz w:val="22"/>
          <w:szCs w:val="22"/>
          <w:lang w:val="lv-LV"/>
        </w:rPr>
        <w:t>Daugavpils pilsētas pašvaldības iestādes</w:t>
      </w:r>
    </w:p>
    <w:p w14:paraId="11ACAC29" w14:textId="77777777" w:rsidR="00A005A4" w:rsidRPr="00934F0C" w:rsidRDefault="00A005A4" w:rsidP="00A44BB2">
      <w:pPr>
        <w:rPr>
          <w:sz w:val="22"/>
          <w:szCs w:val="22"/>
          <w:lang w:val="lv-LV"/>
        </w:rPr>
      </w:pPr>
      <w:r w:rsidRPr="00934F0C">
        <w:rPr>
          <w:sz w:val="22"/>
          <w:szCs w:val="22"/>
          <w:lang w:val="lv-LV"/>
        </w:rPr>
        <w:t>“Sociālais dienests”</w:t>
      </w:r>
    </w:p>
    <w:p w14:paraId="48EAF511" w14:textId="1F21107A" w:rsidR="00A44BB2" w:rsidRPr="00934F0C" w:rsidRDefault="00A005A4" w:rsidP="00A44BB2">
      <w:pPr>
        <w:rPr>
          <w:sz w:val="22"/>
          <w:szCs w:val="22"/>
          <w:lang w:val="lv-LV"/>
        </w:rPr>
      </w:pPr>
      <w:r w:rsidRPr="00934F0C">
        <w:rPr>
          <w:sz w:val="22"/>
          <w:szCs w:val="22"/>
          <w:lang w:val="lv-LV"/>
        </w:rPr>
        <w:t>Saimniecības sektora vadītājs</w:t>
      </w:r>
      <w:r w:rsidRPr="00934F0C">
        <w:rPr>
          <w:sz w:val="22"/>
          <w:szCs w:val="22"/>
          <w:lang w:val="lv-LV"/>
        </w:rPr>
        <w:tab/>
      </w:r>
      <w:r w:rsidRPr="00934F0C">
        <w:rPr>
          <w:sz w:val="22"/>
          <w:szCs w:val="22"/>
          <w:lang w:val="lv-LV"/>
        </w:rPr>
        <w:tab/>
      </w:r>
      <w:r w:rsidRPr="00934F0C">
        <w:rPr>
          <w:sz w:val="22"/>
          <w:szCs w:val="22"/>
          <w:lang w:val="lv-LV"/>
        </w:rPr>
        <w:tab/>
        <w:t xml:space="preserve">                                                                                                          V.Loginovs</w:t>
      </w:r>
      <w:r w:rsidR="00A44BB2" w:rsidRPr="00934F0C">
        <w:rPr>
          <w:sz w:val="22"/>
          <w:szCs w:val="22"/>
          <w:lang w:val="lv-LV"/>
        </w:rPr>
        <w:br w:type="page"/>
      </w:r>
    </w:p>
    <w:p w14:paraId="3554D40F" w14:textId="480EDD0E" w:rsidR="005B7641" w:rsidRPr="00934F0C" w:rsidRDefault="00A005A4" w:rsidP="008F361B">
      <w:pPr>
        <w:tabs>
          <w:tab w:val="left" w:pos="6946"/>
        </w:tabs>
        <w:jc w:val="right"/>
        <w:rPr>
          <w:sz w:val="22"/>
          <w:szCs w:val="22"/>
          <w:lang w:val="lv-LV"/>
        </w:rPr>
      </w:pPr>
      <w:r w:rsidRPr="00934F0C">
        <w:rPr>
          <w:sz w:val="22"/>
          <w:szCs w:val="22"/>
          <w:lang w:val="lv-LV"/>
        </w:rPr>
        <w:lastRenderedPageBreak/>
        <w:t>2</w:t>
      </w:r>
      <w:r w:rsidR="005B7641" w:rsidRPr="00934F0C">
        <w:rPr>
          <w:sz w:val="22"/>
          <w:szCs w:val="22"/>
          <w:lang w:val="lv-LV"/>
        </w:rPr>
        <w:t>.</w:t>
      </w:r>
      <w:r w:rsidR="006B7BE0" w:rsidRPr="00934F0C">
        <w:rPr>
          <w:sz w:val="22"/>
          <w:szCs w:val="22"/>
          <w:lang w:val="lv-LV"/>
        </w:rPr>
        <w:t>p</w:t>
      </w:r>
      <w:r w:rsidR="005B7641" w:rsidRPr="00934F0C">
        <w:rPr>
          <w:sz w:val="22"/>
          <w:szCs w:val="22"/>
          <w:lang w:val="lv-LV"/>
        </w:rPr>
        <w:t xml:space="preserve">ielikums </w:t>
      </w:r>
      <w:r w:rsidR="005B7641" w:rsidRPr="00934F0C">
        <w:rPr>
          <w:bCs/>
          <w:sz w:val="22"/>
          <w:szCs w:val="22"/>
          <w:lang w:val="lv-LV"/>
        </w:rPr>
        <w:br/>
      </w:r>
    </w:p>
    <w:p w14:paraId="125819B2" w14:textId="406A55CE" w:rsidR="005B7641" w:rsidRPr="00934F0C" w:rsidRDefault="005B7641" w:rsidP="0002007D">
      <w:pPr>
        <w:jc w:val="center"/>
        <w:rPr>
          <w:b/>
          <w:caps/>
          <w:sz w:val="22"/>
          <w:szCs w:val="22"/>
          <w:lang w:val="lv-LV"/>
        </w:rPr>
      </w:pPr>
      <w:r w:rsidRPr="00934F0C">
        <w:rPr>
          <w:b/>
          <w:caps/>
          <w:sz w:val="22"/>
          <w:szCs w:val="22"/>
          <w:lang w:val="lv-LV"/>
        </w:rPr>
        <w:t>PIETEIKUMS PAR PIEDALĪŠANOS zemsliekšņa iepirkumā</w:t>
      </w:r>
    </w:p>
    <w:p w14:paraId="732EB12D" w14:textId="20A23F3D" w:rsidR="008A2411" w:rsidRPr="00934F0C" w:rsidRDefault="008A2411" w:rsidP="008A2411">
      <w:pPr>
        <w:spacing w:before="6"/>
        <w:ind w:left="426" w:right="550" w:hanging="142"/>
        <w:jc w:val="center"/>
        <w:rPr>
          <w:b/>
          <w:sz w:val="22"/>
          <w:lang w:val="lv-LV"/>
        </w:rPr>
      </w:pPr>
      <w:r w:rsidRPr="00934F0C">
        <w:rPr>
          <w:b/>
          <w:sz w:val="22"/>
          <w:lang w:val="lv-LV"/>
        </w:rPr>
        <w:t>“Mobilo sakaru pakalpojumu nodrošināšana Daugavpils pilsētas pašvaldības iestādē “Sociālais dienests””, ID Nr. DPPISD 20</w:t>
      </w:r>
      <w:r w:rsidR="00911FA1" w:rsidRPr="00934F0C">
        <w:rPr>
          <w:b/>
          <w:sz w:val="22"/>
          <w:lang w:val="lv-LV"/>
        </w:rPr>
        <w:t>2</w:t>
      </w:r>
      <w:r w:rsidR="00396C51" w:rsidRPr="00934F0C">
        <w:rPr>
          <w:b/>
          <w:sz w:val="22"/>
          <w:lang w:val="lv-LV"/>
        </w:rPr>
        <w:t>1</w:t>
      </w:r>
      <w:r w:rsidRPr="00934F0C">
        <w:rPr>
          <w:b/>
          <w:sz w:val="22"/>
          <w:lang w:val="lv-LV"/>
        </w:rPr>
        <w:t>/</w:t>
      </w:r>
      <w:r w:rsidR="00396C51" w:rsidRPr="00934F0C">
        <w:rPr>
          <w:b/>
          <w:sz w:val="22"/>
          <w:lang w:val="lv-LV"/>
        </w:rPr>
        <w:t>27</w:t>
      </w:r>
    </w:p>
    <w:p w14:paraId="05FB36DB" w14:textId="77777777" w:rsidR="00AC718B" w:rsidRPr="00934F0C"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85BA5" w:rsidRPr="00934F0C" w14:paraId="0E249C67" w14:textId="77777777" w:rsidTr="008F5ABB">
        <w:trPr>
          <w:trHeight w:val="340"/>
        </w:trPr>
        <w:tc>
          <w:tcPr>
            <w:tcW w:w="2694" w:type="dxa"/>
            <w:shd w:val="pct5" w:color="auto" w:fill="FFFFFF"/>
            <w:vAlign w:val="center"/>
          </w:tcPr>
          <w:p w14:paraId="69A55339" w14:textId="77777777" w:rsidR="005B7641" w:rsidRPr="00934F0C" w:rsidRDefault="005B7641" w:rsidP="00AF38E4">
            <w:pPr>
              <w:rPr>
                <w:b/>
                <w:sz w:val="22"/>
                <w:szCs w:val="22"/>
                <w:lang w:val="lv-LV"/>
              </w:rPr>
            </w:pPr>
            <w:r w:rsidRPr="00934F0C">
              <w:rPr>
                <w:b/>
                <w:sz w:val="22"/>
                <w:szCs w:val="22"/>
                <w:lang w:val="lv-LV"/>
              </w:rPr>
              <w:t>Pretendents</w:t>
            </w:r>
          </w:p>
        </w:tc>
        <w:tc>
          <w:tcPr>
            <w:tcW w:w="6945" w:type="dxa"/>
          </w:tcPr>
          <w:p w14:paraId="06769451" w14:textId="77777777" w:rsidR="005B7641" w:rsidRPr="00934F0C" w:rsidRDefault="005B7641" w:rsidP="00AF38E4">
            <w:pPr>
              <w:rPr>
                <w:sz w:val="22"/>
                <w:szCs w:val="22"/>
                <w:lang w:val="lv-LV"/>
              </w:rPr>
            </w:pPr>
          </w:p>
        </w:tc>
      </w:tr>
      <w:tr w:rsidR="00885BA5" w:rsidRPr="00934F0C" w14:paraId="7843FE2A" w14:textId="77777777" w:rsidTr="008F5ABB">
        <w:trPr>
          <w:trHeight w:val="340"/>
        </w:trPr>
        <w:tc>
          <w:tcPr>
            <w:tcW w:w="2694" w:type="dxa"/>
            <w:shd w:val="pct5" w:color="auto" w:fill="FFFFFF"/>
            <w:vAlign w:val="center"/>
          </w:tcPr>
          <w:p w14:paraId="2D90DF01" w14:textId="77777777" w:rsidR="005B7641" w:rsidRPr="00934F0C" w:rsidRDefault="005B7641" w:rsidP="00AF38E4">
            <w:pPr>
              <w:rPr>
                <w:b/>
                <w:sz w:val="22"/>
                <w:szCs w:val="22"/>
                <w:lang w:val="lv-LV"/>
              </w:rPr>
            </w:pPr>
            <w:r w:rsidRPr="00934F0C">
              <w:rPr>
                <w:b/>
                <w:sz w:val="22"/>
                <w:szCs w:val="22"/>
                <w:lang w:val="lv-LV"/>
              </w:rPr>
              <w:t>Reģistrācijas nr.</w:t>
            </w:r>
          </w:p>
        </w:tc>
        <w:tc>
          <w:tcPr>
            <w:tcW w:w="6945" w:type="dxa"/>
            <w:vAlign w:val="center"/>
          </w:tcPr>
          <w:p w14:paraId="29C7FD0F" w14:textId="77777777" w:rsidR="005B7641" w:rsidRPr="00934F0C" w:rsidRDefault="005B7641" w:rsidP="00AF38E4">
            <w:pPr>
              <w:rPr>
                <w:sz w:val="22"/>
                <w:szCs w:val="22"/>
                <w:lang w:val="lv-LV"/>
              </w:rPr>
            </w:pPr>
          </w:p>
        </w:tc>
      </w:tr>
      <w:tr w:rsidR="00885BA5" w:rsidRPr="00934F0C" w14:paraId="76E6BBC3" w14:textId="77777777" w:rsidTr="008F5ABB">
        <w:trPr>
          <w:trHeight w:val="340"/>
        </w:trPr>
        <w:tc>
          <w:tcPr>
            <w:tcW w:w="2694" w:type="dxa"/>
            <w:shd w:val="pct5" w:color="auto" w:fill="FFFFFF"/>
            <w:vAlign w:val="center"/>
          </w:tcPr>
          <w:p w14:paraId="637A89AA" w14:textId="77777777" w:rsidR="005B7641" w:rsidRPr="00934F0C" w:rsidRDefault="005B7641" w:rsidP="00AF38E4">
            <w:pPr>
              <w:rPr>
                <w:b/>
                <w:sz w:val="22"/>
                <w:szCs w:val="22"/>
                <w:lang w:val="lv-LV"/>
              </w:rPr>
            </w:pPr>
            <w:r w:rsidRPr="00934F0C">
              <w:rPr>
                <w:b/>
                <w:sz w:val="22"/>
                <w:szCs w:val="22"/>
                <w:lang w:val="lv-LV"/>
              </w:rPr>
              <w:t>Adrese</w:t>
            </w:r>
          </w:p>
        </w:tc>
        <w:tc>
          <w:tcPr>
            <w:tcW w:w="6945" w:type="dxa"/>
            <w:vAlign w:val="center"/>
          </w:tcPr>
          <w:p w14:paraId="6F003B10" w14:textId="77777777" w:rsidR="005B7641" w:rsidRPr="00934F0C" w:rsidRDefault="005B7641" w:rsidP="00AF38E4">
            <w:pPr>
              <w:rPr>
                <w:sz w:val="22"/>
                <w:szCs w:val="22"/>
                <w:lang w:val="lv-LV"/>
              </w:rPr>
            </w:pPr>
          </w:p>
        </w:tc>
      </w:tr>
      <w:tr w:rsidR="00885BA5" w:rsidRPr="00934F0C" w14:paraId="4680A3FF" w14:textId="77777777" w:rsidTr="008F5ABB">
        <w:trPr>
          <w:trHeight w:val="340"/>
        </w:trPr>
        <w:tc>
          <w:tcPr>
            <w:tcW w:w="2694" w:type="dxa"/>
            <w:shd w:val="clear" w:color="auto" w:fill="F3F3F3"/>
            <w:vAlign w:val="center"/>
          </w:tcPr>
          <w:p w14:paraId="0CBE17DC" w14:textId="77777777" w:rsidR="005B7641" w:rsidRPr="00934F0C" w:rsidRDefault="005B7641" w:rsidP="00AF38E4">
            <w:pPr>
              <w:rPr>
                <w:b/>
                <w:sz w:val="22"/>
                <w:szCs w:val="22"/>
                <w:lang w:val="lv-LV"/>
              </w:rPr>
            </w:pPr>
            <w:r w:rsidRPr="00934F0C">
              <w:rPr>
                <w:b/>
                <w:sz w:val="22"/>
                <w:szCs w:val="22"/>
                <w:lang w:val="lv-LV"/>
              </w:rPr>
              <w:t>Kontaktpersona</w:t>
            </w:r>
          </w:p>
        </w:tc>
        <w:tc>
          <w:tcPr>
            <w:tcW w:w="6945" w:type="dxa"/>
            <w:vAlign w:val="center"/>
          </w:tcPr>
          <w:p w14:paraId="73A61BAD" w14:textId="77777777" w:rsidR="005B7641" w:rsidRPr="00934F0C" w:rsidRDefault="005B7641" w:rsidP="00AF38E4">
            <w:pPr>
              <w:rPr>
                <w:sz w:val="22"/>
                <w:szCs w:val="22"/>
                <w:lang w:val="lv-LV"/>
              </w:rPr>
            </w:pPr>
          </w:p>
        </w:tc>
      </w:tr>
      <w:tr w:rsidR="00885BA5" w:rsidRPr="00934F0C" w14:paraId="1E2E528D" w14:textId="77777777" w:rsidTr="008F5ABB">
        <w:trPr>
          <w:trHeight w:val="340"/>
        </w:trPr>
        <w:tc>
          <w:tcPr>
            <w:tcW w:w="2694" w:type="dxa"/>
            <w:shd w:val="pct5" w:color="auto" w:fill="FFFFFF"/>
            <w:vAlign w:val="center"/>
          </w:tcPr>
          <w:p w14:paraId="50205A0F" w14:textId="77777777" w:rsidR="005B7641" w:rsidRPr="00934F0C" w:rsidRDefault="005B7641" w:rsidP="00AF38E4">
            <w:pPr>
              <w:rPr>
                <w:b/>
                <w:sz w:val="22"/>
                <w:szCs w:val="22"/>
                <w:lang w:val="lv-LV"/>
              </w:rPr>
            </w:pPr>
            <w:r w:rsidRPr="00934F0C">
              <w:rPr>
                <w:b/>
                <w:sz w:val="22"/>
                <w:szCs w:val="22"/>
                <w:lang w:val="lv-LV"/>
              </w:rPr>
              <w:t>Kontaktpersonas tālr. un e-pasts</w:t>
            </w:r>
          </w:p>
        </w:tc>
        <w:tc>
          <w:tcPr>
            <w:tcW w:w="6945" w:type="dxa"/>
            <w:vAlign w:val="center"/>
          </w:tcPr>
          <w:p w14:paraId="042BC4EC" w14:textId="77777777" w:rsidR="005B7641" w:rsidRPr="00934F0C" w:rsidRDefault="005B7641" w:rsidP="00AF38E4">
            <w:pPr>
              <w:rPr>
                <w:sz w:val="22"/>
                <w:szCs w:val="22"/>
                <w:lang w:val="lv-LV"/>
              </w:rPr>
            </w:pPr>
          </w:p>
        </w:tc>
      </w:tr>
      <w:tr w:rsidR="00885BA5" w:rsidRPr="00934F0C" w14:paraId="71B889D2" w14:textId="77777777" w:rsidTr="008F5ABB">
        <w:trPr>
          <w:trHeight w:val="340"/>
        </w:trPr>
        <w:tc>
          <w:tcPr>
            <w:tcW w:w="2694" w:type="dxa"/>
            <w:shd w:val="pct5" w:color="auto" w:fill="FFFFFF"/>
            <w:vAlign w:val="center"/>
          </w:tcPr>
          <w:p w14:paraId="7221A344" w14:textId="77777777" w:rsidR="005B7641" w:rsidRPr="00934F0C" w:rsidRDefault="005B7641" w:rsidP="00AF38E4">
            <w:pPr>
              <w:rPr>
                <w:b/>
                <w:sz w:val="22"/>
                <w:szCs w:val="22"/>
                <w:lang w:val="lv-LV"/>
              </w:rPr>
            </w:pPr>
            <w:r w:rsidRPr="00934F0C">
              <w:rPr>
                <w:b/>
                <w:sz w:val="22"/>
                <w:szCs w:val="22"/>
                <w:lang w:val="lv-LV"/>
              </w:rPr>
              <w:t>Bankas nosaukums</w:t>
            </w:r>
          </w:p>
        </w:tc>
        <w:tc>
          <w:tcPr>
            <w:tcW w:w="6945" w:type="dxa"/>
            <w:vAlign w:val="center"/>
          </w:tcPr>
          <w:p w14:paraId="0F8162D0" w14:textId="77777777" w:rsidR="005B7641" w:rsidRPr="00934F0C" w:rsidRDefault="005B7641" w:rsidP="00AF38E4">
            <w:pPr>
              <w:rPr>
                <w:sz w:val="22"/>
                <w:szCs w:val="22"/>
                <w:lang w:val="lv-LV"/>
              </w:rPr>
            </w:pPr>
          </w:p>
        </w:tc>
      </w:tr>
      <w:tr w:rsidR="00885BA5" w:rsidRPr="00934F0C" w14:paraId="4B6155F5" w14:textId="77777777" w:rsidTr="008F5ABB">
        <w:trPr>
          <w:trHeight w:val="340"/>
        </w:trPr>
        <w:tc>
          <w:tcPr>
            <w:tcW w:w="2694" w:type="dxa"/>
            <w:shd w:val="pct5" w:color="auto" w:fill="FFFFFF"/>
            <w:vAlign w:val="center"/>
          </w:tcPr>
          <w:p w14:paraId="4F8C2956" w14:textId="77777777" w:rsidR="005B7641" w:rsidRPr="00934F0C" w:rsidRDefault="005B7641" w:rsidP="00AF38E4">
            <w:pPr>
              <w:rPr>
                <w:b/>
                <w:sz w:val="22"/>
                <w:szCs w:val="22"/>
                <w:lang w:val="lv-LV"/>
              </w:rPr>
            </w:pPr>
            <w:r w:rsidRPr="00934F0C">
              <w:rPr>
                <w:b/>
                <w:sz w:val="22"/>
                <w:szCs w:val="22"/>
                <w:lang w:val="lv-LV"/>
              </w:rPr>
              <w:t>Bankas kods</w:t>
            </w:r>
          </w:p>
        </w:tc>
        <w:tc>
          <w:tcPr>
            <w:tcW w:w="6945" w:type="dxa"/>
            <w:vAlign w:val="center"/>
          </w:tcPr>
          <w:p w14:paraId="4F1A9F62" w14:textId="77777777" w:rsidR="005B7641" w:rsidRPr="00934F0C" w:rsidRDefault="005B7641" w:rsidP="00AF38E4">
            <w:pPr>
              <w:rPr>
                <w:sz w:val="22"/>
                <w:szCs w:val="22"/>
                <w:lang w:val="lv-LV"/>
              </w:rPr>
            </w:pPr>
          </w:p>
        </w:tc>
      </w:tr>
      <w:tr w:rsidR="00885BA5" w:rsidRPr="00934F0C" w14:paraId="42CACB8F" w14:textId="77777777" w:rsidTr="008F5ABB">
        <w:trPr>
          <w:trHeight w:val="340"/>
        </w:trPr>
        <w:tc>
          <w:tcPr>
            <w:tcW w:w="2694" w:type="dxa"/>
            <w:shd w:val="pct5" w:color="auto" w:fill="FFFFFF"/>
            <w:vAlign w:val="center"/>
          </w:tcPr>
          <w:p w14:paraId="702B6C4C" w14:textId="77777777" w:rsidR="005B7641" w:rsidRPr="00934F0C" w:rsidRDefault="005B7641" w:rsidP="00AF38E4">
            <w:pPr>
              <w:rPr>
                <w:b/>
                <w:sz w:val="22"/>
                <w:szCs w:val="22"/>
                <w:lang w:val="lv-LV"/>
              </w:rPr>
            </w:pPr>
            <w:r w:rsidRPr="00934F0C">
              <w:rPr>
                <w:b/>
                <w:sz w:val="22"/>
                <w:szCs w:val="22"/>
                <w:lang w:val="lv-LV"/>
              </w:rPr>
              <w:t>Norēķinu konts</w:t>
            </w:r>
          </w:p>
        </w:tc>
        <w:tc>
          <w:tcPr>
            <w:tcW w:w="6945" w:type="dxa"/>
            <w:vAlign w:val="center"/>
          </w:tcPr>
          <w:p w14:paraId="4CE686B6" w14:textId="77777777" w:rsidR="005B7641" w:rsidRPr="00934F0C" w:rsidRDefault="005B7641" w:rsidP="00AF38E4">
            <w:pPr>
              <w:rPr>
                <w:sz w:val="22"/>
                <w:szCs w:val="22"/>
                <w:lang w:val="lv-LV"/>
              </w:rPr>
            </w:pPr>
          </w:p>
        </w:tc>
      </w:tr>
    </w:tbl>
    <w:p w14:paraId="4AD71608" w14:textId="77777777" w:rsidR="00035AA9" w:rsidRPr="00934F0C" w:rsidRDefault="00035AA9" w:rsidP="00035AA9">
      <w:pPr>
        <w:tabs>
          <w:tab w:val="left" w:pos="709"/>
        </w:tabs>
        <w:ind w:left="360" w:right="251"/>
        <w:jc w:val="both"/>
        <w:rPr>
          <w:sz w:val="22"/>
          <w:szCs w:val="22"/>
          <w:lang w:val="lv-LV"/>
        </w:rPr>
      </w:pPr>
    </w:p>
    <w:p w14:paraId="032658CA" w14:textId="48FAF3F0" w:rsidR="008A2411" w:rsidRPr="00934F0C" w:rsidRDefault="00B74612" w:rsidP="00EE4D30">
      <w:pPr>
        <w:pStyle w:val="Sarakstarindkopa"/>
        <w:numPr>
          <w:ilvl w:val="0"/>
          <w:numId w:val="5"/>
        </w:numPr>
        <w:tabs>
          <w:tab w:val="left" w:pos="709"/>
        </w:tabs>
        <w:spacing w:line="276" w:lineRule="auto"/>
        <w:ind w:right="251"/>
        <w:jc w:val="both"/>
        <w:rPr>
          <w:sz w:val="22"/>
          <w:szCs w:val="22"/>
          <w:lang w:eastAsia="en-GB"/>
        </w:rPr>
      </w:pPr>
      <w:r w:rsidRPr="00934F0C">
        <w:rPr>
          <w:sz w:val="22"/>
          <w:szCs w:val="22"/>
        </w:rPr>
        <w:t>P</w:t>
      </w:r>
      <w:r w:rsidR="005B7641" w:rsidRPr="00934F0C">
        <w:rPr>
          <w:sz w:val="22"/>
          <w:szCs w:val="22"/>
        </w:rPr>
        <w:t>iesakās piedalīties zemsliekšņa iepirkumā</w:t>
      </w:r>
      <w:r w:rsidR="00A73D00" w:rsidRPr="00934F0C">
        <w:rPr>
          <w:sz w:val="22"/>
          <w:szCs w:val="22"/>
        </w:rPr>
        <w:t xml:space="preserve"> </w:t>
      </w:r>
      <w:r w:rsidR="008A2411" w:rsidRPr="00934F0C">
        <w:rPr>
          <w:sz w:val="22"/>
          <w:szCs w:val="22"/>
        </w:rPr>
        <w:t>“Mobilo sakaru pakalpojumu nodrošināšana Daugavpils pilsētas pašvaldības iestādē “Sociālais dienests””, ID Nr. DPPISD 20</w:t>
      </w:r>
      <w:r w:rsidR="00911FA1" w:rsidRPr="00934F0C">
        <w:rPr>
          <w:sz w:val="22"/>
          <w:szCs w:val="22"/>
        </w:rPr>
        <w:t>2</w:t>
      </w:r>
      <w:r w:rsidR="00396C51" w:rsidRPr="00934F0C">
        <w:rPr>
          <w:sz w:val="22"/>
          <w:szCs w:val="22"/>
        </w:rPr>
        <w:t>1</w:t>
      </w:r>
      <w:r w:rsidR="008A2411" w:rsidRPr="00934F0C">
        <w:rPr>
          <w:sz w:val="22"/>
          <w:szCs w:val="22"/>
        </w:rPr>
        <w:t>/</w:t>
      </w:r>
      <w:r w:rsidR="00396C51" w:rsidRPr="00934F0C">
        <w:rPr>
          <w:sz w:val="22"/>
          <w:szCs w:val="22"/>
        </w:rPr>
        <w:t>27</w:t>
      </w:r>
      <w:r w:rsidR="008A2411" w:rsidRPr="00934F0C">
        <w:rPr>
          <w:sz w:val="22"/>
          <w:szCs w:val="22"/>
        </w:rPr>
        <w:t>.</w:t>
      </w:r>
    </w:p>
    <w:p w14:paraId="2B1BE6BD" w14:textId="0E5D63D5" w:rsidR="005B7641" w:rsidRPr="00934F0C" w:rsidRDefault="00B74612" w:rsidP="00EE4D30">
      <w:pPr>
        <w:pStyle w:val="Sarakstarindkopa"/>
        <w:numPr>
          <w:ilvl w:val="0"/>
          <w:numId w:val="5"/>
        </w:numPr>
        <w:tabs>
          <w:tab w:val="left" w:pos="709"/>
        </w:tabs>
        <w:spacing w:line="276" w:lineRule="auto"/>
        <w:ind w:right="251"/>
        <w:jc w:val="both"/>
        <w:rPr>
          <w:sz w:val="22"/>
          <w:szCs w:val="22"/>
          <w:lang w:eastAsia="en-GB"/>
        </w:rPr>
      </w:pPr>
      <w:r w:rsidRPr="00934F0C">
        <w:rPr>
          <w:sz w:val="22"/>
          <w:szCs w:val="22"/>
        </w:rPr>
        <w:t>A</w:t>
      </w:r>
      <w:r w:rsidR="005B7641" w:rsidRPr="00934F0C">
        <w:rPr>
          <w:sz w:val="22"/>
          <w:szCs w:val="22"/>
        </w:rPr>
        <w:t xml:space="preserve">pņemas (ja </w:t>
      </w:r>
      <w:r w:rsidR="00396C51" w:rsidRPr="00934F0C">
        <w:rPr>
          <w:sz w:val="22"/>
          <w:szCs w:val="22"/>
        </w:rPr>
        <w:t>pasūtītājs</w:t>
      </w:r>
      <w:r w:rsidR="005B7641" w:rsidRPr="00934F0C">
        <w:rPr>
          <w:sz w:val="22"/>
          <w:szCs w:val="22"/>
        </w:rPr>
        <w:t xml:space="preserve"> izvēlēsies šo piedāvājumu) slēgt līgumu un izpildīt visus līguma nosacījumus (</w:t>
      </w:r>
      <w:r w:rsidR="00A500E0" w:rsidRPr="00934F0C">
        <w:rPr>
          <w:sz w:val="22"/>
          <w:szCs w:val="22"/>
        </w:rPr>
        <w:t>3</w:t>
      </w:r>
      <w:r w:rsidR="005B7641" w:rsidRPr="00934F0C">
        <w:rPr>
          <w:sz w:val="22"/>
          <w:szCs w:val="22"/>
        </w:rPr>
        <w:t>.pielikums);</w:t>
      </w:r>
    </w:p>
    <w:p w14:paraId="07EB0B09" w14:textId="77777777" w:rsidR="00911FA1" w:rsidRPr="00934F0C" w:rsidRDefault="00911FA1" w:rsidP="00911FA1">
      <w:pPr>
        <w:pStyle w:val="Sarakstarindkopa"/>
        <w:widowControl w:val="0"/>
        <w:numPr>
          <w:ilvl w:val="0"/>
          <w:numId w:val="5"/>
        </w:numPr>
        <w:tabs>
          <w:tab w:val="left" w:pos="1042"/>
        </w:tabs>
        <w:suppressAutoHyphens w:val="0"/>
        <w:autoSpaceDE w:val="0"/>
        <w:autoSpaceDN w:val="0"/>
        <w:spacing w:line="276" w:lineRule="auto"/>
        <w:ind w:right="385"/>
        <w:jc w:val="both"/>
      </w:pPr>
      <w:r w:rsidRPr="00934F0C">
        <w:t>Apliecina, ka:</w:t>
      </w:r>
    </w:p>
    <w:p w14:paraId="5F131F86" w14:textId="77777777" w:rsidR="00911FA1" w:rsidRPr="00934F0C" w:rsidRDefault="00911FA1" w:rsidP="00911FA1">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934F0C">
        <w:rPr>
          <w:sz w:val="22"/>
          <w:szCs w:val="22"/>
        </w:rPr>
        <w:t xml:space="preserve"> ir iesniedzis tikai patiesu</w:t>
      </w:r>
      <w:r w:rsidRPr="00934F0C">
        <w:rPr>
          <w:spacing w:val="-7"/>
          <w:sz w:val="22"/>
          <w:szCs w:val="22"/>
        </w:rPr>
        <w:t xml:space="preserve"> </w:t>
      </w:r>
      <w:r w:rsidRPr="00934F0C">
        <w:rPr>
          <w:sz w:val="22"/>
          <w:szCs w:val="22"/>
        </w:rPr>
        <w:t>informāciju;</w:t>
      </w:r>
    </w:p>
    <w:p w14:paraId="7BAD4DEA" w14:textId="3FE91886" w:rsidR="00911FA1" w:rsidRPr="00934F0C" w:rsidRDefault="00911FA1" w:rsidP="00911FA1">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934F0C">
        <w:rPr>
          <w:sz w:val="22"/>
          <w:szCs w:val="22"/>
        </w:rPr>
        <w:t>piekrīt piedāvājuma kopējās cenas publicēšanai Daugavpils pilsētas pašvaldības iestādes “Sociālais dienests” mājas lapā internetā</w:t>
      </w:r>
      <w:r w:rsidRPr="00934F0C">
        <w:rPr>
          <w:spacing w:val="-6"/>
          <w:sz w:val="22"/>
          <w:szCs w:val="22"/>
        </w:rPr>
        <w:t xml:space="preserve"> </w:t>
      </w:r>
      <w:r w:rsidRPr="00934F0C">
        <w:rPr>
          <w:sz w:val="22"/>
          <w:szCs w:val="22"/>
        </w:rPr>
        <w:t>(</w:t>
      </w:r>
      <w:hyperlink r:id="rId11">
        <w:r w:rsidRPr="00934F0C">
          <w:rPr>
            <w:sz w:val="22"/>
            <w:szCs w:val="22"/>
            <w:u w:val="single"/>
          </w:rPr>
          <w:t>www.socd.lv</w:t>
        </w:r>
      </w:hyperlink>
      <w:r w:rsidRPr="00934F0C">
        <w:rPr>
          <w:sz w:val="22"/>
          <w:szCs w:val="22"/>
        </w:rPr>
        <w:t>)</w:t>
      </w:r>
      <w:r w:rsidR="00396C51" w:rsidRPr="00934F0C">
        <w:rPr>
          <w:sz w:val="22"/>
          <w:szCs w:val="22"/>
        </w:rPr>
        <w:t xml:space="preserve"> un Daugavpils pilsētas pašvaldības mājaslapā (</w:t>
      </w:r>
      <w:r w:rsidR="00396C51" w:rsidRPr="00934F0C">
        <w:rPr>
          <w:sz w:val="22"/>
          <w:szCs w:val="22"/>
          <w:u w:val="single"/>
        </w:rPr>
        <w:t>www.daugavpils.lv</w:t>
      </w:r>
      <w:r w:rsidR="00396C51" w:rsidRPr="00934F0C">
        <w:rPr>
          <w:sz w:val="22"/>
          <w:szCs w:val="22"/>
        </w:rPr>
        <w:t>).</w:t>
      </w:r>
    </w:p>
    <w:p w14:paraId="4292FBF9" w14:textId="2FC809AA" w:rsidR="00911FA1" w:rsidRPr="00934F0C" w:rsidRDefault="00911FA1" w:rsidP="00911FA1">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934F0C">
        <w:rPr>
          <w:sz w:val="22"/>
          <w:szCs w:val="22"/>
        </w:rPr>
        <w:t xml:space="preserve">Garantē sniegt pakalpojumu atbilstoši </w:t>
      </w:r>
      <w:r w:rsidR="00396C51" w:rsidRPr="00934F0C">
        <w:rPr>
          <w:sz w:val="22"/>
          <w:szCs w:val="22"/>
        </w:rPr>
        <w:t>t</w:t>
      </w:r>
      <w:r w:rsidRPr="00934F0C">
        <w:rPr>
          <w:sz w:val="22"/>
          <w:szCs w:val="22"/>
        </w:rPr>
        <w:t>ehniskajā specifikācijā noteiktajām prasībām un ievērojot spēkā esošos normatīvos</w:t>
      </w:r>
      <w:r w:rsidRPr="00934F0C">
        <w:rPr>
          <w:spacing w:val="-1"/>
          <w:sz w:val="22"/>
          <w:szCs w:val="22"/>
        </w:rPr>
        <w:t xml:space="preserve"> </w:t>
      </w:r>
      <w:r w:rsidRPr="00934F0C">
        <w:rPr>
          <w:sz w:val="22"/>
          <w:szCs w:val="22"/>
        </w:rPr>
        <w:t>aktus;</w:t>
      </w:r>
    </w:p>
    <w:p w14:paraId="1BD963F0" w14:textId="77777777" w:rsidR="00911FA1" w:rsidRPr="00934F0C" w:rsidRDefault="00911FA1" w:rsidP="00911FA1">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934F0C">
        <w:rPr>
          <w:sz w:val="22"/>
          <w:szCs w:val="22"/>
        </w:rPr>
        <w:t>nekādā veidā nav ieinteresēts nevienā citā piedāvājumā, kas iesniegts šajā zemsliekšņa iepirkumā;</w:t>
      </w:r>
    </w:p>
    <w:p w14:paraId="7DDBB7EA" w14:textId="77777777" w:rsidR="00911FA1" w:rsidRPr="00934F0C" w:rsidRDefault="00911FA1" w:rsidP="00911FA1">
      <w:pPr>
        <w:pStyle w:val="Sarakstarindkopa"/>
        <w:widowControl w:val="0"/>
        <w:numPr>
          <w:ilvl w:val="1"/>
          <w:numId w:val="5"/>
        </w:numPr>
        <w:tabs>
          <w:tab w:val="left" w:pos="1985"/>
        </w:tabs>
        <w:suppressAutoHyphens w:val="0"/>
        <w:autoSpaceDE w:val="0"/>
        <w:autoSpaceDN w:val="0"/>
        <w:spacing w:line="276" w:lineRule="auto"/>
        <w:ind w:right="385" w:hanging="436"/>
        <w:jc w:val="both"/>
        <w:rPr>
          <w:sz w:val="22"/>
          <w:szCs w:val="22"/>
        </w:rPr>
      </w:pPr>
      <w:r w:rsidRPr="00934F0C">
        <w:rPr>
          <w:sz w:val="22"/>
          <w:szCs w:val="22"/>
        </w:rPr>
        <w:t>nav tādu apstākļu, kuri liegtu piedalīties zemsliekšņa iepirkumā un izpildīt tehniskajā specifikācijā norādītās</w:t>
      </w:r>
      <w:r w:rsidRPr="00934F0C">
        <w:rPr>
          <w:spacing w:val="-1"/>
          <w:sz w:val="22"/>
          <w:szCs w:val="22"/>
        </w:rPr>
        <w:t xml:space="preserve"> </w:t>
      </w:r>
      <w:r w:rsidRPr="00934F0C">
        <w:rPr>
          <w:sz w:val="22"/>
          <w:szCs w:val="22"/>
        </w:rPr>
        <w:t>prasības;</w:t>
      </w:r>
    </w:p>
    <w:p w14:paraId="712B8204" w14:textId="77777777" w:rsidR="00911FA1" w:rsidRPr="00934F0C" w:rsidRDefault="00911FA1" w:rsidP="00911FA1">
      <w:pPr>
        <w:pStyle w:val="Sarakstarindkopa"/>
        <w:widowControl w:val="0"/>
        <w:numPr>
          <w:ilvl w:val="1"/>
          <w:numId w:val="5"/>
        </w:numPr>
        <w:tabs>
          <w:tab w:val="left" w:pos="1985"/>
        </w:tabs>
        <w:suppressAutoHyphens w:val="0"/>
        <w:autoSpaceDE w:val="0"/>
        <w:autoSpaceDN w:val="0"/>
        <w:spacing w:line="276" w:lineRule="auto"/>
        <w:ind w:right="385" w:hanging="436"/>
        <w:jc w:val="both"/>
        <w:rPr>
          <w:sz w:val="22"/>
          <w:szCs w:val="22"/>
        </w:rPr>
      </w:pPr>
      <w:r w:rsidRPr="00934F0C">
        <w:rPr>
          <w:sz w:val="22"/>
          <w:szCs w:val="22"/>
        </w:rPr>
        <w:t>nodrošinās konfidencialitāti un neizpaudīs informāciju, kas var tikt iegūta līguma izpildes laikā par Daugavpils pilsētas pašvaldības iestādes “Sociālais dienests” darbību un izdotajiem dokumentiem;</w:t>
      </w:r>
    </w:p>
    <w:p w14:paraId="6C6E2016" w14:textId="48CFAE9A" w:rsidR="00911FA1" w:rsidRPr="00934F0C" w:rsidRDefault="00911FA1" w:rsidP="00911FA1">
      <w:pPr>
        <w:pStyle w:val="Sarakstarindkopa"/>
        <w:widowControl w:val="0"/>
        <w:numPr>
          <w:ilvl w:val="1"/>
          <w:numId w:val="5"/>
        </w:numPr>
        <w:tabs>
          <w:tab w:val="left" w:pos="1985"/>
        </w:tabs>
        <w:suppressAutoHyphens w:val="0"/>
        <w:autoSpaceDE w:val="0"/>
        <w:autoSpaceDN w:val="0"/>
        <w:spacing w:line="276" w:lineRule="auto"/>
        <w:ind w:right="385" w:hanging="436"/>
        <w:jc w:val="both"/>
        <w:rPr>
          <w:sz w:val="22"/>
          <w:szCs w:val="22"/>
        </w:rPr>
      </w:pPr>
      <w:r w:rsidRPr="00934F0C">
        <w:rPr>
          <w:sz w:val="22"/>
          <w:szCs w:val="22"/>
        </w:rPr>
        <w:t>ir informēts par personas datu apstrādi piedāvājuma izskatīšanas procesā (nolūks: piedāvājuma izvērtēšana un pretendentu atlase līguma noslēgšanai zemsliekšņa iepirkuma “Mobilo sakaru pakalpojumu nodrošināšana Daugavpils pilsētas pašvaldības iestādē “Sociālais dienests””, ID Nr. DPPISD 202</w:t>
      </w:r>
      <w:r w:rsidR="00396C51" w:rsidRPr="00934F0C">
        <w:rPr>
          <w:sz w:val="22"/>
          <w:szCs w:val="22"/>
        </w:rPr>
        <w:t>1</w:t>
      </w:r>
      <w:r w:rsidRPr="00934F0C">
        <w:rPr>
          <w:sz w:val="22"/>
          <w:szCs w:val="22"/>
        </w:rPr>
        <w:t>/</w:t>
      </w:r>
      <w:r w:rsidR="00396C51" w:rsidRPr="00934F0C">
        <w:rPr>
          <w:sz w:val="22"/>
          <w:szCs w:val="22"/>
        </w:rPr>
        <w:t>27</w:t>
      </w:r>
      <w:r w:rsidRPr="00934F0C">
        <w:rPr>
          <w:sz w:val="22"/>
          <w:szCs w:val="22"/>
        </w:rPr>
        <w:t xml:space="preserve"> ietvaros (tiesiskais pamats: Daugavpils pilsētas pašvaldības iestādes “Sociālais dienests” leģitīmās intereses);</w:t>
      </w:r>
    </w:p>
    <w:p w14:paraId="282BD0D8" w14:textId="6CF7889C" w:rsidR="00911FA1" w:rsidRPr="00934F0C" w:rsidRDefault="00911FA1" w:rsidP="00396C51">
      <w:pPr>
        <w:pStyle w:val="Sarakstarindkopa"/>
        <w:widowControl w:val="0"/>
        <w:numPr>
          <w:ilvl w:val="0"/>
          <w:numId w:val="5"/>
        </w:numPr>
        <w:tabs>
          <w:tab w:val="left" w:pos="1059"/>
        </w:tabs>
        <w:suppressAutoHyphens w:val="0"/>
        <w:autoSpaceDE w:val="0"/>
        <w:autoSpaceDN w:val="0"/>
        <w:spacing w:line="276" w:lineRule="auto"/>
        <w:ind w:right="385"/>
        <w:jc w:val="both"/>
        <w:rPr>
          <w:sz w:val="22"/>
          <w:szCs w:val="22"/>
        </w:rPr>
      </w:pPr>
      <w:r w:rsidRPr="00934F0C">
        <w:rPr>
          <w:sz w:val="22"/>
          <w:szCs w:val="22"/>
        </w:rPr>
        <w:t xml:space="preserve">Apstiprina, ka iesniegtais finanšu piedāvājums ir galīgs un netiks mainīts un tas ir spēkā </w:t>
      </w:r>
      <w:r w:rsidRPr="00934F0C">
        <w:rPr>
          <w:b/>
          <w:sz w:val="22"/>
          <w:szCs w:val="22"/>
        </w:rPr>
        <w:t xml:space="preserve">30 </w:t>
      </w:r>
      <w:r w:rsidRPr="00934F0C">
        <w:rPr>
          <w:sz w:val="22"/>
          <w:szCs w:val="22"/>
        </w:rPr>
        <w:t>(trīsdesmit) dienas no datuma, kas ir noteikts kā zemsliekšņa iepirkuma piedāvājumu iesniegšanas pēdējais</w:t>
      </w:r>
      <w:r w:rsidRPr="00934F0C">
        <w:rPr>
          <w:spacing w:val="-1"/>
          <w:sz w:val="22"/>
          <w:szCs w:val="22"/>
        </w:rPr>
        <w:t xml:space="preserve"> </w:t>
      </w:r>
      <w:r w:rsidRPr="00934F0C">
        <w:rPr>
          <w:sz w:val="22"/>
          <w:szCs w:val="22"/>
        </w:rPr>
        <w:t>termiņš.</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85BA5" w:rsidRPr="00934F0C" w14:paraId="52243B3A" w14:textId="77777777" w:rsidTr="008F5ABB">
        <w:trPr>
          <w:trHeight w:val="340"/>
        </w:trPr>
        <w:tc>
          <w:tcPr>
            <w:tcW w:w="2694" w:type="dxa"/>
            <w:shd w:val="pct5" w:color="auto" w:fill="FFFFFF"/>
            <w:vAlign w:val="center"/>
          </w:tcPr>
          <w:p w14:paraId="7F4084AF" w14:textId="77777777" w:rsidR="00E022B0" w:rsidRPr="00934F0C" w:rsidRDefault="00E022B0" w:rsidP="008F5ABB">
            <w:pPr>
              <w:rPr>
                <w:b/>
                <w:sz w:val="22"/>
                <w:szCs w:val="22"/>
                <w:lang w:val="lv-LV"/>
              </w:rPr>
            </w:pPr>
            <w:r w:rsidRPr="00934F0C">
              <w:rPr>
                <w:b/>
                <w:sz w:val="22"/>
                <w:szCs w:val="22"/>
                <w:lang w:val="lv-LV"/>
              </w:rPr>
              <w:t>Vārds, uzvārds*</w:t>
            </w:r>
          </w:p>
        </w:tc>
        <w:tc>
          <w:tcPr>
            <w:tcW w:w="6945" w:type="dxa"/>
            <w:vAlign w:val="center"/>
          </w:tcPr>
          <w:p w14:paraId="692F2ED3" w14:textId="77777777" w:rsidR="00E022B0" w:rsidRPr="00934F0C" w:rsidRDefault="00E022B0" w:rsidP="008F5ABB">
            <w:pPr>
              <w:rPr>
                <w:sz w:val="22"/>
                <w:szCs w:val="22"/>
                <w:lang w:val="lv-LV"/>
              </w:rPr>
            </w:pPr>
          </w:p>
        </w:tc>
      </w:tr>
      <w:tr w:rsidR="00885BA5" w:rsidRPr="00934F0C" w14:paraId="1FBBD689" w14:textId="77777777" w:rsidTr="008F5ABB">
        <w:trPr>
          <w:trHeight w:val="340"/>
        </w:trPr>
        <w:tc>
          <w:tcPr>
            <w:tcW w:w="2694" w:type="dxa"/>
            <w:shd w:val="pct5" w:color="auto" w:fill="FFFFFF"/>
            <w:vAlign w:val="center"/>
          </w:tcPr>
          <w:p w14:paraId="53011376" w14:textId="77777777" w:rsidR="00E022B0" w:rsidRPr="00934F0C" w:rsidRDefault="00E022B0" w:rsidP="008F5ABB">
            <w:pPr>
              <w:rPr>
                <w:b/>
                <w:sz w:val="22"/>
                <w:szCs w:val="22"/>
                <w:lang w:val="lv-LV"/>
              </w:rPr>
            </w:pPr>
            <w:r w:rsidRPr="00934F0C">
              <w:rPr>
                <w:b/>
                <w:sz w:val="22"/>
                <w:szCs w:val="22"/>
                <w:lang w:val="lv-LV"/>
              </w:rPr>
              <w:t>Amats</w:t>
            </w:r>
          </w:p>
        </w:tc>
        <w:tc>
          <w:tcPr>
            <w:tcW w:w="6945" w:type="dxa"/>
            <w:vAlign w:val="center"/>
          </w:tcPr>
          <w:p w14:paraId="6B546537" w14:textId="77777777" w:rsidR="00E022B0" w:rsidRPr="00934F0C" w:rsidRDefault="00E022B0" w:rsidP="008F5ABB">
            <w:pPr>
              <w:rPr>
                <w:sz w:val="22"/>
                <w:szCs w:val="22"/>
                <w:lang w:val="lv-LV"/>
              </w:rPr>
            </w:pPr>
          </w:p>
        </w:tc>
      </w:tr>
      <w:tr w:rsidR="00885BA5" w:rsidRPr="00934F0C" w14:paraId="3EEC6097" w14:textId="77777777" w:rsidTr="008F5ABB">
        <w:trPr>
          <w:trHeight w:val="340"/>
        </w:trPr>
        <w:tc>
          <w:tcPr>
            <w:tcW w:w="2694" w:type="dxa"/>
            <w:shd w:val="pct5" w:color="auto" w:fill="FFFFFF"/>
            <w:vAlign w:val="center"/>
          </w:tcPr>
          <w:p w14:paraId="0421FA73" w14:textId="77777777" w:rsidR="00E022B0" w:rsidRPr="00934F0C" w:rsidRDefault="00E022B0" w:rsidP="008F5ABB">
            <w:pPr>
              <w:rPr>
                <w:b/>
                <w:sz w:val="22"/>
                <w:szCs w:val="22"/>
                <w:lang w:val="lv-LV"/>
              </w:rPr>
            </w:pPr>
            <w:r w:rsidRPr="00934F0C">
              <w:rPr>
                <w:b/>
                <w:sz w:val="22"/>
                <w:szCs w:val="22"/>
                <w:lang w:val="lv-LV"/>
              </w:rPr>
              <w:t>Paraksts</w:t>
            </w:r>
          </w:p>
        </w:tc>
        <w:tc>
          <w:tcPr>
            <w:tcW w:w="6945" w:type="dxa"/>
            <w:vAlign w:val="center"/>
          </w:tcPr>
          <w:p w14:paraId="2691B57E" w14:textId="77777777" w:rsidR="00E022B0" w:rsidRPr="00934F0C" w:rsidRDefault="00E022B0" w:rsidP="008F5ABB">
            <w:pPr>
              <w:rPr>
                <w:sz w:val="22"/>
                <w:szCs w:val="22"/>
                <w:lang w:val="lv-LV"/>
              </w:rPr>
            </w:pPr>
          </w:p>
        </w:tc>
      </w:tr>
      <w:tr w:rsidR="00885BA5" w:rsidRPr="00934F0C" w14:paraId="121026D6" w14:textId="77777777" w:rsidTr="008F5ABB">
        <w:trPr>
          <w:trHeight w:val="340"/>
        </w:trPr>
        <w:tc>
          <w:tcPr>
            <w:tcW w:w="2694" w:type="dxa"/>
            <w:shd w:val="pct5" w:color="auto" w:fill="FFFFFF"/>
            <w:vAlign w:val="center"/>
          </w:tcPr>
          <w:p w14:paraId="0D425514" w14:textId="77777777" w:rsidR="00E022B0" w:rsidRPr="00934F0C" w:rsidRDefault="00E022B0" w:rsidP="008F5ABB">
            <w:pPr>
              <w:rPr>
                <w:b/>
                <w:sz w:val="22"/>
                <w:szCs w:val="22"/>
                <w:lang w:val="lv-LV"/>
              </w:rPr>
            </w:pPr>
            <w:r w:rsidRPr="00934F0C">
              <w:rPr>
                <w:b/>
                <w:sz w:val="22"/>
                <w:szCs w:val="22"/>
                <w:lang w:val="lv-LV"/>
              </w:rPr>
              <w:t>Drošais elektroniskais paraksts</w:t>
            </w:r>
          </w:p>
        </w:tc>
        <w:tc>
          <w:tcPr>
            <w:tcW w:w="6945" w:type="dxa"/>
            <w:vAlign w:val="center"/>
          </w:tcPr>
          <w:p w14:paraId="44C69A09" w14:textId="77777777" w:rsidR="00E022B0" w:rsidRPr="00934F0C" w:rsidRDefault="00E022B0" w:rsidP="008F5ABB">
            <w:pPr>
              <w:jc w:val="right"/>
              <w:rPr>
                <w:i/>
                <w:sz w:val="22"/>
                <w:szCs w:val="22"/>
                <w:lang w:val="lv-LV"/>
              </w:rPr>
            </w:pPr>
            <w:r w:rsidRPr="00934F0C">
              <w:rPr>
                <w:i/>
                <w:sz w:val="22"/>
                <w:szCs w:val="22"/>
                <w:lang w:val="lv-LV"/>
              </w:rPr>
              <w:t>ir/nav</w:t>
            </w:r>
          </w:p>
        </w:tc>
      </w:tr>
      <w:tr w:rsidR="00885BA5" w:rsidRPr="00934F0C" w14:paraId="7F6B09CF" w14:textId="77777777" w:rsidTr="008F5ABB">
        <w:trPr>
          <w:trHeight w:val="340"/>
        </w:trPr>
        <w:tc>
          <w:tcPr>
            <w:tcW w:w="2694" w:type="dxa"/>
            <w:shd w:val="pct5" w:color="auto" w:fill="FFFFFF"/>
            <w:vAlign w:val="center"/>
          </w:tcPr>
          <w:p w14:paraId="10AE91DF" w14:textId="77777777" w:rsidR="00E022B0" w:rsidRPr="00934F0C" w:rsidRDefault="00E022B0" w:rsidP="008F5ABB">
            <w:pPr>
              <w:rPr>
                <w:b/>
                <w:sz w:val="22"/>
                <w:szCs w:val="22"/>
                <w:lang w:val="lv-LV"/>
              </w:rPr>
            </w:pPr>
            <w:r w:rsidRPr="00934F0C">
              <w:rPr>
                <w:b/>
                <w:sz w:val="22"/>
                <w:szCs w:val="22"/>
                <w:lang w:val="lv-LV"/>
              </w:rPr>
              <w:t>Datums</w:t>
            </w:r>
          </w:p>
        </w:tc>
        <w:tc>
          <w:tcPr>
            <w:tcW w:w="6945" w:type="dxa"/>
            <w:vAlign w:val="center"/>
          </w:tcPr>
          <w:p w14:paraId="141EDF59" w14:textId="77777777" w:rsidR="00E022B0" w:rsidRPr="00934F0C" w:rsidRDefault="00E022B0" w:rsidP="008F5ABB">
            <w:pPr>
              <w:rPr>
                <w:sz w:val="22"/>
                <w:szCs w:val="22"/>
                <w:lang w:val="lv-LV"/>
              </w:rPr>
            </w:pPr>
          </w:p>
        </w:tc>
      </w:tr>
      <w:tr w:rsidR="00885BA5" w:rsidRPr="00934F0C" w14:paraId="33FC6B46" w14:textId="77777777" w:rsidTr="008F5ABB">
        <w:trPr>
          <w:trHeight w:val="340"/>
        </w:trPr>
        <w:tc>
          <w:tcPr>
            <w:tcW w:w="2694" w:type="dxa"/>
            <w:shd w:val="pct5" w:color="auto" w:fill="FFFFFF"/>
            <w:vAlign w:val="center"/>
          </w:tcPr>
          <w:p w14:paraId="4864380B" w14:textId="77777777" w:rsidR="00E022B0" w:rsidRPr="00934F0C" w:rsidRDefault="00E022B0" w:rsidP="008F5ABB">
            <w:pPr>
              <w:rPr>
                <w:b/>
                <w:sz w:val="22"/>
                <w:szCs w:val="22"/>
                <w:lang w:val="lv-LV"/>
              </w:rPr>
            </w:pPr>
            <w:r w:rsidRPr="00934F0C">
              <w:rPr>
                <w:b/>
                <w:sz w:val="22"/>
                <w:szCs w:val="22"/>
                <w:lang w:val="lv-LV"/>
              </w:rPr>
              <w:t>Zīmogs</w:t>
            </w:r>
          </w:p>
        </w:tc>
        <w:tc>
          <w:tcPr>
            <w:tcW w:w="6945" w:type="dxa"/>
            <w:vAlign w:val="center"/>
          </w:tcPr>
          <w:p w14:paraId="47C6E2ED" w14:textId="77777777" w:rsidR="00E022B0" w:rsidRPr="00934F0C" w:rsidRDefault="00E022B0" w:rsidP="008F5ABB">
            <w:pPr>
              <w:rPr>
                <w:sz w:val="22"/>
                <w:szCs w:val="22"/>
                <w:lang w:val="lv-LV"/>
              </w:rPr>
            </w:pPr>
          </w:p>
        </w:tc>
      </w:tr>
    </w:tbl>
    <w:p w14:paraId="1839B10A" w14:textId="6AFEDBA7" w:rsidR="008F5ABB" w:rsidRPr="00934F0C" w:rsidRDefault="00E022B0" w:rsidP="0018110C">
      <w:pPr>
        <w:rPr>
          <w:iCs/>
          <w:sz w:val="22"/>
          <w:szCs w:val="22"/>
          <w:lang w:val="lv-LV"/>
        </w:rPr>
      </w:pPr>
      <w:r w:rsidRPr="00934F0C">
        <w:rPr>
          <w:iCs/>
          <w:sz w:val="22"/>
          <w:szCs w:val="22"/>
          <w:lang w:val="lv-LV"/>
        </w:rPr>
        <w:t xml:space="preserve"> </w:t>
      </w:r>
      <w:r w:rsidRPr="00934F0C">
        <w:rPr>
          <w:sz w:val="22"/>
          <w:szCs w:val="22"/>
          <w:lang w:val="lv-LV"/>
        </w:rPr>
        <w:t xml:space="preserve">* </w:t>
      </w:r>
      <w:r w:rsidRPr="00934F0C">
        <w:rPr>
          <w:iCs/>
          <w:sz w:val="22"/>
          <w:szCs w:val="22"/>
          <w:lang w:val="lv-LV"/>
        </w:rPr>
        <w:t>Pretendenta vai tā pilnvarotās personas vārds, uzvārds</w:t>
      </w:r>
    </w:p>
    <w:p w14:paraId="1AD060EC" w14:textId="77777777" w:rsidR="004121DE" w:rsidRPr="00934F0C" w:rsidRDefault="004121DE" w:rsidP="00937012">
      <w:pPr>
        <w:ind w:right="-2"/>
        <w:rPr>
          <w:b/>
          <w:caps/>
          <w:sz w:val="22"/>
          <w:szCs w:val="22"/>
          <w:lang w:val="lv-LV"/>
        </w:rPr>
        <w:sectPr w:rsidR="004121DE" w:rsidRPr="00934F0C" w:rsidSect="00F37C83">
          <w:footerReference w:type="default" r:id="rId12"/>
          <w:pgSz w:w="11906" w:h="16838"/>
          <w:pgMar w:top="1134" w:right="851" w:bottom="1134" w:left="1134" w:header="709" w:footer="170" w:gutter="0"/>
          <w:cols w:space="708"/>
          <w:titlePg/>
          <w:docGrid w:linePitch="360"/>
        </w:sectPr>
      </w:pPr>
    </w:p>
    <w:p w14:paraId="48569EAD" w14:textId="2F3AEA9B" w:rsidR="00BD4DED" w:rsidRPr="00934F0C" w:rsidRDefault="00396C51" w:rsidP="00BD4DED">
      <w:pPr>
        <w:tabs>
          <w:tab w:val="left" w:pos="6946"/>
        </w:tabs>
        <w:jc w:val="right"/>
        <w:rPr>
          <w:sz w:val="22"/>
          <w:szCs w:val="22"/>
          <w:lang w:val="lv-LV"/>
        </w:rPr>
      </w:pPr>
      <w:r w:rsidRPr="00934F0C">
        <w:rPr>
          <w:sz w:val="22"/>
          <w:szCs w:val="22"/>
          <w:lang w:val="lv-LV"/>
        </w:rPr>
        <w:lastRenderedPageBreak/>
        <w:t>3</w:t>
      </w:r>
      <w:r w:rsidR="00BD4DED" w:rsidRPr="00934F0C">
        <w:rPr>
          <w:sz w:val="22"/>
          <w:szCs w:val="22"/>
          <w:lang w:val="lv-LV"/>
        </w:rPr>
        <w:t>.pielikums</w:t>
      </w:r>
    </w:p>
    <w:p w14:paraId="1B3B2DBE" w14:textId="77777777" w:rsidR="00BD4DED" w:rsidRPr="00934F0C" w:rsidRDefault="00BD4DED" w:rsidP="006B7BE0">
      <w:pPr>
        <w:ind w:left="567" w:right="-2"/>
        <w:jc w:val="center"/>
        <w:rPr>
          <w:b/>
          <w:caps/>
          <w:sz w:val="22"/>
          <w:szCs w:val="22"/>
          <w:lang w:val="lv-LV"/>
        </w:rPr>
      </w:pPr>
    </w:p>
    <w:p w14:paraId="298DE87D" w14:textId="77777777" w:rsidR="00396C51" w:rsidRPr="00934F0C" w:rsidRDefault="0083011E" w:rsidP="00396C51">
      <w:pPr>
        <w:jc w:val="center"/>
        <w:rPr>
          <w:b/>
          <w:caps/>
          <w:sz w:val="22"/>
          <w:szCs w:val="22"/>
          <w:lang w:val="lv-LV"/>
        </w:rPr>
      </w:pPr>
      <w:r w:rsidRPr="00934F0C">
        <w:rPr>
          <w:b/>
          <w:caps/>
          <w:sz w:val="22"/>
          <w:szCs w:val="22"/>
          <w:lang w:val="lv-LV"/>
        </w:rPr>
        <w:t xml:space="preserve">TEHNISKAIS UN FINANŠU </w:t>
      </w:r>
      <w:r w:rsidR="006B7BE0" w:rsidRPr="00934F0C">
        <w:rPr>
          <w:b/>
          <w:caps/>
          <w:sz w:val="22"/>
          <w:szCs w:val="22"/>
          <w:lang w:val="lv-LV"/>
        </w:rPr>
        <w:t xml:space="preserve">PIEDĀVĀJUMS </w:t>
      </w:r>
      <w:r w:rsidR="00396C51" w:rsidRPr="00934F0C">
        <w:rPr>
          <w:b/>
          <w:caps/>
          <w:sz w:val="22"/>
          <w:szCs w:val="22"/>
          <w:lang w:val="lv-LV"/>
        </w:rPr>
        <w:t>zemsliekšņa iepirkumā</w:t>
      </w:r>
    </w:p>
    <w:p w14:paraId="441CBC6E" w14:textId="77777777" w:rsidR="00396C51" w:rsidRPr="00934F0C" w:rsidRDefault="00396C51" w:rsidP="00396C51">
      <w:pPr>
        <w:spacing w:before="6"/>
        <w:ind w:left="426" w:right="550" w:hanging="142"/>
        <w:jc w:val="center"/>
        <w:rPr>
          <w:b/>
          <w:sz w:val="22"/>
          <w:lang w:val="lv-LV"/>
        </w:rPr>
      </w:pPr>
      <w:r w:rsidRPr="00934F0C">
        <w:rPr>
          <w:b/>
          <w:sz w:val="22"/>
          <w:lang w:val="lv-LV"/>
        </w:rPr>
        <w:t>“Mobilo sakaru pakalpojumu nodrošināšana Daugavpils pilsētas pašvaldības iestādē “Sociālais dienests””, ID Nr. DPPISD 2021/27</w:t>
      </w:r>
    </w:p>
    <w:p w14:paraId="0FCC787A" w14:textId="1D75AA92" w:rsidR="006B7BE0" w:rsidRPr="00934F0C" w:rsidRDefault="006B7BE0" w:rsidP="00396C51">
      <w:pPr>
        <w:ind w:left="567" w:right="-2"/>
        <w:jc w:val="center"/>
        <w:rPr>
          <w:sz w:val="22"/>
          <w:szCs w:val="22"/>
          <w:lang w:val="lv-LV"/>
        </w:rPr>
      </w:pPr>
    </w:p>
    <w:p w14:paraId="6519F7D7" w14:textId="330B33A0" w:rsidR="00D6629F" w:rsidRPr="00934F0C" w:rsidRDefault="00D6629F" w:rsidP="00FD4EC7">
      <w:pPr>
        <w:spacing w:before="1" w:after="8"/>
        <w:ind w:left="1" w:right="-2" w:firstLine="566"/>
        <w:jc w:val="both"/>
        <w:rPr>
          <w:sz w:val="22"/>
          <w:szCs w:val="22"/>
          <w:lang w:val="lv-LV"/>
        </w:rPr>
      </w:pPr>
      <w:r w:rsidRPr="00934F0C">
        <w:rPr>
          <w:sz w:val="22"/>
          <w:szCs w:val="22"/>
          <w:lang w:val="lv-LV"/>
        </w:rPr>
        <w:tab/>
      </w:r>
      <w:r w:rsidRPr="00934F0C">
        <w:rPr>
          <w:sz w:val="22"/>
          <w:szCs w:val="22"/>
          <w:lang w:val="lv-LV"/>
        </w:rPr>
        <w:tab/>
        <w:t>(</w:t>
      </w:r>
      <w:r w:rsidRPr="00934F0C">
        <w:rPr>
          <w:i/>
          <w:sz w:val="22"/>
          <w:szCs w:val="22"/>
          <w:lang w:val="lv-LV"/>
        </w:rPr>
        <w:t>Pretendenta nosaukums</w:t>
      </w:r>
      <w:r w:rsidRPr="00934F0C">
        <w:rPr>
          <w:sz w:val="22"/>
          <w:szCs w:val="22"/>
          <w:lang w:val="lv-LV"/>
        </w:rPr>
        <w:t>), vienotais reģistrācijas Nr.(</w:t>
      </w:r>
      <w:r w:rsidRPr="00934F0C">
        <w:rPr>
          <w:i/>
          <w:sz w:val="22"/>
          <w:szCs w:val="22"/>
          <w:lang w:val="lv-LV"/>
        </w:rPr>
        <w:t>reģistrācijas numurs</w:t>
      </w:r>
      <w:r w:rsidRPr="00934F0C">
        <w:rPr>
          <w:sz w:val="22"/>
          <w:szCs w:val="22"/>
          <w:lang w:val="lv-LV"/>
        </w:rPr>
        <w:t>), (</w:t>
      </w:r>
      <w:r w:rsidRPr="00934F0C">
        <w:rPr>
          <w:i/>
          <w:sz w:val="22"/>
          <w:szCs w:val="22"/>
          <w:lang w:val="lv-LV"/>
        </w:rPr>
        <w:t>juridiska  adrese</w:t>
      </w:r>
      <w:r w:rsidRPr="00934F0C">
        <w:rPr>
          <w:sz w:val="22"/>
          <w:szCs w:val="22"/>
          <w:lang w:val="lv-LV"/>
        </w:rPr>
        <w:t>)</w:t>
      </w:r>
      <w:r w:rsidR="00911FA1" w:rsidRPr="00934F0C">
        <w:rPr>
          <w:sz w:val="22"/>
          <w:szCs w:val="22"/>
          <w:lang w:val="lv-LV"/>
        </w:rPr>
        <w:t xml:space="preserve"> </w:t>
      </w:r>
      <w:r w:rsidRPr="00934F0C">
        <w:rPr>
          <w:sz w:val="22"/>
          <w:szCs w:val="22"/>
          <w:lang w:val="lv-LV"/>
        </w:rPr>
        <w:t xml:space="preserve">piedāvā </w:t>
      </w:r>
      <w:r w:rsidR="00794433" w:rsidRPr="00934F0C">
        <w:rPr>
          <w:sz w:val="22"/>
          <w:szCs w:val="22"/>
          <w:lang w:val="lv-LV"/>
        </w:rPr>
        <w:t>nodrošināt mobilo sakaru pakalpojumus</w:t>
      </w:r>
      <w:r w:rsidR="00BD4DED" w:rsidRPr="00934F0C">
        <w:rPr>
          <w:sz w:val="22"/>
          <w:szCs w:val="22"/>
          <w:lang w:val="lv-LV"/>
        </w:rPr>
        <w:t xml:space="preserve"> </w:t>
      </w:r>
      <w:r w:rsidRPr="00934F0C">
        <w:rPr>
          <w:sz w:val="22"/>
          <w:szCs w:val="22"/>
          <w:lang w:val="lv-LV"/>
        </w:rPr>
        <w:t xml:space="preserve">Daugavpils pilsētas pašvaldības iestādei “Sociālais dienests”” </w:t>
      </w:r>
      <w:r w:rsidR="00396C51" w:rsidRPr="00934F0C">
        <w:rPr>
          <w:sz w:val="22"/>
          <w:szCs w:val="22"/>
          <w:lang w:val="lv-LV"/>
        </w:rPr>
        <w:t>atbilstoši tehniskās specifikācijas prasībām un šādam tehniskajam un finanšu piedāvājumam</w:t>
      </w:r>
      <w:r w:rsidR="00794433" w:rsidRPr="00934F0C">
        <w:rPr>
          <w:sz w:val="22"/>
          <w:szCs w:val="22"/>
          <w:lang w:val="lv-LV"/>
        </w:rPr>
        <w:t>:</w:t>
      </w:r>
    </w:p>
    <w:p w14:paraId="118233E8" w14:textId="4FC85053" w:rsidR="00EE4D30" w:rsidRPr="00934F0C" w:rsidRDefault="00EE4D30" w:rsidP="00396C51">
      <w:pPr>
        <w:pStyle w:val="Style1"/>
        <w:numPr>
          <w:ilvl w:val="0"/>
          <w:numId w:val="0"/>
        </w:num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7"/>
        <w:gridCol w:w="6956"/>
        <w:gridCol w:w="1380"/>
      </w:tblGrid>
      <w:tr w:rsidR="00885BA5" w:rsidRPr="00934F0C" w14:paraId="63760F53" w14:textId="77777777" w:rsidTr="00396C51">
        <w:trPr>
          <w:trHeight w:val="830"/>
        </w:trPr>
        <w:tc>
          <w:tcPr>
            <w:tcW w:w="840" w:type="dxa"/>
            <w:shd w:val="clear" w:color="auto" w:fill="D9D9D9" w:themeFill="background1" w:themeFillShade="D9"/>
            <w:vAlign w:val="center"/>
          </w:tcPr>
          <w:p w14:paraId="4B0DFEFB" w14:textId="77777777" w:rsidR="00EE4D30" w:rsidRPr="00934F0C" w:rsidRDefault="00EE4D30" w:rsidP="00EE4D30">
            <w:pPr>
              <w:pStyle w:val="TableParagraph"/>
              <w:jc w:val="center"/>
              <w:rPr>
                <w:rFonts w:ascii="Times New Roman" w:hAnsi="Times New Roman" w:cs="Times New Roman"/>
                <w:b/>
                <w:lang w:val="lv-LV"/>
              </w:rPr>
            </w:pPr>
            <w:r w:rsidRPr="00934F0C">
              <w:rPr>
                <w:rFonts w:ascii="Times New Roman" w:hAnsi="Times New Roman" w:cs="Times New Roman"/>
                <w:b/>
                <w:lang w:val="lv-LV"/>
              </w:rPr>
              <w:t>Nr.</w:t>
            </w:r>
          </w:p>
          <w:p w14:paraId="72FBC9C2" w14:textId="77777777" w:rsidR="00EE4D30" w:rsidRPr="00934F0C" w:rsidRDefault="00EE4D30" w:rsidP="00EE4D30">
            <w:pPr>
              <w:pStyle w:val="TableParagraph"/>
              <w:ind w:left="9"/>
              <w:jc w:val="center"/>
              <w:rPr>
                <w:rFonts w:ascii="Times New Roman" w:hAnsi="Times New Roman" w:cs="Times New Roman"/>
                <w:b/>
                <w:lang w:val="lv-LV"/>
              </w:rPr>
            </w:pPr>
            <w:r w:rsidRPr="00934F0C">
              <w:rPr>
                <w:rFonts w:ascii="Times New Roman" w:hAnsi="Times New Roman" w:cs="Times New Roman"/>
                <w:b/>
                <w:lang w:val="lv-LV"/>
              </w:rPr>
              <w:t>p.k.</w:t>
            </w:r>
          </w:p>
        </w:tc>
        <w:tc>
          <w:tcPr>
            <w:tcW w:w="6963" w:type="dxa"/>
            <w:gridSpan w:val="2"/>
            <w:shd w:val="clear" w:color="auto" w:fill="D9D9D9" w:themeFill="background1" w:themeFillShade="D9"/>
            <w:vAlign w:val="center"/>
          </w:tcPr>
          <w:p w14:paraId="40780ADE" w14:textId="7AA9A1CD" w:rsidR="00EE4D30" w:rsidRPr="00934F0C" w:rsidRDefault="00396C51" w:rsidP="00EE4D30">
            <w:pPr>
              <w:pStyle w:val="TableParagraph"/>
              <w:jc w:val="center"/>
              <w:rPr>
                <w:rFonts w:ascii="Times New Roman" w:hAnsi="Times New Roman" w:cs="Times New Roman"/>
                <w:b/>
                <w:lang w:val="lv-LV"/>
              </w:rPr>
            </w:pPr>
            <w:r w:rsidRPr="00934F0C">
              <w:rPr>
                <w:rFonts w:ascii="Times New Roman" w:hAnsi="Times New Roman" w:cs="Times New Roman"/>
                <w:b/>
                <w:lang w:val="lv-LV"/>
              </w:rPr>
              <w:t>Tarifs/mobilais pakalpojums</w:t>
            </w:r>
          </w:p>
        </w:tc>
        <w:tc>
          <w:tcPr>
            <w:tcW w:w="1380" w:type="dxa"/>
            <w:shd w:val="clear" w:color="auto" w:fill="D9D9D9" w:themeFill="background1" w:themeFillShade="D9"/>
            <w:vAlign w:val="center"/>
          </w:tcPr>
          <w:p w14:paraId="0563DF31" w14:textId="681964B6" w:rsidR="00EE4D30" w:rsidRPr="00934F0C" w:rsidRDefault="00396C51" w:rsidP="00EE4D30">
            <w:pPr>
              <w:pStyle w:val="TableParagraph"/>
              <w:spacing w:before="4" w:line="257" w:lineRule="exact"/>
              <w:ind w:left="8" w:right="52"/>
              <w:jc w:val="center"/>
              <w:rPr>
                <w:rFonts w:ascii="Times New Roman" w:hAnsi="Times New Roman" w:cs="Times New Roman"/>
                <w:b/>
                <w:lang w:val="lv-LV"/>
              </w:rPr>
            </w:pPr>
            <w:r w:rsidRPr="00934F0C">
              <w:rPr>
                <w:rFonts w:ascii="Times New Roman" w:hAnsi="Times New Roman" w:cs="Times New Roman"/>
                <w:b/>
                <w:lang w:val="lv-LV"/>
              </w:rPr>
              <w:t>Piedāvātā cena EUR bez PVN</w:t>
            </w:r>
          </w:p>
        </w:tc>
      </w:tr>
      <w:tr w:rsidR="00885BA5" w:rsidRPr="00934F0C" w14:paraId="27E2F817" w14:textId="77777777" w:rsidTr="00396C51">
        <w:trPr>
          <w:trHeight w:val="302"/>
        </w:trPr>
        <w:tc>
          <w:tcPr>
            <w:tcW w:w="9183" w:type="dxa"/>
            <w:gridSpan w:val="4"/>
            <w:shd w:val="clear" w:color="auto" w:fill="F2F2F2" w:themeFill="background1" w:themeFillShade="F2"/>
            <w:vAlign w:val="center"/>
          </w:tcPr>
          <w:p w14:paraId="4336C9A8" w14:textId="77777777" w:rsidR="00EE4D30" w:rsidRPr="00934F0C" w:rsidRDefault="00EE4D30" w:rsidP="00EE4D30">
            <w:pPr>
              <w:pStyle w:val="TableParagraph"/>
              <w:jc w:val="center"/>
              <w:rPr>
                <w:rFonts w:ascii="Times New Roman" w:hAnsi="Times New Roman" w:cs="Times New Roman"/>
                <w:lang w:val="lv-LV"/>
              </w:rPr>
            </w:pPr>
            <w:r w:rsidRPr="00934F0C">
              <w:rPr>
                <w:rFonts w:ascii="Times New Roman" w:hAnsi="Times New Roman" w:cs="Times New Roman"/>
                <w:b/>
                <w:lang w:val="lv-LV"/>
              </w:rPr>
              <w:t>Mobilo balss pieslēgumu tarifi</w:t>
            </w:r>
          </w:p>
        </w:tc>
      </w:tr>
      <w:tr w:rsidR="00885BA5" w:rsidRPr="00934F0C" w14:paraId="07F99F58" w14:textId="77777777" w:rsidTr="00EE4D30">
        <w:trPr>
          <w:trHeight w:val="302"/>
        </w:trPr>
        <w:tc>
          <w:tcPr>
            <w:tcW w:w="840" w:type="dxa"/>
            <w:shd w:val="clear" w:color="auto" w:fill="FFFFFF" w:themeFill="background1"/>
            <w:vAlign w:val="center"/>
          </w:tcPr>
          <w:p w14:paraId="49545DD3" w14:textId="77777777" w:rsidR="00EE4D30" w:rsidRPr="00934F0C" w:rsidRDefault="00EE4D30" w:rsidP="00EE4D30">
            <w:pPr>
              <w:pStyle w:val="TableParagraph"/>
              <w:jc w:val="center"/>
              <w:rPr>
                <w:rFonts w:ascii="Times New Roman" w:hAnsi="Times New Roman" w:cs="Times New Roman"/>
                <w:lang w:val="lv-LV"/>
              </w:rPr>
            </w:pPr>
            <w:r w:rsidRPr="00934F0C">
              <w:rPr>
                <w:rFonts w:ascii="Times New Roman" w:hAnsi="Times New Roman" w:cs="Times New Roman"/>
                <w:lang w:val="lv-LV"/>
              </w:rPr>
              <w:t>1.</w:t>
            </w:r>
          </w:p>
        </w:tc>
        <w:tc>
          <w:tcPr>
            <w:tcW w:w="6963" w:type="dxa"/>
            <w:gridSpan w:val="2"/>
            <w:shd w:val="clear" w:color="auto" w:fill="FFFFFF" w:themeFill="background1"/>
          </w:tcPr>
          <w:p w14:paraId="44A04ED4" w14:textId="547803A1" w:rsidR="00EE4D30" w:rsidRPr="00934F0C" w:rsidRDefault="00EE4D30" w:rsidP="00396C51">
            <w:pPr>
              <w:pStyle w:val="TableParagraph"/>
              <w:spacing w:before="25"/>
              <w:ind w:left="57"/>
              <w:rPr>
                <w:rFonts w:ascii="Times New Roman" w:hAnsi="Times New Roman" w:cs="Times New Roman"/>
                <w:b/>
                <w:noProof/>
                <w:lang w:val="lv-LV"/>
              </w:rPr>
            </w:pPr>
            <w:r w:rsidRPr="00934F0C">
              <w:rPr>
                <w:rFonts w:ascii="Times New Roman" w:hAnsi="Times New Roman" w:cs="Times New Roman"/>
                <w:noProof/>
                <w:lang w:val="lv-LV"/>
              </w:rPr>
              <w:t xml:space="preserve">Abonēšanas maksa mēnesī tarifu plānam, kurā iekļauti neierobežota apjoma zvani un SMS uz visiem fiksēto un mobilo sakaru tīkliem (izņemot paaugstinātas maksas zvani un SMS) Eiropas Ekonomikas zonas (EEZ) valstu ietvaros, lietotājam atrodoties jebkurā EEZ valstī. </w:t>
            </w:r>
            <w:r w:rsidR="00CB28FF" w:rsidRPr="00934F0C">
              <w:rPr>
                <w:rFonts w:ascii="Times New Roman" w:hAnsi="Times New Roman" w:cs="Times New Roman"/>
                <w:noProof/>
                <w:lang w:val="lv-LV"/>
              </w:rPr>
              <w:t>Tarifu plānā nav iekļauts interneta pieslēgums.</w:t>
            </w:r>
          </w:p>
        </w:tc>
        <w:tc>
          <w:tcPr>
            <w:tcW w:w="1380" w:type="dxa"/>
            <w:shd w:val="clear" w:color="auto" w:fill="FFFFFF" w:themeFill="background1"/>
            <w:vAlign w:val="center"/>
          </w:tcPr>
          <w:p w14:paraId="54FCF96D" w14:textId="268F4CFA" w:rsidR="00EE4D30" w:rsidRPr="00934F0C" w:rsidRDefault="00EE4D30" w:rsidP="00EE4D30">
            <w:pPr>
              <w:pStyle w:val="TableParagraph"/>
              <w:jc w:val="center"/>
              <w:rPr>
                <w:rFonts w:ascii="Times New Roman" w:hAnsi="Times New Roman" w:cs="Times New Roman"/>
                <w:lang w:val="lv-LV"/>
              </w:rPr>
            </w:pPr>
          </w:p>
        </w:tc>
      </w:tr>
      <w:tr w:rsidR="00885BA5" w:rsidRPr="00934F0C" w14:paraId="1793690C" w14:textId="77777777" w:rsidTr="00EE4D30">
        <w:trPr>
          <w:trHeight w:val="302"/>
        </w:trPr>
        <w:tc>
          <w:tcPr>
            <w:tcW w:w="840" w:type="dxa"/>
            <w:shd w:val="clear" w:color="auto" w:fill="FFFFFF" w:themeFill="background1"/>
            <w:vAlign w:val="center"/>
          </w:tcPr>
          <w:p w14:paraId="0E62B728" w14:textId="77777777" w:rsidR="00EE4D30" w:rsidRPr="00934F0C" w:rsidRDefault="00EE4D30" w:rsidP="00EE4D30">
            <w:pPr>
              <w:pStyle w:val="TableParagraph"/>
              <w:jc w:val="center"/>
              <w:rPr>
                <w:rFonts w:ascii="Times New Roman" w:hAnsi="Times New Roman" w:cs="Times New Roman"/>
                <w:lang w:val="lv-LV"/>
              </w:rPr>
            </w:pPr>
            <w:r w:rsidRPr="00934F0C">
              <w:rPr>
                <w:rFonts w:ascii="Times New Roman" w:hAnsi="Times New Roman" w:cs="Times New Roman"/>
                <w:lang w:val="lv-LV"/>
              </w:rPr>
              <w:t>2.</w:t>
            </w:r>
          </w:p>
        </w:tc>
        <w:tc>
          <w:tcPr>
            <w:tcW w:w="6963" w:type="dxa"/>
            <w:gridSpan w:val="2"/>
            <w:shd w:val="clear" w:color="auto" w:fill="FFFFFF" w:themeFill="background1"/>
          </w:tcPr>
          <w:p w14:paraId="7C19383E" w14:textId="62436F25" w:rsidR="00EE4D30" w:rsidRPr="00934F0C" w:rsidRDefault="00EE4D30" w:rsidP="00396C51">
            <w:pPr>
              <w:pStyle w:val="TableParagraph"/>
              <w:spacing w:before="25"/>
              <w:ind w:left="57"/>
              <w:rPr>
                <w:rFonts w:ascii="Times New Roman" w:hAnsi="Times New Roman" w:cs="Times New Roman"/>
                <w:b/>
                <w:noProof/>
                <w:lang w:val="lv-LV"/>
              </w:rPr>
            </w:pPr>
            <w:r w:rsidRPr="00934F0C">
              <w:rPr>
                <w:rFonts w:ascii="Times New Roman" w:hAnsi="Times New Roman" w:cs="Times New Roman"/>
                <w:noProof/>
                <w:lang w:val="lv-LV"/>
              </w:rPr>
              <w:t xml:space="preserve">Abonēšanas maksa mēnesī tarifu plānam, kurā iekļauti neierobežota apjoma zvani un SMS uz visiem fiksēto un mobilo sakaru tīkliem (izņemot paaugstinātas maksas zvani un SMS) Eiropas Ekonomikas zonas (EEZ) valstu ietvaros, lietotājam atrodoties jebkurā EEZ valstī. Tarifu plānā iekļauti </w:t>
            </w:r>
            <w:r w:rsidR="00322A4A">
              <w:rPr>
                <w:rFonts w:ascii="Times New Roman" w:hAnsi="Times New Roman" w:cs="Times New Roman"/>
                <w:noProof/>
                <w:lang w:val="lv-LV"/>
              </w:rPr>
              <w:t xml:space="preserve">vismaz </w:t>
            </w:r>
            <w:r w:rsidR="0055587A" w:rsidRPr="00934F0C">
              <w:rPr>
                <w:rFonts w:ascii="Times New Roman" w:hAnsi="Times New Roman" w:cs="Times New Roman"/>
                <w:noProof/>
                <w:lang w:val="lv-LV"/>
              </w:rPr>
              <w:t xml:space="preserve">2 </w:t>
            </w:r>
            <w:r w:rsidRPr="00934F0C">
              <w:rPr>
                <w:rFonts w:ascii="Times New Roman" w:hAnsi="Times New Roman" w:cs="Times New Roman"/>
                <w:noProof/>
                <w:lang w:val="lv-LV"/>
              </w:rPr>
              <w:t>GB interneta apjoms EEZ.</w:t>
            </w:r>
          </w:p>
        </w:tc>
        <w:tc>
          <w:tcPr>
            <w:tcW w:w="1380" w:type="dxa"/>
            <w:shd w:val="clear" w:color="auto" w:fill="FFFFFF" w:themeFill="background1"/>
            <w:vAlign w:val="center"/>
          </w:tcPr>
          <w:p w14:paraId="6E8FA3FF" w14:textId="6288D08F" w:rsidR="00EE4D30" w:rsidRPr="00934F0C" w:rsidRDefault="00EE4D30" w:rsidP="00EE4D30">
            <w:pPr>
              <w:pStyle w:val="TableParagraph"/>
              <w:jc w:val="center"/>
              <w:rPr>
                <w:rFonts w:ascii="Times New Roman" w:hAnsi="Times New Roman" w:cs="Times New Roman"/>
                <w:lang w:val="lv-LV"/>
              </w:rPr>
            </w:pPr>
          </w:p>
        </w:tc>
      </w:tr>
      <w:tr w:rsidR="00885BA5" w:rsidRPr="00934F0C" w14:paraId="5A58F4D0" w14:textId="77777777" w:rsidTr="00EE4D30">
        <w:trPr>
          <w:trHeight w:val="302"/>
        </w:trPr>
        <w:tc>
          <w:tcPr>
            <w:tcW w:w="840" w:type="dxa"/>
            <w:shd w:val="clear" w:color="auto" w:fill="FFFFFF" w:themeFill="background1"/>
            <w:vAlign w:val="center"/>
          </w:tcPr>
          <w:p w14:paraId="0D31AB22" w14:textId="77777777" w:rsidR="00EE4D30" w:rsidRPr="00934F0C" w:rsidRDefault="00EE4D30" w:rsidP="00EE4D30">
            <w:pPr>
              <w:pStyle w:val="TableParagraph"/>
              <w:jc w:val="center"/>
              <w:rPr>
                <w:rFonts w:ascii="Times New Roman" w:hAnsi="Times New Roman" w:cs="Times New Roman"/>
                <w:lang w:val="lv-LV"/>
              </w:rPr>
            </w:pPr>
            <w:r w:rsidRPr="00934F0C">
              <w:rPr>
                <w:rFonts w:ascii="Times New Roman" w:hAnsi="Times New Roman" w:cs="Times New Roman"/>
                <w:lang w:val="lv-LV"/>
              </w:rPr>
              <w:t>3.</w:t>
            </w:r>
          </w:p>
        </w:tc>
        <w:tc>
          <w:tcPr>
            <w:tcW w:w="6963" w:type="dxa"/>
            <w:gridSpan w:val="2"/>
            <w:shd w:val="clear" w:color="auto" w:fill="FFFFFF" w:themeFill="background1"/>
          </w:tcPr>
          <w:p w14:paraId="457EEC8D" w14:textId="04593D46" w:rsidR="00EE4D30" w:rsidRPr="00934F0C" w:rsidRDefault="00EE4D30" w:rsidP="00396C51">
            <w:pPr>
              <w:pStyle w:val="TableParagraph"/>
              <w:spacing w:before="25"/>
              <w:ind w:left="57"/>
              <w:rPr>
                <w:rFonts w:ascii="Times New Roman" w:hAnsi="Times New Roman" w:cs="Times New Roman"/>
                <w:b/>
                <w:noProof/>
                <w:lang w:val="lv-LV"/>
              </w:rPr>
            </w:pPr>
            <w:r w:rsidRPr="00934F0C">
              <w:rPr>
                <w:rFonts w:ascii="Times New Roman" w:hAnsi="Times New Roman" w:cs="Times New Roman"/>
                <w:noProof/>
                <w:lang w:val="lv-LV"/>
              </w:rPr>
              <w:t xml:space="preserve">Abonēšanas maksa mēnesī tarifu plānam, kurā iekļauti neierobežota apjoma zvani un SMS uz visiem fiksēto un mobilo sakaru tīkliem (izņemot paaugstinātas maksas zvani un SMS) Eiropas Ekonomikas zonas (EEZ) valstu ietvaros, lietotājam atrodoties jebkurā EEZ valstī. Tarifu plānā iekļauta neierobežota datu pārraide Latvijā un </w:t>
            </w:r>
            <w:r w:rsidR="00322A4A">
              <w:rPr>
                <w:rFonts w:ascii="Times New Roman" w:hAnsi="Times New Roman" w:cs="Times New Roman"/>
                <w:noProof/>
                <w:lang w:val="lv-LV"/>
              </w:rPr>
              <w:t xml:space="preserve">vismaz </w:t>
            </w:r>
            <w:r w:rsidRPr="00934F0C">
              <w:rPr>
                <w:rFonts w:ascii="Times New Roman" w:hAnsi="Times New Roman" w:cs="Times New Roman"/>
                <w:noProof/>
                <w:lang w:val="lv-LV"/>
              </w:rPr>
              <w:t>8,5 GB EEZ</w:t>
            </w:r>
          </w:p>
        </w:tc>
        <w:tc>
          <w:tcPr>
            <w:tcW w:w="1380" w:type="dxa"/>
            <w:shd w:val="clear" w:color="auto" w:fill="FFFFFF" w:themeFill="background1"/>
            <w:vAlign w:val="center"/>
          </w:tcPr>
          <w:p w14:paraId="3145B5B7" w14:textId="35B5F191" w:rsidR="00EE4D30" w:rsidRPr="00934F0C" w:rsidRDefault="00EE4D30" w:rsidP="00EE4D30">
            <w:pPr>
              <w:pStyle w:val="TableParagraph"/>
              <w:jc w:val="center"/>
              <w:rPr>
                <w:rFonts w:ascii="Times New Roman" w:hAnsi="Times New Roman" w:cs="Times New Roman"/>
                <w:lang w:val="lv-LV"/>
              </w:rPr>
            </w:pPr>
          </w:p>
        </w:tc>
      </w:tr>
      <w:tr w:rsidR="00885BA5" w:rsidRPr="00934F0C" w14:paraId="2A60AB44" w14:textId="77777777" w:rsidTr="00396C51">
        <w:trPr>
          <w:trHeight w:val="301"/>
        </w:trPr>
        <w:tc>
          <w:tcPr>
            <w:tcW w:w="9183" w:type="dxa"/>
            <w:gridSpan w:val="4"/>
            <w:shd w:val="clear" w:color="auto" w:fill="F2F2F2" w:themeFill="background1" w:themeFillShade="F2"/>
            <w:vAlign w:val="center"/>
          </w:tcPr>
          <w:p w14:paraId="21B4A668" w14:textId="77777777" w:rsidR="00EE4D30" w:rsidRPr="00934F0C" w:rsidRDefault="00EE4D30" w:rsidP="00EE4D30">
            <w:pPr>
              <w:pStyle w:val="TableParagraph"/>
              <w:jc w:val="center"/>
              <w:rPr>
                <w:rFonts w:ascii="Times New Roman" w:hAnsi="Times New Roman" w:cs="Times New Roman"/>
                <w:lang w:val="lv-LV"/>
              </w:rPr>
            </w:pPr>
            <w:r w:rsidRPr="00934F0C">
              <w:rPr>
                <w:rFonts w:ascii="Times New Roman" w:hAnsi="Times New Roman" w:cs="Times New Roman"/>
                <w:b/>
                <w:bCs/>
                <w:noProof/>
                <w:lang w:val="lv-LV"/>
              </w:rPr>
              <w:t>Starptautisko sarunu tarifi</w:t>
            </w:r>
          </w:p>
        </w:tc>
      </w:tr>
      <w:tr w:rsidR="00885BA5" w:rsidRPr="00934F0C" w14:paraId="390BF91A" w14:textId="77777777" w:rsidTr="00EE4D30">
        <w:trPr>
          <w:trHeight w:val="301"/>
        </w:trPr>
        <w:tc>
          <w:tcPr>
            <w:tcW w:w="847" w:type="dxa"/>
            <w:gridSpan w:val="2"/>
            <w:shd w:val="clear" w:color="auto" w:fill="FFFFFF" w:themeFill="background1"/>
            <w:vAlign w:val="center"/>
          </w:tcPr>
          <w:p w14:paraId="59970E1E" w14:textId="77777777" w:rsidR="00EE4D30" w:rsidRPr="00934F0C" w:rsidRDefault="00EE4D30" w:rsidP="00EE4D30">
            <w:pPr>
              <w:pStyle w:val="TableParagraph"/>
              <w:jc w:val="center"/>
              <w:rPr>
                <w:rFonts w:ascii="Times New Roman" w:hAnsi="Times New Roman" w:cs="Times New Roman"/>
                <w:lang w:val="lv-LV"/>
              </w:rPr>
            </w:pPr>
            <w:r w:rsidRPr="00934F0C">
              <w:rPr>
                <w:rFonts w:ascii="Times New Roman" w:hAnsi="Times New Roman" w:cs="Times New Roman"/>
                <w:lang w:val="lv-LV"/>
              </w:rPr>
              <w:t>4.</w:t>
            </w:r>
          </w:p>
        </w:tc>
        <w:tc>
          <w:tcPr>
            <w:tcW w:w="6956" w:type="dxa"/>
            <w:shd w:val="clear" w:color="auto" w:fill="FFFFFF" w:themeFill="background1"/>
          </w:tcPr>
          <w:p w14:paraId="13057A81" w14:textId="77777777" w:rsidR="00EE4D30" w:rsidRPr="00934F0C" w:rsidRDefault="00EE4D30" w:rsidP="00EE4D30">
            <w:pPr>
              <w:pStyle w:val="TableParagraph"/>
              <w:spacing w:before="19" w:line="262" w:lineRule="exact"/>
              <w:ind w:left="57"/>
              <w:rPr>
                <w:rFonts w:ascii="Times New Roman" w:hAnsi="Times New Roman" w:cs="Times New Roman"/>
                <w:noProof/>
                <w:lang w:val="lv-LV"/>
              </w:rPr>
            </w:pPr>
            <w:r w:rsidRPr="00934F0C">
              <w:rPr>
                <w:rFonts w:ascii="Times New Roman" w:hAnsi="Times New Roman" w:cs="Times New Roman"/>
                <w:noProof/>
                <w:lang w:val="lv-LV"/>
              </w:rPr>
              <w:t>Uz NVS (zvans EUR/min no Latvijas uz ārvalstīm)</w:t>
            </w:r>
          </w:p>
        </w:tc>
        <w:tc>
          <w:tcPr>
            <w:tcW w:w="1380" w:type="dxa"/>
            <w:shd w:val="clear" w:color="auto" w:fill="FFFFFF" w:themeFill="background1"/>
            <w:vAlign w:val="center"/>
          </w:tcPr>
          <w:p w14:paraId="54396607" w14:textId="20010592" w:rsidR="00EE4D30" w:rsidRPr="00934F0C" w:rsidRDefault="00EE4D30" w:rsidP="00EE4D30">
            <w:pPr>
              <w:pStyle w:val="TableParagraph"/>
              <w:jc w:val="center"/>
              <w:rPr>
                <w:rFonts w:ascii="Times New Roman" w:hAnsi="Times New Roman" w:cs="Times New Roman"/>
                <w:lang w:val="lv-LV"/>
              </w:rPr>
            </w:pPr>
          </w:p>
        </w:tc>
      </w:tr>
      <w:tr w:rsidR="00885BA5" w:rsidRPr="00934F0C" w14:paraId="5615D6EE" w14:textId="77777777" w:rsidTr="00396C51">
        <w:trPr>
          <w:trHeight w:val="301"/>
        </w:trPr>
        <w:tc>
          <w:tcPr>
            <w:tcW w:w="9183" w:type="dxa"/>
            <w:gridSpan w:val="4"/>
            <w:shd w:val="clear" w:color="auto" w:fill="F2F2F2" w:themeFill="background1" w:themeFillShade="F2"/>
            <w:vAlign w:val="center"/>
          </w:tcPr>
          <w:p w14:paraId="1B603D21" w14:textId="77777777" w:rsidR="00EE4D30" w:rsidRPr="00934F0C" w:rsidRDefault="00EE4D30" w:rsidP="00EE4D30">
            <w:pPr>
              <w:pStyle w:val="TableParagraph"/>
              <w:jc w:val="center"/>
              <w:rPr>
                <w:rFonts w:ascii="Times New Roman" w:hAnsi="Times New Roman" w:cs="Times New Roman"/>
                <w:lang w:val="lv-LV"/>
              </w:rPr>
            </w:pPr>
            <w:r w:rsidRPr="00934F0C">
              <w:rPr>
                <w:rFonts w:ascii="Times New Roman" w:hAnsi="Times New Roman" w:cs="Times New Roman"/>
                <w:b/>
                <w:bCs/>
                <w:noProof/>
                <w:lang w:val="lv-LV"/>
              </w:rPr>
              <w:t xml:space="preserve">Paaugstinātas maksas zvani </w:t>
            </w:r>
          </w:p>
        </w:tc>
      </w:tr>
      <w:tr w:rsidR="00885BA5" w:rsidRPr="00934F0C" w14:paraId="4D92CF8C" w14:textId="77777777" w:rsidTr="00EE4D30">
        <w:trPr>
          <w:trHeight w:val="301"/>
        </w:trPr>
        <w:tc>
          <w:tcPr>
            <w:tcW w:w="847" w:type="dxa"/>
            <w:gridSpan w:val="2"/>
            <w:shd w:val="clear" w:color="auto" w:fill="FFFFFF" w:themeFill="background1"/>
            <w:vAlign w:val="center"/>
          </w:tcPr>
          <w:p w14:paraId="1EE34E4A" w14:textId="77777777" w:rsidR="00EE4D30" w:rsidRPr="00934F0C" w:rsidRDefault="00EE4D30" w:rsidP="00EE4D30">
            <w:pPr>
              <w:pStyle w:val="TableParagraph"/>
              <w:jc w:val="center"/>
              <w:rPr>
                <w:rFonts w:ascii="Times New Roman" w:hAnsi="Times New Roman" w:cs="Times New Roman"/>
                <w:lang w:val="lv-LV"/>
              </w:rPr>
            </w:pPr>
            <w:r w:rsidRPr="00934F0C">
              <w:rPr>
                <w:rFonts w:ascii="Times New Roman" w:hAnsi="Times New Roman" w:cs="Times New Roman"/>
                <w:lang w:val="lv-LV"/>
              </w:rPr>
              <w:t>5.</w:t>
            </w:r>
          </w:p>
        </w:tc>
        <w:tc>
          <w:tcPr>
            <w:tcW w:w="6956" w:type="dxa"/>
            <w:shd w:val="clear" w:color="auto" w:fill="FFFFFF" w:themeFill="background1"/>
          </w:tcPr>
          <w:p w14:paraId="113F40F5" w14:textId="77777777" w:rsidR="00EE4D30" w:rsidRPr="00934F0C" w:rsidRDefault="00EE4D30" w:rsidP="00EE4D30">
            <w:pPr>
              <w:pStyle w:val="TableParagraph"/>
              <w:spacing w:before="19" w:line="262" w:lineRule="exact"/>
              <w:ind w:left="57"/>
              <w:rPr>
                <w:rFonts w:ascii="Times New Roman" w:hAnsi="Times New Roman" w:cs="Times New Roman"/>
                <w:noProof/>
                <w:lang w:val="lv-LV"/>
              </w:rPr>
            </w:pPr>
            <w:r w:rsidRPr="00934F0C">
              <w:rPr>
                <w:rFonts w:ascii="Times New Roman" w:hAnsi="Times New Roman" w:cs="Times New Roman"/>
                <w:noProof/>
                <w:lang w:val="lv-LV"/>
              </w:rPr>
              <w:t>Uz uzziņu dienestiem (zvans EUR/min)</w:t>
            </w:r>
          </w:p>
        </w:tc>
        <w:tc>
          <w:tcPr>
            <w:tcW w:w="1380" w:type="dxa"/>
            <w:shd w:val="clear" w:color="auto" w:fill="FFFFFF" w:themeFill="background1"/>
            <w:vAlign w:val="center"/>
          </w:tcPr>
          <w:p w14:paraId="42ABA2D6" w14:textId="623F66DD" w:rsidR="00EE4D30" w:rsidRPr="00934F0C" w:rsidRDefault="00EE4D30" w:rsidP="00EE4D30">
            <w:pPr>
              <w:pStyle w:val="TableParagraph"/>
              <w:jc w:val="center"/>
              <w:rPr>
                <w:rFonts w:ascii="Times New Roman" w:hAnsi="Times New Roman" w:cs="Times New Roman"/>
                <w:lang w:val="lv-LV"/>
              </w:rPr>
            </w:pPr>
          </w:p>
        </w:tc>
      </w:tr>
      <w:tr w:rsidR="00885BA5" w:rsidRPr="00934F0C" w14:paraId="357A6514" w14:textId="77777777" w:rsidTr="00396C51">
        <w:trPr>
          <w:trHeight w:val="302"/>
        </w:trPr>
        <w:tc>
          <w:tcPr>
            <w:tcW w:w="9183" w:type="dxa"/>
            <w:gridSpan w:val="4"/>
            <w:shd w:val="clear" w:color="auto" w:fill="F2F2F2" w:themeFill="background1" w:themeFillShade="F2"/>
            <w:vAlign w:val="center"/>
          </w:tcPr>
          <w:p w14:paraId="3D530883" w14:textId="77777777" w:rsidR="00EE4D30" w:rsidRPr="00934F0C" w:rsidRDefault="00EE4D30" w:rsidP="00EE4D30">
            <w:pPr>
              <w:pStyle w:val="TableParagraph"/>
              <w:jc w:val="center"/>
              <w:rPr>
                <w:rFonts w:ascii="Times New Roman" w:hAnsi="Times New Roman" w:cs="Times New Roman"/>
                <w:lang w:val="lv-LV"/>
              </w:rPr>
            </w:pPr>
            <w:r w:rsidRPr="00934F0C">
              <w:rPr>
                <w:rFonts w:ascii="Times New Roman" w:hAnsi="Times New Roman" w:cs="Times New Roman"/>
                <w:b/>
                <w:lang w:val="lv-LV"/>
              </w:rPr>
              <w:t>Maksa par datu pārraidi ar datu iekārtu:</w:t>
            </w:r>
          </w:p>
        </w:tc>
      </w:tr>
      <w:tr w:rsidR="00885BA5" w:rsidRPr="00934F0C" w14:paraId="7C424985" w14:textId="77777777" w:rsidTr="00EE4D30">
        <w:trPr>
          <w:trHeight w:val="637"/>
        </w:trPr>
        <w:tc>
          <w:tcPr>
            <w:tcW w:w="847" w:type="dxa"/>
            <w:gridSpan w:val="2"/>
            <w:vAlign w:val="center"/>
          </w:tcPr>
          <w:p w14:paraId="338481CA" w14:textId="4E9BA6BA" w:rsidR="00EE4D30" w:rsidRPr="00934F0C" w:rsidRDefault="00396C51" w:rsidP="00EE4D30">
            <w:pPr>
              <w:pStyle w:val="TableParagraph"/>
              <w:spacing w:line="262" w:lineRule="exact"/>
              <w:jc w:val="center"/>
              <w:rPr>
                <w:rFonts w:ascii="Times New Roman" w:hAnsi="Times New Roman" w:cs="Times New Roman"/>
                <w:lang w:val="lv-LV"/>
              </w:rPr>
            </w:pPr>
            <w:r w:rsidRPr="00934F0C">
              <w:rPr>
                <w:rFonts w:ascii="Times New Roman" w:hAnsi="Times New Roman" w:cs="Times New Roman"/>
                <w:lang w:val="lv-LV"/>
              </w:rPr>
              <w:t>6</w:t>
            </w:r>
            <w:r w:rsidR="00EE4D30" w:rsidRPr="00934F0C">
              <w:rPr>
                <w:rFonts w:ascii="Times New Roman" w:hAnsi="Times New Roman" w:cs="Times New Roman"/>
                <w:lang w:val="lv-LV"/>
              </w:rPr>
              <w:t>.</w:t>
            </w:r>
          </w:p>
        </w:tc>
        <w:tc>
          <w:tcPr>
            <w:tcW w:w="6956" w:type="dxa"/>
          </w:tcPr>
          <w:p w14:paraId="7D73EDD5" w14:textId="41A46917" w:rsidR="00EE4D30" w:rsidRPr="00934F0C" w:rsidRDefault="00396C51" w:rsidP="00EE4D30">
            <w:pPr>
              <w:pStyle w:val="TableParagraph"/>
              <w:spacing w:line="242" w:lineRule="auto"/>
              <w:ind w:left="57" w:right="308"/>
              <w:rPr>
                <w:rFonts w:ascii="Times New Roman" w:hAnsi="Times New Roman" w:cs="Times New Roman"/>
                <w:lang w:val="lv-LV"/>
              </w:rPr>
            </w:pPr>
            <w:r w:rsidRPr="00934F0C">
              <w:rPr>
                <w:rFonts w:ascii="Times New Roman" w:hAnsi="Times New Roman" w:cs="Times New Roman"/>
                <w:lang w:val="lv-LV"/>
              </w:rPr>
              <w:t>Maksa mēnesī par datu pārraidi ar datu iekārtu (modemu), pretendenta tīklā (vismaz 10 GB, bez ātruma ierobežojuma). Datu iekārtu (modemu) izpildītājs nodot lietošanā pasūtītājam bez papildus maksas uz laiku līdz līguma darbības termiņa beigām.</w:t>
            </w:r>
          </w:p>
        </w:tc>
        <w:tc>
          <w:tcPr>
            <w:tcW w:w="1380" w:type="dxa"/>
          </w:tcPr>
          <w:p w14:paraId="63780135" w14:textId="77777777" w:rsidR="00EE4D30" w:rsidRPr="00934F0C" w:rsidRDefault="00EE4D30" w:rsidP="00EE4D30">
            <w:pPr>
              <w:pStyle w:val="TableParagraph"/>
              <w:spacing w:before="4"/>
              <w:rPr>
                <w:rFonts w:ascii="Times New Roman" w:hAnsi="Times New Roman" w:cs="Times New Roman"/>
                <w:b/>
                <w:lang w:val="lv-LV"/>
              </w:rPr>
            </w:pPr>
          </w:p>
          <w:p w14:paraId="0DD33FC6" w14:textId="21BD701C" w:rsidR="00EE4D30" w:rsidRPr="00934F0C" w:rsidRDefault="00EE4D30" w:rsidP="00EE4D30">
            <w:pPr>
              <w:pStyle w:val="TableParagraph"/>
              <w:spacing w:before="1"/>
              <w:ind w:left="69"/>
              <w:jc w:val="center"/>
              <w:rPr>
                <w:rFonts w:ascii="Times New Roman" w:hAnsi="Times New Roman" w:cs="Times New Roman"/>
                <w:lang w:val="lv-LV"/>
              </w:rPr>
            </w:pPr>
          </w:p>
        </w:tc>
      </w:tr>
    </w:tbl>
    <w:p w14:paraId="13A57EC4" w14:textId="55C68066" w:rsidR="009F68E4" w:rsidRPr="00934F0C" w:rsidRDefault="009F68E4" w:rsidP="004D79CB">
      <w:pPr>
        <w:pStyle w:val="Pamatteksts"/>
        <w:spacing w:before="92" w:line="237" w:lineRule="auto"/>
        <w:ind w:right="140"/>
        <w:jc w:val="both"/>
        <w:rPr>
          <w:sz w:val="22"/>
          <w:szCs w:val="22"/>
          <w:lang w:val="lv-LV"/>
        </w:rPr>
      </w:pPr>
    </w:p>
    <w:tbl>
      <w:tblPr>
        <w:tblStyle w:val="Reatabula"/>
        <w:tblW w:w="0" w:type="auto"/>
        <w:tblInd w:w="421" w:type="dxa"/>
        <w:tblLook w:val="04A0" w:firstRow="1" w:lastRow="0" w:firstColumn="1" w:lastColumn="0" w:noHBand="0" w:noVBand="1"/>
      </w:tblPr>
      <w:tblGrid>
        <w:gridCol w:w="702"/>
        <w:gridCol w:w="4968"/>
        <w:gridCol w:w="3543"/>
      </w:tblGrid>
      <w:tr w:rsidR="00934F0C" w:rsidRPr="00934F0C" w14:paraId="23EAC559" w14:textId="41C70F71" w:rsidTr="00BB7F57">
        <w:tc>
          <w:tcPr>
            <w:tcW w:w="702" w:type="dxa"/>
            <w:shd w:val="clear" w:color="auto" w:fill="F2F2F2" w:themeFill="background1" w:themeFillShade="F2"/>
            <w:vAlign w:val="center"/>
          </w:tcPr>
          <w:p w14:paraId="2976CB1A" w14:textId="4EF19F0B" w:rsidR="00934F0C" w:rsidRPr="00934F0C" w:rsidRDefault="00934F0C" w:rsidP="00934F0C">
            <w:pPr>
              <w:pStyle w:val="Pamatteksts"/>
              <w:spacing w:before="92" w:line="237" w:lineRule="auto"/>
              <w:ind w:right="140"/>
              <w:jc w:val="center"/>
              <w:rPr>
                <w:sz w:val="22"/>
                <w:szCs w:val="22"/>
                <w:lang w:val="lv-LV"/>
              </w:rPr>
            </w:pPr>
            <w:r w:rsidRPr="00934F0C">
              <w:rPr>
                <w:rFonts w:eastAsia="Andale Sans UI"/>
                <w:b/>
                <w:sz w:val="22"/>
                <w:szCs w:val="22"/>
                <w:lang w:val="lv-LV" w:eastAsia="ja-JP" w:bidi="fa-IR"/>
              </w:rPr>
              <w:t>Nr. p.k</w:t>
            </w:r>
          </w:p>
        </w:tc>
        <w:tc>
          <w:tcPr>
            <w:tcW w:w="4968" w:type="dxa"/>
            <w:shd w:val="clear" w:color="auto" w:fill="F2F2F2" w:themeFill="background1" w:themeFillShade="F2"/>
            <w:vAlign w:val="center"/>
          </w:tcPr>
          <w:p w14:paraId="4D5A7FEF" w14:textId="3CF950AD" w:rsidR="00934F0C" w:rsidRPr="00934F0C" w:rsidRDefault="00934F0C" w:rsidP="00934F0C">
            <w:pPr>
              <w:pStyle w:val="Pamatteksts"/>
              <w:spacing w:before="92" w:line="237" w:lineRule="auto"/>
              <w:ind w:right="140"/>
              <w:jc w:val="center"/>
              <w:rPr>
                <w:sz w:val="22"/>
                <w:szCs w:val="22"/>
                <w:lang w:val="lv-LV"/>
              </w:rPr>
            </w:pPr>
            <w:r>
              <w:rPr>
                <w:rFonts w:eastAsia="Andale Sans UI"/>
                <w:b/>
                <w:bCs/>
                <w:kern w:val="3"/>
                <w:sz w:val="22"/>
                <w:szCs w:val="22"/>
                <w:lang w:val="lv-LV" w:eastAsia="ja-JP" w:bidi="fa-IR"/>
              </w:rPr>
              <w:t>I</w:t>
            </w:r>
            <w:r w:rsidRPr="00934F0C">
              <w:rPr>
                <w:rFonts w:eastAsia="Andale Sans UI"/>
                <w:b/>
                <w:bCs/>
                <w:kern w:val="3"/>
                <w:sz w:val="22"/>
                <w:szCs w:val="22"/>
                <w:lang w:val="lv-LV" w:eastAsia="ja-JP" w:bidi="fa-IR"/>
              </w:rPr>
              <w:t>zpildāmā darbība</w:t>
            </w:r>
          </w:p>
        </w:tc>
        <w:tc>
          <w:tcPr>
            <w:tcW w:w="3543" w:type="dxa"/>
            <w:shd w:val="clear" w:color="auto" w:fill="F2F2F2" w:themeFill="background1" w:themeFillShade="F2"/>
            <w:vAlign w:val="center"/>
          </w:tcPr>
          <w:p w14:paraId="0CA82BA2" w14:textId="61F88099" w:rsidR="00934F0C" w:rsidRPr="00934F0C" w:rsidRDefault="00934F0C" w:rsidP="00934F0C">
            <w:pPr>
              <w:pStyle w:val="Pamatteksts"/>
              <w:spacing w:before="92" w:line="237" w:lineRule="auto"/>
              <w:ind w:right="140"/>
              <w:jc w:val="center"/>
              <w:rPr>
                <w:sz w:val="22"/>
                <w:szCs w:val="22"/>
                <w:lang w:val="lv-LV"/>
              </w:rPr>
            </w:pPr>
            <w:r w:rsidRPr="00934F0C">
              <w:rPr>
                <w:b/>
                <w:bCs/>
                <w:sz w:val="22"/>
                <w:szCs w:val="22"/>
                <w:lang w:val="lv-LV" w:eastAsia="ar-SA"/>
              </w:rPr>
              <w:t xml:space="preserve">Pretendenta piedāvājums </w:t>
            </w:r>
            <w:r w:rsidRPr="00934F0C">
              <w:rPr>
                <w:bCs/>
                <w:i/>
                <w:sz w:val="22"/>
                <w:szCs w:val="22"/>
                <w:lang w:val="lv-LV" w:eastAsia="ar-SA"/>
              </w:rPr>
              <w:t>(</w:t>
            </w:r>
            <w:r w:rsidR="00BB7F57">
              <w:rPr>
                <w:bCs/>
                <w:i/>
                <w:sz w:val="22"/>
                <w:szCs w:val="22"/>
                <w:lang w:val="lv-LV" w:eastAsia="ar-SA"/>
              </w:rPr>
              <w:t xml:space="preserve">komentārs vai </w:t>
            </w:r>
            <w:r>
              <w:rPr>
                <w:bCs/>
                <w:i/>
                <w:sz w:val="22"/>
                <w:szCs w:val="22"/>
                <w:lang w:val="lv-LV" w:eastAsia="ar-SA"/>
              </w:rPr>
              <w:t>prasība tiks/netiks nodrošināta</w:t>
            </w:r>
            <w:r w:rsidRPr="00934F0C">
              <w:rPr>
                <w:bCs/>
                <w:i/>
                <w:sz w:val="22"/>
                <w:szCs w:val="22"/>
                <w:lang w:val="lv-LV" w:eastAsia="ar-SA"/>
              </w:rPr>
              <w:t>)</w:t>
            </w:r>
          </w:p>
        </w:tc>
      </w:tr>
      <w:tr w:rsidR="00934F0C" w:rsidRPr="00934F0C" w14:paraId="0777496B" w14:textId="2A9EA791" w:rsidTr="00BB7F57">
        <w:trPr>
          <w:trHeight w:val="763"/>
        </w:trPr>
        <w:tc>
          <w:tcPr>
            <w:tcW w:w="702" w:type="dxa"/>
            <w:vAlign w:val="center"/>
          </w:tcPr>
          <w:p w14:paraId="00A1B2CA" w14:textId="558E9851" w:rsidR="00934F0C" w:rsidRPr="00934F0C" w:rsidRDefault="00BB7F57" w:rsidP="00BB7F57">
            <w:pPr>
              <w:pStyle w:val="Pamatteksts"/>
              <w:spacing w:before="92" w:line="237" w:lineRule="auto"/>
              <w:ind w:right="140"/>
              <w:jc w:val="center"/>
              <w:rPr>
                <w:sz w:val="22"/>
                <w:szCs w:val="22"/>
                <w:lang w:val="lv-LV"/>
              </w:rPr>
            </w:pPr>
            <w:r>
              <w:rPr>
                <w:sz w:val="22"/>
                <w:szCs w:val="22"/>
                <w:lang w:val="lv-LV"/>
              </w:rPr>
              <w:t>1.</w:t>
            </w:r>
          </w:p>
        </w:tc>
        <w:tc>
          <w:tcPr>
            <w:tcW w:w="4968" w:type="dxa"/>
          </w:tcPr>
          <w:p w14:paraId="56549F7C" w14:textId="65BCD7F4" w:rsidR="00934F0C" w:rsidRPr="00934F0C" w:rsidRDefault="00BB7F57" w:rsidP="00BB7F57">
            <w:pPr>
              <w:pStyle w:val="Pamatteksts"/>
              <w:spacing w:before="92" w:line="237" w:lineRule="auto"/>
              <w:ind w:right="140"/>
              <w:rPr>
                <w:sz w:val="22"/>
                <w:szCs w:val="22"/>
                <w:lang w:val="lv-LV"/>
              </w:rPr>
            </w:pPr>
            <w:r w:rsidRPr="00BB7F57">
              <w:rPr>
                <w:sz w:val="22"/>
                <w:szCs w:val="22"/>
                <w:lang w:val="lv-LV"/>
              </w:rPr>
              <w:tab/>
              <w:t>Izpildītājam bez maksas jānodrošina</w:t>
            </w:r>
            <w:r>
              <w:rPr>
                <w:sz w:val="22"/>
                <w:szCs w:val="22"/>
                <w:lang w:val="lv-LV"/>
              </w:rPr>
              <w:t xml:space="preserve"> </w:t>
            </w:r>
            <w:r w:rsidRPr="00BB7F57">
              <w:rPr>
                <w:sz w:val="22"/>
                <w:szCs w:val="22"/>
                <w:lang w:val="lv-LV"/>
              </w:rPr>
              <w:tab/>
              <w:t>SIM karšu maiņu un papildus SIM karšu izsniegšanu, ja pasūtītājs to pieprasa</w:t>
            </w:r>
            <w:r>
              <w:rPr>
                <w:sz w:val="22"/>
                <w:szCs w:val="22"/>
                <w:lang w:val="lv-LV"/>
              </w:rPr>
              <w:t>.</w:t>
            </w:r>
          </w:p>
        </w:tc>
        <w:tc>
          <w:tcPr>
            <w:tcW w:w="3543" w:type="dxa"/>
          </w:tcPr>
          <w:p w14:paraId="238F249E" w14:textId="77777777" w:rsidR="00934F0C" w:rsidRPr="00934F0C" w:rsidRDefault="00934F0C" w:rsidP="004D79CB">
            <w:pPr>
              <w:pStyle w:val="Pamatteksts"/>
              <w:spacing w:before="92" w:line="237" w:lineRule="auto"/>
              <w:ind w:right="140"/>
              <w:jc w:val="both"/>
              <w:rPr>
                <w:sz w:val="22"/>
                <w:szCs w:val="22"/>
                <w:lang w:val="lv-LV"/>
              </w:rPr>
            </w:pPr>
          </w:p>
        </w:tc>
      </w:tr>
      <w:tr w:rsidR="00934F0C" w:rsidRPr="00934F0C" w14:paraId="504335F9" w14:textId="457C8B0E" w:rsidTr="00BB7F57">
        <w:tc>
          <w:tcPr>
            <w:tcW w:w="702" w:type="dxa"/>
            <w:vAlign w:val="center"/>
          </w:tcPr>
          <w:p w14:paraId="064845FF" w14:textId="0741D3B7" w:rsidR="00934F0C" w:rsidRPr="00934F0C" w:rsidRDefault="00BB7F57" w:rsidP="00BB7F57">
            <w:pPr>
              <w:pStyle w:val="Pamatteksts"/>
              <w:spacing w:before="92" w:line="237" w:lineRule="auto"/>
              <w:ind w:right="140"/>
              <w:jc w:val="center"/>
              <w:rPr>
                <w:sz w:val="22"/>
                <w:szCs w:val="22"/>
                <w:lang w:val="lv-LV"/>
              </w:rPr>
            </w:pPr>
            <w:r>
              <w:rPr>
                <w:sz w:val="22"/>
                <w:szCs w:val="22"/>
                <w:lang w:val="lv-LV"/>
              </w:rPr>
              <w:t>2.</w:t>
            </w:r>
          </w:p>
        </w:tc>
        <w:tc>
          <w:tcPr>
            <w:tcW w:w="4968" w:type="dxa"/>
          </w:tcPr>
          <w:p w14:paraId="1DB1FCFD" w14:textId="46DFA912" w:rsidR="00934F0C" w:rsidRPr="00BB7F57" w:rsidRDefault="00BB7F57" w:rsidP="00BB7F57">
            <w:pPr>
              <w:spacing w:before="72" w:after="60"/>
              <w:rPr>
                <w:sz w:val="22"/>
                <w:szCs w:val="22"/>
              </w:rPr>
            </w:pPr>
            <w:r w:rsidRPr="00BB7F57">
              <w:rPr>
                <w:sz w:val="22"/>
                <w:szCs w:val="22"/>
              </w:rPr>
              <w:t>Izpildītājam bez maksas jānodrošina esošo tālruņa numuru bezmaksas pārreģistrāciju Izpildītāja mobilo sakaru tīklā ar līguma noslēgšanas brīdi.</w:t>
            </w:r>
          </w:p>
        </w:tc>
        <w:tc>
          <w:tcPr>
            <w:tcW w:w="3543" w:type="dxa"/>
          </w:tcPr>
          <w:p w14:paraId="55EF60C4" w14:textId="77777777" w:rsidR="00934F0C" w:rsidRPr="00934F0C" w:rsidRDefault="00934F0C" w:rsidP="004D79CB">
            <w:pPr>
              <w:pStyle w:val="Pamatteksts"/>
              <w:spacing w:before="92" w:line="237" w:lineRule="auto"/>
              <w:ind w:right="140"/>
              <w:jc w:val="both"/>
              <w:rPr>
                <w:sz w:val="22"/>
                <w:szCs w:val="22"/>
                <w:lang w:val="lv-LV"/>
              </w:rPr>
            </w:pPr>
          </w:p>
        </w:tc>
      </w:tr>
      <w:tr w:rsidR="00934F0C" w:rsidRPr="00934F0C" w14:paraId="4A800499" w14:textId="5B602062" w:rsidTr="00BB7F57">
        <w:tc>
          <w:tcPr>
            <w:tcW w:w="702" w:type="dxa"/>
            <w:vAlign w:val="center"/>
          </w:tcPr>
          <w:p w14:paraId="3D7A76E9" w14:textId="23B80EFE" w:rsidR="00934F0C" w:rsidRPr="00934F0C" w:rsidRDefault="00BB7F57" w:rsidP="00BB7F57">
            <w:pPr>
              <w:pStyle w:val="Pamatteksts"/>
              <w:spacing w:before="92" w:line="237" w:lineRule="auto"/>
              <w:ind w:right="140"/>
              <w:jc w:val="center"/>
              <w:rPr>
                <w:sz w:val="22"/>
                <w:szCs w:val="22"/>
                <w:lang w:val="lv-LV"/>
              </w:rPr>
            </w:pPr>
            <w:r>
              <w:rPr>
                <w:sz w:val="22"/>
                <w:szCs w:val="22"/>
                <w:lang w:val="lv-LV"/>
              </w:rPr>
              <w:lastRenderedPageBreak/>
              <w:t>3.</w:t>
            </w:r>
          </w:p>
        </w:tc>
        <w:tc>
          <w:tcPr>
            <w:tcW w:w="4968" w:type="dxa"/>
          </w:tcPr>
          <w:p w14:paraId="1E30A03D" w14:textId="0496F454" w:rsidR="00934F0C" w:rsidRPr="00934F0C" w:rsidRDefault="00BB7F57" w:rsidP="00BB7F57">
            <w:pPr>
              <w:pStyle w:val="Pamatteksts"/>
              <w:spacing w:before="92" w:line="237" w:lineRule="auto"/>
              <w:ind w:right="140"/>
              <w:rPr>
                <w:sz w:val="22"/>
                <w:szCs w:val="22"/>
                <w:lang w:val="lv-LV"/>
              </w:rPr>
            </w:pPr>
            <w:r w:rsidRPr="00BB7F57">
              <w:rPr>
                <w:sz w:val="22"/>
                <w:szCs w:val="22"/>
                <w:lang w:val="lv-LV"/>
              </w:rPr>
              <w:t>Izpildītājam bez maksas jānodrošina</w:t>
            </w:r>
            <w:r>
              <w:rPr>
                <w:sz w:val="22"/>
                <w:szCs w:val="22"/>
                <w:lang w:val="lv-LV"/>
              </w:rPr>
              <w:t xml:space="preserve"> </w:t>
            </w:r>
            <w:r w:rsidRPr="00BB7F57">
              <w:rPr>
                <w:sz w:val="22"/>
                <w:szCs w:val="22"/>
                <w:lang w:val="lv-LV"/>
              </w:rPr>
              <w:tab/>
              <w:t>veikt</w:t>
            </w:r>
            <w:r>
              <w:rPr>
                <w:sz w:val="22"/>
                <w:szCs w:val="22"/>
                <w:lang w:val="lv-LV"/>
              </w:rPr>
              <w:t xml:space="preserve">o </w:t>
            </w:r>
            <w:r w:rsidRPr="00BB7F57">
              <w:rPr>
                <w:sz w:val="22"/>
                <w:szCs w:val="22"/>
                <w:lang w:val="lv-LV"/>
              </w:rPr>
              <w:t>zvanu ikmēneša sarunu saraksts (elektroniskā formā), ja pasūtītājs to pieprasa</w:t>
            </w:r>
            <w:r>
              <w:rPr>
                <w:sz w:val="22"/>
                <w:szCs w:val="22"/>
                <w:lang w:val="lv-LV"/>
              </w:rPr>
              <w:t>.</w:t>
            </w:r>
          </w:p>
        </w:tc>
        <w:tc>
          <w:tcPr>
            <w:tcW w:w="3543" w:type="dxa"/>
          </w:tcPr>
          <w:p w14:paraId="11C73FFF" w14:textId="77777777" w:rsidR="00934F0C" w:rsidRPr="00934F0C" w:rsidRDefault="00934F0C" w:rsidP="004D79CB">
            <w:pPr>
              <w:pStyle w:val="Pamatteksts"/>
              <w:spacing w:before="92" w:line="237" w:lineRule="auto"/>
              <w:ind w:right="140"/>
              <w:jc w:val="both"/>
              <w:rPr>
                <w:sz w:val="22"/>
                <w:szCs w:val="22"/>
                <w:lang w:val="lv-LV"/>
              </w:rPr>
            </w:pPr>
          </w:p>
        </w:tc>
      </w:tr>
      <w:tr w:rsidR="00934F0C" w:rsidRPr="00934F0C" w14:paraId="3E0F9CDD" w14:textId="23EEDECC" w:rsidTr="00BB7F57">
        <w:tc>
          <w:tcPr>
            <w:tcW w:w="702" w:type="dxa"/>
            <w:vAlign w:val="center"/>
          </w:tcPr>
          <w:p w14:paraId="2C3D4384" w14:textId="6673A043" w:rsidR="00934F0C" w:rsidRPr="00934F0C" w:rsidRDefault="00BB7F57" w:rsidP="00BB7F57">
            <w:pPr>
              <w:pStyle w:val="Pamatteksts"/>
              <w:spacing w:before="92" w:line="237" w:lineRule="auto"/>
              <w:ind w:right="140"/>
              <w:jc w:val="center"/>
              <w:rPr>
                <w:sz w:val="22"/>
                <w:szCs w:val="22"/>
                <w:lang w:val="lv-LV"/>
              </w:rPr>
            </w:pPr>
            <w:r>
              <w:rPr>
                <w:sz w:val="22"/>
                <w:szCs w:val="22"/>
                <w:lang w:val="lv-LV"/>
              </w:rPr>
              <w:t>4.</w:t>
            </w:r>
          </w:p>
        </w:tc>
        <w:tc>
          <w:tcPr>
            <w:tcW w:w="4968" w:type="dxa"/>
          </w:tcPr>
          <w:p w14:paraId="4553E1F0" w14:textId="28B9FACE" w:rsidR="00934F0C" w:rsidRPr="00934F0C" w:rsidRDefault="00BB7F57" w:rsidP="00BB7F57">
            <w:pPr>
              <w:pStyle w:val="Pamatteksts"/>
              <w:spacing w:before="92" w:line="237" w:lineRule="auto"/>
              <w:ind w:right="140"/>
              <w:rPr>
                <w:sz w:val="22"/>
                <w:szCs w:val="22"/>
                <w:lang w:val="lv-LV"/>
              </w:rPr>
            </w:pPr>
            <w:r w:rsidRPr="00BB7F57">
              <w:rPr>
                <w:sz w:val="22"/>
                <w:szCs w:val="22"/>
                <w:lang w:val="lv-LV"/>
              </w:rPr>
              <w:t>Izpildītājam bez maksas jānodrošina pasūtītājam</w:t>
            </w:r>
            <w:r w:rsidRPr="00BB7F57">
              <w:rPr>
                <w:sz w:val="22"/>
                <w:szCs w:val="22"/>
                <w:lang w:val="lv-LV"/>
              </w:rPr>
              <w:tab/>
              <w:t>līdzsavienojuma zvani un konferences zvani</w:t>
            </w:r>
            <w:r>
              <w:rPr>
                <w:sz w:val="22"/>
                <w:szCs w:val="22"/>
                <w:lang w:val="lv-LV"/>
              </w:rPr>
              <w:t>.</w:t>
            </w:r>
          </w:p>
        </w:tc>
        <w:tc>
          <w:tcPr>
            <w:tcW w:w="3543" w:type="dxa"/>
          </w:tcPr>
          <w:p w14:paraId="1DE604B0" w14:textId="77777777" w:rsidR="00934F0C" w:rsidRPr="00934F0C" w:rsidRDefault="00934F0C" w:rsidP="004D79CB">
            <w:pPr>
              <w:pStyle w:val="Pamatteksts"/>
              <w:spacing w:before="92" w:line="237" w:lineRule="auto"/>
              <w:ind w:right="140"/>
              <w:jc w:val="both"/>
              <w:rPr>
                <w:sz w:val="22"/>
                <w:szCs w:val="22"/>
                <w:lang w:val="lv-LV"/>
              </w:rPr>
            </w:pPr>
          </w:p>
        </w:tc>
      </w:tr>
      <w:tr w:rsidR="00934F0C" w:rsidRPr="00934F0C" w14:paraId="243B81F6" w14:textId="1C4E9FD8" w:rsidTr="00BB7F57">
        <w:tc>
          <w:tcPr>
            <w:tcW w:w="702" w:type="dxa"/>
            <w:vAlign w:val="center"/>
          </w:tcPr>
          <w:p w14:paraId="78019A9B" w14:textId="0B43EF6A" w:rsidR="00934F0C" w:rsidRPr="00934F0C" w:rsidRDefault="00BB7F57" w:rsidP="00BB7F57">
            <w:pPr>
              <w:pStyle w:val="Pamatteksts"/>
              <w:spacing w:before="92" w:line="237" w:lineRule="auto"/>
              <w:ind w:right="140"/>
              <w:jc w:val="center"/>
              <w:rPr>
                <w:sz w:val="22"/>
                <w:szCs w:val="22"/>
                <w:lang w:val="lv-LV"/>
              </w:rPr>
            </w:pPr>
            <w:r>
              <w:rPr>
                <w:sz w:val="22"/>
                <w:szCs w:val="22"/>
                <w:lang w:val="lv-LV"/>
              </w:rPr>
              <w:t>5.</w:t>
            </w:r>
          </w:p>
        </w:tc>
        <w:tc>
          <w:tcPr>
            <w:tcW w:w="4968" w:type="dxa"/>
          </w:tcPr>
          <w:p w14:paraId="709521B8" w14:textId="4F7FC957" w:rsidR="00934F0C" w:rsidRPr="00934F0C" w:rsidRDefault="00BB7F57" w:rsidP="00BB7F57">
            <w:pPr>
              <w:pStyle w:val="Pamatteksts"/>
              <w:spacing w:before="92" w:line="237" w:lineRule="auto"/>
              <w:ind w:right="140"/>
              <w:rPr>
                <w:sz w:val="22"/>
                <w:szCs w:val="22"/>
                <w:lang w:val="lv-LV"/>
              </w:rPr>
            </w:pPr>
            <w:r w:rsidRPr="00BB7F57">
              <w:rPr>
                <w:sz w:val="22"/>
                <w:szCs w:val="22"/>
                <w:lang w:val="lv-LV"/>
              </w:rPr>
              <w:t>Izpildītājam bez maksas jānodrošina</w:t>
            </w:r>
            <w:r>
              <w:rPr>
                <w:sz w:val="22"/>
                <w:szCs w:val="22"/>
                <w:lang w:val="lv-LV"/>
              </w:rPr>
              <w:t xml:space="preserve"> </w:t>
            </w:r>
            <w:r w:rsidRPr="00BB7F57">
              <w:rPr>
                <w:sz w:val="22"/>
                <w:szCs w:val="22"/>
                <w:lang w:val="lv-LV"/>
              </w:rPr>
              <w:t>numura noteicēja abonēšanu</w:t>
            </w:r>
            <w:r>
              <w:rPr>
                <w:sz w:val="22"/>
                <w:szCs w:val="22"/>
                <w:lang w:val="lv-LV"/>
              </w:rPr>
              <w:t>.</w:t>
            </w:r>
          </w:p>
        </w:tc>
        <w:tc>
          <w:tcPr>
            <w:tcW w:w="3543" w:type="dxa"/>
          </w:tcPr>
          <w:p w14:paraId="0F56D506" w14:textId="77777777" w:rsidR="00934F0C" w:rsidRPr="00934F0C" w:rsidRDefault="00934F0C" w:rsidP="004D79CB">
            <w:pPr>
              <w:pStyle w:val="Pamatteksts"/>
              <w:spacing w:before="92" w:line="237" w:lineRule="auto"/>
              <w:ind w:right="140"/>
              <w:jc w:val="both"/>
              <w:rPr>
                <w:sz w:val="22"/>
                <w:szCs w:val="22"/>
                <w:lang w:val="lv-LV"/>
              </w:rPr>
            </w:pPr>
          </w:p>
        </w:tc>
      </w:tr>
    </w:tbl>
    <w:p w14:paraId="3B38BC72" w14:textId="77777777" w:rsidR="00396C51" w:rsidRPr="00934F0C" w:rsidRDefault="00396C51" w:rsidP="004D79CB">
      <w:pPr>
        <w:pStyle w:val="Pamatteksts"/>
        <w:spacing w:before="92" w:line="237" w:lineRule="auto"/>
        <w:ind w:right="140"/>
        <w:jc w:val="both"/>
        <w:rPr>
          <w:sz w:val="22"/>
          <w:szCs w:val="22"/>
          <w:lang w:val="lv-LV"/>
        </w:rPr>
      </w:pPr>
    </w:p>
    <w:p w14:paraId="7BBC7715" w14:textId="49A4D270" w:rsidR="00D6629F" w:rsidRPr="00934F0C" w:rsidRDefault="00D6629F" w:rsidP="004D79CB">
      <w:pPr>
        <w:pStyle w:val="Pamatteksts"/>
        <w:spacing w:before="92" w:line="237" w:lineRule="auto"/>
        <w:ind w:left="142" w:right="140"/>
        <w:jc w:val="both"/>
        <w:rPr>
          <w:sz w:val="22"/>
          <w:szCs w:val="22"/>
          <w:lang w:val="lv-LV"/>
        </w:rPr>
      </w:pPr>
      <w:r w:rsidRPr="00934F0C">
        <w:rPr>
          <w:sz w:val="22"/>
          <w:szCs w:val="22"/>
          <w:lang w:val="lv-LV"/>
        </w:rPr>
        <w:t xml:space="preserve">Ar šo mēs apstiprinām, ka mūsu piedāvājums ir spēkā </w:t>
      </w:r>
      <w:r w:rsidRPr="00934F0C">
        <w:rPr>
          <w:b/>
          <w:sz w:val="22"/>
          <w:szCs w:val="22"/>
          <w:lang w:val="lv-LV"/>
        </w:rPr>
        <w:t xml:space="preserve">30 </w:t>
      </w:r>
      <w:r w:rsidRPr="00934F0C">
        <w:rPr>
          <w:sz w:val="22"/>
          <w:szCs w:val="22"/>
          <w:lang w:val="lv-LV"/>
        </w:rPr>
        <w:t>(trīsdesmit) dienas no datuma, kas ir noteikts kā aptaujas procedūras piedāvājumu iesniegšanas pēdējais</w:t>
      </w:r>
      <w:r w:rsidRPr="00934F0C">
        <w:rPr>
          <w:spacing w:val="-6"/>
          <w:sz w:val="22"/>
          <w:szCs w:val="22"/>
          <w:lang w:val="lv-LV"/>
        </w:rPr>
        <w:t xml:space="preserve"> </w:t>
      </w:r>
      <w:r w:rsidRPr="00934F0C">
        <w:rPr>
          <w:sz w:val="22"/>
          <w:szCs w:val="22"/>
          <w:lang w:val="lv-LV"/>
        </w:rPr>
        <w:t>termiņš</w:t>
      </w:r>
      <w:r w:rsidR="004D79CB" w:rsidRPr="00934F0C">
        <w:rPr>
          <w:sz w:val="22"/>
          <w:szCs w:val="22"/>
          <w:lang w:val="lv-LV"/>
        </w:rPr>
        <w:t xml:space="preserve">. </w:t>
      </w:r>
      <w:r w:rsidRPr="00934F0C">
        <w:rPr>
          <w:sz w:val="22"/>
          <w:szCs w:val="22"/>
          <w:lang w:val="lv-LV"/>
        </w:rPr>
        <w:t>Finanšu piedāvājums ir galīgs un netiks</w:t>
      </w:r>
      <w:r w:rsidRPr="00934F0C">
        <w:rPr>
          <w:spacing w:val="-5"/>
          <w:sz w:val="22"/>
          <w:szCs w:val="22"/>
          <w:lang w:val="lv-LV"/>
        </w:rPr>
        <w:t xml:space="preserve"> </w:t>
      </w:r>
      <w:r w:rsidRPr="00934F0C">
        <w:rPr>
          <w:sz w:val="22"/>
          <w:szCs w:val="22"/>
          <w:lang w:val="lv-LV"/>
        </w:rPr>
        <w:t>mainīts.</w:t>
      </w:r>
    </w:p>
    <w:p w14:paraId="5329F691" w14:textId="77777777" w:rsidR="004D79CB" w:rsidRPr="00934F0C" w:rsidRDefault="004D79CB" w:rsidP="004D79CB">
      <w:pPr>
        <w:pStyle w:val="Pamatteksts"/>
        <w:spacing w:before="92" w:line="237" w:lineRule="auto"/>
        <w:ind w:left="142" w:right="140"/>
        <w:jc w:val="both"/>
        <w:rPr>
          <w:sz w:val="22"/>
          <w:szCs w:val="22"/>
          <w:lang w:val="lv-LV"/>
        </w:rPr>
      </w:pPr>
    </w:p>
    <w:p w14:paraId="08315299" w14:textId="31F88DD0" w:rsidR="00D6629F" w:rsidRPr="00934F0C" w:rsidRDefault="00D6629F" w:rsidP="00D6629F">
      <w:pPr>
        <w:pStyle w:val="Pamatteksts"/>
        <w:ind w:left="142" w:right="140"/>
        <w:jc w:val="both"/>
        <w:rPr>
          <w:i/>
          <w:sz w:val="22"/>
          <w:szCs w:val="22"/>
          <w:lang w:val="lv-LV"/>
        </w:rPr>
      </w:pPr>
      <w:r w:rsidRPr="00934F0C">
        <w:rPr>
          <w:i/>
          <w:sz w:val="22"/>
          <w:szCs w:val="22"/>
          <w:lang w:val="lv-LV"/>
        </w:rPr>
        <w:t>Paraksta pretendenta persona ar pārstāvības tiesībām vai pretendenta pilnvarotā persona</w:t>
      </w:r>
    </w:p>
    <w:p w14:paraId="673A75B2" w14:textId="77777777" w:rsidR="00D6629F" w:rsidRPr="00934F0C" w:rsidRDefault="00D6629F" w:rsidP="00D6629F">
      <w:pPr>
        <w:pStyle w:val="Pamatteksts"/>
        <w:spacing w:before="9"/>
        <w:ind w:left="851"/>
        <w:rPr>
          <w:sz w:val="22"/>
          <w:szCs w:val="22"/>
          <w:lang w:val="lv-LV"/>
        </w:rPr>
      </w:pPr>
    </w:p>
    <w:p w14:paraId="48C21DC2" w14:textId="77777777" w:rsidR="00D6629F" w:rsidRPr="00934F0C" w:rsidRDefault="00D6629F" w:rsidP="00D6629F">
      <w:pPr>
        <w:pStyle w:val="Virsraksts1"/>
        <w:tabs>
          <w:tab w:val="left" w:pos="3664"/>
          <w:tab w:val="left" w:pos="8037"/>
        </w:tabs>
        <w:spacing w:before="1"/>
        <w:ind w:left="851"/>
        <w:jc w:val="left"/>
        <w:rPr>
          <w:sz w:val="22"/>
          <w:szCs w:val="22"/>
          <w:u w:val="single"/>
        </w:rPr>
      </w:pPr>
      <w:r w:rsidRPr="00934F0C">
        <w:rPr>
          <w:sz w:val="22"/>
          <w:szCs w:val="22"/>
        </w:rPr>
        <w:t>Vārds, uzvārds,</w:t>
      </w:r>
      <w:r w:rsidRPr="00934F0C">
        <w:rPr>
          <w:spacing w:val="-9"/>
          <w:sz w:val="22"/>
          <w:szCs w:val="22"/>
        </w:rPr>
        <w:t xml:space="preserve"> </w:t>
      </w:r>
      <w:r w:rsidRPr="00934F0C">
        <w:rPr>
          <w:sz w:val="22"/>
          <w:szCs w:val="22"/>
        </w:rPr>
        <w:t>amats</w:t>
      </w:r>
      <w:r w:rsidRPr="00934F0C">
        <w:rPr>
          <w:sz w:val="22"/>
          <w:szCs w:val="22"/>
        </w:rPr>
        <w:tab/>
      </w:r>
      <w:r w:rsidRPr="00934F0C">
        <w:rPr>
          <w:sz w:val="22"/>
          <w:szCs w:val="22"/>
          <w:u w:val="single"/>
        </w:rPr>
        <w:tab/>
      </w:r>
    </w:p>
    <w:p w14:paraId="59FC6B20" w14:textId="77777777" w:rsidR="00D6629F" w:rsidRPr="00934F0C" w:rsidRDefault="00D6629F" w:rsidP="00D6629F">
      <w:pPr>
        <w:ind w:left="851"/>
        <w:rPr>
          <w:sz w:val="22"/>
          <w:szCs w:val="22"/>
          <w:lang w:val="lv-LV"/>
        </w:rPr>
      </w:pPr>
    </w:p>
    <w:p w14:paraId="43A687B0" w14:textId="77777777" w:rsidR="00D6629F" w:rsidRPr="00934F0C" w:rsidRDefault="00D6629F" w:rsidP="00D6629F">
      <w:pPr>
        <w:tabs>
          <w:tab w:val="left" w:pos="3662"/>
          <w:tab w:val="left" w:pos="8037"/>
        </w:tabs>
        <w:spacing w:before="90"/>
        <w:ind w:left="851"/>
        <w:rPr>
          <w:sz w:val="22"/>
          <w:szCs w:val="22"/>
          <w:lang w:val="lv-LV"/>
        </w:rPr>
      </w:pPr>
      <w:r w:rsidRPr="00934F0C">
        <w:rPr>
          <w:sz w:val="22"/>
          <w:szCs w:val="22"/>
          <w:lang w:val="lv-LV"/>
        </w:rPr>
        <w:t>Paraksts</w:t>
      </w:r>
      <w:r w:rsidRPr="00934F0C">
        <w:rPr>
          <w:sz w:val="22"/>
          <w:szCs w:val="22"/>
          <w:lang w:val="lv-LV"/>
        </w:rPr>
        <w:tab/>
      </w:r>
      <w:r w:rsidRPr="00934F0C">
        <w:rPr>
          <w:sz w:val="22"/>
          <w:szCs w:val="22"/>
          <w:u w:val="single"/>
          <w:lang w:val="lv-LV"/>
        </w:rPr>
        <w:t xml:space="preserve"> </w:t>
      </w:r>
      <w:r w:rsidRPr="00934F0C">
        <w:rPr>
          <w:sz w:val="22"/>
          <w:szCs w:val="22"/>
          <w:u w:val="single"/>
          <w:lang w:val="lv-LV"/>
        </w:rPr>
        <w:tab/>
      </w:r>
    </w:p>
    <w:p w14:paraId="66B03557" w14:textId="77777777" w:rsidR="00D6629F" w:rsidRPr="00934F0C" w:rsidRDefault="00D6629F" w:rsidP="00D6629F">
      <w:pPr>
        <w:pStyle w:val="Pamatteksts"/>
        <w:spacing w:before="4"/>
        <w:ind w:left="851"/>
        <w:rPr>
          <w:sz w:val="22"/>
          <w:szCs w:val="22"/>
          <w:lang w:val="lv-LV"/>
        </w:rPr>
      </w:pPr>
    </w:p>
    <w:p w14:paraId="10FB329C" w14:textId="77777777" w:rsidR="00D6629F" w:rsidRPr="00934F0C" w:rsidRDefault="00D6629F" w:rsidP="00D6629F">
      <w:pPr>
        <w:tabs>
          <w:tab w:val="left" w:pos="3662"/>
          <w:tab w:val="left" w:pos="8037"/>
        </w:tabs>
        <w:spacing w:before="1"/>
        <w:ind w:left="851"/>
        <w:rPr>
          <w:sz w:val="22"/>
          <w:szCs w:val="22"/>
          <w:lang w:val="lv-LV"/>
        </w:rPr>
      </w:pPr>
      <w:r w:rsidRPr="00934F0C">
        <w:rPr>
          <w:sz w:val="22"/>
          <w:szCs w:val="22"/>
          <w:lang w:val="lv-LV"/>
        </w:rPr>
        <w:t>Datums</w:t>
      </w:r>
      <w:r w:rsidRPr="00934F0C">
        <w:rPr>
          <w:sz w:val="22"/>
          <w:szCs w:val="22"/>
          <w:lang w:val="lv-LV"/>
        </w:rPr>
        <w:tab/>
      </w:r>
      <w:r w:rsidRPr="00934F0C">
        <w:rPr>
          <w:sz w:val="22"/>
          <w:szCs w:val="22"/>
          <w:u w:val="single"/>
          <w:lang w:val="lv-LV"/>
        </w:rPr>
        <w:t xml:space="preserve"> </w:t>
      </w:r>
      <w:r w:rsidRPr="00934F0C">
        <w:rPr>
          <w:sz w:val="22"/>
          <w:szCs w:val="22"/>
          <w:u w:val="single"/>
          <w:lang w:val="lv-LV"/>
        </w:rPr>
        <w:tab/>
      </w:r>
    </w:p>
    <w:p w14:paraId="0FD142A6" w14:textId="77777777" w:rsidR="00D6629F" w:rsidRPr="00934F0C" w:rsidRDefault="00D6629F" w:rsidP="00D6629F">
      <w:pPr>
        <w:spacing w:before="90" w:line="274" w:lineRule="exact"/>
        <w:ind w:left="851" w:right="328"/>
        <w:jc w:val="center"/>
        <w:rPr>
          <w:b/>
          <w:sz w:val="22"/>
          <w:szCs w:val="22"/>
          <w:lang w:val="lv-LV"/>
        </w:rPr>
      </w:pPr>
    </w:p>
    <w:p w14:paraId="75ADF02A" w14:textId="643D85DC" w:rsidR="0010741C" w:rsidRPr="00934F0C" w:rsidRDefault="00D6629F" w:rsidP="0010741C">
      <w:pPr>
        <w:rPr>
          <w:b/>
          <w:sz w:val="22"/>
          <w:szCs w:val="22"/>
          <w:lang w:val="lv-LV"/>
        </w:rPr>
      </w:pPr>
      <w:r w:rsidRPr="00934F0C">
        <w:rPr>
          <w:b/>
          <w:sz w:val="22"/>
          <w:szCs w:val="22"/>
          <w:lang w:val="lv-LV"/>
        </w:rPr>
        <w:br w:type="page"/>
      </w:r>
    </w:p>
    <w:p w14:paraId="61D490CE" w14:textId="77777777" w:rsidR="004121DE" w:rsidRPr="00934F0C" w:rsidRDefault="004121DE" w:rsidP="004B4252">
      <w:pPr>
        <w:spacing w:before="90" w:line="274" w:lineRule="exact"/>
        <w:ind w:right="328"/>
        <w:jc w:val="right"/>
        <w:rPr>
          <w:sz w:val="22"/>
          <w:szCs w:val="22"/>
          <w:lang w:val="lv-LV"/>
        </w:rPr>
        <w:sectPr w:rsidR="004121DE" w:rsidRPr="00934F0C" w:rsidSect="00801086">
          <w:pgSz w:w="11906" w:h="16838"/>
          <w:pgMar w:top="1134" w:right="851" w:bottom="1134" w:left="1134" w:header="709" w:footer="170" w:gutter="0"/>
          <w:cols w:space="708"/>
          <w:titlePg/>
          <w:docGrid w:linePitch="360"/>
        </w:sectPr>
      </w:pPr>
    </w:p>
    <w:p w14:paraId="17416352" w14:textId="2D8CDA81" w:rsidR="001262E6" w:rsidRPr="00934F0C" w:rsidRDefault="00BB7F57" w:rsidP="00701089">
      <w:pPr>
        <w:spacing w:before="90" w:line="274" w:lineRule="exact"/>
        <w:ind w:right="328"/>
        <w:jc w:val="right"/>
        <w:rPr>
          <w:b/>
          <w:sz w:val="22"/>
          <w:szCs w:val="22"/>
          <w:lang w:val="lv-LV"/>
        </w:rPr>
      </w:pPr>
      <w:r>
        <w:rPr>
          <w:sz w:val="22"/>
          <w:szCs w:val="22"/>
          <w:lang w:val="lv-LV"/>
        </w:rPr>
        <w:lastRenderedPageBreak/>
        <w:t>4</w:t>
      </w:r>
      <w:r w:rsidR="006B7BE0" w:rsidRPr="00934F0C">
        <w:rPr>
          <w:sz w:val="22"/>
          <w:szCs w:val="22"/>
          <w:lang w:val="lv-LV"/>
        </w:rPr>
        <w:t>.pielikums</w:t>
      </w:r>
    </w:p>
    <w:p w14:paraId="0EEA1D96" w14:textId="77777777" w:rsidR="001262E6" w:rsidRPr="00934F0C" w:rsidRDefault="001262E6" w:rsidP="00701089">
      <w:pPr>
        <w:spacing w:before="90" w:line="274" w:lineRule="exact"/>
        <w:ind w:right="328"/>
        <w:jc w:val="right"/>
        <w:rPr>
          <w:b/>
          <w:sz w:val="22"/>
          <w:szCs w:val="22"/>
          <w:lang w:val="lv-LV"/>
        </w:rPr>
      </w:pPr>
    </w:p>
    <w:p w14:paraId="267C0E86" w14:textId="524A80A5" w:rsidR="004D79CB" w:rsidRPr="00934F0C" w:rsidRDefault="00A43EB5" w:rsidP="004D79CB">
      <w:pPr>
        <w:jc w:val="center"/>
        <w:rPr>
          <w:b/>
          <w:sz w:val="22"/>
          <w:szCs w:val="22"/>
          <w:lang w:val="lv-LV"/>
        </w:rPr>
      </w:pPr>
      <w:r w:rsidRPr="00934F0C">
        <w:rPr>
          <w:b/>
          <w:sz w:val="22"/>
          <w:szCs w:val="22"/>
          <w:lang w:val="lv-LV"/>
        </w:rPr>
        <w:t>L</w:t>
      </w:r>
      <w:r w:rsidR="00701089" w:rsidRPr="00934F0C">
        <w:rPr>
          <w:b/>
          <w:sz w:val="22"/>
          <w:szCs w:val="22"/>
          <w:lang w:val="lv-LV"/>
        </w:rPr>
        <w:t>Ī</w:t>
      </w:r>
      <w:r w:rsidRPr="00934F0C">
        <w:rPr>
          <w:b/>
          <w:sz w:val="22"/>
          <w:szCs w:val="22"/>
          <w:lang w:val="lv-LV"/>
        </w:rPr>
        <w:t>GUM</w:t>
      </w:r>
      <w:r w:rsidR="004D79CB" w:rsidRPr="00934F0C">
        <w:rPr>
          <w:b/>
          <w:sz w:val="22"/>
          <w:szCs w:val="22"/>
          <w:lang w:val="lv-LV"/>
        </w:rPr>
        <w:t xml:space="preserve"> PROJEKTS</w:t>
      </w:r>
      <w:r w:rsidRPr="00934F0C">
        <w:rPr>
          <w:b/>
          <w:sz w:val="22"/>
          <w:szCs w:val="22"/>
          <w:lang w:val="lv-LV"/>
        </w:rPr>
        <w:br/>
        <w:t>par mobilo sakaru pakalpojumu sniegšanu</w:t>
      </w:r>
    </w:p>
    <w:p w14:paraId="38C3E80C" w14:textId="22F0AE2B" w:rsidR="00A43EB5" w:rsidRPr="00934F0C" w:rsidRDefault="00A43EB5" w:rsidP="00701089">
      <w:pPr>
        <w:tabs>
          <w:tab w:val="right" w:pos="9921"/>
        </w:tabs>
        <w:spacing w:before="252" w:after="120" w:line="264" w:lineRule="auto"/>
        <w:jc w:val="both"/>
        <w:rPr>
          <w:sz w:val="22"/>
          <w:szCs w:val="22"/>
          <w:lang w:val="lv-LV"/>
        </w:rPr>
      </w:pPr>
      <w:r w:rsidRPr="00934F0C">
        <w:rPr>
          <w:sz w:val="22"/>
          <w:szCs w:val="22"/>
          <w:lang w:val="lv-LV"/>
        </w:rPr>
        <w:t>Daugavpilī</w:t>
      </w:r>
      <w:r w:rsidRPr="00934F0C">
        <w:rPr>
          <w:sz w:val="22"/>
          <w:szCs w:val="22"/>
          <w:lang w:val="lv-LV"/>
        </w:rPr>
        <w:tab/>
        <w:t xml:space="preserve">               </w:t>
      </w:r>
      <w:r w:rsidR="00701089" w:rsidRPr="00934F0C">
        <w:rPr>
          <w:sz w:val="22"/>
          <w:szCs w:val="22"/>
          <w:lang w:val="lv-LV"/>
        </w:rPr>
        <w:t xml:space="preserve">     </w:t>
      </w:r>
      <w:r w:rsidRPr="00934F0C">
        <w:rPr>
          <w:sz w:val="22"/>
          <w:szCs w:val="22"/>
          <w:lang w:val="lv-LV"/>
        </w:rPr>
        <w:t xml:space="preserve"> 20</w:t>
      </w:r>
      <w:r w:rsidR="004D79CB" w:rsidRPr="00934F0C">
        <w:rPr>
          <w:sz w:val="22"/>
          <w:szCs w:val="22"/>
          <w:lang w:val="lv-LV"/>
        </w:rPr>
        <w:t>2</w:t>
      </w:r>
      <w:r w:rsidR="00BB7F57">
        <w:rPr>
          <w:sz w:val="22"/>
          <w:szCs w:val="22"/>
          <w:lang w:val="lv-LV"/>
        </w:rPr>
        <w:t>1</w:t>
      </w:r>
      <w:r w:rsidRPr="00934F0C">
        <w:rPr>
          <w:sz w:val="22"/>
          <w:szCs w:val="22"/>
          <w:lang w:val="lv-LV"/>
        </w:rPr>
        <w:t xml:space="preserve">. gada </w:t>
      </w:r>
      <w:r w:rsidR="00701089" w:rsidRPr="00934F0C">
        <w:rPr>
          <w:sz w:val="22"/>
          <w:szCs w:val="22"/>
          <w:lang w:val="lv-LV"/>
        </w:rPr>
        <w:t>__._________</w:t>
      </w:r>
    </w:p>
    <w:p w14:paraId="4EA9F04C" w14:textId="77777777" w:rsidR="00A43EB5" w:rsidRPr="00934F0C" w:rsidRDefault="00A43EB5" w:rsidP="00701089">
      <w:pPr>
        <w:tabs>
          <w:tab w:val="right" w:pos="9356"/>
        </w:tabs>
        <w:spacing w:before="252" w:after="120" w:line="264" w:lineRule="auto"/>
        <w:jc w:val="both"/>
        <w:rPr>
          <w:sz w:val="22"/>
          <w:szCs w:val="22"/>
          <w:lang w:val="lv-LV"/>
        </w:rPr>
      </w:pPr>
    </w:p>
    <w:p w14:paraId="68746893" w14:textId="3E9252F2" w:rsidR="00A43EB5" w:rsidRPr="00934F0C" w:rsidRDefault="00A43EB5" w:rsidP="0055587A">
      <w:pPr>
        <w:spacing w:before="216" w:after="120"/>
        <w:ind w:firstLine="720"/>
        <w:jc w:val="both"/>
        <w:rPr>
          <w:sz w:val="22"/>
          <w:szCs w:val="22"/>
          <w:lang w:val="lv-LV"/>
        </w:rPr>
      </w:pPr>
      <w:r w:rsidRPr="00934F0C">
        <w:rPr>
          <w:b/>
          <w:sz w:val="22"/>
          <w:szCs w:val="22"/>
          <w:lang w:val="lv-LV"/>
        </w:rPr>
        <w:t>Daugavpils pilsētas pašvaldības iestāde “Sociālais dienests”</w:t>
      </w:r>
      <w:r w:rsidRPr="00934F0C">
        <w:rPr>
          <w:sz w:val="22"/>
          <w:szCs w:val="22"/>
          <w:lang w:val="lv-LV"/>
        </w:rPr>
        <w:t>, Reģ.Nr.90001998587, juridiskā adrese: Vienības iela 8, Daugavpils, LV-5401, tās vadītāja</w:t>
      </w:r>
      <w:r w:rsidR="00BB7F57">
        <w:rPr>
          <w:sz w:val="22"/>
          <w:szCs w:val="22"/>
          <w:lang w:val="lv-LV"/>
        </w:rPr>
        <w:t>s Līvijas Drozdes</w:t>
      </w:r>
      <w:r w:rsidRPr="00934F0C">
        <w:rPr>
          <w:sz w:val="22"/>
          <w:szCs w:val="22"/>
          <w:lang w:val="lv-LV"/>
        </w:rPr>
        <w:t xml:space="preserve"> personā, kas rīkojas, pamatojoties uz nolikumu </w:t>
      </w:r>
      <w:r w:rsidR="004D79CB" w:rsidRPr="00934F0C">
        <w:rPr>
          <w:sz w:val="22"/>
          <w:szCs w:val="22"/>
          <w:lang w:val="lv-LV"/>
        </w:rPr>
        <w:t xml:space="preserve">un Daugavpils pilsētas domes 03.02.2020. rīkojumu Nr.41p </w:t>
      </w:r>
      <w:r w:rsidRPr="00934F0C">
        <w:rPr>
          <w:sz w:val="22"/>
          <w:szCs w:val="22"/>
          <w:lang w:val="lv-LV"/>
        </w:rPr>
        <w:t>(turpmāk - Pasūtītājs), no vienas puses, un</w:t>
      </w:r>
    </w:p>
    <w:p w14:paraId="54DCCEDB" w14:textId="0DB1342C" w:rsidR="00A43EB5" w:rsidRPr="00934F0C" w:rsidRDefault="00A43EB5" w:rsidP="0055587A">
      <w:pPr>
        <w:spacing w:after="120"/>
        <w:ind w:firstLine="720"/>
        <w:jc w:val="both"/>
        <w:rPr>
          <w:sz w:val="22"/>
          <w:szCs w:val="22"/>
          <w:lang w:val="lv-LV"/>
        </w:rPr>
      </w:pPr>
      <w:r w:rsidRPr="00934F0C">
        <w:rPr>
          <w:b/>
          <w:sz w:val="22"/>
          <w:szCs w:val="22"/>
          <w:lang w:val="lv-LV"/>
        </w:rPr>
        <w:t>Sabiedrība ar ierobežotu atbildību “</w:t>
      </w:r>
      <w:r w:rsidR="00701089" w:rsidRPr="00934F0C">
        <w:rPr>
          <w:b/>
          <w:sz w:val="22"/>
          <w:szCs w:val="22"/>
          <w:lang w:val="lv-LV"/>
        </w:rPr>
        <w:t>_____________</w:t>
      </w:r>
      <w:r w:rsidRPr="00934F0C">
        <w:rPr>
          <w:b/>
          <w:sz w:val="22"/>
          <w:szCs w:val="22"/>
          <w:lang w:val="lv-LV"/>
        </w:rPr>
        <w:t>”</w:t>
      </w:r>
      <w:r w:rsidRPr="00934F0C">
        <w:rPr>
          <w:sz w:val="22"/>
          <w:szCs w:val="22"/>
          <w:lang w:val="lv-LV"/>
        </w:rPr>
        <w:t>, Reģ.Nr.</w:t>
      </w:r>
      <w:r w:rsidR="00701089" w:rsidRPr="00934F0C">
        <w:rPr>
          <w:sz w:val="22"/>
          <w:szCs w:val="22"/>
          <w:lang w:val="lv-LV"/>
        </w:rPr>
        <w:t>_____________</w:t>
      </w:r>
      <w:r w:rsidRPr="00934F0C">
        <w:rPr>
          <w:sz w:val="22"/>
          <w:szCs w:val="22"/>
          <w:lang w:val="lv-LV"/>
        </w:rPr>
        <w:t xml:space="preserve">, juridiskā adrese: </w:t>
      </w:r>
      <w:r w:rsidR="00701089" w:rsidRPr="00934F0C">
        <w:rPr>
          <w:sz w:val="22"/>
          <w:szCs w:val="22"/>
          <w:lang w:val="lv-LV"/>
        </w:rPr>
        <w:t>_________________</w:t>
      </w:r>
      <w:r w:rsidRPr="00934F0C">
        <w:rPr>
          <w:sz w:val="22"/>
          <w:szCs w:val="22"/>
          <w:lang w:val="lv-LV"/>
        </w:rPr>
        <w:t xml:space="preserve">, tās </w:t>
      </w:r>
      <w:r w:rsidR="00701089" w:rsidRPr="00934F0C">
        <w:rPr>
          <w:sz w:val="22"/>
          <w:szCs w:val="22"/>
          <w:lang w:val="lv-LV"/>
        </w:rPr>
        <w:t>__________________</w:t>
      </w:r>
      <w:r w:rsidRPr="00934F0C">
        <w:rPr>
          <w:sz w:val="22"/>
          <w:szCs w:val="22"/>
          <w:lang w:val="lv-LV"/>
        </w:rPr>
        <w:t xml:space="preserve"> personā, kura rīkojas uz </w:t>
      </w:r>
      <w:r w:rsidR="00701089" w:rsidRPr="00934F0C">
        <w:rPr>
          <w:sz w:val="22"/>
          <w:szCs w:val="22"/>
          <w:lang w:val="lv-LV"/>
        </w:rPr>
        <w:t>___________</w:t>
      </w:r>
      <w:r w:rsidRPr="00934F0C">
        <w:rPr>
          <w:sz w:val="22"/>
          <w:szCs w:val="22"/>
          <w:lang w:val="lv-LV"/>
        </w:rPr>
        <w:t xml:space="preserve"> pamata (turpmāk - Izpildītājs), no otras puses (abi līdzēji kopā turpmāk - Puses un katrs atsevišķi - Puse),</w:t>
      </w:r>
    </w:p>
    <w:p w14:paraId="35F88046" w14:textId="385C8470" w:rsidR="00A43EB5" w:rsidRPr="00934F0C" w:rsidRDefault="00A43EB5" w:rsidP="0055587A">
      <w:pPr>
        <w:spacing w:before="288" w:after="120"/>
        <w:ind w:firstLine="720"/>
        <w:jc w:val="both"/>
        <w:rPr>
          <w:sz w:val="22"/>
          <w:szCs w:val="22"/>
          <w:lang w:val="lv-LV"/>
        </w:rPr>
      </w:pPr>
      <w:r w:rsidRPr="00934F0C">
        <w:rPr>
          <w:sz w:val="22"/>
          <w:szCs w:val="22"/>
          <w:lang w:val="lv-LV"/>
        </w:rPr>
        <w:t>pamatojoties uz sabiedrības ar ierobežotu atbildību “</w:t>
      </w:r>
      <w:r w:rsidR="00701089" w:rsidRPr="00934F0C">
        <w:rPr>
          <w:sz w:val="22"/>
          <w:szCs w:val="22"/>
          <w:lang w:val="lv-LV"/>
        </w:rPr>
        <w:t>_____________</w:t>
      </w:r>
      <w:r w:rsidRPr="00934F0C">
        <w:rPr>
          <w:sz w:val="22"/>
          <w:szCs w:val="22"/>
          <w:lang w:val="lv-LV"/>
        </w:rPr>
        <w:t>” piedāvājumu zemsliekšņa iepirkumu ar līguma piešķiršanas tiesībām “Mobilo sakaru pakalpojumu nodrošināšana Daugavpils pilsētas pašvaldības iestādē “Sociālais dienests””, ID Nr. DPPISD 20</w:t>
      </w:r>
      <w:r w:rsidR="0055587A" w:rsidRPr="00934F0C">
        <w:rPr>
          <w:sz w:val="22"/>
          <w:szCs w:val="22"/>
          <w:lang w:val="lv-LV"/>
        </w:rPr>
        <w:t>2</w:t>
      </w:r>
      <w:r w:rsidR="00BB7F57">
        <w:rPr>
          <w:sz w:val="22"/>
          <w:szCs w:val="22"/>
          <w:lang w:val="lv-LV"/>
        </w:rPr>
        <w:t>1</w:t>
      </w:r>
      <w:r w:rsidRPr="00934F0C">
        <w:rPr>
          <w:sz w:val="22"/>
          <w:szCs w:val="22"/>
          <w:lang w:val="lv-LV"/>
        </w:rPr>
        <w:t>/</w:t>
      </w:r>
      <w:r w:rsidR="00BB7F57">
        <w:rPr>
          <w:sz w:val="22"/>
          <w:szCs w:val="22"/>
          <w:lang w:val="lv-LV"/>
        </w:rPr>
        <w:t>27</w:t>
      </w:r>
      <w:r w:rsidRPr="00934F0C">
        <w:rPr>
          <w:sz w:val="22"/>
          <w:szCs w:val="22"/>
          <w:lang w:val="lv-LV"/>
        </w:rPr>
        <w:t>,  (turpmāk – iepirkums) un iepirkuma rezultātiem  noslēdza savā starpā šāda satura līgumu (turpmāk – Līgums):</w:t>
      </w:r>
    </w:p>
    <w:p w14:paraId="195DD9AB" w14:textId="77777777" w:rsidR="00A43EB5" w:rsidRPr="00934F0C" w:rsidRDefault="00A43EB5" w:rsidP="0055587A">
      <w:pPr>
        <w:pStyle w:val="Sarakstarindkopa"/>
        <w:numPr>
          <w:ilvl w:val="0"/>
          <w:numId w:val="34"/>
        </w:numPr>
        <w:suppressAutoHyphens w:val="0"/>
        <w:spacing w:before="288" w:after="120"/>
        <w:contextualSpacing/>
        <w:jc w:val="center"/>
        <w:rPr>
          <w:b/>
          <w:sz w:val="22"/>
          <w:szCs w:val="22"/>
        </w:rPr>
      </w:pPr>
      <w:r w:rsidRPr="00934F0C">
        <w:rPr>
          <w:b/>
          <w:sz w:val="22"/>
          <w:szCs w:val="22"/>
        </w:rPr>
        <w:t>LIGUMA PRIEKŠMETS</w:t>
      </w:r>
    </w:p>
    <w:p w14:paraId="40743F9A" w14:textId="5CC49D80" w:rsidR="00A43EB5" w:rsidRPr="00934F0C" w:rsidRDefault="00A43EB5" w:rsidP="0055587A">
      <w:pPr>
        <w:spacing w:before="36" w:after="120"/>
        <w:ind w:left="426" w:hanging="426"/>
        <w:jc w:val="both"/>
        <w:rPr>
          <w:sz w:val="22"/>
          <w:szCs w:val="22"/>
          <w:lang w:val="lv-LV"/>
        </w:rPr>
      </w:pPr>
      <w:r w:rsidRPr="00934F0C">
        <w:rPr>
          <w:sz w:val="22"/>
          <w:szCs w:val="22"/>
          <w:lang w:val="lv-LV"/>
        </w:rPr>
        <w:t>1.1.</w:t>
      </w:r>
      <w:r w:rsidRPr="00934F0C">
        <w:rPr>
          <w:sz w:val="22"/>
          <w:szCs w:val="22"/>
          <w:lang w:val="lv-LV"/>
        </w:rPr>
        <w:tab/>
        <w:t>Pasūtītājs pasūta, un lzpildītājs apņemas sniegt Pasūtītājam kvalitatīvus un nepārtrauktus mobilo sakaru pakalpojumus (turpmāk</w:t>
      </w:r>
      <w:r w:rsidR="00701089" w:rsidRPr="00934F0C">
        <w:rPr>
          <w:sz w:val="22"/>
          <w:szCs w:val="22"/>
          <w:lang w:val="lv-LV"/>
        </w:rPr>
        <w:t xml:space="preserve"> - </w:t>
      </w:r>
      <w:r w:rsidRPr="00934F0C">
        <w:rPr>
          <w:sz w:val="22"/>
          <w:szCs w:val="22"/>
          <w:lang w:val="lv-LV"/>
        </w:rPr>
        <w:t xml:space="preserve">Pakalpojumi) atbilstoši Līguma </w:t>
      </w:r>
      <w:r w:rsidR="00BB7F57">
        <w:rPr>
          <w:sz w:val="22"/>
          <w:szCs w:val="22"/>
          <w:lang w:val="lv-LV"/>
        </w:rPr>
        <w:t>1.</w:t>
      </w:r>
      <w:r w:rsidRPr="00934F0C">
        <w:rPr>
          <w:sz w:val="22"/>
          <w:szCs w:val="22"/>
          <w:lang w:val="lv-LV"/>
        </w:rPr>
        <w:t>pielikum</w:t>
      </w:r>
      <w:r w:rsidR="00701089" w:rsidRPr="00934F0C">
        <w:rPr>
          <w:sz w:val="22"/>
          <w:szCs w:val="22"/>
          <w:lang w:val="lv-LV"/>
        </w:rPr>
        <w:t>am</w:t>
      </w:r>
      <w:r w:rsidR="00BB7F57">
        <w:rPr>
          <w:sz w:val="22"/>
          <w:szCs w:val="22"/>
          <w:lang w:val="lv-LV"/>
        </w:rPr>
        <w:t xml:space="preserve"> “Tehniskā specifikācija” un 2.pielikumam </w:t>
      </w:r>
      <w:r w:rsidRPr="00934F0C">
        <w:rPr>
          <w:sz w:val="22"/>
          <w:szCs w:val="22"/>
          <w:lang w:val="lv-LV"/>
        </w:rPr>
        <w:t>"Tehniskais un finanšu piedāvājums"</w:t>
      </w:r>
      <w:r w:rsidR="00BB7F57">
        <w:rPr>
          <w:sz w:val="22"/>
          <w:szCs w:val="22"/>
          <w:lang w:val="lv-LV"/>
        </w:rPr>
        <w:t>.</w:t>
      </w:r>
    </w:p>
    <w:p w14:paraId="0A4FD92F" w14:textId="15E62567" w:rsidR="00A43EB5" w:rsidRPr="00934F0C" w:rsidRDefault="004D79CB" w:rsidP="0055587A">
      <w:pPr>
        <w:spacing w:before="240" w:after="120"/>
        <w:ind w:firstLine="709"/>
        <w:jc w:val="center"/>
        <w:rPr>
          <w:b/>
          <w:sz w:val="22"/>
          <w:szCs w:val="22"/>
          <w:lang w:val="lv-LV"/>
        </w:rPr>
      </w:pPr>
      <w:r w:rsidRPr="00934F0C">
        <w:rPr>
          <w:b/>
          <w:sz w:val="22"/>
          <w:szCs w:val="22"/>
          <w:lang w:val="lv-LV"/>
        </w:rPr>
        <w:t>2</w:t>
      </w:r>
      <w:r w:rsidR="00A43EB5" w:rsidRPr="00934F0C">
        <w:rPr>
          <w:b/>
          <w:sz w:val="22"/>
          <w:szCs w:val="22"/>
          <w:lang w:val="lv-LV"/>
        </w:rPr>
        <w:t>. PAKALPOJUMU SNIEGŠANAS KĀRTĪBA</w:t>
      </w:r>
    </w:p>
    <w:p w14:paraId="344B9174" w14:textId="57608AE6" w:rsidR="00A43EB5" w:rsidRPr="00934F0C" w:rsidRDefault="004D79CB" w:rsidP="0055587A">
      <w:pPr>
        <w:spacing w:after="120"/>
        <w:ind w:left="567" w:hanging="567"/>
        <w:jc w:val="both"/>
        <w:rPr>
          <w:sz w:val="22"/>
          <w:szCs w:val="22"/>
          <w:lang w:val="lv-LV"/>
        </w:rPr>
      </w:pPr>
      <w:r w:rsidRPr="00934F0C">
        <w:rPr>
          <w:sz w:val="22"/>
          <w:szCs w:val="22"/>
          <w:lang w:val="lv-LV"/>
        </w:rPr>
        <w:t>2</w:t>
      </w:r>
      <w:r w:rsidR="00A43EB5" w:rsidRPr="00934F0C">
        <w:rPr>
          <w:sz w:val="22"/>
          <w:szCs w:val="22"/>
          <w:lang w:val="lv-LV"/>
        </w:rPr>
        <w:t>.1.  Izpildītājs bez papildus samaksas (t.sk. ja nepieciešams, ar saviem finanšu līdzekļiem, nodrošinot tādu līgumsodu dzēšanu, kas saistīti ar Pasūtītāja iepriekšējo līgumsaistību pārtraukšanu) nodrošina Pasūtītāja rīcībā esošo tālruņa numuru bezmaksas pārreģistrāciju Izpildītāja mobilo sakaru tīklā ar Līguma noslēgšanas brīdi, kā arī nodrošina to turpmāku, kvalitatīvu darbību savā tīklā. Šis punkts Izpildītājam nav saistošs, ja Izpildītājs ir mobilo sakaru operators, kura pakalpojumus Pasūtītājs izmantojis jau līdz šī Līguma spēkā stāšanās brīdim.</w:t>
      </w:r>
    </w:p>
    <w:p w14:paraId="1FB9424F" w14:textId="19ADE80C" w:rsidR="00CB28FF" w:rsidRPr="00934F0C" w:rsidRDefault="004D79CB" w:rsidP="00C157EF">
      <w:pPr>
        <w:spacing w:before="72" w:after="120"/>
        <w:ind w:left="567" w:hanging="567"/>
        <w:jc w:val="both"/>
        <w:rPr>
          <w:sz w:val="22"/>
          <w:szCs w:val="22"/>
          <w:lang w:val="lv-LV"/>
        </w:rPr>
      </w:pPr>
      <w:r w:rsidRPr="00934F0C">
        <w:rPr>
          <w:sz w:val="22"/>
          <w:szCs w:val="22"/>
          <w:lang w:val="lv-LV"/>
        </w:rPr>
        <w:t>2</w:t>
      </w:r>
      <w:r w:rsidR="00A43EB5" w:rsidRPr="00934F0C">
        <w:rPr>
          <w:sz w:val="22"/>
          <w:szCs w:val="22"/>
          <w:lang w:val="lv-LV"/>
        </w:rPr>
        <w:t>.2.   Pasūtītājam ir tiesības bez maksas pievienot un izslēgt mobilā tālruņa numurus no Pasūtītāja sarunu grupas, iesniedzot par to attiecīgu elektronisku iesniegumu Izpildītājam nosūtot to uz Līguma 8.2.2. punktā norādīto elektroniskā pasta adresi. Izpildītājs nodrošina tālruņa numuru pievienošanu vai izslēgšanu bez maksas 1 (vienas) darba dienas laikā pēc elektroniska iesnieguma saņemšanas no Pasūtītāja par līguma izpildi atbildīgās personas.</w:t>
      </w:r>
    </w:p>
    <w:p w14:paraId="43CB7FAD" w14:textId="78177DC9" w:rsidR="00A43EB5" w:rsidRPr="00934F0C" w:rsidRDefault="004D79CB" w:rsidP="0055587A">
      <w:pPr>
        <w:spacing w:before="108" w:after="120"/>
        <w:ind w:left="567" w:hanging="567"/>
        <w:jc w:val="both"/>
        <w:rPr>
          <w:sz w:val="22"/>
          <w:szCs w:val="22"/>
          <w:lang w:val="lv-LV"/>
        </w:rPr>
      </w:pPr>
      <w:r w:rsidRPr="00934F0C">
        <w:rPr>
          <w:sz w:val="22"/>
          <w:szCs w:val="22"/>
          <w:lang w:val="lv-LV"/>
        </w:rPr>
        <w:t>2</w:t>
      </w:r>
      <w:r w:rsidR="00A43EB5" w:rsidRPr="00934F0C">
        <w:rPr>
          <w:sz w:val="22"/>
          <w:szCs w:val="22"/>
          <w:lang w:val="lv-LV"/>
        </w:rPr>
        <w:t>.</w:t>
      </w:r>
      <w:r w:rsidR="0055587A" w:rsidRPr="00934F0C">
        <w:rPr>
          <w:sz w:val="22"/>
          <w:szCs w:val="22"/>
          <w:lang w:val="lv-LV"/>
        </w:rPr>
        <w:t>4</w:t>
      </w:r>
      <w:r w:rsidR="00A43EB5" w:rsidRPr="00934F0C">
        <w:rPr>
          <w:sz w:val="22"/>
          <w:szCs w:val="22"/>
          <w:lang w:val="lv-LV"/>
        </w:rPr>
        <w:t xml:space="preserve">. </w:t>
      </w:r>
      <w:r w:rsidR="00A43EB5" w:rsidRPr="00934F0C">
        <w:rPr>
          <w:sz w:val="22"/>
          <w:szCs w:val="22"/>
          <w:lang w:val="lv-LV"/>
        </w:rPr>
        <w:tab/>
        <w:t>Pasūtītājs Līguma ietvaros nav saistīts ar konkrētu Pakalpojuma apjomu, un veic pasūtījumus atbilstoši vajadzībai un finanšu iespējām.</w:t>
      </w:r>
    </w:p>
    <w:p w14:paraId="4A71EF5B" w14:textId="11426648" w:rsidR="004D79CB" w:rsidRPr="00934F0C" w:rsidRDefault="004D79CB" w:rsidP="0055587A">
      <w:pPr>
        <w:spacing w:before="180" w:after="120"/>
        <w:ind w:left="1440"/>
        <w:jc w:val="center"/>
        <w:rPr>
          <w:b/>
          <w:sz w:val="22"/>
          <w:szCs w:val="22"/>
          <w:lang w:val="lv-LV"/>
        </w:rPr>
      </w:pPr>
      <w:r w:rsidRPr="00934F0C">
        <w:rPr>
          <w:b/>
          <w:sz w:val="22"/>
          <w:szCs w:val="22"/>
          <w:lang w:val="lv-LV"/>
        </w:rPr>
        <w:t>3. KOPĒJĀ LĪGUMCENA UN NORĒĶINU KĀRTĪBA</w:t>
      </w:r>
    </w:p>
    <w:p w14:paraId="0FF854FF" w14:textId="1C2FD194" w:rsidR="004D79CB" w:rsidRPr="00934F0C" w:rsidRDefault="004D79CB" w:rsidP="0055587A">
      <w:pPr>
        <w:spacing w:after="120"/>
        <w:ind w:left="426" w:hanging="426"/>
        <w:jc w:val="both"/>
        <w:rPr>
          <w:sz w:val="22"/>
          <w:szCs w:val="22"/>
          <w:lang w:val="lv-LV"/>
        </w:rPr>
      </w:pPr>
      <w:r w:rsidRPr="00934F0C">
        <w:rPr>
          <w:sz w:val="22"/>
          <w:szCs w:val="22"/>
          <w:lang w:val="lv-LV"/>
        </w:rPr>
        <w:t>3.1.</w:t>
      </w:r>
      <w:r w:rsidRPr="00934F0C">
        <w:rPr>
          <w:sz w:val="22"/>
          <w:szCs w:val="22"/>
          <w:lang w:val="lv-LV"/>
        </w:rPr>
        <w:tab/>
        <w:t xml:space="preserve">Kopējā līgumcena par Pakalpojumiem ir līdz </w:t>
      </w:r>
      <w:r w:rsidRPr="00934F0C">
        <w:rPr>
          <w:b/>
          <w:sz w:val="22"/>
          <w:szCs w:val="22"/>
          <w:lang w:val="lv-LV"/>
        </w:rPr>
        <w:t>EUR ___________</w:t>
      </w:r>
      <w:r w:rsidRPr="00934F0C">
        <w:rPr>
          <w:sz w:val="22"/>
          <w:szCs w:val="22"/>
          <w:lang w:val="lv-LV"/>
        </w:rPr>
        <w:t xml:space="preserve"> (vārdos) bez pievienotās vērtības nodokļa (turpmāk - PVN) un līdz </w:t>
      </w:r>
      <w:r w:rsidRPr="00934F0C">
        <w:rPr>
          <w:b/>
          <w:sz w:val="22"/>
          <w:szCs w:val="22"/>
          <w:lang w:val="lv-LV"/>
        </w:rPr>
        <w:t>EUR __________</w:t>
      </w:r>
      <w:r w:rsidRPr="00934F0C">
        <w:rPr>
          <w:i/>
          <w:sz w:val="22"/>
          <w:szCs w:val="22"/>
          <w:lang w:val="lv-LV"/>
        </w:rPr>
        <w:t xml:space="preserve"> </w:t>
      </w:r>
      <w:r w:rsidRPr="00934F0C">
        <w:rPr>
          <w:sz w:val="22"/>
          <w:szCs w:val="22"/>
          <w:lang w:val="lv-LV"/>
        </w:rPr>
        <w:t>(vārdos) ar PVN.</w:t>
      </w:r>
    </w:p>
    <w:p w14:paraId="44E1736F" w14:textId="0244EF18" w:rsidR="004D79CB" w:rsidRPr="00934F0C" w:rsidRDefault="004D79CB" w:rsidP="0055587A">
      <w:pPr>
        <w:spacing w:before="72" w:after="120"/>
        <w:ind w:left="426" w:hanging="426"/>
        <w:jc w:val="both"/>
        <w:rPr>
          <w:sz w:val="22"/>
          <w:szCs w:val="22"/>
          <w:lang w:val="lv-LV"/>
        </w:rPr>
      </w:pPr>
      <w:r w:rsidRPr="00934F0C">
        <w:rPr>
          <w:sz w:val="22"/>
          <w:szCs w:val="22"/>
          <w:lang w:val="lv-LV"/>
        </w:rPr>
        <w:t>3.2.</w:t>
      </w:r>
      <w:r w:rsidRPr="00934F0C">
        <w:rPr>
          <w:sz w:val="22"/>
          <w:szCs w:val="22"/>
          <w:lang w:val="lv-LV"/>
        </w:rPr>
        <w:tab/>
        <w:t>Detalizētas Izpildītāja sniegto Pakalpojumu cenas pa pozīcijām ir norādītas Līguma pielikumā "Tehniskais un finanšu piedāvājums".</w:t>
      </w:r>
    </w:p>
    <w:p w14:paraId="18163707" w14:textId="5B3BF76B" w:rsidR="004D79CB" w:rsidRPr="00934F0C" w:rsidRDefault="004D79CB" w:rsidP="0055587A">
      <w:pPr>
        <w:spacing w:after="120"/>
        <w:ind w:left="426" w:hanging="426"/>
        <w:jc w:val="both"/>
        <w:rPr>
          <w:sz w:val="22"/>
          <w:szCs w:val="22"/>
          <w:lang w:val="lv-LV"/>
        </w:rPr>
      </w:pPr>
      <w:r w:rsidRPr="00934F0C">
        <w:rPr>
          <w:sz w:val="22"/>
          <w:szCs w:val="22"/>
          <w:lang w:val="lv-LV"/>
        </w:rPr>
        <w:t>3.3.</w:t>
      </w:r>
      <w:r w:rsidRPr="00934F0C">
        <w:rPr>
          <w:sz w:val="22"/>
          <w:szCs w:val="22"/>
          <w:lang w:val="lv-LV"/>
        </w:rPr>
        <w:tab/>
        <w:t>Līguma pielikumā "Tehniskais un finanšu piedāvājums" norādītajās cenās ir iekļautas visas ar Pakalpojuma sniegšanu saistītās izmaksas, tai skaitā normatīvajos aktos noteiktie nodevu un nodokļu (izņemot PVN) maksājumi, kā arī transporta un administratīvie izdevumi.</w:t>
      </w:r>
    </w:p>
    <w:p w14:paraId="2749C8E2" w14:textId="7350CADB" w:rsidR="004D79CB" w:rsidRPr="00934F0C" w:rsidRDefault="004D79CB" w:rsidP="0055587A">
      <w:pPr>
        <w:spacing w:after="120"/>
        <w:ind w:left="426" w:hanging="426"/>
        <w:jc w:val="both"/>
        <w:rPr>
          <w:sz w:val="22"/>
          <w:szCs w:val="22"/>
          <w:lang w:val="lv-LV"/>
        </w:rPr>
      </w:pPr>
      <w:r w:rsidRPr="00934F0C">
        <w:rPr>
          <w:sz w:val="22"/>
          <w:szCs w:val="22"/>
          <w:lang w:val="lv-LV"/>
        </w:rPr>
        <w:t>3.4. PVN aprēķina atbilstoši spēkā esošajai nodokļa likmei. Nodokļu jomu regulējošo normatīvo aktu izmaiņu gadījumā, PVN likme tiek piemērota saskaņā ar Pakalpojumu sniegšanas brīdī spēkā esošajiem normatīvajiem aktiem, neveicot atsevišķus grozījumus Līgumā.</w:t>
      </w:r>
    </w:p>
    <w:p w14:paraId="54AC4890" w14:textId="2E8224DC" w:rsidR="004D79CB" w:rsidRPr="00934F0C" w:rsidRDefault="004D79CB" w:rsidP="0055587A">
      <w:pPr>
        <w:spacing w:after="120"/>
        <w:ind w:left="426" w:hanging="426"/>
        <w:jc w:val="both"/>
        <w:rPr>
          <w:sz w:val="22"/>
          <w:szCs w:val="22"/>
          <w:u w:val="single"/>
          <w:lang w:val="lv-LV"/>
        </w:rPr>
      </w:pPr>
      <w:r w:rsidRPr="00934F0C">
        <w:rPr>
          <w:sz w:val="22"/>
          <w:szCs w:val="22"/>
          <w:lang w:val="lv-LV"/>
        </w:rPr>
        <w:lastRenderedPageBreak/>
        <w:t xml:space="preserve">3.5. Pasūtītājs veic samaksu par iepriekšējā kalendārajā mēnesī saņemtiem Pakalpojumiem 1 (vienu) reizi mēnesī ar pārskaitījumu uz Izpildītāja norādīto bankas norēķinu kontu 25 (divdesmit piecu) kalendāro dienu laikā no Izpildītāja sagatavota rēķina saņemšanas uz Pasūtītāja e-pasta adresi: </w:t>
      </w:r>
      <w:r w:rsidRPr="00934F0C">
        <w:rPr>
          <w:sz w:val="22"/>
          <w:szCs w:val="22"/>
          <w:u w:val="single"/>
          <w:lang w:val="lv-LV"/>
        </w:rPr>
        <w:t>socd@socd.lv.</w:t>
      </w:r>
    </w:p>
    <w:p w14:paraId="70689A92" w14:textId="44DA470A" w:rsidR="004D79CB" w:rsidRPr="00934F0C" w:rsidRDefault="004D79CB" w:rsidP="0055587A">
      <w:pPr>
        <w:spacing w:after="120"/>
        <w:ind w:left="426" w:hanging="426"/>
        <w:jc w:val="both"/>
        <w:rPr>
          <w:sz w:val="22"/>
          <w:szCs w:val="22"/>
          <w:lang w:val="lv-LV"/>
        </w:rPr>
      </w:pPr>
      <w:r w:rsidRPr="00934F0C">
        <w:rPr>
          <w:sz w:val="22"/>
          <w:szCs w:val="22"/>
          <w:lang w:val="lv-LV"/>
        </w:rPr>
        <w:t xml:space="preserve">3.6. Izpildītājs izrakstot rēķinu Pasūtītājam par iepriekšējā kalendārajā mēnesī sniegto Pakalpojumiem, tajā norāda Pasūtītāja Līguma reģistrācijas numuru un pie katra abonementa numura, Pasūtītāja norādīto informāciju par attiecīgā numura lietotāju. Pretējā gadījumā Pasūtītājs, informējot Izpildītāju par konstatētajām rēķina noformējuma nepilnībām, ir tiesīgs noraidīt saņemto rēķinu kā neatbilstošu Līgumā noteiktajām rēķina noformējuma prasībām un pieprasīt Izpildītājam precizēt rēķinu. Šādā gadījumā Līguma </w:t>
      </w:r>
      <w:r w:rsidR="0055587A" w:rsidRPr="00934F0C">
        <w:rPr>
          <w:sz w:val="22"/>
          <w:szCs w:val="22"/>
          <w:lang w:val="lv-LV"/>
        </w:rPr>
        <w:t>3</w:t>
      </w:r>
      <w:r w:rsidRPr="00934F0C">
        <w:rPr>
          <w:sz w:val="22"/>
          <w:szCs w:val="22"/>
          <w:lang w:val="lv-LV"/>
        </w:rPr>
        <w:t>.5. apakšpunktā norādītais rēķina apmaksas termiņš tiek aprēķināts, sākot no precizētā rēķina saņemšanas dienas.</w:t>
      </w:r>
    </w:p>
    <w:p w14:paraId="77FEC035" w14:textId="2B79F336" w:rsidR="004D79CB" w:rsidRPr="00934F0C" w:rsidRDefault="004D79CB" w:rsidP="0055587A">
      <w:pPr>
        <w:spacing w:after="120"/>
        <w:ind w:left="567" w:hanging="567"/>
        <w:jc w:val="both"/>
        <w:rPr>
          <w:sz w:val="22"/>
          <w:szCs w:val="22"/>
          <w:lang w:val="lv-LV"/>
        </w:rPr>
      </w:pPr>
      <w:r w:rsidRPr="00934F0C">
        <w:rPr>
          <w:sz w:val="22"/>
          <w:szCs w:val="22"/>
          <w:lang w:val="lv-LV"/>
        </w:rPr>
        <w:t>3.7.</w:t>
      </w:r>
      <w:r w:rsidRPr="00934F0C">
        <w:rPr>
          <w:sz w:val="22"/>
          <w:szCs w:val="22"/>
          <w:lang w:val="lv-LV"/>
        </w:rPr>
        <w:tab/>
        <w:t>Līguma pielikumā “Tehniskais un finanšu piedāvājums” norādītās cenas paliek nemainīgas visā Līguma Darbības laikā. Izpildītājs var piemērot atlaides sniegtajam Pakalpojumam.</w:t>
      </w:r>
    </w:p>
    <w:p w14:paraId="0320A41F" w14:textId="412C928D" w:rsidR="004D79CB" w:rsidRPr="00934F0C" w:rsidRDefault="004D79CB" w:rsidP="0055587A">
      <w:pPr>
        <w:spacing w:after="120"/>
        <w:ind w:left="426" w:hanging="426"/>
        <w:jc w:val="both"/>
        <w:rPr>
          <w:sz w:val="22"/>
          <w:szCs w:val="22"/>
          <w:lang w:val="lv-LV"/>
        </w:rPr>
      </w:pPr>
      <w:r w:rsidRPr="00934F0C">
        <w:rPr>
          <w:sz w:val="22"/>
          <w:szCs w:val="22"/>
          <w:lang w:val="lv-LV"/>
        </w:rPr>
        <w:t>3.8.</w:t>
      </w:r>
      <w:r w:rsidRPr="00934F0C">
        <w:rPr>
          <w:sz w:val="22"/>
          <w:szCs w:val="22"/>
          <w:lang w:val="lv-LV"/>
        </w:rPr>
        <w:tab/>
        <w:t xml:space="preserve">Izpildītāja izrakstītajā rēķinā norādītajām summām ir jāatbilst finanšu piedāvājumā norādīto un Pasūtītājam pieslēgto tarifu izcenojumiem, pretējā gadījumā Pasūtītājam ir tiesības lūgt Izpildītāju veikt rēķinā labojumus un neapmaksāt rēķina summu līdz brīdim, kamēr Izpildītājs neiesniegs labotu rēķinu. Šādā gadījumā Līguma </w:t>
      </w:r>
      <w:r w:rsidR="0055587A" w:rsidRPr="00934F0C">
        <w:rPr>
          <w:sz w:val="22"/>
          <w:szCs w:val="22"/>
          <w:lang w:val="lv-LV"/>
        </w:rPr>
        <w:t>3</w:t>
      </w:r>
      <w:r w:rsidRPr="00934F0C">
        <w:rPr>
          <w:sz w:val="22"/>
          <w:szCs w:val="22"/>
          <w:lang w:val="lv-LV"/>
        </w:rPr>
        <w:t>.5. apakšpunktā norādītais rēķina apmaksas termiņš tiek aprēķināts, sākot no precizētā rēķina saņemšanas dienas.</w:t>
      </w:r>
    </w:p>
    <w:p w14:paraId="24542090" w14:textId="0698142C" w:rsidR="004D79CB" w:rsidRPr="00934F0C" w:rsidRDefault="004D79CB" w:rsidP="0055587A">
      <w:pPr>
        <w:spacing w:after="120"/>
        <w:ind w:left="426" w:hanging="426"/>
        <w:jc w:val="both"/>
        <w:rPr>
          <w:sz w:val="22"/>
          <w:szCs w:val="22"/>
          <w:lang w:val="lv-LV"/>
        </w:rPr>
      </w:pPr>
      <w:r w:rsidRPr="00934F0C">
        <w:rPr>
          <w:sz w:val="22"/>
          <w:szCs w:val="22"/>
          <w:lang w:val="lv-LV"/>
        </w:rPr>
        <w:t>3.9.  Pasūtītājs negarantē visas kopējās līgumcenas apgūšanu Līguma darbības laikā.</w:t>
      </w:r>
    </w:p>
    <w:p w14:paraId="70EDF17A" w14:textId="77777777" w:rsidR="00A43EB5" w:rsidRPr="00934F0C" w:rsidRDefault="00A43EB5" w:rsidP="0055587A">
      <w:pPr>
        <w:spacing w:before="240" w:after="120"/>
        <w:jc w:val="center"/>
        <w:rPr>
          <w:b/>
          <w:sz w:val="22"/>
          <w:szCs w:val="22"/>
          <w:lang w:val="lv-LV"/>
        </w:rPr>
      </w:pPr>
      <w:r w:rsidRPr="00934F0C">
        <w:rPr>
          <w:b/>
          <w:sz w:val="22"/>
          <w:szCs w:val="22"/>
          <w:lang w:val="lv-LV"/>
        </w:rPr>
        <w:t>4. PUŠU SAISTĪBAS UN ATBILDĪBA</w:t>
      </w:r>
    </w:p>
    <w:p w14:paraId="7355C928" w14:textId="77777777" w:rsidR="00A43EB5" w:rsidRPr="00934F0C" w:rsidRDefault="00A43EB5" w:rsidP="0055587A">
      <w:pPr>
        <w:spacing w:before="72" w:after="120"/>
        <w:jc w:val="both"/>
        <w:rPr>
          <w:b/>
          <w:sz w:val="22"/>
          <w:szCs w:val="22"/>
          <w:lang w:val="lv-LV"/>
        </w:rPr>
      </w:pPr>
      <w:r w:rsidRPr="00934F0C">
        <w:rPr>
          <w:b/>
          <w:sz w:val="22"/>
          <w:szCs w:val="22"/>
          <w:lang w:val="lv-LV"/>
        </w:rPr>
        <w:t>Izpildītāja saistības un atbildība</w:t>
      </w:r>
    </w:p>
    <w:p w14:paraId="3D12FCD7" w14:textId="77777777" w:rsidR="00A43EB5" w:rsidRPr="00934F0C" w:rsidRDefault="00A43EB5" w:rsidP="0055587A">
      <w:pPr>
        <w:spacing w:before="72" w:after="120"/>
        <w:jc w:val="both"/>
        <w:rPr>
          <w:sz w:val="22"/>
          <w:szCs w:val="22"/>
          <w:lang w:val="lv-LV"/>
        </w:rPr>
      </w:pPr>
      <w:r w:rsidRPr="00934F0C">
        <w:rPr>
          <w:sz w:val="22"/>
          <w:szCs w:val="22"/>
          <w:lang w:val="lv-LV"/>
        </w:rPr>
        <w:t>4.1.    Izpildītājs ir atbildīgs par savu saistību pienācīgu izpildi.</w:t>
      </w:r>
    </w:p>
    <w:p w14:paraId="1C7AA0F2" w14:textId="77777777" w:rsidR="00A43EB5" w:rsidRPr="00934F0C" w:rsidRDefault="00A43EB5" w:rsidP="0055587A">
      <w:pPr>
        <w:spacing w:before="72" w:after="120"/>
        <w:ind w:left="567" w:hanging="567"/>
        <w:jc w:val="both"/>
        <w:rPr>
          <w:sz w:val="22"/>
          <w:szCs w:val="22"/>
          <w:lang w:val="lv-LV"/>
        </w:rPr>
      </w:pPr>
      <w:r w:rsidRPr="00934F0C">
        <w:rPr>
          <w:sz w:val="22"/>
          <w:szCs w:val="22"/>
          <w:lang w:val="lv-LV"/>
        </w:rPr>
        <w:t>4.2.    Izpildītājs apņemas sniegt Pakalpojumus Līgumā noteiktajā kārtībā un termiņā.</w:t>
      </w:r>
    </w:p>
    <w:p w14:paraId="277D196A" w14:textId="263626CD" w:rsidR="00A43EB5" w:rsidRPr="00934F0C" w:rsidRDefault="00A43EB5" w:rsidP="0055587A">
      <w:pPr>
        <w:spacing w:before="72" w:after="120"/>
        <w:ind w:left="567" w:hanging="567"/>
        <w:jc w:val="both"/>
        <w:rPr>
          <w:sz w:val="22"/>
          <w:szCs w:val="22"/>
          <w:lang w:val="lv-LV"/>
        </w:rPr>
      </w:pPr>
      <w:r w:rsidRPr="00934F0C">
        <w:rPr>
          <w:sz w:val="22"/>
          <w:szCs w:val="22"/>
          <w:lang w:val="lv-LV"/>
        </w:rPr>
        <w:t>4.3.</w:t>
      </w:r>
      <w:r w:rsidRPr="00934F0C">
        <w:rPr>
          <w:sz w:val="22"/>
          <w:szCs w:val="22"/>
          <w:lang w:val="lv-LV"/>
        </w:rPr>
        <w:tab/>
        <w:t xml:space="preserve">Izpildītājs apņemas ievērot šī Līguma nosacījumus, kā arī Līguma izpildes ietvaros ievērot no attiecīgās zemsliekšņa iepirkuma procedūras ziņojuma un </w:t>
      </w:r>
      <w:r w:rsidR="00885BA5" w:rsidRPr="00934F0C">
        <w:rPr>
          <w:sz w:val="22"/>
          <w:szCs w:val="22"/>
          <w:lang w:val="lv-LV"/>
        </w:rPr>
        <w:t>I</w:t>
      </w:r>
      <w:r w:rsidRPr="00934F0C">
        <w:rPr>
          <w:sz w:val="22"/>
          <w:szCs w:val="22"/>
          <w:lang w:val="lv-LV"/>
        </w:rPr>
        <w:t>zpildītāja piedāvājuma izrietošās saistības.</w:t>
      </w:r>
    </w:p>
    <w:p w14:paraId="0544C583" w14:textId="77777777" w:rsidR="00A43EB5" w:rsidRPr="00934F0C" w:rsidRDefault="00A43EB5" w:rsidP="0055587A">
      <w:pPr>
        <w:spacing w:before="72" w:after="120"/>
        <w:jc w:val="both"/>
        <w:rPr>
          <w:sz w:val="22"/>
          <w:szCs w:val="22"/>
          <w:lang w:val="lv-LV"/>
        </w:rPr>
      </w:pPr>
      <w:r w:rsidRPr="00934F0C">
        <w:rPr>
          <w:sz w:val="22"/>
          <w:szCs w:val="22"/>
          <w:lang w:val="lv-LV"/>
        </w:rPr>
        <w:t>4.4.    Izpildītājs apņemas nodrošināt nepārtrauktus, savlaicīgus un kvalitatīvus pakalpojumus.</w:t>
      </w:r>
    </w:p>
    <w:p w14:paraId="3A59E970" w14:textId="77777777" w:rsidR="00A43EB5" w:rsidRPr="00934F0C" w:rsidRDefault="00A43EB5" w:rsidP="0055587A">
      <w:pPr>
        <w:spacing w:before="72" w:after="120"/>
        <w:ind w:left="567" w:hanging="567"/>
        <w:jc w:val="both"/>
        <w:rPr>
          <w:sz w:val="22"/>
          <w:szCs w:val="22"/>
          <w:lang w:val="lv-LV"/>
        </w:rPr>
      </w:pPr>
      <w:r w:rsidRPr="00934F0C">
        <w:rPr>
          <w:sz w:val="22"/>
          <w:szCs w:val="22"/>
          <w:lang w:val="lv-LV"/>
        </w:rPr>
        <w:t>4.5.</w:t>
      </w:r>
      <w:r w:rsidRPr="00934F0C">
        <w:rPr>
          <w:sz w:val="22"/>
          <w:szCs w:val="22"/>
          <w:lang w:val="lv-LV"/>
        </w:rPr>
        <w:tab/>
        <w:t>Izpildītājs apņemas bez papildus atlīdzības veikt izmaiņas, uzlabojumus vai papildinājumus Pakalpojumos, gadījumā, ja tie ir neatbilstoši Līguma nosacījumiem.</w:t>
      </w:r>
    </w:p>
    <w:p w14:paraId="265D4608" w14:textId="5C2FAA3F" w:rsidR="00A43EB5" w:rsidRDefault="00A43EB5" w:rsidP="0055587A">
      <w:pPr>
        <w:spacing w:before="36" w:after="120"/>
        <w:ind w:left="567" w:hanging="567"/>
        <w:jc w:val="both"/>
        <w:rPr>
          <w:sz w:val="22"/>
          <w:szCs w:val="22"/>
          <w:u w:val="single"/>
          <w:lang w:val="lv-LV"/>
        </w:rPr>
      </w:pPr>
      <w:r w:rsidRPr="00934F0C">
        <w:rPr>
          <w:sz w:val="22"/>
          <w:szCs w:val="22"/>
          <w:lang w:val="lv-LV"/>
        </w:rPr>
        <w:t>4.6.</w:t>
      </w:r>
      <w:r w:rsidRPr="00934F0C">
        <w:rPr>
          <w:sz w:val="22"/>
          <w:szCs w:val="22"/>
          <w:lang w:val="lv-LV"/>
        </w:rPr>
        <w:tab/>
        <w:t xml:space="preserve">Izpildītājs apņemas aprēķināt maksu par sniegto Pakalpojumu kalendārā mēneša ietvaros un ne vēlāk kā līdz nākamā kalendārā mēneša 8.datumam elektroniski nosūtīt Pasūtītājam attiecīgo rēķinu uz elektronisko pasta adresi: </w:t>
      </w:r>
      <w:hyperlink r:id="rId13">
        <w:r w:rsidRPr="00934F0C">
          <w:rPr>
            <w:sz w:val="22"/>
            <w:szCs w:val="22"/>
            <w:u w:val="single"/>
            <w:lang w:val="lv-LV"/>
          </w:rPr>
          <w:t>socd@socd.lv</w:t>
        </w:r>
      </w:hyperlink>
      <w:r w:rsidRPr="00934F0C">
        <w:rPr>
          <w:sz w:val="22"/>
          <w:szCs w:val="22"/>
          <w:u w:val="single"/>
          <w:lang w:val="lv-LV"/>
        </w:rPr>
        <w:t>.</w:t>
      </w:r>
    </w:p>
    <w:p w14:paraId="2BA31D49" w14:textId="08499359" w:rsidR="009D7BB5" w:rsidRPr="009402FF" w:rsidRDefault="009D7BB5" w:rsidP="0055587A">
      <w:pPr>
        <w:spacing w:before="36" w:after="120"/>
        <w:ind w:left="567" w:hanging="567"/>
        <w:jc w:val="both"/>
        <w:rPr>
          <w:sz w:val="22"/>
          <w:szCs w:val="22"/>
          <w:lang w:val="lv-LV"/>
        </w:rPr>
      </w:pPr>
      <w:r w:rsidRPr="009D7BB5">
        <w:rPr>
          <w:sz w:val="22"/>
          <w:szCs w:val="22"/>
          <w:lang w:val="lv-LV"/>
        </w:rPr>
        <w:t>4.7</w:t>
      </w:r>
      <w:r w:rsidRPr="009402FF">
        <w:rPr>
          <w:sz w:val="22"/>
          <w:szCs w:val="22"/>
          <w:lang w:val="lv-LV"/>
        </w:rPr>
        <w:t>.   Izpildītājs apņemas veikt rēķinā labojumus līdz šajā rēķinā norādītā apmaksas termiņa beigām, gadījumā, Pasūtītājs ir konstatējis rēķinā kļūdas vai neatbilstības faktiski saņemtajiem Pakalpojumiem.</w:t>
      </w:r>
    </w:p>
    <w:p w14:paraId="63545A4D" w14:textId="0B346322" w:rsidR="00A43EB5" w:rsidRPr="00934F0C" w:rsidRDefault="00A43EB5" w:rsidP="0055587A">
      <w:pPr>
        <w:spacing w:after="120"/>
        <w:ind w:left="567" w:hanging="567"/>
        <w:jc w:val="both"/>
        <w:rPr>
          <w:sz w:val="22"/>
          <w:szCs w:val="22"/>
          <w:lang w:val="lv-LV"/>
        </w:rPr>
      </w:pPr>
      <w:r w:rsidRPr="00934F0C">
        <w:rPr>
          <w:sz w:val="22"/>
          <w:szCs w:val="22"/>
          <w:lang w:val="lv-LV"/>
        </w:rPr>
        <w:t>4.</w:t>
      </w:r>
      <w:r w:rsidR="009D7BB5">
        <w:rPr>
          <w:sz w:val="22"/>
          <w:szCs w:val="22"/>
          <w:lang w:val="lv-LV"/>
        </w:rPr>
        <w:t>8</w:t>
      </w:r>
      <w:r w:rsidRPr="00934F0C">
        <w:rPr>
          <w:sz w:val="22"/>
          <w:szCs w:val="22"/>
          <w:lang w:val="lv-LV"/>
        </w:rPr>
        <w:t xml:space="preserve">. </w:t>
      </w:r>
      <w:r w:rsidRPr="00934F0C">
        <w:rPr>
          <w:sz w:val="22"/>
          <w:szCs w:val="22"/>
          <w:lang w:val="lv-LV"/>
        </w:rPr>
        <w:tab/>
        <w:t>Izpildītājs uzņemas atbildību par zaudējumiem, kas nodarīti Pasūtītājam sakarā ar Līguma noteikumu pārkāpumu, ja Izpildītājs tajos vainojams.</w:t>
      </w:r>
    </w:p>
    <w:p w14:paraId="36191B0F" w14:textId="6A3A997B" w:rsidR="00A43EB5" w:rsidRPr="00934F0C" w:rsidRDefault="00A43EB5" w:rsidP="0055587A">
      <w:pPr>
        <w:spacing w:after="120"/>
        <w:ind w:left="504" w:hanging="504"/>
        <w:jc w:val="both"/>
        <w:rPr>
          <w:sz w:val="22"/>
          <w:szCs w:val="22"/>
          <w:lang w:val="lv-LV"/>
        </w:rPr>
      </w:pPr>
      <w:r w:rsidRPr="00934F0C">
        <w:rPr>
          <w:sz w:val="22"/>
          <w:szCs w:val="22"/>
          <w:lang w:val="lv-LV"/>
        </w:rPr>
        <w:t>4.</w:t>
      </w:r>
      <w:r w:rsidR="009D7BB5">
        <w:rPr>
          <w:sz w:val="22"/>
          <w:szCs w:val="22"/>
          <w:lang w:val="lv-LV"/>
        </w:rPr>
        <w:t>9</w:t>
      </w:r>
      <w:r w:rsidRPr="00934F0C">
        <w:rPr>
          <w:sz w:val="22"/>
          <w:szCs w:val="22"/>
          <w:lang w:val="lv-LV"/>
        </w:rPr>
        <w:t>.</w:t>
      </w:r>
      <w:r w:rsidRPr="00934F0C">
        <w:rPr>
          <w:sz w:val="22"/>
          <w:szCs w:val="22"/>
          <w:lang w:val="lv-LV"/>
        </w:rPr>
        <w:tab/>
        <w:t>Izpildītājs uzņemas visā Līguma darbības laikā nodrošināt Pakalpojuma sniegšanai nepieciešamo atļauju un licenču spēkā esamību.</w:t>
      </w:r>
    </w:p>
    <w:p w14:paraId="7C2FD52E" w14:textId="63654877" w:rsidR="00A43EB5" w:rsidRPr="00934F0C" w:rsidRDefault="00A43EB5" w:rsidP="0055587A">
      <w:pPr>
        <w:tabs>
          <w:tab w:val="right" w:pos="9356"/>
        </w:tabs>
        <w:spacing w:after="120"/>
        <w:ind w:left="567" w:hanging="567"/>
        <w:jc w:val="both"/>
        <w:rPr>
          <w:sz w:val="22"/>
          <w:szCs w:val="22"/>
          <w:lang w:val="lv-LV"/>
        </w:rPr>
      </w:pPr>
      <w:r w:rsidRPr="00934F0C">
        <w:rPr>
          <w:sz w:val="22"/>
          <w:szCs w:val="22"/>
          <w:lang w:val="lv-LV"/>
        </w:rPr>
        <w:t>4.</w:t>
      </w:r>
      <w:r w:rsidR="009D7BB5">
        <w:rPr>
          <w:sz w:val="22"/>
          <w:szCs w:val="22"/>
          <w:lang w:val="lv-LV"/>
        </w:rPr>
        <w:t>10</w:t>
      </w:r>
      <w:r w:rsidRPr="00934F0C">
        <w:rPr>
          <w:sz w:val="22"/>
          <w:szCs w:val="22"/>
          <w:lang w:val="lv-LV"/>
        </w:rPr>
        <w:t xml:space="preserve">. </w:t>
      </w:r>
      <w:r w:rsidRPr="00934F0C">
        <w:rPr>
          <w:sz w:val="22"/>
          <w:szCs w:val="22"/>
          <w:lang w:val="lv-LV"/>
        </w:rPr>
        <w:tab/>
        <w:t>Ja Izpildītājs nenodrošina Pakalpojuma sniegšanu un kvalitāti Līgumā un tā pielikumā "Tehniskais un finanšu piedāvājums" noteiktajā apjomā, un Pasūtītājs par to ir informējis Izpildītāju rakstveida pretenzijā, bet Izpildītājs nav novērsis Pasūtītāja pretenzijā norādītās pamatotās neatbilstības 2 (divu) darba dienu laikā no pretenzijas saņemšanas brīža, Pasūtītājam ir tiesības prasīt (iesniedzot Izpildītājam rakstisku aktu par neatbilstību esamību, kuras Izpildītājs nav novērsis) un Izpildītājam ir pienākums 30 (trīsdesmit) dienu laikā pēc pieprasījuma saņemšanas samaksāt Pasūtītājam līgumsodu 1% (viena procenta) apmērā no Līgumcenas summas atlikuma uz akta par neatbilstību esamību izrakstīšanas dienu.</w:t>
      </w:r>
    </w:p>
    <w:p w14:paraId="52123188" w14:textId="71ED972C" w:rsidR="00A43EB5" w:rsidRPr="00934F0C" w:rsidRDefault="00A43EB5" w:rsidP="0055587A">
      <w:pPr>
        <w:tabs>
          <w:tab w:val="right" w:pos="9356"/>
        </w:tabs>
        <w:spacing w:after="120"/>
        <w:ind w:left="567" w:hanging="567"/>
        <w:jc w:val="both"/>
        <w:rPr>
          <w:sz w:val="22"/>
          <w:szCs w:val="22"/>
          <w:lang w:val="lv-LV"/>
        </w:rPr>
      </w:pPr>
      <w:r w:rsidRPr="00934F0C">
        <w:rPr>
          <w:sz w:val="22"/>
          <w:szCs w:val="22"/>
          <w:lang w:val="lv-LV"/>
        </w:rPr>
        <w:t>4.1</w:t>
      </w:r>
      <w:r w:rsidR="009D7BB5">
        <w:rPr>
          <w:sz w:val="22"/>
          <w:szCs w:val="22"/>
          <w:lang w:val="lv-LV"/>
        </w:rPr>
        <w:t>1</w:t>
      </w:r>
      <w:r w:rsidRPr="00934F0C">
        <w:rPr>
          <w:sz w:val="22"/>
          <w:szCs w:val="22"/>
          <w:lang w:val="lv-LV"/>
        </w:rPr>
        <w:t xml:space="preserve">. Kopējā līgumsoda summa Izpildītājam nevar būt lielāka par 10% (desmit procentiem) no Līguma </w:t>
      </w:r>
      <w:r w:rsidR="00322A4A">
        <w:rPr>
          <w:sz w:val="22"/>
          <w:szCs w:val="22"/>
          <w:lang w:val="lv-LV"/>
        </w:rPr>
        <w:t>3</w:t>
      </w:r>
      <w:r w:rsidRPr="00934F0C">
        <w:rPr>
          <w:sz w:val="22"/>
          <w:szCs w:val="22"/>
          <w:lang w:val="lv-LV"/>
        </w:rPr>
        <w:t>.1. apakšpunktā norādītās līgumcenas bez PVN.</w:t>
      </w:r>
    </w:p>
    <w:p w14:paraId="10DF73BC" w14:textId="1E28729C" w:rsidR="0055587A" w:rsidRPr="00934F0C" w:rsidRDefault="00A43EB5" w:rsidP="0055587A">
      <w:pPr>
        <w:spacing w:after="120"/>
        <w:jc w:val="both"/>
        <w:rPr>
          <w:sz w:val="22"/>
          <w:szCs w:val="22"/>
          <w:lang w:val="lv-LV"/>
        </w:rPr>
      </w:pPr>
      <w:r w:rsidRPr="00934F0C">
        <w:rPr>
          <w:sz w:val="22"/>
          <w:szCs w:val="22"/>
          <w:lang w:val="lv-LV"/>
        </w:rPr>
        <w:t>4.1</w:t>
      </w:r>
      <w:r w:rsidR="009D7BB5">
        <w:rPr>
          <w:sz w:val="22"/>
          <w:szCs w:val="22"/>
          <w:lang w:val="lv-LV"/>
        </w:rPr>
        <w:t>2</w:t>
      </w:r>
      <w:r w:rsidRPr="00934F0C">
        <w:rPr>
          <w:sz w:val="22"/>
          <w:szCs w:val="22"/>
          <w:lang w:val="lv-LV"/>
        </w:rPr>
        <w:t>. Līgumsoda samaksa neatbrīvo Izpildītāju no saistību pilnīgas izpildes.</w:t>
      </w:r>
    </w:p>
    <w:p w14:paraId="54939136" w14:textId="77777777" w:rsidR="00A43EB5" w:rsidRPr="00934F0C" w:rsidRDefault="00A43EB5" w:rsidP="0055587A">
      <w:pPr>
        <w:spacing w:before="216" w:after="120"/>
        <w:jc w:val="both"/>
        <w:rPr>
          <w:b/>
          <w:sz w:val="22"/>
          <w:szCs w:val="22"/>
          <w:lang w:val="lv-LV"/>
        </w:rPr>
      </w:pPr>
      <w:r w:rsidRPr="00934F0C">
        <w:rPr>
          <w:b/>
          <w:sz w:val="22"/>
          <w:szCs w:val="22"/>
          <w:lang w:val="lv-LV"/>
        </w:rPr>
        <w:t>Pasūtītāja saistības un atbildība</w:t>
      </w:r>
    </w:p>
    <w:p w14:paraId="3C369BE9" w14:textId="0E81D9E1" w:rsidR="00A43EB5" w:rsidRPr="00934F0C" w:rsidRDefault="00A43EB5" w:rsidP="0055587A">
      <w:pPr>
        <w:spacing w:after="120"/>
        <w:jc w:val="both"/>
        <w:rPr>
          <w:sz w:val="22"/>
          <w:szCs w:val="22"/>
          <w:lang w:val="lv-LV"/>
        </w:rPr>
      </w:pPr>
      <w:r w:rsidRPr="00934F0C">
        <w:rPr>
          <w:sz w:val="22"/>
          <w:szCs w:val="22"/>
          <w:lang w:val="lv-LV"/>
        </w:rPr>
        <w:t>4.1</w:t>
      </w:r>
      <w:r w:rsidR="009D7BB5">
        <w:rPr>
          <w:sz w:val="22"/>
          <w:szCs w:val="22"/>
          <w:lang w:val="lv-LV"/>
        </w:rPr>
        <w:t>3</w:t>
      </w:r>
      <w:r w:rsidRPr="00934F0C">
        <w:rPr>
          <w:sz w:val="22"/>
          <w:szCs w:val="22"/>
          <w:lang w:val="lv-LV"/>
        </w:rPr>
        <w:t>. Pasūtītājs ir atbildīgs par savu saistību pienācīgu izpildi.</w:t>
      </w:r>
    </w:p>
    <w:p w14:paraId="16080493" w14:textId="05AEDEA8" w:rsidR="00A43EB5" w:rsidRPr="00934F0C" w:rsidRDefault="00A43EB5" w:rsidP="0055587A">
      <w:pPr>
        <w:spacing w:before="36" w:after="120"/>
        <w:ind w:left="567" w:right="72" w:hanging="567"/>
        <w:jc w:val="both"/>
        <w:rPr>
          <w:sz w:val="22"/>
          <w:szCs w:val="22"/>
          <w:lang w:val="lv-LV"/>
        </w:rPr>
      </w:pPr>
      <w:r w:rsidRPr="00934F0C">
        <w:rPr>
          <w:sz w:val="22"/>
          <w:szCs w:val="22"/>
          <w:lang w:val="lv-LV"/>
        </w:rPr>
        <w:lastRenderedPageBreak/>
        <w:t>4.1</w:t>
      </w:r>
      <w:r w:rsidR="009D7BB5">
        <w:rPr>
          <w:sz w:val="22"/>
          <w:szCs w:val="22"/>
          <w:lang w:val="lv-LV"/>
        </w:rPr>
        <w:t>4</w:t>
      </w:r>
      <w:r w:rsidRPr="00934F0C">
        <w:rPr>
          <w:sz w:val="22"/>
          <w:szCs w:val="22"/>
          <w:lang w:val="lv-LV"/>
        </w:rPr>
        <w:t>. Pasūtītājs apņemas veikt samaksu Izpildītājam par sniegto Pakalpojumu šajā Līgumā noteiktajā termiņā un kārtībā.</w:t>
      </w:r>
    </w:p>
    <w:p w14:paraId="4CA44774" w14:textId="4BEA1D27" w:rsidR="00A43EB5" w:rsidRPr="00934F0C" w:rsidRDefault="00A43EB5" w:rsidP="0055587A">
      <w:pPr>
        <w:tabs>
          <w:tab w:val="left" w:pos="709"/>
        </w:tabs>
        <w:spacing w:after="120"/>
        <w:ind w:left="567" w:right="72" w:hanging="567"/>
        <w:jc w:val="both"/>
        <w:rPr>
          <w:sz w:val="22"/>
          <w:szCs w:val="22"/>
          <w:lang w:val="lv-LV"/>
        </w:rPr>
      </w:pPr>
      <w:r w:rsidRPr="00934F0C">
        <w:rPr>
          <w:sz w:val="22"/>
          <w:szCs w:val="22"/>
          <w:lang w:val="lv-LV"/>
        </w:rPr>
        <w:t>4.1</w:t>
      </w:r>
      <w:r w:rsidR="009D7BB5">
        <w:rPr>
          <w:sz w:val="22"/>
          <w:szCs w:val="22"/>
          <w:lang w:val="lv-LV"/>
        </w:rPr>
        <w:t>5</w:t>
      </w:r>
      <w:r w:rsidRPr="00934F0C">
        <w:rPr>
          <w:sz w:val="22"/>
          <w:szCs w:val="22"/>
          <w:lang w:val="lv-LV"/>
        </w:rPr>
        <w:t xml:space="preserve">. Pasūtītājs apņemas savlaicīgi sniegt </w:t>
      </w:r>
      <w:r w:rsidR="00885BA5" w:rsidRPr="00934F0C">
        <w:rPr>
          <w:sz w:val="22"/>
          <w:szCs w:val="22"/>
          <w:lang w:val="lv-LV"/>
        </w:rPr>
        <w:t>I</w:t>
      </w:r>
      <w:r w:rsidRPr="00934F0C">
        <w:rPr>
          <w:sz w:val="22"/>
          <w:szCs w:val="22"/>
          <w:lang w:val="lv-LV"/>
        </w:rPr>
        <w:t>zpildītājam visu Pakalpojumu sniegšanai nepieciešamo informāciju.</w:t>
      </w:r>
    </w:p>
    <w:p w14:paraId="555614FE" w14:textId="4E1B7AC6" w:rsidR="00A43EB5" w:rsidRPr="00934F0C" w:rsidRDefault="00A43EB5" w:rsidP="0055587A">
      <w:pPr>
        <w:spacing w:before="72" w:after="120"/>
        <w:ind w:left="567" w:hanging="567"/>
        <w:jc w:val="both"/>
        <w:rPr>
          <w:sz w:val="22"/>
          <w:szCs w:val="22"/>
          <w:lang w:val="lv-LV"/>
        </w:rPr>
      </w:pPr>
      <w:r w:rsidRPr="00934F0C">
        <w:rPr>
          <w:sz w:val="22"/>
          <w:szCs w:val="22"/>
          <w:lang w:val="lv-LV"/>
        </w:rPr>
        <w:t>4.1</w:t>
      </w:r>
      <w:r w:rsidR="009D7BB5">
        <w:rPr>
          <w:sz w:val="22"/>
          <w:szCs w:val="22"/>
          <w:lang w:val="lv-LV"/>
        </w:rPr>
        <w:t>6</w:t>
      </w:r>
      <w:r w:rsidRPr="00934F0C">
        <w:rPr>
          <w:sz w:val="22"/>
          <w:szCs w:val="22"/>
          <w:lang w:val="lv-LV"/>
        </w:rPr>
        <w:t>.</w:t>
      </w:r>
      <w:r w:rsidR="00701089" w:rsidRPr="00934F0C">
        <w:rPr>
          <w:sz w:val="22"/>
          <w:szCs w:val="22"/>
          <w:lang w:val="lv-LV"/>
        </w:rPr>
        <w:t xml:space="preserve"> </w:t>
      </w:r>
      <w:r w:rsidRPr="00934F0C">
        <w:rPr>
          <w:sz w:val="22"/>
          <w:szCs w:val="22"/>
          <w:lang w:val="lv-LV"/>
        </w:rPr>
        <w:t xml:space="preserve">Gadījumā, ja Izpildītājs nepilda Līgumā paredzētos Izpildītāja pienākumus vai sniegto </w:t>
      </w:r>
      <w:r w:rsidRPr="00934F0C">
        <w:rPr>
          <w:sz w:val="22"/>
          <w:szCs w:val="22"/>
          <w:lang w:val="lv-LV"/>
        </w:rPr>
        <w:br/>
        <w:t>Pakalpojumu kvalitāte neatbilst Līgumā noteiktajam, rakstiski informēt Izpildītāju.</w:t>
      </w:r>
    </w:p>
    <w:p w14:paraId="627024AB" w14:textId="6F01CF94" w:rsidR="00A43EB5" w:rsidRPr="00934F0C" w:rsidRDefault="00A43EB5" w:rsidP="0055587A">
      <w:pPr>
        <w:spacing w:after="120"/>
        <w:ind w:left="567" w:right="72" w:hanging="567"/>
        <w:jc w:val="both"/>
        <w:rPr>
          <w:sz w:val="22"/>
          <w:szCs w:val="22"/>
          <w:lang w:val="lv-LV"/>
        </w:rPr>
      </w:pPr>
      <w:r w:rsidRPr="00934F0C">
        <w:rPr>
          <w:sz w:val="22"/>
          <w:szCs w:val="22"/>
          <w:lang w:val="lv-LV"/>
        </w:rPr>
        <w:t>4.1</w:t>
      </w:r>
      <w:r w:rsidR="009D7BB5">
        <w:rPr>
          <w:sz w:val="22"/>
          <w:szCs w:val="22"/>
          <w:lang w:val="lv-LV"/>
        </w:rPr>
        <w:t>7</w:t>
      </w:r>
      <w:r w:rsidRPr="00934F0C">
        <w:rPr>
          <w:sz w:val="22"/>
          <w:szCs w:val="22"/>
          <w:lang w:val="lv-LV"/>
        </w:rPr>
        <w:t xml:space="preserve">. Ja Pasūtītājs neveic samaksu par saņemto Pakalpojumu Līguma </w:t>
      </w:r>
      <w:r w:rsidR="0055587A" w:rsidRPr="00934F0C">
        <w:rPr>
          <w:sz w:val="22"/>
          <w:szCs w:val="22"/>
          <w:lang w:val="lv-LV"/>
        </w:rPr>
        <w:t>3</w:t>
      </w:r>
      <w:r w:rsidRPr="00934F0C">
        <w:rPr>
          <w:sz w:val="22"/>
          <w:szCs w:val="22"/>
          <w:lang w:val="lv-LV"/>
        </w:rPr>
        <w:t xml:space="preserve">.5. apakšpunktā norādītajā termiņā un kārtībā, tad </w:t>
      </w:r>
      <w:r w:rsidR="00885BA5" w:rsidRPr="00934F0C">
        <w:rPr>
          <w:sz w:val="22"/>
          <w:szCs w:val="22"/>
          <w:lang w:val="lv-LV"/>
        </w:rPr>
        <w:t>I</w:t>
      </w:r>
      <w:r w:rsidRPr="00934F0C">
        <w:rPr>
          <w:sz w:val="22"/>
          <w:szCs w:val="22"/>
          <w:lang w:val="lv-LV"/>
        </w:rPr>
        <w:t>zpildītājam ir tiesības prasīt un Pasūtītājam ir pienākums 30 (trīsdesmit) dienu laikā pēc pieprasījuma saņemšanas samaksāt Izpildītājam līgumsodu 0,1% (vienas desmitās daļas no viena procenta) apmērā no laikus neapmaksātās rēķina summas bez PVN par katru nokavēto maksājuma dienu.</w:t>
      </w:r>
    </w:p>
    <w:p w14:paraId="033BB082" w14:textId="1A4B50DE" w:rsidR="00A43EB5" w:rsidRPr="00934F0C" w:rsidRDefault="00A43EB5" w:rsidP="0055587A">
      <w:pPr>
        <w:spacing w:after="120"/>
        <w:ind w:left="567" w:right="72" w:hanging="567"/>
        <w:jc w:val="both"/>
        <w:rPr>
          <w:sz w:val="22"/>
          <w:szCs w:val="22"/>
          <w:lang w:val="lv-LV"/>
        </w:rPr>
      </w:pPr>
      <w:r w:rsidRPr="00934F0C">
        <w:rPr>
          <w:sz w:val="22"/>
          <w:szCs w:val="22"/>
          <w:lang w:val="lv-LV"/>
        </w:rPr>
        <w:t>4.1</w:t>
      </w:r>
      <w:r w:rsidR="009D7BB5">
        <w:rPr>
          <w:sz w:val="22"/>
          <w:szCs w:val="22"/>
          <w:lang w:val="lv-LV"/>
        </w:rPr>
        <w:t>8</w:t>
      </w:r>
      <w:r w:rsidRPr="00934F0C">
        <w:rPr>
          <w:sz w:val="22"/>
          <w:szCs w:val="22"/>
          <w:lang w:val="lv-LV"/>
        </w:rPr>
        <w:t xml:space="preserve">. Kopējā līgumsoda summa Pasūtītājam nevar būt lielāka par 10% (desmit procentiem) no Līguma </w:t>
      </w:r>
      <w:r w:rsidR="0055587A" w:rsidRPr="00934F0C">
        <w:rPr>
          <w:sz w:val="22"/>
          <w:szCs w:val="22"/>
          <w:lang w:val="lv-LV"/>
        </w:rPr>
        <w:t>3</w:t>
      </w:r>
      <w:r w:rsidRPr="00934F0C">
        <w:rPr>
          <w:sz w:val="22"/>
          <w:szCs w:val="22"/>
          <w:lang w:val="lv-LV"/>
        </w:rPr>
        <w:t>.1. apakšpunktā norādītās līgumcenas bez PVN. Līgumsoda samaksa neatbrīvo Pasūtītāju no saistību pilnīgas izpildes.</w:t>
      </w:r>
    </w:p>
    <w:p w14:paraId="23EF0C6C" w14:textId="3DFFD733" w:rsidR="00A43EB5" w:rsidRPr="00934F0C" w:rsidRDefault="00A43EB5" w:rsidP="0055587A">
      <w:pPr>
        <w:spacing w:after="120"/>
        <w:jc w:val="both"/>
        <w:rPr>
          <w:sz w:val="22"/>
          <w:szCs w:val="22"/>
          <w:lang w:val="lv-LV"/>
        </w:rPr>
      </w:pPr>
      <w:r w:rsidRPr="00934F0C">
        <w:rPr>
          <w:sz w:val="22"/>
          <w:szCs w:val="22"/>
          <w:lang w:val="lv-LV"/>
        </w:rPr>
        <w:t>4.1</w:t>
      </w:r>
      <w:r w:rsidR="009D7BB5">
        <w:rPr>
          <w:sz w:val="22"/>
          <w:szCs w:val="22"/>
          <w:lang w:val="lv-LV"/>
        </w:rPr>
        <w:t>9</w:t>
      </w:r>
      <w:r w:rsidRPr="00934F0C">
        <w:rPr>
          <w:sz w:val="22"/>
          <w:szCs w:val="22"/>
          <w:lang w:val="lv-LV"/>
        </w:rPr>
        <w:t>. Līgumsoda samaksa neatbrīvo Pasūtītāju no saistību pilnīgas izpildes.</w:t>
      </w:r>
    </w:p>
    <w:p w14:paraId="24BC509F" w14:textId="77777777" w:rsidR="00A43EB5" w:rsidRPr="00934F0C" w:rsidRDefault="00A43EB5" w:rsidP="0055587A">
      <w:pPr>
        <w:spacing w:before="240" w:after="120"/>
        <w:jc w:val="center"/>
        <w:rPr>
          <w:b/>
          <w:sz w:val="22"/>
          <w:szCs w:val="22"/>
          <w:lang w:val="lv-LV"/>
        </w:rPr>
      </w:pPr>
      <w:r w:rsidRPr="00934F0C">
        <w:rPr>
          <w:b/>
          <w:sz w:val="22"/>
          <w:szCs w:val="22"/>
          <w:lang w:val="lv-LV"/>
        </w:rPr>
        <w:t>5. NEPARVARAMA VARA</w:t>
      </w:r>
    </w:p>
    <w:p w14:paraId="676DB5E2" w14:textId="77777777" w:rsidR="00A43EB5" w:rsidRPr="00934F0C" w:rsidRDefault="00A43EB5" w:rsidP="0055587A">
      <w:pPr>
        <w:spacing w:after="120"/>
        <w:ind w:left="504" w:right="72" w:hanging="504"/>
        <w:jc w:val="both"/>
        <w:rPr>
          <w:sz w:val="22"/>
          <w:szCs w:val="22"/>
          <w:lang w:val="lv-LV"/>
        </w:rPr>
      </w:pPr>
      <w:r w:rsidRPr="00934F0C">
        <w:rPr>
          <w:sz w:val="22"/>
          <w:szCs w:val="22"/>
          <w:lang w:val="lv-LV"/>
        </w:rPr>
        <w:t xml:space="preserve">5.1. </w:t>
      </w:r>
      <w:r w:rsidRPr="00934F0C">
        <w:rPr>
          <w:sz w:val="22"/>
          <w:szCs w:val="22"/>
          <w:lang w:val="lv-LV"/>
        </w:rPr>
        <w:tab/>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Pušu tiesības un ietekmē uzņemtās saistības, pieņemšana un stāšanās spēkā.</w:t>
      </w:r>
    </w:p>
    <w:p w14:paraId="76E77BEF" w14:textId="77777777" w:rsidR="00A43EB5" w:rsidRPr="00934F0C" w:rsidRDefault="00A43EB5" w:rsidP="0055587A">
      <w:pPr>
        <w:spacing w:after="120"/>
        <w:ind w:left="504" w:right="72" w:hanging="504"/>
        <w:jc w:val="both"/>
        <w:rPr>
          <w:sz w:val="22"/>
          <w:szCs w:val="22"/>
          <w:lang w:val="lv-LV"/>
        </w:rPr>
      </w:pPr>
      <w:r w:rsidRPr="00934F0C">
        <w:rPr>
          <w:sz w:val="22"/>
          <w:szCs w:val="22"/>
          <w:lang w:val="lv-LV"/>
        </w:rPr>
        <w:t>5.2. Pusei, kas atsaucas uz nepārvaramas varas vai ārkārtēja rakstura apstākļu darbību, par šādiem apstākļiem nekavējoties rakstveidā jāziņo otrai Pusei. Ziņojumā jānorāda, kādā termiņā, pēc viņas uzskata, ir iespējama un paredzama viņas Līgumā noteikto saistību izpilde, un, pēc otras Puses pieprasījuma šādam ziņojumam ir jāpievieno izziņa, kuru izsniegusi kompetenta institūcija un kura satur minēto ārkārtējo apstākļu darbības apstiprinājumu un to raksturojumu.</w:t>
      </w:r>
    </w:p>
    <w:p w14:paraId="298A820D" w14:textId="77777777" w:rsidR="00A43EB5" w:rsidRPr="00934F0C" w:rsidRDefault="00A43EB5" w:rsidP="0055587A">
      <w:pPr>
        <w:spacing w:after="120"/>
        <w:ind w:left="504" w:right="72" w:hanging="504"/>
        <w:jc w:val="both"/>
        <w:rPr>
          <w:sz w:val="22"/>
          <w:szCs w:val="22"/>
          <w:lang w:val="lv-LV"/>
        </w:rPr>
      </w:pPr>
      <w:r w:rsidRPr="00934F0C">
        <w:rPr>
          <w:sz w:val="22"/>
          <w:szCs w:val="22"/>
          <w:lang w:val="lv-LV"/>
        </w:rPr>
        <w:t>5.3. Pēc nepārvaramas varas apstākļu izbeigšanās Līguma saistības tiek turpinātas, ārkārtas apstākļu pastāvēšanas termiņu neieskaitot Līguma darbības termiņā, un, attiecīgi pagarinot Līguma termiņu par laika periodu, kurā pastāvēja nepārvaramas varas apstākļi.</w:t>
      </w:r>
    </w:p>
    <w:p w14:paraId="41ABFAE0" w14:textId="77777777" w:rsidR="00A43EB5" w:rsidRPr="00934F0C" w:rsidRDefault="00A43EB5" w:rsidP="0055587A">
      <w:pPr>
        <w:spacing w:before="240" w:after="120"/>
        <w:jc w:val="center"/>
        <w:rPr>
          <w:b/>
          <w:sz w:val="22"/>
          <w:szCs w:val="22"/>
          <w:lang w:val="lv-LV"/>
        </w:rPr>
      </w:pPr>
      <w:r w:rsidRPr="00934F0C">
        <w:rPr>
          <w:b/>
          <w:sz w:val="22"/>
          <w:szCs w:val="22"/>
          <w:lang w:val="lv-LV"/>
        </w:rPr>
        <w:t>6. STRĪDU IZSKATĪŠANAS KĀRTIBA</w:t>
      </w:r>
    </w:p>
    <w:p w14:paraId="7DC42828" w14:textId="77777777" w:rsidR="00A43EB5" w:rsidRPr="00934F0C" w:rsidRDefault="00A43EB5" w:rsidP="0055587A">
      <w:pPr>
        <w:spacing w:after="120"/>
        <w:ind w:left="504" w:right="72" w:hanging="504"/>
        <w:jc w:val="both"/>
        <w:rPr>
          <w:sz w:val="22"/>
          <w:szCs w:val="22"/>
          <w:lang w:val="lv-LV"/>
        </w:rPr>
      </w:pPr>
      <w:r w:rsidRPr="00934F0C">
        <w:rPr>
          <w:sz w:val="22"/>
          <w:szCs w:val="22"/>
          <w:lang w:val="lv-LV"/>
        </w:rPr>
        <w:t>6.1. Visus strīdus un domstarpības, kas rodas Līguma izpildes laikā, Puses cenšas atrisināt savstarpēji vienojoties, bet ja vienošanās netiek panākta, Latvijas Republikā spēkā esošajos normatīvajos aktos noteiktajā kārtībā.</w:t>
      </w:r>
    </w:p>
    <w:p w14:paraId="69457CFE" w14:textId="77777777" w:rsidR="00A43EB5" w:rsidRPr="00934F0C" w:rsidRDefault="00A43EB5" w:rsidP="0055587A">
      <w:pPr>
        <w:spacing w:after="120"/>
        <w:ind w:left="504" w:right="72" w:hanging="504"/>
        <w:jc w:val="both"/>
        <w:rPr>
          <w:sz w:val="22"/>
          <w:szCs w:val="22"/>
          <w:lang w:val="lv-LV"/>
        </w:rPr>
      </w:pPr>
      <w:r w:rsidRPr="00934F0C">
        <w:rPr>
          <w:sz w:val="22"/>
          <w:szCs w:val="22"/>
          <w:lang w:val="lv-LV"/>
        </w:rPr>
        <w:t xml:space="preserve">6.2. </w:t>
      </w:r>
      <w:r w:rsidRPr="00934F0C">
        <w:rPr>
          <w:sz w:val="22"/>
          <w:szCs w:val="22"/>
          <w:lang w:val="lv-LV"/>
        </w:rPr>
        <w:tab/>
        <w:t>Puses ir atbildīgas par Līguma saistību neizpildi atbilstoši Latvijas Republikā spēkā esošajiem normatīvajiem aktiem.</w:t>
      </w:r>
    </w:p>
    <w:p w14:paraId="29D8FCDC" w14:textId="77777777" w:rsidR="00A43EB5" w:rsidRPr="00934F0C" w:rsidRDefault="00A43EB5" w:rsidP="0055587A">
      <w:pPr>
        <w:spacing w:after="120"/>
        <w:ind w:left="567" w:hanging="567"/>
        <w:jc w:val="both"/>
        <w:rPr>
          <w:sz w:val="22"/>
          <w:szCs w:val="22"/>
          <w:lang w:val="lv-LV"/>
        </w:rPr>
      </w:pPr>
      <w:r w:rsidRPr="00934F0C">
        <w:rPr>
          <w:sz w:val="22"/>
          <w:szCs w:val="22"/>
          <w:lang w:val="lv-LV"/>
        </w:rPr>
        <w:t>6.3.</w:t>
      </w:r>
      <w:r w:rsidRPr="00934F0C">
        <w:rPr>
          <w:sz w:val="22"/>
          <w:szCs w:val="22"/>
          <w:lang w:val="lv-LV"/>
        </w:rPr>
        <w:tab/>
        <w:t>Pirms vēršanās vispārējās jurisdikcijas tiesā ārpustiesas strīda risināšanai, izvērtēšanai un viedokļa sniegšanai Puses var piesaistīt attiecīgās jomas neatkarīgus ekspertus. Eksperta pakalpojumus apmaksā tā Puse, kura pieaicina ekspertus, savukārt pēc strīda izšķiršanas izdevumus par eksperta pakalpojumiem apmaksā vainīgā Puse.</w:t>
      </w:r>
    </w:p>
    <w:p w14:paraId="04693C92" w14:textId="77777777" w:rsidR="00A43EB5" w:rsidRPr="00934F0C" w:rsidRDefault="00A43EB5" w:rsidP="0055587A">
      <w:pPr>
        <w:spacing w:before="240" w:after="120"/>
        <w:ind w:left="1298"/>
        <w:jc w:val="center"/>
        <w:rPr>
          <w:b/>
          <w:sz w:val="22"/>
          <w:szCs w:val="22"/>
          <w:lang w:val="lv-LV"/>
        </w:rPr>
      </w:pPr>
      <w:r w:rsidRPr="00934F0C">
        <w:rPr>
          <w:b/>
          <w:sz w:val="22"/>
          <w:szCs w:val="22"/>
          <w:lang w:val="lv-LV"/>
        </w:rPr>
        <w:t>7. LĪGUMA SPĒKĀ ESAMĪBA, IZBEIGŠANA UN GROZĪŠANA</w:t>
      </w:r>
    </w:p>
    <w:p w14:paraId="54456CCD" w14:textId="23A2BDBA" w:rsidR="00A43EB5" w:rsidRPr="00934F0C" w:rsidRDefault="00A43EB5" w:rsidP="0055587A">
      <w:pPr>
        <w:spacing w:after="120"/>
        <w:ind w:left="426" w:right="144" w:hanging="426"/>
        <w:jc w:val="both"/>
        <w:rPr>
          <w:sz w:val="22"/>
          <w:szCs w:val="22"/>
          <w:lang w:val="lv-LV"/>
        </w:rPr>
      </w:pPr>
      <w:r w:rsidRPr="00934F0C">
        <w:rPr>
          <w:sz w:val="22"/>
          <w:szCs w:val="22"/>
          <w:lang w:val="lv-LV"/>
        </w:rPr>
        <w:t xml:space="preserve">7.1. Līgums stājas spēkā no tā abpusējas parakstīšanas dienas un ir spēkā 12 (divpadsmit) mēnešus vai līdz brīdim, kad Pasūtītāja maksājumi par Pakalpojumu sasniedz Līguma </w:t>
      </w:r>
      <w:r w:rsidR="0055587A" w:rsidRPr="00934F0C">
        <w:rPr>
          <w:sz w:val="22"/>
          <w:szCs w:val="22"/>
          <w:lang w:val="lv-LV"/>
        </w:rPr>
        <w:t>3</w:t>
      </w:r>
      <w:r w:rsidRPr="00934F0C">
        <w:rPr>
          <w:sz w:val="22"/>
          <w:szCs w:val="22"/>
          <w:lang w:val="lv-LV"/>
        </w:rPr>
        <w:t>.1. apakšpunktā norādīto līgumcenu, vai līdz atbilstošā iepirkuma vai zemsliekšņa iepirkuma veikšanai un rezultātu apstiprināšanas, kura ietvaros, tiks noslēgts un stāsies spēkā attiecīgs pakalpojuma līgums par šā līguma priekšmeta izpildi, atkarībā no tā, kurš nosacījums iestājas agrāk.</w:t>
      </w:r>
    </w:p>
    <w:p w14:paraId="066BE46B" w14:textId="77777777" w:rsidR="00A43EB5" w:rsidRPr="00934F0C" w:rsidRDefault="00A43EB5" w:rsidP="0055587A">
      <w:pPr>
        <w:spacing w:after="120"/>
        <w:ind w:left="426" w:right="144" w:hanging="426"/>
        <w:jc w:val="both"/>
        <w:rPr>
          <w:sz w:val="22"/>
          <w:szCs w:val="22"/>
          <w:lang w:val="lv-LV"/>
        </w:rPr>
      </w:pPr>
      <w:r w:rsidRPr="00934F0C">
        <w:rPr>
          <w:sz w:val="22"/>
          <w:szCs w:val="22"/>
          <w:lang w:val="lv-LV"/>
        </w:rPr>
        <w:t>7.2. Līgums var tikt izbeigts pirms termiņa Līgumā un normatīvajos aktos noteiktajā kārtībā un gadījumos, kā arī Pusēm savstarpēji vienojoties. Vienošanās noformējama rakstveidā un tā iegūst juridisku spēku ar tās abpusējas parakstīšanas brīdi.</w:t>
      </w:r>
    </w:p>
    <w:p w14:paraId="74269E95" w14:textId="77777777" w:rsidR="00A43EB5" w:rsidRPr="00934F0C" w:rsidRDefault="00A43EB5" w:rsidP="0055587A">
      <w:pPr>
        <w:tabs>
          <w:tab w:val="left" w:pos="9072"/>
        </w:tabs>
        <w:spacing w:before="36" w:after="120"/>
        <w:ind w:left="426" w:right="10" w:hanging="426"/>
        <w:jc w:val="both"/>
        <w:rPr>
          <w:sz w:val="22"/>
          <w:szCs w:val="22"/>
          <w:lang w:val="lv-LV"/>
        </w:rPr>
      </w:pPr>
      <w:r w:rsidRPr="00934F0C">
        <w:rPr>
          <w:sz w:val="22"/>
          <w:szCs w:val="22"/>
          <w:lang w:val="lv-LV"/>
        </w:rPr>
        <w:t>7.3. Pasūtītājam ir tiesības vienpusējā kārtā izbeigt Līgumu ar Izpildītāju pirms Līguma termiņa beigām, 30 (trīsdesmit) dienas iepriekš brīdinot Izpildītāju, ja:</w:t>
      </w:r>
    </w:p>
    <w:p w14:paraId="089E9F70" w14:textId="77777777" w:rsidR="00A43EB5" w:rsidRPr="00934F0C" w:rsidRDefault="00A43EB5" w:rsidP="0055587A">
      <w:pPr>
        <w:spacing w:after="120"/>
        <w:ind w:left="360"/>
        <w:jc w:val="both"/>
        <w:rPr>
          <w:sz w:val="22"/>
          <w:szCs w:val="22"/>
          <w:lang w:val="lv-LV"/>
        </w:rPr>
      </w:pPr>
      <w:r w:rsidRPr="00934F0C">
        <w:rPr>
          <w:sz w:val="22"/>
          <w:szCs w:val="22"/>
          <w:lang w:val="lv-LV"/>
        </w:rPr>
        <w:lastRenderedPageBreak/>
        <w:t>7.3.1. Pasūtītājam uz to ir objektīvs iemesls;</w:t>
      </w:r>
    </w:p>
    <w:p w14:paraId="48572EFB" w14:textId="30CCEA7E" w:rsidR="00A43EB5" w:rsidRPr="00934F0C" w:rsidRDefault="00A43EB5" w:rsidP="0055587A">
      <w:pPr>
        <w:spacing w:before="36" w:after="120"/>
        <w:ind w:left="864" w:hanging="504"/>
        <w:jc w:val="both"/>
        <w:rPr>
          <w:sz w:val="22"/>
          <w:szCs w:val="22"/>
          <w:lang w:val="lv-LV"/>
        </w:rPr>
      </w:pPr>
      <w:r w:rsidRPr="00934F0C">
        <w:rPr>
          <w:sz w:val="22"/>
          <w:szCs w:val="22"/>
          <w:lang w:val="lv-LV"/>
        </w:rPr>
        <w:t xml:space="preserve">7.3.2. tika veikta iepirkuma vai zemsliekšņa iepirkuma procedūra un tika apstiprināti attiecīgas procedūras rezultāti, kura ietvaros, tiks noslēgts attiecīgs </w:t>
      </w:r>
      <w:r w:rsidR="00701089" w:rsidRPr="00934F0C">
        <w:rPr>
          <w:sz w:val="22"/>
          <w:szCs w:val="22"/>
          <w:lang w:val="lv-LV"/>
        </w:rPr>
        <w:t>pakalpojuma</w:t>
      </w:r>
      <w:r w:rsidRPr="00934F0C">
        <w:rPr>
          <w:sz w:val="22"/>
          <w:szCs w:val="22"/>
          <w:lang w:val="lv-LV"/>
        </w:rPr>
        <w:t xml:space="preserve"> līgums par šā līguma priekšmeta izpildi;</w:t>
      </w:r>
    </w:p>
    <w:p w14:paraId="53B21BDD" w14:textId="77777777" w:rsidR="00A43EB5" w:rsidRPr="00934F0C" w:rsidRDefault="00A43EB5" w:rsidP="0055587A">
      <w:pPr>
        <w:spacing w:before="36" w:after="120"/>
        <w:ind w:left="360"/>
        <w:jc w:val="both"/>
        <w:rPr>
          <w:sz w:val="22"/>
          <w:szCs w:val="22"/>
          <w:lang w:val="lv-LV"/>
        </w:rPr>
      </w:pPr>
      <w:r w:rsidRPr="00934F0C">
        <w:rPr>
          <w:sz w:val="22"/>
          <w:szCs w:val="22"/>
          <w:lang w:val="lv-LV"/>
        </w:rPr>
        <w:t>7.3.3. Izpildītājs nepilda Līguma saistības un būtiski pārkāpj Līguma noteikumus;</w:t>
      </w:r>
    </w:p>
    <w:p w14:paraId="72E3CE77" w14:textId="2670F60B" w:rsidR="00A43EB5" w:rsidRPr="00934F0C" w:rsidRDefault="00A43EB5" w:rsidP="0055587A">
      <w:pPr>
        <w:spacing w:before="36" w:after="120"/>
        <w:ind w:left="993" w:right="216" w:hanging="633"/>
        <w:jc w:val="both"/>
        <w:rPr>
          <w:sz w:val="22"/>
          <w:szCs w:val="22"/>
          <w:lang w:val="lv-LV"/>
        </w:rPr>
      </w:pPr>
      <w:r w:rsidRPr="00934F0C">
        <w:rPr>
          <w:sz w:val="22"/>
          <w:szCs w:val="22"/>
          <w:lang w:val="lv-LV"/>
        </w:rPr>
        <w:t xml:space="preserve">7.3.4. Izpildītājam piemērotā līgumsoda apmērs sasniedz 10% (desmit procentus) no Līguma </w:t>
      </w:r>
      <w:r w:rsidR="0055587A" w:rsidRPr="00934F0C">
        <w:rPr>
          <w:sz w:val="22"/>
          <w:szCs w:val="22"/>
          <w:lang w:val="lv-LV"/>
        </w:rPr>
        <w:t>3</w:t>
      </w:r>
      <w:r w:rsidRPr="00934F0C">
        <w:rPr>
          <w:sz w:val="22"/>
          <w:szCs w:val="22"/>
          <w:lang w:val="lv-LV"/>
        </w:rPr>
        <w:t>.1. apakšpunktā norādītās līgumcenas bez PVN.</w:t>
      </w:r>
    </w:p>
    <w:p w14:paraId="28749BA0" w14:textId="77777777" w:rsidR="00A43EB5" w:rsidRPr="00934F0C" w:rsidRDefault="00A43EB5" w:rsidP="0055587A">
      <w:pPr>
        <w:spacing w:after="120"/>
        <w:ind w:left="426" w:right="144" w:hanging="426"/>
        <w:jc w:val="both"/>
        <w:rPr>
          <w:sz w:val="22"/>
          <w:szCs w:val="22"/>
          <w:lang w:val="lv-LV"/>
        </w:rPr>
      </w:pPr>
      <w:r w:rsidRPr="00934F0C">
        <w:rPr>
          <w:sz w:val="22"/>
          <w:szCs w:val="22"/>
          <w:lang w:val="lv-LV"/>
        </w:rPr>
        <w:t>7.4. Izpildītājam ir tiesības vienpusējā kārtā izbeigt Līgumu ar Pasūtītāju pirms Līguma termiņa beigām, 15 (piecpadsmit) dienas iepriekš brīdinot Izpildītāju, ja Pasūtītājs neapmaksā. rēķinu Līgumā noteiktajos termiņos un nokavējums ir sasniedzis ne mazāk kā 60 (sešdesmit) dienas.</w:t>
      </w:r>
    </w:p>
    <w:p w14:paraId="1C830E49" w14:textId="77777777" w:rsidR="00A43EB5" w:rsidRPr="00934F0C" w:rsidRDefault="00A43EB5" w:rsidP="0055587A">
      <w:pPr>
        <w:spacing w:after="120"/>
        <w:ind w:left="426" w:right="144" w:hanging="426"/>
        <w:jc w:val="both"/>
        <w:rPr>
          <w:sz w:val="22"/>
          <w:szCs w:val="22"/>
          <w:lang w:val="lv-LV"/>
        </w:rPr>
      </w:pPr>
      <w:r w:rsidRPr="00934F0C">
        <w:rPr>
          <w:sz w:val="22"/>
          <w:szCs w:val="22"/>
          <w:lang w:val="lv-LV"/>
        </w:rPr>
        <w:t>7.5. Puses Līgumu izbeidz ar rakstveida paziņojumu, kuru nosūta otrai Pusei ierakstītā pasta sūtījumā, un, kurā norāda Līguma izbeigšanas iemeslu un laiku.</w:t>
      </w:r>
    </w:p>
    <w:p w14:paraId="6AC7D318" w14:textId="77777777" w:rsidR="00A43EB5" w:rsidRPr="00934F0C" w:rsidRDefault="00A43EB5" w:rsidP="0055587A">
      <w:pPr>
        <w:spacing w:after="120"/>
        <w:ind w:left="426" w:right="144" w:hanging="426"/>
        <w:jc w:val="both"/>
        <w:rPr>
          <w:sz w:val="22"/>
          <w:szCs w:val="22"/>
          <w:lang w:val="lv-LV"/>
        </w:rPr>
      </w:pPr>
      <w:r w:rsidRPr="00934F0C">
        <w:rPr>
          <w:sz w:val="22"/>
          <w:szCs w:val="22"/>
          <w:lang w:val="lv-LV"/>
        </w:rPr>
        <w:t>7.6. Pusei, kura izbeidz Līgumu ar otru Pusi Līguma 7.3. vai 7.4. apakšpunktos noteiktajos gadījumos, nav jāatlīdzina otrai Pusei zaudējumus, kas radušies saistībā ar Līguma izbeigšanu pirms termiņa.</w:t>
      </w:r>
    </w:p>
    <w:p w14:paraId="0EFA31FD" w14:textId="77777777" w:rsidR="00A43EB5" w:rsidRPr="00934F0C" w:rsidRDefault="00A43EB5" w:rsidP="0055587A">
      <w:pPr>
        <w:spacing w:before="36" w:after="120"/>
        <w:ind w:left="426" w:right="144" w:hanging="439"/>
        <w:jc w:val="both"/>
        <w:rPr>
          <w:sz w:val="22"/>
          <w:szCs w:val="22"/>
          <w:lang w:val="lv-LV"/>
        </w:rPr>
      </w:pPr>
      <w:r w:rsidRPr="00934F0C">
        <w:rPr>
          <w:sz w:val="22"/>
          <w:szCs w:val="22"/>
          <w:lang w:val="lv-LV"/>
        </w:rPr>
        <w:t>7.7. Šo Līgumu var grozīt vai papildināt Pusēm rakstveidā vienojoties, ievērojot Latvijas Republikas normatīvus aktus.</w:t>
      </w:r>
    </w:p>
    <w:p w14:paraId="2F5C6A89" w14:textId="77777777" w:rsidR="00A43EB5" w:rsidRPr="00934F0C" w:rsidRDefault="00A43EB5" w:rsidP="0055587A">
      <w:pPr>
        <w:spacing w:after="120"/>
        <w:ind w:left="426" w:right="144" w:hanging="426"/>
        <w:jc w:val="both"/>
        <w:rPr>
          <w:sz w:val="22"/>
          <w:szCs w:val="22"/>
          <w:lang w:val="lv-LV"/>
        </w:rPr>
      </w:pPr>
      <w:r w:rsidRPr="00934F0C">
        <w:rPr>
          <w:sz w:val="22"/>
          <w:szCs w:val="22"/>
          <w:lang w:val="lv-LV"/>
        </w:rPr>
        <w:t>7.8. Līguma izbeigšanas neizbeidz Pušu saistības (līdz tās netiek pilnībā izpildītas), kas rodas un nav izpildītas Līguma darbības laikā.</w:t>
      </w:r>
    </w:p>
    <w:p w14:paraId="076FE962" w14:textId="77777777" w:rsidR="00A43EB5" w:rsidRPr="00934F0C" w:rsidRDefault="00A43EB5" w:rsidP="0055587A">
      <w:pPr>
        <w:spacing w:before="288" w:after="120"/>
        <w:ind w:left="3240"/>
        <w:jc w:val="both"/>
        <w:rPr>
          <w:b/>
          <w:sz w:val="22"/>
          <w:szCs w:val="22"/>
          <w:lang w:val="lv-LV"/>
        </w:rPr>
      </w:pPr>
      <w:r w:rsidRPr="00934F0C">
        <w:rPr>
          <w:b/>
          <w:sz w:val="22"/>
          <w:szCs w:val="22"/>
          <w:lang w:val="lv-LV"/>
        </w:rPr>
        <w:t>8. NOBEIGUMA NOTEIKUMI</w:t>
      </w:r>
    </w:p>
    <w:p w14:paraId="6B58FF62" w14:textId="77777777" w:rsidR="00A43EB5" w:rsidRPr="00934F0C" w:rsidRDefault="00A43EB5" w:rsidP="0055587A">
      <w:pPr>
        <w:spacing w:before="36" w:after="120"/>
        <w:ind w:left="426" w:right="144" w:hanging="426"/>
        <w:jc w:val="both"/>
        <w:rPr>
          <w:sz w:val="22"/>
          <w:szCs w:val="22"/>
          <w:lang w:val="lv-LV"/>
        </w:rPr>
      </w:pPr>
      <w:r w:rsidRPr="00934F0C">
        <w:rPr>
          <w:sz w:val="22"/>
          <w:szCs w:val="22"/>
          <w:lang w:val="lv-LV"/>
        </w:rPr>
        <w:t>8.1. Mainot juridisko adresi, bankas rekvizītus vai Pušu kontaktpersonu datus, Pusei par notikušajām izmaiņām informē otru Pusi 7 (septiņu) darbdienu laikā. Pretējā gadījumā. vainīgā Puse pilnībā atlīdzina otrai Pusei nodarītos vai tādējādi radītos zaudējumus.</w:t>
      </w:r>
    </w:p>
    <w:p w14:paraId="504A47F0" w14:textId="77777777" w:rsidR="00A43EB5" w:rsidRPr="00934F0C" w:rsidRDefault="00A43EB5" w:rsidP="0055587A">
      <w:pPr>
        <w:spacing w:after="120"/>
        <w:jc w:val="both"/>
        <w:rPr>
          <w:sz w:val="22"/>
          <w:szCs w:val="22"/>
          <w:lang w:val="lv-LV"/>
        </w:rPr>
      </w:pPr>
      <w:r w:rsidRPr="00934F0C">
        <w:rPr>
          <w:sz w:val="22"/>
          <w:szCs w:val="22"/>
          <w:lang w:val="lv-LV"/>
        </w:rPr>
        <w:t>8.2. Pušu atbildīgās personas par Līguma izpildi:</w:t>
      </w:r>
    </w:p>
    <w:p w14:paraId="4CB6AD69" w14:textId="547FA080" w:rsidR="00A43EB5" w:rsidRPr="00934F0C" w:rsidRDefault="00A43EB5" w:rsidP="0055587A">
      <w:pPr>
        <w:tabs>
          <w:tab w:val="left" w:pos="9214"/>
        </w:tabs>
        <w:spacing w:before="36" w:after="120"/>
        <w:ind w:left="993" w:right="144" w:hanging="633"/>
        <w:jc w:val="both"/>
        <w:rPr>
          <w:sz w:val="22"/>
          <w:szCs w:val="22"/>
          <w:lang w:val="lv-LV"/>
        </w:rPr>
      </w:pPr>
      <w:r w:rsidRPr="00934F0C">
        <w:rPr>
          <w:sz w:val="22"/>
          <w:szCs w:val="22"/>
          <w:lang w:val="lv-LV"/>
        </w:rPr>
        <w:t xml:space="preserve">8.2.1. no Pasūtītāja puses: </w:t>
      </w:r>
      <w:r w:rsidR="00701089" w:rsidRPr="00934F0C">
        <w:rPr>
          <w:sz w:val="22"/>
          <w:szCs w:val="22"/>
          <w:lang w:val="lv-LV"/>
        </w:rPr>
        <w:t>_________________</w:t>
      </w:r>
      <w:r w:rsidRPr="00934F0C">
        <w:rPr>
          <w:sz w:val="22"/>
          <w:szCs w:val="22"/>
          <w:lang w:val="lv-LV"/>
        </w:rPr>
        <w:t xml:space="preserve"> tālr.</w:t>
      </w:r>
      <w:r w:rsidR="00701089" w:rsidRPr="00934F0C">
        <w:rPr>
          <w:sz w:val="22"/>
          <w:szCs w:val="22"/>
          <w:lang w:val="lv-LV"/>
        </w:rPr>
        <w:t>____________</w:t>
      </w:r>
      <w:r w:rsidRPr="00934F0C">
        <w:rPr>
          <w:sz w:val="22"/>
          <w:szCs w:val="22"/>
          <w:lang w:val="lv-LV"/>
        </w:rPr>
        <w:t xml:space="preserve">, e-pasta adrese: </w:t>
      </w:r>
      <w:r w:rsidR="00701089" w:rsidRPr="00934F0C">
        <w:rPr>
          <w:i/>
          <w:sz w:val="22"/>
          <w:szCs w:val="22"/>
          <w:u w:val="single"/>
          <w:lang w:val="lv-LV"/>
        </w:rPr>
        <w:t>________________</w:t>
      </w:r>
    </w:p>
    <w:p w14:paraId="7BF73B3A" w14:textId="77777777" w:rsidR="00701089" w:rsidRPr="00934F0C" w:rsidRDefault="00A43EB5" w:rsidP="0055587A">
      <w:pPr>
        <w:spacing w:after="120"/>
        <w:ind w:left="993" w:right="144" w:hanging="633"/>
        <w:jc w:val="both"/>
        <w:rPr>
          <w:i/>
          <w:sz w:val="22"/>
          <w:szCs w:val="22"/>
          <w:u w:val="single"/>
          <w:lang w:val="lv-LV"/>
        </w:rPr>
      </w:pPr>
      <w:r w:rsidRPr="00934F0C">
        <w:rPr>
          <w:sz w:val="22"/>
          <w:szCs w:val="22"/>
          <w:lang w:val="lv-LV"/>
        </w:rPr>
        <w:t xml:space="preserve">8.2.2. no Izpildītāja puses: </w:t>
      </w:r>
      <w:r w:rsidR="00701089" w:rsidRPr="00934F0C">
        <w:rPr>
          <w:sz w:val="22"/>
          <w:szCs w:val="22"/>
          <w:lang w:val="lv-LV"/>
        </w:rPr>
        <w:t xml:space="preserve">: _________________ tālr.____________, e-pasta adrese: </w:t>
      </w:r>
      <w:r w:rsidR="00701089" w:rsidRPr="00934F0C">
        <w:rPr>
          <w:i/>
          <w:sz w:val="22"/>
          <w:szCs w:val="22"/>
          <w:u w:val="single"/>
          <w:lang w:val="lv-LV"/>
        </w:rPr>
        <w:t>________________</w:t>
      </w:r>
    </w:p>
    <w:p w14:paraId="5E6F3001" w14:textId="0BD16AB4" w:rsidR="00A43EB5" w:rsidRPr="00934F0C" w:rsidRDefault="00A43EB5" w:rsidP="0055587A">
      <w:pPr>
        <w:spacing w:after="120"/>
        <w:ind w:left="426" w:right="144" w:hanging="426"/>
        <w:jc w:val="both"/>
        <w:rPr>
          <w:sz w:val="22"/>
          <w:szCs w:val="22"/>
          <w:lang w:val="lv-LV"/>
        </w:rPr>
      </w:pPr>
      <w:r w:rsidRPr="00934F0C">
        <w:rPr>
          <w:sz w:val="22"/>
          <w:szCs w:val="22"/>
          <w:lang w:val="lv-LV"/>
        </w:rPr>
        <w:t>8.3.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 Izpildītājs ir tiesīgs Līguma izpildes ietvaros izpaust konfidenciālu informāciju saviem piegādātājiem, meitas uzņēmumiem un apakšuzņēmējiem, ciktāl tas ir nepieciešams Līgumā noteikto saistību izpildei.</w:t>
      </w:r>
    </w:p>
    <w:p w14:paraId="6A916EC7" w14:textId="77777777" w:rsidR="00A43EB5" w:rsidRPr="00934F0C" w:rsidRDefault="00A43EB5" w:rsidP="0055587A">
      <w:pPr>
        <w:spacing w:after="120"/>
        <w:ind w:left="426" w:right="144" w:hanging="426"/>
        <w:jc w:val="both"/>
        <w:rPr>
          <w:sz w:val="22"/>
          <w:szCs w:val="22"/>
          <w:lang w:val="lv-LV"/>
        </w:rPr>
      </w:pPr>
      <w:r w:rsidRPr="00934F0C">
        <w:rPr>
          <w:sz w:val="22"/>
          <w:szCs w:val="22"/>
          <w:lang w:val="lv-LV"/>
        </w:rPr>
        <w:t>8.4.</w:t>
      </w:r>
      <w:r w:rsidRPr="00934F0C">
        <w:rPr>
          <w:sz w:val="22"/>
          <w:szCs w:val="22"/>
          <w:lang w:val="lv-LV"/>
        </w:rPr>
        <w:tab/>
        <w:t>Puses apstrādā otras Puses 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6853AF04" w14:textId="71CAA91B" w:rsidR="00A43EB5" w:rsidRPr="00934F0C" w:rsidRDefault="00A43EB5" w:rsidP="0055587A">
      <w:pPr>
        <w:spacing w:after="120"/>
        <w:ind w:left="426" w:right="72" w:hanging="426"/>
        <w:jc w:val="both"/>
        <w:rPr>
          <w:sz w:val="22"/>
          <w:szCs w:val="22"/>
          <w:lang w:val="lv-LV"/>
        </w:rPr>
      </w:pPr>
      <w:r w:rsidRPr="00934F0C">
        <w:rPr>
          <w:sz w:val="22"/>
          <w:szCs w:val="22"/>
          <w:lang w:val="lv-LV"/>
        </w:rPr>
        <w:t xml:space="preserve">8.5. Visa no Līguma izrietošā korespondence ir noformējama rakstveidā un nosūtāma adresātam uz </w:t>
      </w:r>
      <w:r w:rsidR="0055587A" w:rsidRPr="00934F0C">
        <w:rPr>
          <w:sz w:val="22"/>
          <w:szCs w:val="22"/>
          <w:lang w:val="lv-LV"/>
        </w:rPr>
        <w:t>Līguma rekvizītu daļā</w:t>
      </w:r>
      <w:r w:rsidRPr="00934F0C">
        <w:rPr>
          <w:sz w:val="22"/>
          <w:szCs w:val="22"/>
          <w:lang w:val="lv-LV"/>
        </w:rPr>
        <w:t xml:space="preserve"> norādīto e-pasta adresi vai korespondences adresi ierakstītā pasta sūtījumā, ar kurjeru vai nododama personīgi pret parakstu.</w:t>
      </w:r>
    </w:p>
    <w:p w14:paraId="6D6E2DC7" w14:textId="77777777" w:rsidR="00A43EB5" w:rsidRPr="00934F0C" w:rsidRDefault="00A43EB5" w:rsidP="0055587A">
      <w:pPr>
        <w:spacing w:after="120"/>
        <w:ind w:left="426" w:right="72" w:hanging="426"/>
        <w:jc w:val="both"/>
        <w:rPr>
          <w:sz w:val="22"/>
          <w:szCs w:val="22"/>
          <w:lang w:val="lv-LV"/>
        </w:rPr>
      </w:pPr>
      <w:r w:rsidRPr="00934F0C">
        <w:rPr>
          <w:sz w:val="22"/>
          <w:szCs w:val="22"/>
          <w:lang w:val="lv-LV"/>
        </w:rPr>
        <w:t>8.6. Neviena no Pusēm nav tiesīga bez otras Puses rakstiskas piekrišanas nodot kādu no Līgumā noteiktajām saistībām vai tās izpildi trešajām personām, kas uzskatāms par Līguma grozījumiem un noformējams atbilstoši Līguma 7.7. apakšpunktā noteiktajam.</w:t>
      </w:r>
    </w:p>
    <w:p w14:paraId="36DF18C4" w14:textId="77777777" w:rsidR="00A43EB5" w:rsidRPr="00934F0C" w:rsidRDefault="00A43EB5" w:rsidP="0055587A">
      <w:pPr>
        <w:spacing w:after="120"/>
        <w:ind w:left="426" w:right="72" w:hanging="426"/>
        <w:jc w:val="both"/>
        <w:rPr>
          <w:sz w:val="22"/>
          <w:szCs w:val="22"/>
          <w:lang w:val="lv-LV"/>
        </w:rPr>
      </w:pPr>
      <w:r w:rsidRPr="00934F0C">
        <w:rPr>
          <w:sz w:val="22"/>
          <w:szCs w:val="22"/>
          <w:lang w:val="lv-LV"/>
        </w:rPr>
        <w:t>8.7. Ar šo Līgumu uzņemtās Pušu tiesības un pienākumi ir saistoši Pušu tiesību un saistību pārņēmējiem.</w:t>
      </w:r>
    </w:p>
    <w:p w14:paraId="27C5D937" w14:textId="77777777" w:rsidR="00A43EB5" w:rsidRPr="00934F0C" w:rsidRDefault="00A43EB5" w:rsidP="0055587A">
      <w:pPr>
        <w:spacing w:before="36" w:after="120"/>
        <w:ind w:left="426" w:right="72" w:hanging="426"/>
        <w:jc w:val="both"/>
        <w:rPr>
          <w:sz w:val="22"/>
          <w:szCs w:val="22"/>
          <w:lang w:val="lv-LV"/>
        </w:rPr>
      </w:pPr>
      <w:r w:rsidRPr="00934F0C">
        <w:rPr>
          <w:sz w:val="22"/>
          <w:szCs w:val="22"/>
          <w:lang w:val="lv-LV"/>
        </w:rPr>
        <w:t>8.8. Puses apliecina, ka tām ir saprotams šī Līguma saturs un nozīme un tās Līgumu atzīst par pareizu un abpusēji izdevīgu. Līgumā lietotajiem jēdzieniem un formulējumiem Puses piekrīt un apliecina, ka Līgums sastādīts pareizi — vadoties no Pušu sniegtās informācijas, kuru Puses uzskata par pietiekamu un vispusīgi izklāstītu šajā Līgumā.</w:t>
      </w:r>
    </w:p>
    <w:p w14:paraId="6C2AEDCB" w14:textId="77777777" w:rsidR="00A43EB5" w:rsidRPr="00934F0C" w:rsidRDefault="00A43EB5" w:rsidP="0055587A">
      <w:pPr>
        <w:spacing w:after="120"/>
        <w:ind w:left="426" w:right="72" w:hanging="426"/>
        <w:jc w:val="both"/>
        <w:rPr>
          <w:sz w:val="22"/>
          <w:szCs w:val="22"/>
          <w:lang w:val="lv-LV"/>
        </w:rPr>
      </w:pPr>
      <w:r w:rsidRPr="00934F0C">
        <w:rPr>
          <w:sz w:val="22"/>
          <w:szCs w:val="22"/>
          <w:lang w:val="lv-LV"/>
        </w:rPr>
        <w:lastRenderedPageBreak/>
        <w:t>8.9. Jautājumos, kas nav atrunāti Līgumā, Puses vadīsies pēc spēkā esošajiem Latvijas Republikas tiesību aktiem. Ja kāds no Līguma noteikumiem zaudē spēku, tas neietekmē pārējo Līguma noteikumu spēkā esamību.</w:t>
      </w:r>
    </w:p>
    <w:p w14:paraId="45F16448" w14:textId="77777777" w:rsidR="00A43EB5" w:rsidRPr="00934F0C" w:rsidRDefault="00A43EB5" w:rsidP="0055587A">
      <w:pPr>
        <w:spacing w:after="120"/>
        <w:ind w:left="576" w:right="72" w:hanging="576"/>
        <w:jc w:val="both"/>
        <w:rPr>
          <w:sz w:val="22"/>
          <w:szCs w:val="22"/>
          <w:lang w:val="lv-LV"/>
        </w:rPr>
      </w:pPr>
      <w:r w:rsidRPr="00934F0C">
        <w:rPr>
          <w:sz w:val="22"/>
          <w:szCs w:val="22"/>
          <w:lang w:val="lv-LV"/>
        </w:rPr>
        <w:t>8.10. Ja kāds no šī Līguma nosacījumiem zaudē juridisko spēku, tas neietekmē pārējo Līguma nosacījumu spēkā esamību.</w:t>
      </w:r>
    </w:p>
    <w:p w14:paraId="58A0E869" w14:textId="77777777" w:rsidR="00A43EB5" w:rsidRPr="00934F0C" w:rsidRDefault="00A43EB5" w:rsidP="0055587A">
      <w:pPr>
        <w:spacing w:after="120"/>
        <w:jc w:val="both"/>
        <w:rPr>
          <w:sz w:val="22"/>
          <w:szCs w:val="22"/>
          <w:lang w:val="lv-LV"/>
        </w:rPr>
      </w:pPr>
      <w:r w:rsidRPr="00934F0C">
        <w:rPr>
          <w:sz w:val="22"/>
          <w:szCs w:val="22"/>
          <w:lang w:val="lv-LV"/>
        </w:rPr>
        <w:t>8.11. Visi Līguma pielikums ir Līguma neatņemama sastāvdaļa.</w:t>
      </w:r>
    </w:p>
    <w:p w14:paraId="47A783DA" w14:textId="2E3EAFEE" w:rsidR="004D79CB" w:rsidRPr="00934F0C" w:rsidRDefault="00A43EB5" w:rsidP="0055587A">
      <w:pPr>
        <w:spacing w:after="120"/>
        <w:ind w:left="576" w:right="72" w:hanging="576"/>
        <w:jc w:val="both"/>
        <w:rPr>
          <w:sz w:val="22"/>
          <w:szCs w:val="22"/>
          <w:lang w:val="lv-LV"/>
        </w:rPr>
      </w:pPr>
      <w:r w:rsidRPr="00934F0C">
        <w:rPr>
          <w:sz w:val="22"/>
          <w:szCs w:val="22"/>
          <w:lang w:val="lv-LV"/>
        </w:rPr>
        <w:t xml:space="preserve">8.12. Līgums sagatavots divos eksemplāros, katrs uz </w:t>
      </w:r>
      <w:r w:rsidR="00701089" w:rsidRPr="00934F0C">
        <w:rPr>
          <w:sz w:val="22"/>
          <w:szCs w:val="22"/>
          <w:lang w:val="lv-LV"/>
        </w:rPr>
        <w:t>__</w:t>
      </w:r>
      <w:r w:rsidRPr="00934F0C">
        <w:rPr>
          <w:sz w:val="22"/>
          <w:szCs w:val="22"/>
          <w:lang w:val="lv-LV"/>
        </w:rPr>
        <w:t xml:space="preserve"> (</w:t>
      </w:r>
      <w:r w:rsidR="00701089" w:rsidRPr="00934F0C">
        <w:rPr>
          <w:sz w:val="22"/>
          <w:szCs w:val="22"/>
          <w:lang w:val="lv-LV"/>
        </w:rPr>
        <w:t>vārdos</w:t>
      </w:r>
      <w:r w:rsidRPr="00934F0C">
        <w:rPr>
          <w:sz w:val="22"/>
          <w:szCs w:val="22"/>
          <w:lang w:val="lv-LV"/>
        </w:rPr>
        <w:t xml:space="preserve">) lapām, ar pielikumu uz </w:t>
      </w:r>
      <w:r w:rsidR="0055587A" w:rsidRPr="00934F0C">
        <w:rPr>
          <w:sz w:val="22"/>
          <w:szCs w:val="22"/>
          <w:lang w:val="lv-LV"/>
        </w:rPr>
        <w:t>5</w:t>
      </w:r>
      <w:r w:rsidRPr="00934F0C">
        <w:rPr>
          <w:sz w:val="22"/>
          <w:szCs w:val="22"/>
          <w:lang w:val="lv-LV"/>
        </w:rPr>
        <w:t xml:space="preserve"> (</w:t>
      </w:r>
      <w:r w:rsidR="0055587A" w:rsidRPr="00934F0C">
        <w:rPr>
          <w:sz w:val="22"/>
          <w:szCs w:val="22"/>
          <w:lang w:val="lv-LV"/>
        </w:rPr>
        <w:t>piecām</w:t>
      </w:r>
      <w:r w:rsidRPr="00934F0C">
        <w:rPr>
          <w:sz w:val="22"/>
          <w:szCs w:val="22"/>
          <w:lang w:val="lv-LV"/>
        </w:rPr>
        <w:t>) lapām. Viens eksemplārs glabājas pie Pasūtītāja, otrs — pie Izpildītāja. Abiem Līguma eksemplāriem ir vienāds juridiskais spēks.</w:t>
      </w:r>
    </w:p>
    <w:p w14:paraId="1BBC738B" w14:textId="045279ED" w:rsidR="00A43EB5" w:rsidRPr="00934F0C" w:rsidRDefault="004D79CB" w:rsidP="0055587A">
      <w:pPr>
        <w:spacing w:after="120"/>
        <w:ind w:left="576" w:right="72" w:hanging="576"/>
        <w:jc w:val="center"/>
        <w:rPr>
          <w:b/>
          <w:bCs/>
          <w:sz w:val="22"/>
          <w:szCs w:val="22"/>
          <w:lang w:val="lv-LV"/>
        </w:rPr>
      </w:pPr>
      <w:r w:rsidRPr="00934F0C">
        <w:rPr>
          <w:b/>
          <w:bCs/>
          <w:sz w:val="22"/>
          <w:szCs w:val="22"/>
          <w:lang w:val="lv-LV"/>
        </w:rPr>
        <w:t>9. PUŠU REKVIZĪTI UN PARAKSTI</w:t>
      </w:r>
    </w:p>
    <w:p w14:paraId="173CA02A" w14:textId="0CF6747D" w:rsidR="00FD4EC7" w:rsidRPr="00934F0C" w:rsidRDefault="00701089" w:rsidP="0055587A">
      <w:pPr>
        <w:spacing w:before="1"/>
        <w:ind w:left="738" w:right="140"/>
        <w:jc w:val="right"/>
        <w:rPr>
          <w:sz w:val="22"/>
          <w:szCs w:val="22"/>
          <w:lang w:val="lv-LV" w:eastAsia="en-US"/>
        </w:rPr>
      </w:pPr>
      <w:r w:rsidRPr="00934F0C">
        <w:rPr>
          <w:sz w:val="22"/>
          <w:szCs w:val="22"/>
          <w:lang w:val="lv-LV" w:eastAsia="en-US"/>
        </w:rPr>
        <w:t>Pielikums</w:t>
      </w:r>
    </w:p>
    <w:p w14:paraId="65DFA2FE" w14:textId="5C870441" w:rsidR="00701089" w:rsidRPr="00934F0C" w:rsidRDefault="00701089" w:rsidP="0055587A">
      <w:pPr>
        <w:spacing w:before="1"/>
        <w:ind w:left="738" w:right="140"/>
        <w:jc w:val="right"/>
        <w:rPr>
          <w:sz w:val="22"/>
          <w:szCs w:val="22"/>
          <w:lang w:val="lv-LV" w:eastAsia="en-US"/>
        </w:rPr>
      </w:pPr>
      <w:r w:rsidRPr="00934F0C">
        <w:rPr>
          <w:sz w:val="22"/>
          <w:szCs w:val="22"/>
          <w:lang w:val="lv-LV" w:eastAsia="en-US"/>
        </w:rPr>
        <w:t>20</w:t>
      </w:r>
      <w:r w:rsidR="004D79CB" w:rsidRPr="00934F0C">
        <w:rPr>
          <w:sz w:val="22"/>
          <w:szCs w:val="22"/>
          <w:lang w:val="lv-LV" w:eastAsia="en-US"/>
        </w:rPr>
        <w:t>2</w:t>
      </w:r>
      <w:r w:rsidR="00322A4A">
        <w:rPr>
          <w:sz w:val="22"/>
          <w:szCs w:val="22"/>
          <w:lang w:val="lv-LV" w:eastAsia="en-US"/>
        </w:rPr>
        <w:t>1</w:t>
      </w:r>
      <w:r w:rsidRPr="00934F0C">
        <w:rPr>
          <w:sz w:val="22"/>
          <w:szCs w:val="22"/>
          <w:lang w:val="lv-LV" w:eastAsia="en-US"/>
        </w:rPr>
        <w:t>.gada __.__________</w:t>
      </w:r>
    </w:p>
    <w:p w14:paraId="6935B950" w14:textId="092954EB" w:rsidR="00701089" w:rsidRPr="00934F0C" w:rsidRDefault="00701089" w:rsidP="0055587A">
      <w:pPr>
        <w:spacing w:before="1"/>
        <w:ind w:left="738" w:right="140"/>
        <w:jc w:val="right"/>
        <w:rPr>
          <w:sz w:val="22"/>
          <w:szCs w:val="22"/>
          <w:lang w:val="lv-LV" w:eastAsia="en-US"/>
        </w:rPr>
      </w:pPr>
      <w:r w:rsidRPr="00934F0C">
        <w:rPr>
          <w:sz w:val="22"/>
          <w:szCs w:val="22"/>
          <w:lang w:val="lv-LV" w:eastAsia="en-US"/>
        </w:rPr>
        <w:t>Līgumam Nr.______________</w:t>
      </w:r>
    </w:p>
    <w:p w14:paraId="11AB63E9" w14:textId="77249F62" w:rsidR="00701089" w:rsidRPr="00934F0C" w:rsidRDefault="00701089" w:rsidP="0055587A">
      <w:pPr>
        <w:spacing w:before="1"/>
        <w:ind w:left="738" w:right="1065"/>
        <w:jc w:val="right"/>
        <w:rPr>
          <w:sz w:val="22"/>
          <w:szCs w:val="22"/>
          <w:lang w:val="lv-LV" w:eastAsia="en-US"/>
        </w:rPr>
      </w:pPr>
    </w:p>
    <w:p w14:paraId="53036637" w14:textId="15A6C94F" w:rsidR="00701089" w:rsidRPr="00934F0C" w:rsidRDefault="00701089" w:rsidP="0055587A">
      <w:pPr>
        <w:spacing w:before="1"/>
        <w:ind w:left="738" w:right="1065"/>
        <w:jc w:val="center"/>
        <w:rPr>
          <w:b/>
          <w:bCs/>
          <w:sz w:val="22"/>
          <w:szCs w:val="22"/>
          <w:lang w:val="lv-LV" w:eastAsia="en-US"/>
        </w:rPr>
      </w:pPr>
      <w:r w:rsidRPr="00934F0C">
        <w:rPr>
          <w:b/>
          <w:bCs/>
          <w:sz w:val="22"/>
          <w:szCs w:val="22"/>
          <w:lang w:val="lv-LV" w:eastAsia="en-US"/>
        </w:rPr>
        <w:t>TEHNISKAIS UN FINANŠU PIEDĀVĀJUMS</w:t>
      </w:r>
    </w:p>
    <w:sectPr w:rsidR="00701089" w:rsidRPr="00934F0C" w:rsidSect="004121DE">
      <w:pgSz w:w="11906" w:h="16838"/>
      <w:pgMar w:top="1134" w:right="851" w:bottom="1134"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6716" w14:textId="77777777" w:rsidR="002524C1" w:rsidRDefault="002524C1">
      <w:r>
        <w:separator/>
      </w:r>
    </w:p>
  </w:endnote>
  <w:endnote w:type="continuationSeparator" w:id="0">
    <w:p w14:paraId="09E08231" w14:textId="77777777" w:rsidR="002524C1" w:rsidRDefault="0025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498391"/>
      <w:docPartObj>
        <w:docPartGallery w:val="Page Numbers (Bottom of Page)"/>
        <w:docPartUnique/>
      </w:docPartObj>
    </w:sdtPr>
    <w:sdtEndPr/>
    <w:sdtContent>
      <w:p w14:paraId="5CFF641A" w14:textId="36253C25" w:rsidR="00F56A86" w:rsidRDefault="00F56A86">
        <w:pPr>
          <w:pStyle w:val="Kjene"/>
          <w:jc w:val="center"/>
        </w:pPr>
        <w:r>
          <w:fldChar w:fldCharType="begin"/>
        </w:r>
        <w:r>
          <w:instrText>PAGE   \* MERGEFORMAT</w:instrText>
        </w:r>
        <w:r>
          <w:fldChar w:fldCharType="separate"/>
        </w:r>
        <w:r w:rsidRPr="00A26A8F">
          <w:rPr>
            <w:noProof/>
            <w:lang w:val="lv-LV"/>
          </w:rPr>
          <w:t>13</w:t>
        </w:r>
        <w:r>
          <w:fldChar w:fldCharType="end"/>
        </w:r>
      </w:p>
    </w:sdtContent>
  </w:sdt>
  <w:p w14:paraId="0C0EAA92" w14:textId="400FCEB0" w:rsidR="00F56A86" w:rsidRDefault="00F56A86">
    <w:pPr>
      <w:pStyle w:val="Pamatteksts"/>
      <w:spacing w:line="14" w:lineRule="auto"/>
      <w:rPr>
        <w:sz w:val="20"/>
      </w:rPr>
    </w:pPr>
  </w:p>
  <w:p w14:paraId="4106C81D" w14:textId="77777777" w:rsidR="00F56A86" w:rsidRDefault="00F56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BA72" w14:textId="77777777" w:rsidR="002524C1" w:rsidRDefault="002524C1">
      <w:r>
        <w:separator/>
      </w:r>
    </w:p>
  </w:footnote>
  <w:footnote w:type="continuationSeparator" w:id="0">
    <w:p w14:paraId="57086F72" w14:textId="77777777" w:rsidR="002524C1" w:rsidRDefault="00252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B5644826"/>
    <w:lvl w:ilvl="0">
      <w:start w:val="1"/>
      <w:numFmt w:val="decimal"/>
      <w:pStyle w:val="Style1"/>
      <w:lvlText w:val="%1."/>
      <w:lvlJc w:val="left"/>
      <w:pPr>
        <w:ind w:left="360" w:hanging="360"/>
      </w:pPr>
      <w:rPr>
        <w:rFonts w:hint="default"/>
        <w:b w:val="0"/>
        <w:bCs w:val="0"/>
        <w:i w:val="0"/>
        <w:color w:val="auto"/>
      </w:rPr>
    </w:lvl>
    <w:lvl w:ilvl="1">
      <w:start w:val="1"/>
      <w:numFmt w:val="decimal"/>
      <w:lvlText w:val="%1.%2."/>
      <w:lvlJc w:val="left"/>
      <w:pPr>
        <w:ind w:left="792" w:hanging="432"/>
      </w:pPr>
      <w:rPr>
        <w:rFonts w:hint="default"/>
        <w:b w:val="0"/>
        <w:i w:val="0"/>
        <w:iCs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2B5BBF"/>
    <w:multiLevelType w:val="multilevel"/>
    <w:tmpl w:val="F786795E"/>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A4E7B16"/>
    <w:multiLevelType w:val="multilevel"/>
    <w:tmpl w:val="93DE11CE"/>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Times New Roman" w:eastAsia="Cambria" w:hAnsi="Times New Roman" w:cs="Times New Roman"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6"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7" w15:restartNumberingAfterBreak="0">
    <w:nsid w:val="0C9E44F1"/>
    <w:multiLevelType w:val="multilevel"/>
    <w:tmpl w:val="1C02D78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5900A8"/>
    <w:multiLevelType w:val="hybridMultilevel"/>
    <w:tmpl w:val="CF06C93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CBD38C3"/>
    <w:multiLevelType w:val="hybridMultilevel"/>
    <w:tmpl w:val="90B62D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F8601C9"/>
    <w:multiLevelType w:val="multilevel"/>
    <w:tmpl w:val="7632DF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16" w15:restartNumberingAfterBreak="0">
    <w:nsid w:val="2C4E5AD8"/>
    <w:multiLevelType w:val="hybridMultilevel"/>
    <w:tmpl w:val="9880EF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2C52083D"/>
    <w:multiLevelType w:val="multilevel"/>
    <w:tmpl w:val="027EF4AC"/>
    <w:lvl w:ilvl="0">
      <w:start w:val="1"/>
      <w:numFmt w:val="decimal"/>
      <w:lvlText w:val="%1."/>
      <w:lvlJc w:val="left"/>
      <w:pPr>
        <w:ind w:left="481" w:hanging="360"/>
      </w:pPr>
      <w:rPr>
        <w:rFonts w:hint="default"/>
        <w:b/>
        <w:bCs/>
        <w:w w:val="100"/>
      </w:rPr>
    </w:lvl>
    <w:lvl w:ilvl="1">
      <w:start w:val="1"/>
      <w:numFmt w:val="decimal"/>
      <w:lvlText w:val="%1.%2."/>
      <w:lvlJc w:val="left"/>
      <w:pPr>
        <w:ind w:left="913" w:hanging="433"/>
      </w:pPr>
      <w:rPr>
        <w:rFonts w:ascii="Times New Roman" w:eastAsia="Times New Roman" w:hAnsi="Times New Roman" w:cs="Times New Roman" w:hint="default"/>
        <w:w w:val="100"/>
        <w:sz w:val="22"/>
        <w:szCs w:val="22"/>
      </w:rPr>
    </w:lvl>
    <w:lvl w:ilvl="2">
      <w:numFmt w:val="bullet"/>
      <w:lvlText w:val="•"/>
      <w:lvlJc w:val="left"/>
      <w:pPr>
        <w:ind w:left="920" w:hanging="433"/>
      </w:pPr>
      <w:rPr>
        <w:rFonts w:hint="default"/>
      </w:rPr>
    </w:lvl>
    <w:lvl w:ilvl="3">
      <w:numFmt w:val="bullet"/>
      <w:lvlText w:val="•"/>
      <w:lvlJc w:val="left"/>
      <w:pPr>
        <w:ind w:left="1983" w:hanging="433"/>
      </w:pPr>
      <w:rPr>
        <w:rFonts w:hint="default"/>
      </w:rPr>
    </w:lvl>
    <w:lvl w:ilvl="4">
      <w:numFmt w:val="bullet"/>
      <w:lvlText w:val="•"/>
      <w:lvlJc w:val="left"/>
      <w:pPr>
        <w:ind w:left="3046" w:hanging="433"/>
      </w:pPr>
      <w:rPr>
        <w:rFonts w:hint="default"/>
      </w:rPr>
    </w:lvl>
    <w:lvl w:ilvl="5">
      <w:numFmt w:val="bullet"/>
      <w:lvlText w:val="•"/>
      <w:lvlJc w:val="left"/>
      <w:pPr>
        <w:ind w:left="4109" w:hanging="433"/>
      </w:pPr>
      <w:rPr>
        <w:rFonts w:hint="default"/>
      </w:rPr>
    </w:lvl>
    <w:lvl w:ilvl="6">
      <w:numFmt w:val="bullet"/>
      <w:lvlText w:val="•"/>
      <w:lvlJc w:val="left"/>
      <w:pPr>
        <w:ind w:left="5173" w:hanging="433"/>
      </w:pPr>
      <w:rPr>
        <w:rFonts w:hint="default"/>
      </w:rPr>
    </w:lvl>
    <w:lvl w:ilvl="7">
      <w:numFmt w:val="bullet"/>
      <w:lvlText w:val="•"/>
      <w:lvlJc w:val="left"/>
      <w:pPr>
        <w:ind w:left="6236" w:hanging="433"/>
      </w:pPr>
      <w:rPr>
        <w:rFonts w:hint="default"/>
      </w:rPr>
    </w:lvl>
    <w:lvl w:ilvl="8">
      <w:numFmt w:val="bullet"/>
      <w:lvlText w:val="•"/>
      <w:lvlJc w:val="left"/>
      <w:pPr>
        <w:ind w:left="7299" w:hanging="433"/>
      </w:pPr>
      <w:rPr>
        <w:rFonts w:hint="default"/>
      </w:rPr>
    </w:lvl>
  </w:abstractNum>
  <w:abstractNum w:abstractNumId="18" w15:restartNumberingAfterBreak="0">
    <w:nsid w:val="33CC520F"/>
    <w:multiLevelType w:val="hybridMultilevel"/>
    <w:tmpl w:val="5AF016E6"/>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857254"/>
    <w:multiLevelType w:val="hybridMultilevel"/>
    <w:tmpl w:val="A296C5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37B31DCB"/>
    <w:multiLevelType w:val="multilevel"/>
    <w:tmpl w:val="D1FC2B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B3A4FDB"/>
    <w:multiLevelType w:val="hybridMultilevel"/>
    <w:tmpl w:val="7E40CB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79907A4"/>
    <w:multiLevelType w:val="hybridMultilevel"/>
    <w:tmpl w:val="ACC22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B810ED"/>
    <w:multiLevelType w:val="hybridMultilevel"/>
    <w:tmpl w:val="22D0084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4D4D4625"/>
    <w:multiLevelType w:val="multilevel"/>
    <w:tmpl w:val="8CD4100C"/>
    <w:lvl w:ilvl="0">
      <w:start w:val="3"/>
      <w:numFmt w:val="decimal"/>
      <w:lvlText w:val="%1"/>
      <w:lvlJc w:val="left"/>
      <w:pPr>
        <w:ind w:left="222" w:hanging="461"/>
      </w:pPr>
      <w:rPr>
        <w:rFonts w:hint="default"/>
        <w:lang w:val="lv" w:eastAsia="lv" w:bidi="lv"/>
      </w:rPr>
    </w:lvl>
    <w:lvl w:ilvl="1">
      <w:start w:val="1"/>
      <w:numFmt w:val="decimal"/>
      <w:lvlText w:val="%1.%2."/>
      <w:lvlJc w:val="left"/>
      <w:pPr>
        <w:ind w:left="222" w:hanging="461"/>
      </w:pPr>
      <w:rPr>
        <w:rFonts w:ascii="Times New Roman" w:eastAsia="Cambria" w:hAnsi="Times New Roman" w:cs="Times New Roman" w:hint="default"/>
        <w:w w:val="100"/>
        <w:sz w:val="22"/>
        <w:szCs w:val="22"/>
        <w:lang w:val="lv" w:eastAsia="lv" w:bidi="lv"/>
      </w:rPr>
    </w:lvl>
    <w:lvl w:ilvl="2">
      <w:numFmt w:val="bullet"/>
      <w:lvlText w:val="•"/>
      <w:lvlJc w:val="left"/>
      <w:pPr>
        <w:ind w:left="2173" w:hanging="461"/>
      </w:pPr>
      <w:rPr>
        <w:rFonts w:hint="default"/>
        <w:lang w:val="lv" w:eastAsia="lv" w:bidi="lv"/>
      </w:rPr>
    </w:lvl>
    <w:lvl w:ilvl="3">
      <w:numFmt w:val="bullet"/>
      <w:lvlText w:val="•"/>
      <w:lvlJc w:val="left"/>
      <w:pPr>
        <w:ind w:left="3149" w:hanging="461"/>
      </w:pPr>
      <w:rPr>
        <w:rFonts w:hint="default"/>
        <w:lang w:val="lv" w:eastAsia="lv" w:bidi="lv"/>
      </w:rPr>
    </w:lvl>
    <w:lvl w:ilvl="4">
      <w:numFmt w:val="bullet"/>
      <w:lvlText w:val="•"/>
      <w:lvlJc w:val="left"/>
      <w:pPr>
        <w:ind w:left="4126" w:hanging="461"/>
      </w:pPr>
      <w:rPr>
        <w:rFonts w:hint="default"/>
        <w:lang w:val="lv" w:eastAsia="lv" w:bidi="lv"/>
      </w:rPr>
    </w:lvl>
    <w:lvl w:ilvl="5">
      <w:numFmt w:val="bullet"/>
      <w:lvlText w:val="•"/>
      <w:lvlJc w:val="left"/>
      <w:pPr>
        <w:ind w:left="5103" w:hanging="461"/>
      </w:pPr>
      <w:rPr>
        <w:rFonts w:hint="default"/>
        <w:lang w:val="lv" w:eastAsia="lv" w:bidi="lv"/>
      </w:rPr>
    </w:lvl>
    <w:lvl w:ilvl="6">
      <w:numFmt w:val="bullet"/>
      <w:lvlText w:val="•"/>
      <w:lvlJc w:val="left"/>
      <w:pPr>
        <w:ind w:left="6079" w:hanging="461"/>
      </w:pPr>
      <w:rPr>
        <w:rFonts w:hint="default"/>
        <w:lang w:val="lv" w:eastAsia="lv" w:bidi="lv"/>
      </w:rPr>
    </w:lvl>
    <w:lvl w:ilvl="7">
      <w:numFmt w:val="bullet"/>
      <w:lvlText w:val="•"/>
      <w:lvlJc w:val="left"/>
      <w:pPr>
        <w:ind w:left="7056" w:hanging="461"/>
      </w:pPr>
      <w:rPr>
        <w:rFonts w:hint="default"/>
        <w:lang w:val="lv" w:eastAsia="lv" w:bidi="lv"/>
      </w:rPr>
    </w:lvl>
    <w:lvl w:ilvl="8">
      <w:numFmt w:val="bullet"/>
      <w:lvlText w:val="•"/>
      <w:lvlJc w:val="left"/>
      <w:pPr>
        <w:ind w:left="8033" w:hanging="461"/>
      </w:pPr>
      <w:rPr>
        <w:rFonts w:hint="default"/>
        <w:lang w:val="lv" w:eastAsia="lv" w:bidi="lv"/>
      </w:rPr>
    </w:lvl>
  </w:abstractNum>
  <w:abstractNum w:abstractNumId="25"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2179E"/>
    <w:multiLevelType w:val="hybridMultilevel"/>
    <w:tmpl w:val="101209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A72185"/>
    <w:multiLevelType w:val="hybridMultilevel"/>
    <w:tmpl w:val="5476C9B4"/>
    <w:lvl w:ilvl="0" w:tplc="DD0EECA4">
      <w:start w:val="1"/>
      <w:numFmt w:val="bullet"/>
      <w:lvlText w:val="-"/>
      <w:lvlJc w:val="left"/>
      <w:pPr>
        <w:ind w:left="720" w:hanging="360"/>
      </w:pPr>
      <w:rPr>
        <w:rFonts w:ascii="Times New Roman" w:hAnsi="Times New Roman" w:cs="Times New Roman" w:hint="default"/>
      </w:rPr>
    </w:lvl>
    <w:lvl w:ilvl="1" w:tplc="DD0EECA4">
      <w:start w:val="1"/>
      <w:numFmt w:val="bullet"/>
      <w:lvlText w:val="-"/>
      <w:lvlJc w:val="left"/>
      <w:pPr>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9E0051D"/>
    <w:multiLevelType w:val="hybridMultilevel"/>
    <w:tmpl w:val="A91E6890"/>
    <w:lvl w:ilvl="0" w:tplc="DD0EECA4">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1855B70"/>
    <w:multiLevelType w:val="multilevel"/>
    <w:tmpl w:val="6302E290"/>
    <w:lvl w:ilvl="0">
      <w:start w:val="9"/>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0" w15:restartNumberingAfterBreak="0">
    <w:nsid w:val="784B3648"/>
    <w:multiLevelType w:val="hybridMultilevel"/>
    <w:tmpl w:val="60F4CE8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7BB943F1"/>
    <w:multiLevelType w:val="multilevel"/>
    <w:tmpl w:val="B9B0082A"/>
    <w:lvl w:ilvl="0">
      <w:start w:val="2"/>
      <w:numFmt w:val="decimal"/>
      <w:lvlText w:val="%1"/>
      <w:lvlJc w:val="left"/>
      <w:pPr>
        <w:ind w:left="632" w:hanging="411"/>
      </w:pPr>
      <w:rPr>
        <w:rFonts w:hint="default"/>
        <w:lang w:val="lv-LV" w:eastAsia="lv" w:bidi="lv"/>
      </w:rPr>
    </w:lvl>
    <w:lvl w:ilvl="1">
      <w:start w:val="1"/>
      <w:numFmt w:val="decimal"/>
      <w:lvlText w:val="%1.%2."/>
      <w:lvlJc w:val="left"/>
      <w:pPr>
        <w:ind w:left="2822" w:hanging="411"/>
      </w:pPr>
      <w:rPr>
        <w:rFonts w:ascii="Times New Roman" w:eastAsia="Cambria" w:hAnsi="Times New Roman" w:cs="Times New Roman" w:hint="default"/>
        <w:w w:val="100"/>
        <w:sz w:val="22"/>
        <w:szCs w:val="22"/>
        <w:lang w:val="lv-LV" w:eastAsia="lv" w:bidi="lv"/>
      </w:rPr>
    </w:lvl>
    <w:lvl w:ilvl="2">
      <w:numFmt w:val="bullet"/>
      <w:lvlText w:val="•"/>
      <w:lvlJc w:val="left"/>
      <w:pPr>
        <w:ind w:left="2509" w:hanging="411"/>
      </w:pPr>
      <w:rPr>
        <w:rFonts w:hint="default"/>
        <w:lang w:val="lv" w:eastAsia="lv" w:bidi="lv"/>
      </w:rPr>
    </w:lvl>
    <w:lvl w:ilvl="3">
      <w:numFmt w:val="bullet"/>
      <w:lvlText w:val="•"/>
      <w:lvlJc w:val="left"/>
      <w:pPr>
        <w:ind w:left="3443" w:hanging="411"/>
      </w:pPr>
      <w:rPr>
        <w:rFonts w:hint="default"/>
        <w:lang w:val="lv" w:eastAsia="lv" w:bidi="lv"/>
      </w:rPr>
    </w:lvl>
    <w:lvl w:ilvl="4">
      <w:numFmt w:val="bullet"/>
      <w:lvlText w:val="•"/>
      <w:lvlJc w:val="left"/>
      <w:pPr>
        <w:ind w:left="4378" w:hanging="411"/>
      </w:pPr>
      <w:rPr>
        <w:rFonts w:hint="default"/>
        <w:lang w:val="lv" w:eastAsia="lv" w:bidi="lv"/>
      </w:rPr>
    </w:lvl>
    <w:lvl w:ilvl="5">
      <w:numFmt w:val="bullet"/>
      <w:lvlText w:val="•"/>
      <w:lvlJc w:val="left"/>
      <w:pPr>
        <w:ind w:left="5313" w:hanging="411"/>
      </w:pPr>
      <w:rPr>
        <w:rFonts w:hint="default"/>
        <w:lang w:val="lv" w:eastAsia="lv" w:bidi="lv"/>
      </w:rPr>
    </w:lvl>
    <w:lvl w:ilvl="6">
      <w:numFmt w:val="bullet"/>
      <w:lvlText w:val="•"/>
      <w:lvlJc w:val="left"/>
      <w:pPr>
        <w:ind w:left="6247" w:hanging="411"/>
      </w:pPr>
      <w:rPr>
        <w:rFonts w:hint="default"/>
        <w:lang w:val="lv" w:eastAsia="lv" w:bidi="lv"/>
      </w:rPr>
    </w:lvl>
    <w:lvl w:ilvl="7">
      <w:numFmt w:val="bullet"/>
      <w:lvlText w:val="•"/>
      <w:lvlJc w:val="left"/>
      <w:pPr>
        <w:ind w:left="7182" w:hanging="411"/>
      </w:pPr>
      <w:rPr>
        <w:rFonts w:hint="default"/>
        <w:lang w:val="lv" w:eastAsia="lv" w:bidi="lv"/>
      </w:rPr>
    </w:lvl>
    <w:lvl w:ilvl="8">
      <w:numFmt w:val="bullet"/>
      <w:lvlText w:val="•"/>
      <w:lvlJc w:val="left"/>
      <w:pPr>
        <w:ind w:left="8117" w:hanging="411"/>
      </w:pPr>
      <w:rPr>
        <w:rFonts w:hint="default"/>
        <w:lang w:val="lv" w:eastAsia="lv" w:bidi="lv"/>
      </w:rPr>
    </w:lvl>
  </w:abstractNum>
  <w:abstractNum w:abstractNumId="32" w15:restartNumberingAfterBreak="0">
    <w:nsid w:val="7C3E17E7"/>
    <w:multiLevelType w:val="hybridMultilevel"/>
    <w:tmpl w:val="5B508E36"/>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8"/>
  </w:num>
  <w:num w:numId="4">
    <w:abstractNumId w:val="3"/>
  </w:num>
  <w:num w:numId="5">
    <w:abstractNumId w:val="1"/>
  </w:num>
  <w:num w:numId="6">
    <w:abstractNumId w:val="18"/>
  </w:num>
  <w:num w:numId="7">
    <w:abstractNumId w:val="33"/>
  </w:num>
  <w:num w:numId="8">
    <w:abstractNumId w:val="9"/>
  </w:num>
  <w:num w:numId="9">
    <w:abstractNumId w:val="6"/>
  </w:num>
  <w:num w:numId="10">
    <w:abstractNumId w:val="26"/>
  </w:num>
  <w:num w:numId="11">
    <w:abstractNumId w:val="10"/>
  </w:num>
  <w:num w:numId="12">
    <w:abstractNumId w:val="11"/>
  </w:num>
  <w:num w:numId="13">
    <w:abstractNumId w:val="30"/>
  </w:num>
  <w:num w:numId="14">
    <w:abstractNumId w:val="23"/>
  </w:num>
  <w:num w:numId="15">
    <w:abstractNumId w:val="16"/>
  </w:num>
  <w:num w:numId="16">
    <w:abstractNumId w:val="6"/>
  </w:num>
  <w:num w:numId="17">
    <w:abstractNumId w:val="21"/>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8"/>
  </w:num>
  <w:num w:numId="21">
    <w:abstractNumId w:val="27"/>
  </w:num>
  <w:num w:numId="22">
    <w:abstractNumId w:val="25"/>
  </w:num>
  <w:num w:numId="23">
    <w:abstractNumId w:val="12"/>
  </w:num>
  <w:num w:numId="24">
    <w:abstractNumId w:val="1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num>
  <w:num w:numId="28">
    <w:abstractNumId w:val="31"/>
  </w:num>
  <w:num w:numId="29">
    <w:abstractNumId w:val="20"/>
  </w:num>
  <w:num w:numId="30">
    <w:abstractNumId w:val="7"/>
  </w:num>
  <w:num w:numId="31">
    <w:abstractNumId w:val="4"/>
  </w:num>
  <w:num w:numId="32">
    <w:abstractNumId w:val="13"/>
  </w:num>
  <w:num w:numId="33">
    <w:abstractNumId w:val="29"/>
  </w:num>
  <w:num w:numId="34">
    <w:abstractNumId w:val="22"/>
  </w:num>
  <w:num w:numId="35">
    <w:abstractNumId w:val="15"/>
  </w:num>
  <w:num w:numId="36">
    <w:abstractNumId w:val="3"/>
    <w:lvlOverride w:ilvl="0">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3031"/>
    <w:rsid w:val="00003C04"/>
    <w:rsid w:val="0000534B"/>
    <w:rsid w:val="00010983"/>
    <w:rsid w:val="00011F26"/>
    <w:rsid w:val="0002007D"/>
    <w:rsid w:val="000247C6"/>
    <w:rsid w:val="00024C72"/>
    <w:rsid w:val="000266D6"/>
    <w:rsid w:val="0002729E"/>
    <w:rsid w:val="00027352"/>
    <w:rsid w:val="000274EC"/>
    <w:rsid w:val="000276E7"/>
    <w:rsid w:val="0003051C"/>
    <w:rsid w:val="00032734"/>
    <w:rsid w:val="00033088"/>
    <w:rsid w:val="0003481E"/>
    <w:rsid w:val="0003488A"/>
    <w:rsid w:val="00035AA9"/>
    <w:rsid w:val="00037176"/>
    <w:rsid w:val="0003791B"/>
    <w:rsid w:val="00040478"/>
    <w:rsid w:val="00041758"/>
    <w:rsid w:val="00043350"/>
    <w:rsid w:val="00044BD5"/>
    <w:rsid w:val="000458DE"/>
    <w:rsid w:val="00045FC8"/>
    <w:rsid w:val="000462DB"/>
    <w:rsid w:val="000507F1"/>
    <w:rsid w:val="00054B82"/>
    <w:rsid w:val="00055F4D"/>
    <w:rsid w:val="000567DE"/>
    <w:rsid w:val="000666A7"/>
    <w:rsid w:val="00066BF9"/>
    <w:rsid w:val="00071BD5"/>
    <w:rsid w:val="00073F43"/>
    <w:rsid w:val="00074ED7"/>
    <w:rsid w:val="00077B9D"/>
    <w:rsid w:val="00080175"/>
    <w:rsid w:val="00081027"/>
    <w:rsid w:val="00081CB0"/>
    <w:rsid w:val="0008343A"/>
    <w:rsid w:val="00085AD5"/>
    <w:rsid w:val="0008694B"/>
    <w:rsid w:val="00086BB8"/>
    <w:rsid w:val="00087249"/>
    <w:rsid w:val="00090101"/>
    <w:rsid w:val="00090261"/>
    <w:rsid w:val="000916CB"/>
    <w:rsid w:val="0009433F"/>
    <w:rsid w:val="00094687"/>
    <w:rsid w:val="00095D16"/>
    <w:rsid w:val="000A08D3"/>
    <w:rsid w:val="000A68F6"/>
    <w:rsid w:val="000B06DD"/>
    <w:rsid w:val="000B2E90"/>
    <w:rsid w:val="000B5C96"/>
    <w:rsid w:val="000B6450"/>
    <w:rsid w:val="000B6B53"/>
    <w:rsid w:val="000B7D5E"/>
    <w:rsid w:val="000C11E1"/>
    <w:rsid w:val="000C442F"/>
    <w:rsid w:val="000C62B7"/>
    <w:rsid w:val="000C6C1D"/>
    <w:rsid w:val="000C7D5F"/>
    <w:rsid w:val="000D219D"/>
    <w:rsid w:val="000D2F29"/>
    <w:rsid w:val="000D6CE0"/>
    <w:rsid w:val="000D7CC5"/>
    <w:rsid w:val="000E03C5"/>
    <w:rsid w:val="000E0F3F"/>
    <w:rsid w:val="000E1100"/>
    <w:rsid w:val="000E120C"/>
    <w:rsid w:val="000E3F22"/>
    <w:rsid w:val="000E425B"/>
    <w:rsid w:val="000E48C3"/>
    <w:rsid w:val="000F0B27"/>
    <w:rsid w:val="000F21F1"/>
    <w:rsid w:val="000F313F"/>
    <w:rsid w:val="000F6A43"/>
    <w:rsid w:val="000F7E9C"/>
    <w:rsid w:val="00100144"/>
    <w:rsid w:val="00100F8E"/>
    <w:rsid w:val="001014E1"/>
    <w:rsid w:val="001017FA"/>
    <w:rsid w:val="00101A12"/>
    <w:rsid w:val="001032BA"/>
    <w:rsid w:val="00103412"/>
    <w:rsid w:val="00103C30"/>
    <w:rsid w:val="0010613E"/>
    <w:rsid w:val="001068B8"/>
    <w:rsid w:val="001068CD"/>
    <w:rsid w:val="00106E99"/>
    <w:rsid w:val="0010741C"/>
    <w:rsid w:val="001130C7"/>
    <w:rsid w:val="00115922"/>
    <w:rsid w:val="00115E4D"/>
    <w:rsid w:val="001165EF"/>
    <w:rsid w:val="001213A1"/>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386E"/>
    <w:rsid w:val="00144116"/>
    <w:rsid w:val="001446B3"/>
    <w:rsid w:val="00144A31"/>
    <w:rsid w:val="00145A33"/>
    <w:rsid w:val="0014600D"/>
    <w:rsid w:val="00147FDE"/>
    <w:rsid w:val="0015003D"/>
    <w:rsid w:val="001517CC"/>
    <w:rsid w:val="00152441"/>
    <w:rsid w:val="00153169"/>
    <w:rsid w:val="00154D93"/>
    <w:rsid w:val="00155E1E"/>
    <w:rsid w:val="00155F7E"/>
    <w:rsid w:val="00160ED4"/>
    <w:rsid w:val="00160EDC"/>
    <w:rsid w:val="00160F89"/>
    <w:rsid w:val="001612BB"/>
    <w:rsid w:val="00161D48"/>
    <w:rsid w:val="001626C1"/>
    <w:rsid w:val="001657A5"/>
    <w:rsid w:val="00166021"/>
    <w:rsid w:val="00170AF1"/>
    <w:rsid w:val="00172770"/>
    <w:rsid w:val="001727A7"/>
    <w:rsid w:val="00172A86"/>
    <w:rsid w:val="00172D41"/>
    <w:rsid w:val="00173070"/>
    <w:rsid w:val="00176333"/>
    <w:rsid w:val="00176370"/>
    <w:rsid w:val="001767E9"/>
    <w:rsid w:val="00176EAA"/>
    <w:rsid w:val="00177560"/>
    <w:rsid w:val="00177DB7"/>
    <w:rsid w:val="0018110C"/>
    <w:rsid w:val="00182308"/>
    <w:rsid w:val="00182F0F"/>
    <w:rsid w:val="00183CC3"/>
    <w:rsid w:val="00185357"/>
    <w:rsid w:val="00186B63"/>
    <w:rsid w:val="001909D8"/>
    <w:rsid w:val="00193DD3"/>
    <w:rsid w:val="0019446B"/>
    <w:rsid w:val="001952FF"/>
    <w:rsid w:val="00195D25"/>
    <w:rsid w:val="001A22F6"/>
    <w:rsid w:val="001A6067"/>
    <w:rsid w:val="001A613D"/>
    <w:rsid w:val="001B064C"/>
    <w:rsid w:val="001B0908"/>
    <w:rsid w:val="001B17F2"/>
    <w:rsid w:val="001B4894"/>
    <w:rsid w:val="001B4C4E"/>
    <w:rsid w:val="001B51C7"/>
    <w:rsid w:val="001B580F"/>
    <w:rsid w:val="001C14AB"/>
    <w:rsid w:val="001C4622"/>
    <w:rsid w:val="001C5B20"/>
    <w:rsid w:val="001C6AC6"/>
    <w:rsid w:val="001C6CEB"/>
    <w:rsid w:val="001D25B8"/>
    <w:rsid w:val="001D52E0"/>
    <w:rsid w:val="001D56F8"/>
    <w:rsid w:val="001D6198"/>
    <w:rsid w:val="001E2BDA"/>
    <w:rsid w:val="001E3192"/>
    <w:rsid w:val="001E32F6"/>
    <w:rsid w:val="001E3587"/>
    <w:rsid w:val="001E3C36"/>
    <w:rsid w:val="001E7C5A"/>
    <w:rsid w:val="001F1A73"/>
    <w:rsid w:val="001F3D48"/>
    <w:rsid w:val="001F4B28"/>
    <w:rsid w:val="001F58C4"/>
    <w:rsid w:val="001F7511"/>
    <w:rsid w:val="00200308"/>
    <w:rsid w:val="0020119C"/>
    <w:rsid w:val="00201F9A"/>
    <w:rsid w:val="002020E6"/>
    <w:rsid w:val="00203199"/>
    <w:rsid w:val="00203F1A"/>
    <w:rsid w:val="002052F8"/>
    <w:rsid w:val="00206495"/>
    <w:rsid w:val="00207C0D"/>
    <w:rsid w:val="002104BA"/>
    <w:rsid w:val="00213A17"/>
    <w:rsid w:val="00217395"/>
    <w:rsid w:val="00220432"/>
    <w:rsid w:val="00221AC8"/>
    <w:rsid w:val="00222ECF"/>
    <w:rsid w:val="002267D5"/>
    <w:rsid w:val="002270BC"/>
    <w:rsid w:val="00230B4F"/>
    <w:rsid w:val="00230D66"/>
    <w:rsid w:val="0023166B"/>
    <w:rsid w:val="002361E9"/>
    <w:rsid w:val="00236C49"/>
    <w:rsid w:val="00237A83"/>
    <w:rsid w:val="00241A27"/>
    <w:rsid w:val="0024269A"/>
    <w:rsid w:val="002428AB"/>
    <w:rsid w:val="002444BE"/>
    <w:rsid w:val="00244B08"/>
    <w:rsid w:val="00245D48"/>
    <w:rsid w:val="00246821"/>
    <w:rsid w:val="00246E5C"/>
    <w:rsid w:val="00246F4B"/>
    <w:rsid w:val="00246FFB"/>
    <w:rsid w:val="00250855"/>
    <w:rsid w:val="0025249B"/>
    <w:rsid w:val="002524C1"/>
    <w:rsid w:val="00252A2F"/>
    <w:rsid w:val="002536DE"/>
    <w:rsid w:val="00255270"/>
    <w:rsid w:val="002555C3"/>
    <w:rsid w:val="002555F9"/>
    <w:rsid w:val="00255D2C"/>
    <w:rsid w:val="00256F56"/>
    <w:rsid w:val="002577AC"/>
    <w:rsid w:val="00257EA2"/>
    <w:rsid w:val="00262B13"/>
    <w:rsid w:val="00264F43"/>
    <w:rsid w:val="00271171"/>
    <w:rsid w:val="00272B3F"/>
    <w:rsid w:val="00272D91"/>
    <w:rsid w:val="00273F4B"/>
    <w:rsid w:val="002779AB"/>
    <w:rsid w:val="0028047B"/>
    <w:rsid w:val="00281B57"/>
    <w:rsid w:val="002826A0"/>
    <w:rsid w:val="00283758"/>
    <w:rsid w:val="0028414B"/>
    <w:rsid w:val="00286914"/>
    <w:rsid w:val="00287F5E"/>
    <w:rsid w:val="0029116F"/>
    <w:rsid w:val="0029118E"/>
    <w:rsid w:val="002914DE"/>
    <w:rsid w:val="0029208A"/>
    <w:rsid w:val="00292700"/>
    <w:rsid w:val="00293F77"/>
    <w:rsid w:val="002944A2"/>
    <w:rsid w:val="0029504F"/>
    <w:rsid w:val="00297006"/>
    <w:rsid w:val="002A3F11"/>
    <w:rsid w:val="002A641D"/>
    <w:rsid w:val="002A69A0"/>
    <w:rsid w:val="002B2752"/>
    <w:rsid w:val="002B2BA2"/>
    <w:rsid w:val="002B3B83"/>
    <w:rsid w:val="002B61E0"/>
    <w:rsid w:val="002B66EC"/>
    <w:rsid w:val="002B6BC5"/>
    <w:rsid w:val="002C17B8"/>
    <w:rsid w:val="002C23A5"/>
    <w:rsid w:val="002C305E"/>
    <w:rsid w:val="002C396A"/>
    <w:rsid w:val="002C3C6B"/>
    <w:rsid w:val="002C4037"/>
    <w:rsid w:val="002C572D"/>
    <w:rsid w:val="002C60D6"/>
    <w:rsid w:val="002C678F"/>
    <w:rsid w:val="002C6858"/>
    <w:rsid w:val="002C6C14"/>
    <w:rsid w:val="002C7769"/>
    <w:rsid w:val="002D13E1"/>
    <w:rsid w:val="002D495B"/>
    <w:rsid w:val="002D4C7A"/>
    <w:rsid w:val="002D4FE4"/>
    <w:rsid w:val="002D5EDE"/>
    <w:rsid w:val="002D6C97"/>
    <w:rsid w:val="002E0216"/>
    <w:rsid w:val="002E0A6A"/>
    <w:rsid w:val="002E19BD"/>
    <w:rsid w:val="002E3FB6"/>
    <w:rsid w:val="002E6F87"/>
    <w:rsid w:val="002F0064"/>
    <w:rsid w:val="002F0625"/>
    <w:rsid w:val="002F0B5D"/>
    <w:rsid w:val="002F23B4"/>
    <w:rsid w:val="002F2B21"/>
    <w:rsid w:val="002F6C8B"/>
    <w:rsid w:val="002F7250"/>
    <w:rsid w:val="00301574"/>
    <w:rsid w:val="00302790"/>
    <w:rsid w:val="003028F2"/>
    <w:rsid w:val="003031FC"/>
    <w:rsid w:val="003045E3"/>
    <w:rsid w:val="0030675F"/>
    <w:rsid w:val="00307973"/>
    <w:rsid w:val="003107CA"/>
    <w:rsid w:val="00311627"/>
    <w:rsid w:val="00312248"/>
    <w:rsid w:val="00312522"/>
    <w:rsid w:val="00312B8E"/>
    <w:rsid w:val="00313A5E"/>
    <w:rsid w:val="00315414"/>
    <w:rsid w:val="0031593A"/>
    <w:rsid w:val="0031650E"/>
    <w:rsid w:val="00317024"/>
    <w:rsid w:val="003213D1"/>
    <w:rsid w:val="00322A4A"/>
    <w:rsid w:val="00322BE7"/>
    <w:rsid w:val="00323C9D"/>
    <w:rsid w:val="00324083"/>
    <w:rsid w:val="003245A5"/>
    <w:rsid w:val="003261BB"/>
    <w:rsid w:val="003263E0"/>
    <w:rsid w:val="00326515"/>
    <w:rsid w:val="0033365A"/>
    <w:rsid w:val="00333BF3"/>
    <w:rsid w:val="00333FB2"/>
    <w:rsid w:val="00334490"/>
    <w:rsid w:val="00334D5A"/>
    <w:rsid w:val="00335A8D"/>
    <w:rsid w:val="00335B8B"/>
    <w:rsid w:val="0034272E"/>
    <w:rsid w:val="00342F36"/>
    <w:rsid w:val="00343EC1"/>
    <w:rsid w:val="00343F6E"/>
    <w:rsid w:val="00344DB1"/>
    <w:rsid w:val="003463A9"/>
    <w:rsid w:val="0035151B"/>
    <w:rsid w:val="00351C43"/>
    <w:rsid w:val="00353BCD"/>
    <w:rsid w:val="00355402"/>
    <w:rsid w:val="00356D83"/>
    <w:rsid w:val="00357A88"/>
    <w:rsid w:val="00363B6B"/>
    <w:rsid w:val="00363CC4"/>
    <w:rsid w:val="00364253"/>
    <w:rsid w:val="003653C1"/>
    <w:rsid w:val="00365C9E"/>
    <w:rsid w:val="003678C7"/>
    <w:rsid w:val="00370B91"/>
    <w:rsid w:val="00372BCB"/>
    <w:rsid w:val="0037416C"/>
    <w:rsid w:val="003751EC"/>
    <w:rsid w:val="003768E3"/>
    <w:rsid w:val="00380A95"/>
    <w:rsid w:val="00380FF3"/>
    <w:rsid w:val="003812DF"/>
    <w:rsid w:val="0038177A"/>
    <w:rsid w:val="00382979"/>
    <w:rsid w:val="00382F95"/>
    <w:rsid w:val="00384FB8"/>
    <w:rsid w:val="003863ED"/>
    <w:rsid w:val="003865D1"/>
    <w:rsid w:val="003907E9"/>
    <w:rsid w:val="00390DE1"/>
    <w:rsid w:val="003928FD"/>
    <w:rsid w:val="003938E0"/>
    <w:rsid w:val="00393D19"/>
    <w:rsid w:val="00394D0A"/>
    <w:rsid w:val="00395E6B"/>
    <w:rsid w:val="00396C51"/>
    <w:rsid w:val="00397379"/>
    <w:rsid w:val="003A0F08"/>
    <w:rsid w:val="003A4181"/>
    <w:rsid w:val="003A41DD"/>
    <w:rsid w:val="003A42B6"/>
    <w:rsid w:val="003A4774"/>
    <w:rsid w:val="003A4CE3"/>
    <w:rsid w:val="003A5A5B"/>
    <w:rsid w:val="003A6DF2"/>
    <w:rsid w:val="003A7A14"/>
    <w:rsid w:val="003A7FEA"/>
    <w:rsid w:val="003B16A9"/>
    <w:rsid w:val="003B2430"/>
    <w:rsid w:val="003B2449"/>
    <w:rsid w:val="003B2542"/>
    <w:rsid w:val="003B40BC"/>
    <w:rsid w:val="003B57A1"/>
    <w:rsid w:val="003C002C"/>
    <w:rsid w:val="003C0E39"/>
    <w:rsid w:val="003C2239"/>
    <w:rsid w:val="003C31A2"/>
    <w:rsid w:val="003C3CE3"/>
    <w:rsid w:val="003C44F9"/>
    <w:rsid w:val="003C54E8"/>
    <w:rsid w:val="003C5BD6"/>
    <w:rsid w:val="003C60E0"/>
    <w:rsid w:val="003D0EEA"/>
    <w:rsid w:val="003D4476"/>
    <w:rsid w:val="003D55D3"/>
    <w:rsid w:val="003D7498"/>
    <w:rsid w:val="003E1F1C"/>
    <w:rsid w:val="003E3ABE"/>
    <w:rsid w:val="003E6AF5"/>
    <w:rsid w:val="003E741A"/>
    <w:rsid w:val="003F0697"/>
    <w:rsid w:val="003F2610"/>
    <w:rsid w:val="003F2ABF"/>
    <w:rsid w:val="003F35B7"/>
    <w:rsid w:val="003F562A"/>
    <w:rsid w:val="00400E1C"/>
    <w:rsid w:val="00401CC4"/>
    <w:rsid w:val="00404A21"/>
    <w:rsid w:val="00404B21"/>
    <w:rsid w:val="00405FDD"/>
    <w:rsid w:val="004068D2"/>
    <w:rsid w:val="004100B2"/>
    <w:rsid w:val="00410947"/>
    <w:rsid w:val="00411E26"/>
    <w:rsid w:val="004121DE"/>
    <w:rsid w:val="00412DCB"/>
    <w:rsid w:val="0041645F"/>
    <w:rsid w:val="00416EEB"/>
    <w:rsid w:val="0042024B"/>
    <w:rsid w:val="0042288A"/>
    <w:rsid w:val="00422907"/>
    <w:rsid w:val="00422DD6"/>
    <w:rsid w:val="00423BB9"/>
    <w:rsid w:val="00424C9F"/>
    <w:rsid w:val="0042666F"/>
    <w:rsid w:val="00430259"/>
    <w:rsid w:val="00432A26"/>
    <w:rsid w:val="00432F73"/>
    <w:rsid w:val="00433E0B"/>
    <w:rsid w:val="004342F3"/>
    <w:rsid w:val="00436879"/>
    <w:rsid w:val="00436916"/>
    <w:rsid w:val="00436E1D"/>
    <w:rsid w:val="00437594"/>
    <w:rsid w:val="0043790F"/>
    <w:rsid w:val="0044050E"/>
    <w:rsid w:val="00441C8B"/>
    <w:rsid w:val="00442056"/>
    <w:rsid w:val="004426BC"/>
    <w:rsid w:val="00442767"/>
    <w:rsid w:val="00442DC2"/>
    <w:rsid w:val="004447F8"/>
    <w:rsid w:val="004479D8"/>
    <w:rsid w:val="00450C52"/>
    <w:rsid w:val="00451D6B"/>
    <w:rsid w:val="00456123"/>
    <w:rsid w:val="004573E3"/>
    <w:rsid w:val="0046258B"/>
    <w:rsid w:val="00463615"/>
    <w:rsid w:val="00467251"/>
    <w:rsid w:val="0047110B"/>
    <w:rsid w:val="0047305F"/>
    <w:rsid w:val="004744A5"/>
    <w:rsid w:val="0047564C"/>
    <w:rsid w:val="004756C6"/>
    <w:rsid w:val="00475A51"/>
    <w:rsid w:val="00475B25"/>
    <w:rsid w:val="0047755E"/>
    <w:rsid w:val="0048098A"/>
    <w:rsid w:val="00480F61"/>
    <w:rsid w:val="0048343A"/>
    <w:rsid w:val="00483774"/>
    <w:rsid w:val="00483826"/>
    <w:rsid w:val="00484A36"/>
    <w:rsid w:val="00485BAB"/>
    <w:rsid w:val="00485C52"/>
    <w:rsid w:val="00486B7B"/>
    <w:rsid w:val="004918FF"/>
    <w:rsid w:val="004919D0"/>
    <w:rsid w:val="00494740"/>
    <w:rsid w:val="004962A5"/>
    <w:rsid w:val="004A0A2A"/>
    <w:rsid w:val="004A3D34"/>
    <w:rsid w:val="004A6168"/>
    <w:rsid w:val="004A64B6"/>
    <w:rsid w:val="004A6553"/>
    <w:rsid w:val="004A6CD7"/>
    <w:rsid w:val="004A6E63"/>
    <w:rsid w:val="004A6F73"/>
    <w:rsid w:val="004A7A58"/>
    <w:rsid w:val="004B146B"/>
    <w:rsid w:val="004B3159"/>
    <w:rsid w:val="004B3D17"/>
    <w:rsid w:val="004B4252"/>
    <w:rsid w:val="004B70DE"/>
    <w:rsid w:val="004C086D"/>
    <w:rsid w:val="004C0AD2"/>
    <w:rsid w:val="004C189B"/>
    <w:rsid w:val="004C413B"/>
    <w:rsid w:val="004C5599"/>
    <w:rsid w:val="004C5CC1"/>
    <w:rsid w:val="004C66AE"/>
    <w:rsid w:val="004C69C2"/>
    <w:rsid w:val="004C6C46"/>
    <w:rsid w:val="004C705D"/>
    <w:rsid w:val="004D0699"/>
    <w:rsid w:val="004D0A34"/>
    <w:rsid w:val="004D0BE9"/>
    <w:rsid w:val="004D12FF"/>
    <w:rsid w:val="004D2029"/>
    <w:rsid w:val="004D2413"/>
    <w:rsid w:val="004D294F"/>
    <w:rsid w:val="004D6184"/>
    <w:rsid w:val="004D7977"/>
    <w:rsid w:val="004D79CB"/>
    <w:rsid w:val="004E19C2"/>
    <w:rsid w:val="004E34DF"/>
    <w:rsid w:val="004E7B84"/>
    <w:rsid w:val="004F0AA7"/>
    <w:rsid w:val="004F0E1D"/>
    <w:rsid w:val="004F195D"/>
    <w:rsid w:val="004F386D"/>
    <w:rsid w:val="004F3C31"/>
    <w:rsid w:val="004F6777"/>
    <w:rsid w:val="004F6EEC"/>
    <w:rsid w:val="00500293"/>
    <w:rsid w:val="005007D9"/>
    <w:rsid w:val="00501983"/>
    <w:rsid w:val="00502524"/>
    <w:rsid w:val="00502D0B"/>
    <w:rsid w:val="00502D8C"/>
    <w:rsid w:val="00503B35"/>
    <w:rsid w:val="005053CB"/>
    <w:rsid w:val="00506103"/>
    <w:rsid w:val="00507E7B"/>
    <w:rsid w:val="005101C7"/>
    <w:rsid w:val="005109D4"/>
    <w:rsid w:val="00511779"/>
    <w:rsid w:val="00512AFF"/>
    <w:rsid w:val="00512B26"/>
    <w:rsid w:val="00513793"/>
    <w:rsid w:val="005150EC"/>
    <w:rsid w:val="00515767"/>
    <w:rsid w:val="005226DB"/>
    <w:rsid w:val="0052330F"/>
    <w:rsid w:val="005234EB"/>
    <w:rsid w:val="00524E7F"/>
    <w:rsid w:val="00526E63"/>
    <w:rsid w:val="00530163"/>
    <w:rsid w:val="005339D1"/>
    <w:rsid w:val="00533D78"/>
    <w:rsid w:val="0053444B"/>
    <w:rsid w:val="0053450B"/>
    <w:rsid w:val="00534A93"/>
    <w:rsid w:val="00535C88"/>
    <w:rsid w:val="00536785"/>
    <w:rsid w:val="00537358"/>
    <w:rsid w:val="00537B0F"/>
    <w:rsid w:val="00542BD8"/>
    <w:rsid w:val="00543239"/>
    <w:rsid w:val="00543B38"/>
    <w:rsid w:val="00543B4C"/>
    <w:rsid w:val="00547760"/>
    <w:rsid w:val="00547CD4"/>
    <w:rsid w:val="00550D7E"/>
    <w:rsid w:val="00551103"/>
    <w:rsid w:val="00551185"/>
    <w:rsid w:val="00551871"/>
    <w:rsid w:val="0055354D"/>
    <w:rsid w:val="0055524C"/>
    <w:rsid w:val="0055587A"/>
    <w:rsid w:val="00555FF7"/>
    <w:rsid w:val="00561736"/>
    <w:rsid w:val="0056270E"/>
    <w:rsid w:val="005652BA"/>
    <w:rsid w:val="00565EAA"/>
    <w:rsid w:val="0056680E"/>
    <w:rsid w:val="00571F45"/>
    <w:rsid w:val="00572033"/>
    <w:rsid w:val="005721A1"/>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056E"/>
    <w:rsid w:val="005B3531"/>
    <w:rsid w:val="005B47BD"/>
    <w:rsid w:val="005B5403"/>
    <w:rsid w:val="005B582C"/>
    <w:rsid w:val="005B7182"/>
    <w:rsid w:val="005B724E"/>
    <w:rsid w:val="005B7641"/>
    <w:rsid w:val="005B77D0"/>
    <w:rsid w:val="005C07EC"/>
    <w:rsid w:val="005C0A11"/>
    <w:rsid w:val="005C276E"/>
    <w:rsid w:val="005C3CA9"/>
    <w:rsid w:val="005C3DE2"/>
    <w:rsid w:val="005C5693"/>
    <w:rsid w:val="005C6A17"/>
    <w:rsid w:val="005C73FA"/>
    <w:rsid w:val="005C753B"/>
    <w:rsid w:val="005D15B1"/>
    <w:rsid w:val="005D2B1C"/>
    <w:rsid w:val="005D2FBD"/>
    <w:rsid w:val="005D4F59"/>
    <w:rsid w:val="005D5D97"/>
    <w:rsid w:val="005D6182"/>
    <w:rsid w:val="005D6325"/>
    <w:rsid w:val="005D69F8"/>
    <w:rsid w:val="005E00CE"/>
    <w:rsid w:val="005E0218"/>
    <w:rsid w:val="005E0B83"/>
    <w:rsid w:val="005E0D3F"/>
    <w:rsid w:val="005E2B04"/>
    <w:rsid w:val="005E3AAD"/>
    <w:rsid w:val="005E4F42"/>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06E9"/>
    <w:rsid w:val="006043C9"/>
    <w:rsid w:val="00605ADF"/>
    <w:rsid w:val="00607AE3"/>
    <w:rsid w:val="00611FB2"/>
    <w:rsid w:val="006152CC"/>
    <w:rsid w:val="006157BD"/>
    <w:rsid w:val="00621448"/>
    <w:rsid w:val="00621DC4"/>
    <w:rsid w:val="00621E59"/>
    <w:rsid w:val="00622C23"/>
    <w:rsid w:val="00623B40"/>
    <w:rsid w:val="00624555"/>
    <w:rsid w:val="00624909"/>
    <w:rsid w:val="00624B6D"/>
    <w:rsid w:val="006259B7"/>
    <w:rsid w:val="00625AFB"/>
    <w:rsid w:val="00626D0B"/>
    <w:rsid w:val="0063139D"/>
    <w:rsid w:val="00632602"/>
    <w:rsid w:val="00633109"/>
    <w:rsid w:val="006355FD"/>
    <w:rsid w:val="00640369"/>
    <w:rsid w:val="00641040"/>
    <w:rsid w:val="0064117C"/>
    <w:rsid w:val="006416EC"/>
    <w:rsid w:val="006419ED"/>
    <w:rsid w:val="00643702"/>
    <w:rsid w:val="0064441D"/>
    <w:rsid w:val="00644765"/>
    <w:rsid w:val="0064572C"/>
    <w:rsid w:val="00650C73"/>
    <w:rsid w:val="006543D9"/>
    <w:rsid w:val="00660345"/>
    <w:rsid w:val="00660E3D"/>
    <w:rsid w:val="00660E9D"/>
    <w:rsid w:val="00661978"/>
    <w:rsid w:val="00662E3D"/>
    <w:rsid w:val="0066322D"/>
    <w:rsid w:val="0066489F"/>
    <w:rsid w:val="006652AA"/>
    <w:rsid w:val="00665697"/>
    <w:rsid w:val="00665A9C"/>
    <w:rsid w:val="00667F6C"/>
    <w:rsid w:val="00670835"/>
    <w:rsid w:val="00670DF8"/>
    <w:rsid w:val="00672BBF"/>
    <w:rsid w:val="00675F14"/>
    <w:rsid w:val="006763D3"/>
    <w:rsid w:val="00684E10"/>
    <w:rsid w:val="006855F0"/>
    <w:rsid w:val="00686824"/>
    <w:rsid w:val="00687278"/>
    <w:rsid w:val="006878C4"/>
    <w:rsid w:val="006901E6"/>
    <w:rsid w:val="00691D66"/>
    <w:rsid w:val="00692077"/>
    <w:rsid w:val="0069256D"/>
    <w:rsid w:val="00693B8C"/>
    <w:rsid w:val="0069465B"/>
    <w:rsid w:val="006A093F"/>
    <w:rsid w:val="006A0D36"/>
    <w:rsid w:val="006A1D26"/>
    <w:rsid w:val="006A2DD0"/>
    <w:rsid w:val="006A4335"/>
    <w:rsid w:val="006A593A"/>
    <w:rsid w:val="006B007A"/>
    <w:rsid w:val="006B009B"/>
    <w:rsid w:val="006B02A1"/>
    <w:rsid w:val="006B1413"/>
    <w:rsid w:val="006B38B0"/>
    <w:rsid w:val="006B5E2F"/>
    <w:rsid w:val="006B5FF6"/>
    <w:rsid w:val="006B6193"/>
    <w:rsid w:val="006B7BE0"/>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38B0"/>
    <w:rsid w:val="006E4B82"/>
    <w:rsid w:val="006E503E"/>
    <w:rsid w:val="006E5DF7"/>
    <w:rsid w:val="006E618E"/>
    <w:rsid w:val="006E75C0"/>
    <w:rsid w:val="006F0655"/>
    <w:rsid w:val="006F142B"/>
    <w:rsid w:val="006F2BB8"/>
    <w:rsid w:val="006F57A7"/>
    <w:rsid w:val="006F5D10"/>
    <w:rsid w:val="006F6089"/>
    <w:rsid w:val="006F6F5B"/>
    <w:rsid w:val="006F730A"/>
    <w:rsid w:val="00701089"/>
    <w:rsid w:val="007018D2"/>
    <w:rsid w:val="0070401E"/>
    <w:rsid w:val="007077E5"/>
    <w:rsid w:val="00707980"/>
    <w:rsid w:val="00710892"/>
    <w:rsid w:val="00711C2D"/>
    <w:rsid w:val="00711E11"/>
    <w:rsid w:val="00712F5E"/>
    <w:rsid w:val="007135A0"/>
    <w:rsid w:val="00714F88"/>
    <w:rsid w:val="0071693F"/>
    <w:rsid w:val="007202D5"/>
    <w:rsid w:val="0072362F"/>
    <w:rsid w:val="00725494"/>
    <w:rsid w:val="00726A51"/>
    <w:rsid w:val="0072729A"/>
    <w:rsid w:val="007274F5"/>
    <w:rsid w:val="00727684"/>
    <w:rsid w:val="00727F13"/>
    <w:rsid w:val="00731405"/>
    <w:rsid w:val="00731558"/>
    <w:rsid w:val="00731E7E"/>
    <w:rsid w:val="0073287E"/>
    <w:rsid w:val="00734100"/>
    <w:rsid w:val="00734F2D"/>
    <w:rsid w:val="007378D2"/>
    <w:rsid w:val="00740AFF"/>
    <w:rsid w:val="00741CEE"/>
    <w:rsid w:val="00741E72"/>
    <w:rsid w:val="007422DE"/>
    <w:rsid w:val="00742890"/>
    <w:rsid w:val="00743B2C"/>
    <w:rsid w:val="00744DFB"/>
    <w:rsid w:val="00745307"/>
    <w:rsid w:val="00746D0F"/>
    <w:rsid w:val="0074706A"/>
    <w:rsid w:val="00751099"/>
    <w:rsid w:val="0075246F"/>
    <w:rsid w:val="00753213"/>
    <w:rsid w:val="0075427A"/>
    <w:rsid w:val="00754EFC"/>
    <w:rsid w:val="007551E0"/>
    <w:rsid w:val="00755655"/>
    <w:rsid w:val="00755BE5"/>
    <w:rsid w:val="00756BE4"/>
    <w:rsid w:val="00757628"/>
    <w:rsid w:val="0076265A"/>
    <w:rsid w:val="00764989"/>
    <w:rsid w:val="007663A6"/>
    <w:rsid w:val="00771F44"/>
    <w:rsid w:val="00772AE1"/>
    <w:rsid w:val="0077365F"/>
    <w:rsid w:val="00775143"/>
    <w:rsid w:val="00776085"/>
    <w:rsid w:val="007761BF"/>
    <w:rsid w:val="00781127"/>
    <w:rsid w:val="00781581"/>
    <w:rsid w:val="00781F34"/>
    <w:rsid w:val="0078297B"/>
    <w:rsid w:val="007839F4"/>
    <w:rsid w:val="00784C96"/>
    <w:rsid w:val="00786F45"/>
    <w:rsid w:val="00792FCC"/>
    <w:rsid w:val="00793E50"/>
    <w:rsid w:val="00794433"/>
    <w:rsid w:val="007A023C"/>
    <w:rsid w:val="007A0CAD"/>
    <w:rsid w:val="007A2824"/>
    <w:rsid w:val="007A5BB5"/>
    <w:rsid w:val="007B4F5B"/>
    <w:rsid w:val="007B6CDB"/>
    <w:rsid w:val="007B727F"/>
    <w:rsid w:val="007B7370"/>
    <w:rsid w:val="007C0A6A"/>
    <w:rsid w:val="007C2CDF"/>
    <w:rsid w:val="007C7039"/>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69"/>
    <w:rsid w:val="007F07AD"/>
    <w:rsid w:val="007F0AEE"/>
    <w:rsid w:val="007F156F"/>
    <w:rsid w:val="007F5C60"/>
    <w:rsid w:val="007F66EF"/>
    <w:rsid w:val="00801086"/>
    <w:rsid w:val="008026F7"/>
    <w:rsid w:val="00804390"/>
    <w:rsid w:val="00807A8C"/>
    <w:rsid w:val="008120B6"/>
    <w:rsid w:val="00813B23"/>
    <w:rsid w:val="008151DA"/>
    <w:rsid w:val="00817563"/>
    <w:rsid w:val="0081774D"/>
    <w:rsid w:val="00821255"/>
    <w:rsid w:val="008214DD"/>
    <w:rsid w:val="00822451"/>
    <w:rsid w:val="008243D7"/>
    <w:rsid w:val="00824B9F"/>
    <w:rsid w:val="008277D6"/>
    <w:rsid w:val="00827B09"/>
    <w:rsid w:val="0083011E"/>
    <w:rsid w:val="00830154"/>
    <w:rsid w:val="00832CD2"/>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26F2"/>
    <w:rsid w:val="00864001"/>
    <w:rsid w:val="008643AD"/>
    <w:rsid w:val="00865668"/>
    <w:rsid w:val="00866662"/>
    <w:rsid w:val="00870694"/>
    <w:rsid w:val="00872805"/>
    <w:rsid w:val="00873B5F"/>
    <w:rsid w:val="00875305"/>
    <w:rsid w:val="00875B05"/>
    <w:rsid w:val="00876088"/>
    <w:rsid w:val="008777CA"/>
    <w:rsid w:val="00877C96"/>
    <w:rsid w:val="008802B1"/>
    <w:rsid w:val="008803EA"/>
    <w:rsid w:val="0088106E"/>
    <w:rsid w:val="008817E0"/>
    <w:rsid w:val="00883D20"/>
    <w:rsid w:val="00885BA5"/>
    <w:rsid w:val="00885C28"/>
    <w:rsid w:val="00890D8A"/>
    <w:rsid w:val="00892BCA"/>
    <w:rsid w:val="00894273"/>
    <w:rsid w:val="00895611"/>
    <w:rsid w:val="00895C87"/>
    <w:rsid w:val="00896626"/>
    <w:rsid w:val="008A2411"/>
    <w:rsid w:val="008A2834"/>
    <w:rsid w:val="008A44DE"/>
    <w:rsid w:val="008A6BF6"/>
    <w:rsid w:val="008B0620"/>
    <w:rsid w:val="008B226E"/>
    <w:rsid w:val="008B2C31"/>
    <w:rsid w:val="008B31E7"/>
    <w:rsid w:val="008B3CE6"/>
    <w:rsid w:val="008B614F"/>
    <w:rsid w:val="008B65E1"/>
    <w:rsid w:val="008B6E79"/>
    <w:rsid w:val="008B703E"/>
    <w:rsid w:val="008C04A5"/>
    <w:rsid w:val="008C1613"/>
    <w:rsid w:val="008C16FE"/>
    <w:rsid w:val="008C1D40"/>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3333"/>
    <w:rsid w:val="008F361B"/>
    <w:rsid w:val="008F3F35"/>
    <w:rsid w:val="008F45FE"/>
    <w:rsid w:val="008F5ABB"/>
    <w:rsid w:val="008F6964"/>
    <w:rsid w:val="008F6A15"/>
    <w:rsid w:val="00900751"/>
    <w:rsid w:val="00901D4D"/>
    <w:rsid w:val="00902CB1"/>
    <w:rsid w:val="00903162"/>
    <w:rsid w:val="00903CB9"/>
    <w:rsid w:val="0090468A"/>
    <w:rsid w:val="009055EB"/>
    <w:rsid w:val="00906D5D"/>
    <w:rsid w:val="00906EF1"/>
    <w:rsid w:val="00911FA1"/>
    <w:rsid w:val="00912203"/>
    <w:rsid w:val="00913C92"/>
    <w:rsid w:val="00914CE6"/>
    <w:rsid w:val="00915096"/>
    <w:rsid w:val="0091613F"/>
    <w:rsid w:val="00916DE1"/>
    <w:rsid w:val="00917242"/>
    <w:rsid w:val="0092098F"/>
    <w:rsid w:val="009211D9"/>
    <w:rsid w:val="00921FF3"/>
    <w:rsid w:val="00922252"/>
    <w:rsid w:val="00923076"/>
    <w:rsid w:val="00923803"/>
    <w:rsid w:val="009238FC"/>
    <w:rsid w:val="00925B90"/>
    <w:rsid w:val="009268CB"/>
    <w:rsid w:val="00930F56"/>
    <w:rsid w:val="00931C03"/>
    <w:rsid w:val="00932365"/>
    <w:rsid w:val="00934C48"/>
    <w:rsid w:val="00934F0C"/>
    <w:rsid w:val="009355A5"/>
    <w:rsid w:val="009363DF"/>
    <w:rsid w:val="009365C6"/>
    <w:rsid w:val="00937012"/>
    <w:rsid w:val="009370BD"/>
    <w:rsid w:val="0093797B"/>
    <w:rsid w:val="009402FF"/>
    <w:rsid w:val="00942E49"/>
    <w:rsid w:val="00944EE6"/>
    <w:rsid w:val="00945EA8"/>
    <w:rsid w:val="00946DB6"/>
    <w:rsid w:val="00947F90"/>
    <w:rsid w:val="009512AC"/>
    <w:rsid w:val="00951321"/>
    <w:rsid w:val="00951EB4"/>
    <w:rsid w:val="00951F0A"/>
    <w:rsid w:val="0095208B"/>
    <w:rsid w:val="00954915"/>
    <w:rsid w:val="00954BD6"/>
    <w:rsid w:val="00956431"/>
    <w:rsid w:val="00957B08"/>
    <w:rsid w:val="0096057F"/>
    <w:rsid w:val="00961A30"/>
    <w:rsid w:val="00965F5F"/>
    <w:rsid w:val="00966042"/>
    <w:rsid w:val="00966934"/>
    <w:rsid w:val="0096699D"/>
    <w:rsid w:val="00966BF5"/>
    <w:rsid w:val="0096730B"/>
    <w:rsid w:val="00971646"/>
    <w:rsid w:val="00972378"/>
    <w:rsid w:val="00972830"/>
    <w:rsid w:val="0097327E"/>
    <w:rsid w:val="00973DD7"/>
    <w:rsid w:val="00977523"/>
    <w:rsid w:val="00984441"/>
    <w:rsid w:val="00984830"/>
    <w:rsid w:val="0098632C"/>
    <w:rsid w:val="00986DCC"/>
    <w:rsid w:val="009877A6"/>
    <w:rsid w:val="0099385F"/>
    <w:rsid w:val="00993B4E"/>
    <w:rsid w:val="00994306"/>
    <w:rsid w:val="0099444E"/>
    <w:rsid w:val="009969A2"/>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2852"/>
    <w:rsid w:val="009B3447"/>
    <w:rsid w:val="009B398B"/>
    <w:rsid w:val="009B3E81"/>
    <w:rsid w:val="009B43DB"/>
    <w:rsid w:val="009B51EB"/>
    <w:rsid w:val="009B6135"/>
    <w:rsid w:val="009C0905"/>
    <w:rsid w:val="009C1743"/>
    <w:rsid w:val="009C1F57"/>
    <w:rsid w:val="009C6BE5"/>
    <w:rsid w:val="009C6D2A"/>
    <w:rsid w:val="009C6DE7"/>
    <w:rsid w:val="009C75A1"/>
    <w:rsid w:val="009C7CF6"/>
    <w:rsid w:val="009D0677"/>
    <w:rsid w:val="009D1CDB"/>
    <w:rsid w:val="009D24FE"/>
    <w:rsid w:val="009D55F1"/>
    <w:rsid w:val="009D616F"/>
    <w:rsid w:val="009D7BB5"/>
    <w:rsid w:val="009E3769"/>
    <w:rsid w:val="009E47E8"/>
    <w:rsid w:val="009E56AD"/>
    <w:rsid w:val="009E5807"/>
    <w:rsid w:val="009E7C03"/>
    <w:rsid w:val="009F35E6"/>
    <w:rsid w:val="009F4932"/>
    <w:rsid w:val="009F68E4"/>
    <w:rsid w:val="009F68EC"/>
    <w:rsid w:val="00A005A4"/>
    <w:rsid w:val="00A01CFD"/>
    <w:rsid w:val="00A057CE"/>
    <w:rsid w:val="00A06BE9"/>
    <w:rsid w:val="00A111C9"/>
    <w:rsid w:val="00A12ED4"/>
    <w:rsid w:val="00A12FDA"/>
    <w:rsid w:val="00A17B21"/>
    <w:rsid w:val="00A21726"/>
    <w:rsid w:val="00A22C4B"/>
    <w:rsid w:val="00A260AE"/>
    <w:rsid w:val="00A26782"/>
    <w:rsid w:val="00A26A8F"/>
    <w:rsid w:val="00A27AF7"/>
    <w:rsid w:val="00A30366"/>
    <w:rsid w:val="00A3247E"/>
    <w:rsid w:val="00A35088"/>
    <w:rsid w:val="00A36ADD"/>
    <w:rsid w:val="00A40508"/>
    <w:rsid w:val="00A42642"/>
    <w:rsid w:val="00A43229"/>
    <w:rsid w:val="00A43EB5"/>
    <w:rsid w:val="00A44993"/>
    <w:rsid w:val="00A44BB2"/>
    <w:rsid w:val="00A46551"/>
    <w:rsid w:val="00A500E0"/>
    <w:rsid w:val="00A50B89"/>
    <w:rsid w:val="00A53795"/>
    <w:rsid w:val="00A54723"/>
    <w:rsid w:val="00A551E9"/>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1F15"/>
    <w:rsid w:val="00A82930"/>
    <w:rsid w:val="00A82E58"/>
    <w:rsid w:val="00A8303B"/>
    <w:rsid w:val="00A84FBB"/>
    <w:rsid w:val="00A86457"/>
    <w:rsid w:val="00A86CD3"/>
    <w:rsid w:val="00A87BCC"/>
    <w:rsid w:val="00A952EA"/>
    <w:rsid w:val="00A968BC"/>
    <w:rsid w:val="00AA3DEC"/>
    <w:rsid w:val="00AA4B08"/>
    <w:rsid w:val="00AA4D1D"/>
    <w:rsid w:val="00AA4D38"/>
    <w:rsid w:val="00AA5EB8"/>
    <w:rsid w:val="00AA6844"/>
    <w:rsid w:val="00AB0384"/>
    <w:rsid w:val="00AB0552"/>
    <w:rsid w:val="00AB25FC"/>
    <w:rsid w:val="00AB3C76"/>
    <w:rsid w:val="00AB5371"/>
    <w:rsid w:val="00AB5467"/>
    <w:rsid w:val="00AB7CE9"/>
    <w:rsid w:val="00AC2010"/>
    <w:rsid w:val="00AC420E"/>
    <w:rsid w:val="00AC48D1"/>
    <w:rsid w:val="00AC49DF"/>
    <w:rsid w:val="00AC718B"/>
    <w:rsid w:val="00AC7AD2"/>
    <w:rsid w:val="00AD1470"/>
    <w:rsid w:val="00AD19E4"/>
    <w:rsid w:val="00AD2549"/>
    <w:rsid w:val="00AD3A91"/>
    <w:rsid w:val="00AD67C2"/>
    <w:rsid w:val="00AD6BF9"/>
    <w:rsid w:val="00AE15AF"/>
    <w:rsid w:val="00AE1825"/>
    <w:rsid w:val="00AE31EC"/>
    <w:rsid w:val="00AE36E6"/>
    <w:rsid w:val="00AE44BD"/>
    <w:rsid w:val="00AE5A03"/>
    <w:rsid w:val="00AF105A"/>
    <w:rsid w:val="00AF2315"/>
    <w:rsid w:val="00AF3020"/>
    <w:rsid w:val="00AF30E0"/>
    <w:rsid w:val="00AF38E4"/>
    <w:rsid w:val="00AF43A9"/>
    <w:rsid w:val="00AF6007"/>
    <w:rsid w:val="00AF6561"/>
    <w:rsid w:val="00AF6869"/>
    <w:rsid w:val="00B00777"/>
    <w:rsid w:val="00B00DD1"/>
    <w:rsid w:val="00B00F2D"/>
    <w:rsid w:val="00B011CB"/>
    <w:rsid w:val="00B04E6B"/>
    <w:rsid w:val="00B04EFA"/>
    <w:rsid w:val="00B056B4"/>
    <w:rsid w:val="00B062C7"/>
    <w:rsid w:val="00B06835"/>
    <w:rsid w:val="00B07454"/>
    <w:rsid w:val="00B10CBE"/>
    <w:rsid w:val="00B11383"/>
    <w:rsid w:val="00B11865"/>
    <w:rsid w:val="00B12654"/>
    <w:rsid w:val="00B12D0C"/>
    <w:rsid w:val="00B133DE"/>
    <w:rsid w:val="00B13CFF"/>
    <w:rsid w:val="00B14422"/>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651C"/>
    <w:rsid w:val="00B56F40"/>
    <w:rsid w:val="00B578F8"/>
    <w:rsid w:val="00B57E9C"/>
    <w:rsid w:val="00B57F01"/>
    <w:rsid w:val="00B61D87"/>
    <w:rsid w:val="00B6275E"/>
    <w:rsid w:val="00B65B5F"/>
    <w:rsid w:val="00B708C8"/>
    <w:rsid w:val="00B7299D"/>
    <w:rsid w:val="00B72FE6"/>
    <w:rsid w:val="00B74612"/>
    <w:rsid w:val="00B7464F"/>
    <w:rsid w:val="00B7484D"/>
    <w:rsid w:val="00B74CD3"/>
    <w:rsid w:val="00B7560F"/>
    <w:rsid w:val="00B75892"/>
    <w:rsid w:val="00B767A1"/>
    <w:rsid w:val="00B8005B"/>
    <w:rsid w:val="00B804DC"/>
    <w:rsid w:val="00B81FB2"/>
    <w:rsid w:val="00B82820"/>
    <w:rsid w:val="00B84837"/>
    <w:rsid w:val="00B84FA7"/>
    <w:rsid w:val="00B85166"/>
    <w:rsid w:val="00B9041E"/>
    <w:rsid w:val="00B908AD"/>
    <w:rsid w:val="00B91C9D"/>
    <w:rsid w:val="00B91FE3"/>
    <w:rsid w:val="00B92E4F"/>
    <w:rsid w:val="00B931B2"/>
    <w:rsid w:val="00B96485"/>
    <w:rsid w:val="00B97960"/>
    <w:rsid w:val="00B97F38"/>
    <w:rsid w:val="00BA0877"/>
    <w:rsid w:val="00BA088D"/>
    <w:rsid w:val="00BA0F14"/>
    <w:rsid w:val="00BA2254"/>
    <w:rsid w:val="00BA360A"/>
    <w:rsid w:val="00BA38B5"/>
    <w:rsid w:val="00BA4310"/>
    <w:rsid w:val="00BA479D"/>
    <w:rsid w:val="00BA7F83"/>
    <w:rsid w:val="00BB0480"/>
    <w:rsid w:val="00BB2A72"/>
    <w:rsid w:val="00BB37F8"/>
    <w:rsid w:val="00BB4C1E"/>
    <w:rsid w:val="00BB544F"/>
    <w:rsid w:val="00BB5560"/>
    <w:rsid w:val="00BB5881"/>
    <w:rsid w:val="00BB6BE0"/>
    <w:rsid w:val="00BB7F57"/>
    <w:rsid w:val="00BC15F9"/>
    <w:rsid w:val="00BC1668"/>
    <w:rsid w:val="00BC1BDF"/>
    <w:rsid w:val="00BC2FCC"/>
    <w:rsid w:val="00BC5548"/>
    <w:rsid w:val="00BC59AF"/>
    <w:rsid w:val="00BC5E3D"/>
    <w:rsid w:val="00BD4ACA"/>
    <w:rsid w:val="00BD4DED"/>
    <w:rsid w:val="00BE12FC"/>
    <w:rsid w:val="00BE1839"/>
    <w:rsid w:val="00BE1C9A"/>
    <w:rsid w:val="00BE1D68"/>
    <w:rsid w:val="00BE59B6"/>
    <w:rsid w:val="00BE5F56"/>
    <w:rsid w:val="00BE6B27"/>
    <w:rsid w:val="00BF05E4"/>
    <w:rsid w:val="00BF2C71"/>
    <w:rsid w:val="00BF3FF7"/>
    <w:rsid w:val="00C015E6"/>
    <w:rsid w:val="00C0270D"/>
    <w:rsid w:val="00C02E55"/>
    <w:rsid w:val="00C05854"/>
    <w:rsid w:val="00C06841"/>
    <w:rsid w:val="00C06AAB"/>
    <w:rsid w:val="00C11837"/>
    <w:rsid w:val="00C11B31"/>
    <w:rsid w:val="00C12F31"/>
    <w:rsid w:val="00C13A76"/>
    <w:rsid w:val="00C157EF"/>
    <w:rsid w:val="00C17E52"/>
    <w:rsid w:val="00C20202"/>
    <w:rsid w:val="00C20C56"/>
    <w:rsid w:val="00C2353F"/>
    <w:rsid w:val="00C23D3E"/>
    <w:rsid w:val="00C241DC"/>
    <w:rsid w:val="00C25159"/>
    <w:rsid w:val="00C26D6D"/>
    <w:rsid w:val="00C26FDB"/>
    <w:rsid w:val="00C27A13"/>
    <w:rsid w:val="00C30EAA"/>
    <w:rsid w:val="00C310DF"/>
    <w:rsid w:val="00C32B56"/>
    <w:rsid w:val="00C32DAF"/>
    <w:rsid w:val="00C33B46"/>
    <w:rsid w:val="00C3525F"/>
    <w:rsid w:val="00C35A63"/>
    <w:rsid w:val="00C35C1C"/>
    <w:rsid w:val="00C3606E"/>
    <w:rsid w:val="00C36166"/>
    <w:rsid w:val="00C3708B"/>
    <w:rsid w:val="00C370FD"/>
    <w:rsid w:val="00C3772D"/>
    <w:rsid w:val="00C4027C"/>
    <w:rsid w:val="00C40388"/>
    <w:rsid w:val="00C410C5"/>
    <w:rsid w:val="00C4136A"/>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1AF9"/>
    <w:rsid w:val="00C62C54"/>
    <w:rsid w:val="00C62F15"/>
    <w:rsid w:val="00C63884"/>
    <w:rsid w:val="00C638EA"/>
    <w:rsid w:val="00C63CA9"/>
    <w:rsid w:val="00C66E64"/>
    <w:rsid w:val="00C70B54"/>
    <w:rsid w:val="00C70E58"/>
    <w:rsid w:val="00C70EED"/>
    <w:rsid w:val="00C71BE6"/>
    <w:rsid w:val="00C72943"/>
    <w:rsid w:val="00C73368"/>
    <w:rsid w:val="00C7391B"/>
    <w:rsid w:val="00C75D7E"/>
    <w:rsid w:val="00C75F0C"/>
    <w:rsid w:val="00C7796D"/>
    <w:rsid w:val="00C80AC1"/>
    <w:rsid w:val="00C848D7"/>
    <w:rsid w:val="00C8498B"/>
    <w:rsid w:val="00C86E09"/>
    <w:rsid w:val="00C87FA2"/>
    <w:rsid w:val="00C92A21"/>
    <w:rsid w:val="00C94548"/>
    <w:rsid w:val="00C952D6"/>
    <w:rsid w:val="00C95478"/>
    <w:rsid w:val="00C96A48"/>
    <w:rsid w:val="00C97751"/>
    <w:rsid w:val="00CA043D"/>
    <w:rsid w:val="00CA070C"/>
    <w:rsid w:val="00CA0B6F"/>
    <w:rsid w:val="00CA1006"/>
    <w:rsid w:val="00CA21CD"/>
    <w:rsid w:val="00CA3E67"/>
    <w:rsid w:val="00CA53C3"/>
    <w:rsid w:val="00CB13E5"/>
    <w:rsid w:val="00CB1917"/>
    <w:rsid w:val="00CB28FF"/>
    <w:rsid w:val="00CB29FE"/>
    <w:rsid w:val="00CB2EE7"/>
    <w:rsid w:val="00CB3F91"/>
    <w:rsid w:val="00CB4239"/>
    <w:rsid w:val="00CB54BA"/>
    <w:rsid w:val="00CC04BC"/>
    <w:rsid w:val="00CC06E9"/>
    <w:rsid w:val="00CC198E"/>
    <w:rsid w:val="00CC2EBC"/>
    <w:rsid w:val="00CC31D7"/>
    <w:rsid w:val="00CC38A6"/>
    <w:rsid w:val="00CC5257"/>
    <w:rsid w:val="00CC7787"/>
    <w:rsid w:val="00CD1DA3"/>
    <w:rsid w:val="00CD1F1D"/>
    <w:rsid w:val="00CD2594"/>
    <w:rsid w:val="00CD6260"/>
    <w:rsid w:val="00CD6542"/>
    <w:rsid w:val="00CD6E85"/>
    <w:rsid w:val="00CE3AAA"/>
    <w:rsid w:val="00CE3F9E"/>
    <w:rsid w:val="00CE46CC"/>
    <w:rsid w:val="00CE4C8D"/>
    <w:rsid w:val="00CE6635"/>
    <w:rsid w:val="00CE672A"/>
    <w:rsid w:val="00CF0158"/>
    <w:rsid w:val="00CF2AEB"/>
    <w:rsid w:val="00CF3794"/>
    <w:rsid w:val="00CF3DB0"/>
    <w:rsid w:val="00CF4431"/>
    <w:rsid w:val="00CF7620"/>
    <w:rsid w:val="00D0118A"/>
    <w:rsid w:val="00D01284"/>
    <w:rsid w:val="00D01296"/>
    <w:rsid w:val="00D0284A"/>
    <w:rsid w:val="00D03044"/>
    <w:rsid w:val="00D0335D"/>
    <w:rsid w:val="00D11AE1"/>
    <w:rsid w:val="00D11EFE"/>
    <w:rsid w:val="00D15478"/>
    <w:rsid w:val="00D172F1"/>
    <w:rsid w:val="00D175EC"/>
    <w:rsid w:val="00D17C20"/>
    <w:rsid w:val="00D200F0"/>
    <w:rsid w:val="00D20D4D"/>
    <w:rsid w:val="00D243E8"/>
    <w:rsid w:val="00D26DEA"/>
    <w:rsid w:val="00D27582"/>
    <w:rsid w:val="00D329A8"/>
    <w:rsid w:val="00D3309A"/>
    <w:rsid w:val="00D33970"/>
    <w:rsid w:val="00D33A30"/>
    <w:rsid w:val="00D340BE"/>
    <w:rsid w:val="00D340E3"/>
    <w:rsid w:val="00D349B4"/>
    <w:rsid w:val="00D35209"/>
    <w:rsid w:val="00D36B0C"/>
    <w:rsid w:val="00D3714D"/>
    <w:rsid w:val="00D40162"/>
    <w:rsid w:val="00D43AEA"/>
    <w:rsid w:val="00D44821"/>
    <w:rsid w:val="00D472DE"/>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6629F"/>
    <w:rsid w:val="00D70267"/>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5D6C"/>
    <w:rsid w:val="00DA74DD"/>
    <w:rsid w:val="00DA74E2"/>
    <w:rsid w:val="00DA7FAB"/>
    <w:rsid w:val="00DB0790"/>
    <w:rsid w:val="00DB224F"/>
    <w:rsid w:val="00DB2582"/>
    <w:rsid w:val="00DB260D"/>
    <w:rsid w:val="00DB3A53"/>
    <w:rsid w:val="00DB3FCA"/>
    <w:rsid w:val="00DB57D5"/>
    <w:rsid w:val="00DB61B7"/>
    <w:rsid w:val="00DB764D"/>
    <w:rsid w:val="00DC248C"/>
    <w:rsid w:val="00DC2745"/>
    <w:rsid w:val="00DC3A17"/>
    <w:rsid w:val="00DC5357"/>
    <w:rsid w:val="00DD0606"/>
    <w:rsid w:val="00DD1EC4"/>
    <w:rsid w:val="00DD26AE"/>
    <w:rsid w:val="00DD3720"/>
    <w:rsid w:val="00DD3F2B"/>
    <w:rsid w:val="00DD47E8"/>
    <w:rsid w:val="00DD646D"/>
    <w:rsid w:val="00DE3117"/>
    <w:rsid w:val="00DE320A"/>
    <w:rsid w:val="00DE5029"/>
    <w:rsid w:val="00DE5F36"/>
    <w:rsid w:val="00DF162D"/>
    <w:rsid w:val="00DF2411"/>
    <w:rsid w:val="00DF2AFE"/>
    <w:rsid w:val="00DF2FEF"/>
    <w:rsid w:val="00DF60B1"/>
    <w:rsid w:val="00E007C0"/>
    <w:rsid w:val="00E00980"/>
    <w:rsid w:val="00E01D77"/>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4D7B"/>
    <w:rsid w:val="00E24EA0"/>
    <w:rsid w:val="00E26923"/>
    <w:rsid w:val="00E26E93"/>
    <w:rsid w:val="00E30105"/>
    <w:rsid w:val="00E306C0"/>
    <w:rsid w:val="00E333FC"/>
    <w:rsid w:val="00E33E13"/>
    <w:rsid w:val="00E3637C"/>
    <w:rsid w:val="00E37D10"/>
    <w:rsid w:val="00E40852"/>
    <w:rsid w:val="00E409A0"/>
    <w:rsid w:val="00E43863"/>
    <w:rsid w:val="00E44076"/>
    <w:rsid w:val="00E45301"/>
    <w:rsid w:val="00E502B3"/>
    <w:rsid w:val="00E50D0B"/>
    <w:rsid w:val="00E521F9"/>
    <w:rsid w:val="00E53F83"/>
    <w:rsid w:val="00E542A0"/>
    <w:rsid w:val="00E56402"/>
    <w:rsid w:val="00E56E91"/>
    <w:rsid w:val="00E57848"/>
    <w:rsid w:val="00E60345"/>
    <w:rsid w:val="00E6206E"/>
    <w:rsid w:val="00E626E0"/>
    <w:rsid w:val="00E62719"/>
    <w:rsid w:val="00E633A9"/>
    <w:rsid w:val="00E63FD3"/>
    <w:rsid w:val="00E64047"/>
    <w:rsid w:val="00E64E52"/>
    <w:rsid w:val="00E66ECC"/>
    <w:rsid w:val="00E67683"/>
    <w:rsid w:val="00E705DA"/>
    <w:rsid w:val="00E714E8"/>
    <w:rsid w:val="00E71AC6"/>
    <w:rsid w:val="00E72E13"/>
    <w:rsid w:val="00E73048"/>
    <w:rsid w:val="00E73F67"/>
    <w:rsid w:val="00E7538E"/>
    <w:rsid w:val="00E76715"/>
    <w:rsid w:val="00E76C23"/>
    <w:rsid w:val="00E80B36"/>
    <w:rsid w:val="00E815AD"/>
    <w:rsid w:val="00E83C09"/>
    <w:rsid w:val="00E83D7C"/>
    <w:rsid w:val="00E83E30"/>
    <w:rsid w:val="00E8491D"/>
    <w:rsid w:val="00E85E17"/>
    <w:rsid w:val="00E87A39"/>
    <w:rsid w:val="00E87D36"/>
    <w:rsid w:val="00E91F4C"/>
    <w:rsid w:val="00E9232F"/>
    <w:rsid w:val="00E93371"/>
    <w:rsid w:val="00E956C0"/>
    <w:rsid w:val="00E95D36"/>
    <w:rsid w:val="00E965EA"/>
    <w:rsid w:val="00E96C97"/>
    <w:rsid w:val="00EA2DCC"/>
    <w:rsid w:val="00EA3092"/>
    <w:rsid w:val="00EA3A47"/>
    <w:rsid w:val="00EA6303"/>
    <w:rsid w:val="00EA6354"/>
    <w:rsid w:val="00EA644B"/>
    <w:rsid w:val="00EB2817"/>
    <w:rsid w:val="00EB33BE"/>
    <w:rsid w:val="00EB34E7"/>
    <w:rsid w:val="00EB3AC9"/>
    <w:rsid w:val="00EB4472"/>
    <w:rsid w:val="00EB4959"/>
    <w:rsid w:val="00EB4C30"/>
    <w:rsid w:val="00EB5EED"/>
    <w:rsid w:val="00EB6B57"/>
    <w:rsid w:val="00EC0516"/>
    <w:rsid w:val="00EC0C6C"/>
    <w:rsid w:val="00EC2FBF"/>
    <w:rsid w:val="00EC347C"/>
    <w:rsid w:val="00EC3A47"/>
    <w:rsid w:val="00EC4846"/>
    <w:rsid w:val="00EC57FB"/>
    <w:rsid w:val="00EC75D6"/>
    <w:rsid w:val="00EC7749"/>
    <w:rsid w:val="00EC7863"/>
    <w:rsid w:val="00ED00D7"/>
    <w:rsid w:val="00ED1587"/>
    <w:rsid w:val="00ED18F4"/>
    <w:rsid w:val="00ED6485"/>
    <w:rsid w:val="00EE16F8"/>
    <w:rsid w:val="00EE3632"/>
    <w:rsid w:val="00EE4896"/>
    <w:rsid w:val="00EE4D30"/>
    <w:rsid w:val="00EE52F9"/>
    <w:rsid w:val="00EF357C"/>
    <w:rsid w:val="00EF455A"/>
    <w:rsid w:val="00F00556"/>
    <w:rsid w:val="00F0081D"/>
    <w:rsid w:val="00F00BAE"/>
    <w:rsid w:val="00F00DAC"/>
    <w:rsid w:val="00F01E17"/>
    <w:rsid w:val="00F02F6F"/>
    <w:rsid w:val="00F035FE"/>
    <w:rsid w:val="00F04273"/>
    <w:rsid w:val="00F04A6D"/>
    <w:rsid w:val="00F1123E"/>
    <w:rsid w:val="00F1273B"/>
    <w:rsid w:val="00F17F6B"/>
    <w:rsid w:val="00F23ABE"/>
    <w:rsid w:val="00F24CF8"/>
    <w:rsid w:val="00F257F3"/>
    <w:rsid w:val="00F26D33"/>
    <w:rsid w:val="00F3007F"/>
    <w:rsid w:val="00F31771"/>
    <w:rsid w:val="00F32CDF"/>
    <w:rsid w:val="00F33688"/>
    <w:rsid w:val="00F33ECF"/>
    <w:rsid w:val="00F360FE"/>
    <w:rsid w:val="00F3715F"/>
    <w:rsid w:val="00F37C83"/>
    <w:rsid w:val="00F4028C"/>
    <w:rsid w:val="00F4401D"/>
    <w:rsid w:val="00F462EC"/>
    <w:rsid w:val="00F46BFE"/>
    <w:rsid w:val="00F477C1"/>
    <w:rsid w:val="00F47EBC"/>
    <w:rsid w:val="00F503A0"/>
    <w:rsid w:val="00F50538"/>
    <w:rsid w:val="00F50721"/>
    <w:rsid w:val="00F511DC"/>
    <w:rsid w:val="00F51599"/>
    <w:rsid w:val="00F52DB9"/>
    <w:rsid w:val="00F55C76"/>
    <w:rsid w:val="00F55E67"/>
    <w:rsid w:val="00F56A86"/>
    <w:rsid w:val="00F578AE"/>
    <w:rsid w:val="00F57AE9"/>
    <w:rsid w:val="00F60BAF"/>
    <w:rsid w:val="00F636C0"/>
    <w:rsid w:val="00F63C22"/>
    <w:rsid w:val="00F63D71"/>
    <w:rsid w:val="00F642E8"/>
    <w:rsid w:val="00F6639C"/>
    <w:rsid w:val="00F663F3"/>
    <w:rsid w:val="00F6735D"/>
    <w:rsid w:val="00F71C73"/>
    <w:rsid w:val="00F7232A"/>
    <w:rsid w:val="00F733BC"/>
    <w:rsid w:val="00F75008"/>
    <w:rsid w:val="00F75901"/>
    <w:rsid w:val="00F777D2"/>
    <w:rsid w:val="00F8111D"/>
    <w:rsid w:val="00F825F4"/>
    <w:rsid w:val="00F84D8C"/>
    <w:rsid w:val="00F84DE5"/>
    <w:rsid w:val="00F85A76"/>
    <w:rsid w:val="00F92444"/>
    <w:rsid w:val="00F939BD"/>
    <w:rsid w:val="00F9409E"/>
    <w:rsid w:val="00F94A43"/>
    <w:rsid w:val="00FA0CBC"/>
    <w:rsid w:val="00FA0D68"/>
    <w:rsid w:val="00FA11D6"/>
    <w:rsid w:val="00FA15B3"/>
    <w:rsid w:val="00FA1950"/>
    <w:rsid w:val="00FA23EA"/>
    <w:rsid w:val="00FB0AF6"/>
    <w:rsid w:val="00FB2560"/>
    <w:rsid w:val="00FB5B3C"/>
    <w:rsid w:val="00FB5D37"/>
    <w:rsid w:val="00FB7C81"/>
    <w:rsid w:val="00FC11C7"/>
    <w:rsid w:val="00FC1314"/>
    <w:rsid w:val="00FC1E8F"/>
    <w:rsid w:val="00FC21AB"/>
    <w:rsid w:val="00FC307C"/>
    <w:rsid w:val="00FC3433"/>
    <w:rsid w:val="00FC5F00"/>
    <w:rsid w:val="00FC628C"/>
    <w:rsid w:val="00FD2176"/>
    <w:rsid w:val="00FD3F5F"/>
    <w:rsid w:val="00FD4EC7"/>
    <w:rsid w:val="00FD6FCF"/>
    <w:rsid w:val="00FE30ED"/>
    <w:rsid w:val="00FE3801"/>
    <w:rsid w:val="00FE6E99"/>
    <w:rsid w:val="00FF07DA"/>
    <w:rsid w:val="00FF1164"/>
    <w:rsid w:val="00FF1691"/>
    <w:rsid w:val="00FF1A9F"/>
    <w:rsid w:val="00FF2D44"/>
    <w:rsid w:val="00FF31DE"/>
    <w:rsid w:val="00FF3A8D"/>
    <w:rsid w:val="00FF3F25"/>
    <w:rsid w:val="00FF4E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94433"/>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2F2B21"/>
    <w:pPr>
      <w:widowControl w:val="0"/>
      <w:numPr>
        <w:numId w:val="4"/>
      </w:numPr>
      <w:tabs>
        <w:tab w:val="left" w:pos="851"/>
        <w:tab w:val="left" w:pos="993"/>
        <w:tab w:val="left" w:pos="1843"/>
        <w:tab w:val="left" w:pos="2127"/>
        <w:tab w:val="left" w:pos="9072"/>
      </w:tabs>
      <w:autoSpaceDE w:val="0"/>
      <w:autoSpaceDN w:val="0"/>
      <w:spacing w:after="120" w:line="300" w:lineRule="auto"/>
      <w:jc w:val="both"/>
    </w:pPr>
    <w:rPr>
      <w:rFonts w:eastAsiaTheme="minorHAnsi"/>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C22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8A2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10072745">
      <w:bodyDiv w:val="1"/>
      <w:marLeft w:val="0"/>
      <w:marRight w:val="0"/>
      <w:marTop w:val="0"/>
      <w:marBottom w:val="0"/>
      <w:divBdr>
        <w:top w:val="none" w:sz="0" w:space="0" w:color="auto"/>
        <w:left w:val="none" w:sz="0" w:space="0" w:color="auto"/>
        <w:bottom w:val="none" w:sz="0" w:space="0" w:color="auto"/>
        <w:right w:val="none" w:sz="0" w:space="0" w:color="auto"/>
      </w:divBdr>
    </w:div>
    <w:div w:id="60550088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74640973">
      <w:bodyDiv w:val="1"/>
      <w:marLeft w:val="0"/>
      <w:marRight w:val="0"/>
      <w:marTop w:val="0"/>
      <w:marBottom w:val="0"/>
      <w:divBdr>
        <w:top w:val="none" w:sz="0" w:space="0" w:color="auto"/>
        <w:left w:val="none" w:sz="0" w:space="0" w:color="auto"/>
        <w:bottom w:val="none" w:sz="0" w:space="0" w:color="auto"/>
        <w:right w:val="none" w:sz="0" w:space="0" w:color="auto"/>
      </w:divBdr>
    </w:div>
    <w:div w:id="856698863">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055081051">
      <w:bodyDiv w:val="1"/>
      <w:marLeft w:val="0"/>
      <w:marRight w:val="0"/>
      <w:marTop w:val="0"/>
      <w:marBottom w:val="0"/>
      <w:divBdr>
        <w:top w:val="none" w:sz="0" w:space="0" w:color="auto"/>
        <w:left w:val="none" w:sz="0" w:space="0" w:color="auto"/>
        <w:bottom w:val="none" w:sz="0" w:space="0" w:color="auto"/>
        <w:right w:val="none" w:sz="0" w:space="0" w:color="auto"/>
      </w:divBdr>
    </w:div>
    <w:div w:id="1196114145">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1849594">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49370460">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mailto:socd@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60455-0C7A-42B7-AF14-B4BB0BEB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12</Pages>
  <Words>19481</Words>
  <Characters>11105</Characters>
  <Application>Microsoft Office Word</Application>
  <DocSecurity>0</DocSecurity>
  <Lines>92</Lines>
  <Paragraphs>61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30525</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21</cp:revision>
  <cp:lastPrinted>2021-09-15T07:49:00Z</cp:lastPrinted>
  <dcterms:created xsi:type="dcterms:W3CDTF">2019-08-27T08:30:00Z</dcterms:created>
  <dcterms:modified xsi:type="dcterms:W3CDTF">2021-09-15T13:14:00Z</dcterms:modified>
</cp:coreProperties>
</file>