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E4E6" w14:textId="1B7AC2A1" w:rsidR="00010FD9" w:rsidRP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</w:t>
      </w:r>
    </w:p>
    <w:p w14:paraId="12A58D18" w14:textId="77777777" w:rsid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Sabiedrības ar ierobežotu atbildību</w:t>
      </w:r>
      <w:r w:rsidR="00010FD9"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</w:p>
    <w:p w14:paraId="59682ED5" w14:textId="74227C5A" w:rsidR="00010FD9" w:rsidRPr="00202037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>“Labiekārtošana-D”</w:t>
      </w:r>
    </w:p>
    <w:p w14:paraId="0CD99526" w14:textId="3DDEF0E4" w:rsidR="00010FD9" w:rsidRPr="00202037" w:rsidRDefault="00364886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locekle</w:t>
      </w:r>
    </w:p>
    <w:p w14:paraId="123B7846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0E81C204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___________________ Jūlija Mamaja</w:t>
      </w:r>
    </w:p>
    <w:p w14:paraId="6A097018" w14:textId="77777777" w:rsidR="00202037" w:rsidRDefault="00202037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FCC9DA" w14:textId="7A76F679" w:rsidR="00010FD9" w:rsidRDefault="00E3343B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2021.gada 27.maijā</w:t>
      </w:r>
    </w:p>
    <w:p w14:paraId="4B76957A" w14:textId="77777777" w:rsidR="00010FD9" w:rsidRPr="00AB3EE6" w:rsidRDefault="00010FD9" w:rsidP="002676FB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F514629" w14:textId="77777777" w:rsidR="00010FD9" w:rsidRPr="00AB3EE6" w:rsidRDefault="00010FD9" w:rsidP="00010FD9">
      <w:pPr>
        <w:spacing w:after="0" w:line="240" w:lineRule="auto"/>
        <w:ind w:left="-284"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FD4866" w14:textId="177C6D34" w:rsidR="00010FD9" w:rsidRDefault="00010FD9" w:rsidP="0001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B3EE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7270EEF8" wp14:editId="718C9282">
            <wp:extent cx="593979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E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655C1C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“</w:t>
      </w:r>
      <w:r w:rsidR="00E3343B">
        <w:rPr>
          <w:rFonts w:ascii="Times New Roman" w:hAnsi="Times New Roman" w:cs="Times New Roman"/>
          <w:b/>
          <w:sz w:val="24"/>
          <w:szCs w:val="24"/>
          <w:lang w:eastAsia="en-GB"/>
        </w:rPr>
        <w:t>Kabeļskapju iegāde</w:t>
      </w:r>
      <w:r w:rsidRPr="00655C1C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”,</w:t>
      </w:r>
      <w:r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</w:p>
    <w:p w14:paraId="0ECF18B2" w14:textId="2E060E95" w:rsidR="00010FD9" w:rsidRPr="00AB3EE6" w:rsidRDefault="00E3343B" w:rsidP="0001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identifikācijas</w:t>
      </w:r>
      <w:r w:rsidR="00010FD9"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Nr.</w:t>
      </w: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="00010FD9"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="00010FD9"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202</w:t>
      </w:r>
      <w:r w:rsidR="00010FD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1</w:t>
      </w:r>
      <w:r w:rsidR="00010FD9"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22</w:t>
      </w:r>
      <w:r w:rsidR="00010FD9"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-A”</w:t>
      </w:r>
      <w:r w:rsidR="00010FD9" w:rsidRPr="00AB3EE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rezultāti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117"/>
      </w:tblGrid>
      <w:tr w:rsidR="00010FD9" w:rsidRPr="00AB3EE6" w14:paraId="67C1B238" w14:textId="77777777" w:rsidTr="00420274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1B83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Iepirkuma procedūras veids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48EE" w14:textId="599EE4D7" w:rsidR="00010FD9" w:rsidRPr="00AB3EE6" w:rsidRDefault="00010FD9" w:rsidP="0020203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nepiemēro Publisko iepirkumu likumā noteiktās iepirkuma procedūras, jo paredzamā līgumcena ir līdz EUR 10 000,00 bez </w:t>
            </w:r>
            <w:r w:rsidR="002020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(Publisko iepirkumu likuma 11.panta sestās daļas regulējums).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010FD9" w:rsidRPr="00AB3EE6" w14:paraId="35876AB6" w14:textId="77777777" w:rsidTr="00420274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D6E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Datums, kad paziņojums ievietots internetā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B1" w14:textId="55E49647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Publikācija Daugavpils pilsētas domes </w:t>
            </w:r>
            <w:r w:rsidR="002020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mājas lapā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(www.daugavpils.lv):</w:t>
            </w:r>
            <w:r w:rsidR="00E33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17.05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95811F" w14:textId="6DA57FC2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3343B" w:rsidRPr="00E3343B">
              <w:rPr>
                <w:rFonts w:ascii="Times New Roman" w:hAnsi="Times New Roman" w:cs="Times New Roman"/>
                <w:sz w:val="24"/>
                <w:szCs w:val="24"/>
              </w:rPr>
              <w:t>https://www.daugavpils.lv/pasvaldiba/publiskie-iepirkumi/normativajos-aktos-nereglamentetie-iepirkumi?purchase=5538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Informatīvs paziņojums potenciālajiem pretendentiem.</w:t>
            </w:r>
          </w:p>
        </w:tc>
      </w:tr>
      <w:tr w:rsidR="00010FD9" w:rsidRPr="00AB3EE6" w14:paraId="46556FA6" w14:textId="77777777" w:rsidTr="0042027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9E7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Pasūtītāja nosaukums: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7F9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"Labiekārtošana-D", 1.Pasažieru iela 6, Daugavpils, LV-5401, reģ. Nr. 41503003033</w:t>
            </w:r>
          </w:p>
        </w:tc>
      </w:tr>
      <w:tr w:rsidR="00010FD9" w:rsidRPr="00AB3EE6" w14:paraId="333084E8" w14:textId="77777777" w:rsidTr="00420274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02E1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Līguma priekšmets: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47D5" w14:textId="241F5127" w:rsidR="00010FD9" w:rsidRPr="00E3343B" w:rsidRDefault="00E3343B" w:rsidP="00E334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3343B">
              <w:rPr>
                <w:rFonts w:ascii="Times New Roman" w:hAnsi="Times New Roman" w:cs="Times New Roman"/>
                <w:bCs/>
                <w:sz w:val="24"/>
                <w:szCs w:val="24"/>
              </w:rPr>
              <w:t>Kabeļskapju</w:t>
            </w:r>
            <w:r w:rsidRPr="00E334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iegāde</w:t>
            </w:r>
            <w:r w:rsidRPr="00E33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abiedrības</w:t>
            </w:r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ierobežotu atbildību "Labiekārtošana-D"</w:t>
            </w:r>
            <w:r w:rsidRPr="00E33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energosistēmas iecirkņa darbības nodrošināšanai - Daugavpils pilsētas apgaismošanas tīklu uzturēšanai</w:t>
            </w:r>
          </w:p>
        </w:tc>
      </w:tr>
      <w:tr w:rsidR="00010FD9" w:rsidRPr="00AB3EE6" w14:paraId="52F07E13" w14:textId="77777777" w:rsidTr="00420274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98B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AB3E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B5B" w14:textId="3D422E99" w:rsidR="00010FD9" w:rsidRPr="00594180" w:rsidRDefault="00010FD9" w:rsidP="00E3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piedāvājums, kas sagatavots atbilstoši </w:t>
            </w:r>
            <w:r w:rsidR="00E334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14.05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15AD2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tehniskajā specifikācijā no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BC225A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5AD2"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0FD9" w:rsidRPr="00AB3EE6" w14:paraId="14994678" w14:textId="77777777" w:rsidTr="00420274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BB2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Piedāvājuma izvēles kritērijs: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1F9" w14:textId="7631CA1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Piedāvājuma izvēles kritēriji – piedāvājums ar </w:t>
            </w:r>
            <w:r w:rsidR="005B162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vis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zemāko cenu.</w:t>
            </w:r>
          </w:p>
        </w:tc>
      </w:tr>
      <w:tr w:rsidR="00010FD9" w:rsidRPr="00AB3EE6" w14:paraId="21CB1E54" w14:textId="77777777" w:rsidTr="00420274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A8E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Piedāvājumu iesniegšanas vieta un termiņš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5EF" w14:textId="12EDBF9A" w:rsidR="00010FD9" w:rsidRPr="00AB3EE6" w:rsidRDefault="00010FD9" w:rsidP="00BC225A">
            <w:pPr>
              <w:tabs>
                <w:tab w:val="left" w:pos="56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Līdz </w:t>
            </w:r>
            <w:r w:rsidR="00815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2021.gada </w:t>
            </w:r>
            <w:r w:rsidR="00E33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26.maijam</w:t>
            </w:r>
            <w:r w:rsidR="00BC2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plkst.14:0</w:t>
            </w:r>
            <w:r w:rsidR="00815AD2" w:rsidRPr="00815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B1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</w:t>
            </w:r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abiedrībā ar ierobežotu atbildību "Labiekārtošana-D", 1.Pasažieru  ielā 6, Daugavpilī, LV-5401, vai elektroniskā veidā uz e-pasta adresi: </w:t>
            </w:r>
            <w:hyperlink r:id="rId9" w:history="1">
              <w:r w:rsidR="001E0C52" w:rsidRPr="000C66E5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iepirkumi@labiekartosana.lv</w:t>
              </w:r>
            </w:hyperlink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Iesniedzot piedāvājumu elektroniski, piedāvājumam obligāti jābūt parakstītam ar drošu elektronisko parakstu un</w:t>
            </w:r>
            <w:r w:rsidR="005B1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jāsatur laika zīmogs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0FD9" w:rsidRPr="00AB3EE6" w14:paraId="78767A03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174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Iesniegtie </w:t>
            </w:r>
          </w:p>
          <w:p w14:paraId="1676B6D1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piedāvājumi - pretendenta nosaukums, piedāvātā cena un citas ziņas, kas raksturo piedāvājumu: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D1B" w14:textId="7D88A65F" w:rsidR="00C7745C" w:rsidRDefault="00C7745C" w:rsidP="00C77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  <w:r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E01AF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Sabiedrība ar ierobežotu atbildību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"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JAUDA D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",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reģ. Nr.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41503022532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piedāvājums iesniegts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.2021</w:t>
            </w:r>
            <w:r w:rsidR="002648A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48A0">
              <w:rPr>
                <w:rFonts w:ascii="Times New Roman" w:eastAsia="Times New Roman" w:hAnsi="Times New Roman" w:cs="Times New Roman"/>
                <w:sz w:val="24"/>
                <w:szCs w:val="24"/>
              </w:rPr>
              <w:t>papīrformātā, aizlīmētā aploksnē</w:t>
            </w:r>
            <w:r w:rsidR="002648A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reģistrēts sabiedrībā </w:t>
            </w:r>
            <w:r w:rsidR="002648A0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ierobežotu atbildību "Labiekārtošana-D"</w:t>
            </w:r>
            <w:r w:rsidR="002648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48A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 Nr. 1.8/049, plkst.15.25</w:t>
            </w:r>
            <w:r w:rsidR="002648A0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4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8A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</w:t>
            </w:r>
            <w:r w:rsidR="002648A0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iedāvātā iepirkuma priekšmeta līgum</w:t>
            </w:r>
            <w:r w:rsidR="002648A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cena</w:t>
            </w:r>
            <w:r w:rsidR="002648A0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2648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2657.10</w:t>
            </w:r>
            <w:r w:rsidR="002648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2648A0" w:rsidRPr="002E02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2648A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pievienotās vērtības nodokļa</w:t>
            </w:r>
            <w:r w:rsidR="002648A0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30B4CB2" w14:textId="77777777" w:rsidR="00C7745C" w:rsidRDefault="00C7745C" w:rsidP="00C77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138A4B58" w14:textId="68915DFE" w:rsidR="00C7745C" w:rsidRDefault="00C7745C" w:rsidP="00C77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Sabiedrība ar ierobežotu atbildību “</w:t>
            </w:r>
            <w:r w:rsidR="00BB05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reģ. Nr. </w:t>
            </w:r>
            <w:r w:rsidR="004E776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41503020103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piedāvājums iesniegts </w:t>
            </w:r>
            <w:r w:rsidR="004E776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26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.05.2021. </w:t>
            </w:r>
            <w:r w:rsidR="00BB0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papīrformātā, aizlīmētā aploksnē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reģistrēts sabiedrībā </w:t>
            </w:r>
            <w:r w:rsidR="00BB054A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ierobežotu atbildību "Labiekārtošana-D"</w:t>
            </w:r>
            <w:r w:rsidR="00BB05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776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 Nr. 1.8/050, plkst.11.47</w:t>
            </w:r>
            <w:r w:rsidR="00BB054A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</w:t>
            </w:r>
            <w:r w:rsidR="00BB054A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iedāvātā iepirkuma priekšmeta līgum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cena</w:t>
            </w:r>
            <w:r w:rsidR="00BB054A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4E7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2637.56</w:t>
            </w:r>
            <w:r w:rsidR="00BB05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BB054A" w:rsidRPr="002E02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BB05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pievienotās vērtības nodokļa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B791A0E" w14:textId="77777777" w:rsidR="00C7745C" w:rsidRDefault="00C7745C" w:rsidP="00C77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2FE94F92" w14:textId="117786DE" w:rsidR="00C7745C" w:rsidRPr="005949E0" w:rsidRDefault="00471F41" w:rsidP="00C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Sabiedrība ar ierobežotu atbildību "JAUDA D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",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 Nr. 41503022532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="00C7745C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7745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un  </w:t>
            </w:r>
            <w:r w:rsidR="00C77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C7745C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abiedrība ar ierobežotu atbildību 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reģ. Nr. 41503020103</w:t>
            </w:r>
            <w:r w:rsidR="00C7745C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C77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iesnieguši</w:t>
            </w:r>
            <w:r w:rsidR="00C7745C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745C" w:rsidRPr="0020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="00C7745C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norādītajām prasībām un pievienotām formām</w:t>
            </w:r>
            <w:r w:rsidR="00C7745C" w:rsidRPr="00201753">
              <w:rPr>
                <w:sz w:val="24"/>
                <w:szCs w:val="24"/>
              </w:rPr>
              <w:t xml:space="preserve"> </w:t>
            </w:r>
            <w:r w:rsidR="00C7745C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atbilstošu piedāvājumu</w:t>
            </w:r>
            <w:r w:rsidR="00C7745C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77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</w:p>
          <w:p w14:paraId="249E6EA1" w14:textId="77777777" w:rsidR="00C7745C" w:rsidRPr="005949E0" w:rsidRDefault="00C7745C" w:rsidP="00C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06E11D" w14:textId="49F6F0DD" w:rsidR="00C7745C" w:rsidRDefault="00C7745C" w:rsidP="00C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pieejamās Valsts ieņēmumu dienesta nodokļu parādnieku datu bāz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noskaidrots, ka Pretendentiem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B97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B97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 ar ierobežotu atbildību "JAUDA D</w:t>
            </w:r>
            <w:r w:rsidR="00B9798C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",</w:t>
            </w:r>
            <w:r w:rsidR="00B97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B9798C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B9798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 Nr. 41503022532,</w:t>
            </w:r>
            <w:r w:rsidR="00B9798C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B9798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un</w:t>
            </w:r>
            <w:r w:rsidR="00B9798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7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B9798C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 ar ierobežotu atbildību “</w:t>
            </w:r>
            <w:r w:rsidR="00B97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="00B9798C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 w:rsidR="00B9798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reģ. Nr. 41503020103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VID administrēto nodokļu (nodevu) parādu, kas kopsummā pārsniedz 150.00 </w:t>
            </w: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BF71271" w14:textId="77777777" w:rsidR="00C7745C" w:rsidRPr="005949E0" w:rsidRDefault="00C7745C" w:rsidP="00C7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32F891" w14:textId="1E16F144" w:rsidR="00010FD9" w:rsidRPr="00AB3EE6" w:rsidRDefault="00C7745C" w:rsidP="00E55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pieejamas LURSOFT datu bāzes datiem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skaidrots, ka par Pretendentiem -  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ar ierobežotu atbildību "JAUDA D</w:t>
            </w:r>
            <w:r w:rsidR="00E5573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",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E5573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E5573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 Nr. 41503022532,</w:t>
            </w:r>
            <w:r w:rsidR="00E5573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E5573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un  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E5573B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="00E5573B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ar ierobežotu atbildību “</w:t>
            </w:r>
            <w:r w:rsidR="00E55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="00E5573B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 w:rsidR="00E5573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reģ. Nr. 41503020103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maksātnespējas, tiesiskās aizsardzības, ārpustiesas tiesiskās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reģistrētu procesu. </w:t>
            </w:r>
          </w:p>
        </w:tc>
      </w:tr>
      <w:tr w:rsidR="00010FD9" w:rsidRPr="00AB3EE6" w14:paraId="0A9D10C8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CCA" w14:textId="77777777" w:rsidR="00010FD9" w:rsidRPr="00AB3EE6" w:rsidRDefault="00010FD9" w:rsidP="0042027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 Tehniskā un finanšu piedāvājuma</w:t>
            </w:r>
          </w:p>
          <w:p w14:paraId="7D78C148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pārbaude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62A" w14:textId="77777777" w:rsidR="00BF6A24" w:rsidRDefault="00BF6A24" w:rsidP="00BF6A24">
            <w:pPr>
              <w:numPr>
                <w:ilvl w:val="0"/>
                <w:numId w:val="3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tehnisko un finanšu piedāvājumu tika konstatēts, ka Pretendents:</w:t>
            </w:r>
          </w:p>
          <w:p w14:paraId="3B2A44EE" w14:textId="0B529950" w:rsidR="00BF6A24" w:rsidRDefault="00BF6A24" w:rsidP="00BF6A24">
            <w:pPr>
              <w:numPr>
                <w:ilvl w:val="0"/>
                <w:numId w:val="3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sabiedrība ar ierobežotu atbildību "JAUDA D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",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 Nr. 41503022532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949E0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iesniedza tehniskajai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specifi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kācijai atbilstošu piedāvājumu.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961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Pretendenta pied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āvājuma finanšu daļā aritmētiskā</w:t>
            </w:r>
            <w:r w:rsidRPr="00F961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 kļūdas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netika</w:t>
            </w:r>
            <w:r w:rsidRPr="00F961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konstatētas.</w:t>
            </w:r>
          </w:p>
          <w:p w14:paraId="18803C7C" w14:textId="05C2D35B" w:rsidR="00010FD9" w:rsidRPr="0075343A" w:rsidRDefault="00BF6A24" w:rsidP="00BF6A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 ar ierobežotu atbildību 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reģ. Nr. 41503020103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iesniedza tehniskajai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specifi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kācijai atbilstošu piedāvājumu.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961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Pretendenta pied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āvājuma finanšu daļā aritmētiskā</w:t>
            </w:r>
            <w:r w:rsidRPr="00F961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 kļūdas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netika</w:t>
            </w:r>
            <w:r w:rsidRPr="00F961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konstatētas.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10FD9" w:rsidRPr="00AB3EE6" w14:paraId="1629E9A6" w14:textId="77777777" w:rsidTr="00420274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70D1" w14:textId="77777777" w:rsidR="00010FD9" w:rsidRPr="00AB3EE6" w:rsidRDefault="00010FD9" w:rsidP="004202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Piedāvājumu vērtēšanas kopsavilkums: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98E" w14:textId="70EFEC10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</w:t>
            </w:r>
            <w:r w:rsidR="00BF6A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BF6A24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 ar ierobežotu atbildību “</w:t>
            </w:r>
            <w:r w:rsidR="00BF6A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="00BF6A24"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 w:rsidR="00BF6A2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reģ. Nr. 41503020103</w:t>
            </w:r>
            <w:r w:rsidR="00B2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iesniedza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finansiāli izdevīgu un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tehniskajā specifikācijā noteiktajām minimālajām prasībām atbilstošu piedāvājumu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0D1A814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3C54FA56" w14:textId="77777777" w:rsidTr="00420274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BB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 Tā pretendenta nosaukums, ar kuru nolemts slēgt iepirkuma līgumu, līguma summa: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703E" w14:textId="2EC9B972" w:rsidR="00010FD9" w:rsidRPr="001D42C2" w:rsidRDefault="00BF6A24" w:rsidP="004202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abiedrība ar ierobežotu atbildību 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ELEKTROMONTĀŽA D</w:t>
            </w:r>
            <w:r w:rsidRPr="006B4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reģ. Nr.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41503020103</w:t>
            </w:r>
            <w:r w:rsidR="00010FD9" w:rsidRPr="00936B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 w:rsidRPr="00AB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Mihoelsa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51-1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Daugavpils, LV-</w:t>
            </w:r>
            <w:r w:rsidR="00D943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5401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summa: </w:t>
            </w:r>
            <w:r w:rsidR="00AC3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D943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9988.45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42C2" w:rsidRPr="00AC3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E96DACF" w14:textId="77777777" w:rsidR="00010FD9" w:rsidRPr="00AB3EE6" w:rsidRDefault="00010FD9" w:rsidP="0042027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2314857E" w14:textId="77777777" w:rsidR="00010FD9" w:rsidRPr="00AB3EE6" w:rsidRDefault="00010FD9" w:rsidP="00010FD9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551FADA" w14:textId="20D17828" w:rsidR="00010FD9" w:rsidRPr="00AB3EE6" w:rsidRDefault="00010FD9" w:rsidP="00010F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Sagatavoja: </w:t>
      </w:r>
      <w:r w:rsidR="00E37C15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Oksana </w:t>
      </w:r>
      <w:r w:rsidR="001D42C2">
        <w:rPr>
          <w:rFonts w:ascii="Times New Roman" w:eastAsia="Calibri" w:hAnsi="Times New Roman" w:cs="Times New Roman"/>
          <w:sz w:val="20"/>
          <w:szCs w:val="20"/>
          <w:lang w:eastAsia="lv-LV"/>
        </w:rPr>
        <w:t>Solovjova  +371 28110290</w:t>
      </w:r>
      <w:r w:rsidRPr="00AB3EE6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</w:t>
      </w:r>
    </w:p>
    <w:p w14:paraId="1511735C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5983550E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529C636C" w14:textId="77777777" w:rsidR="00010FD9" w:rsidRDefault="00010FD9" w:rsidP="00D943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49EFD86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bookmarkStart w:id="0" w:name="_GoBack"/>
      <w:bookmarkEnd w:id="0"/>
    </w:p>
    <w:sectPr w:rsidR="00010FD9" w:rsidSect="00644CCB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903A" w14:textId="77777777" w:rsidR="00843477" w:rsidRDefault="00843477" w:rsidP="00644CCB">
      <w:pPr>
        <w:spacing w:after="0" w:line="240" w:lineRule="auto"/>
      </w:pPr>
      <w:r>
        <w:separator/>
      </w:r>
    </w:p>
  </w:endnote>
  <w:endnote w:type="continuationSeparator" w:id="0">
    <w:p w14:paraId="57BAAE0E" w14:textId="77777777" w:rsidR="00843477" w:rsidRDefault="00843477" w:rsidP="006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1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C939E" w14:textId="3783AA06" w:rsidR="00644CCB" w:rsidRDefault="00644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00078" w14:textId="77777777" w:rsidR="00644CCB" w:rsidRDefault="00644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8566" w14:textId="77777777" w:rsidR="00843477" w:rsidRDefault="00843477" w:rsidP="00644CCB">
      <w:pPr>
        <w:spacing w:after="0" w:line="240" w:lineRule="auto"/>
      </w:pPr>
      <w:r>
        <w:separator/>
      </w:r>
    </w:p>
  </w:footnote>
  <w:footnote w:type="continuationSeparator" w:id="0">
    <w:p w14:paraId="1F17C197" w14:textId="77777777" w:rsidR="00843477" w:rsidRDefault="00843477" w:rsidP="0064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9674CD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9"/>
    <w:rsid w:val="00010FD9"/>
    <w:rsid w:val="00015E44"/>
    <w:rsid w:val="00032C74"/>
    <w:rsid w:val="000432BB"/>
    <w:rsid w:val="00137AE6"/>
    <w:rsid w:val="001D2235"/>
    <w:rsid w:val="001D42C2"/>
    <w:rsid w:val="001E0C52"/>
    <w:rsid w:val="001E1AED"/>
    <w:rsid w:val="00202037"/>
    <w:rsid w:val="002648A0"/>
    <w:rsid w:val="002676FB"/>
    <w:rsid w:val="002A4E39"/>
    <w:rsid w:val="002E02E8"/>
    <w:rsid w:val="00356ADA"/>
    <w:rsid w:val="00364886"/>
    <w:rsid w:val="00436D06"/>
    <w:rsid w:val="00471F41"/>
    <w:rsid w:val="004E776D"/>
    <w:rsid w:val="00554E98"/>
    <w:rsid w:val="00594180"/>
    <w:rsid w:val="005B162D"/>
    <w:rsid w:val="00644CCB"/>
    <w:rsid w:val="00655C1C"/>
    <w:rsid w:val="006C44A0"/>
    <w:rsid w:val="006D2ADD"/>
    <w:rsid w:val="006E51A1"/>
    <w:rsid w:val="006F55F6"/>
    <w:rsid w:val="00815AD2"/>
    <w:rsid w:val="00843477"/>
    <w:rsid w:val="00864AA2"/>
    <w:rsid w:val="00870AC4"/>
    <w:rsid w:val="008A1B8F"/>
    <w:rsid w:val="00936B71"/>
    <w:rsid w:val="00A701AE"/>
    <w:rsid w:val="00AC3554"/>
    <w:rsid w:val="00AF44DA"/>
    <w:rsid w:val="00B01A6A"/>
    <w:rsid w:val="00B23039"/>
    <w:rsid w:val="00B9798C"/>
    <w:rsid w:val="00BB054A"/>
    <w:rsid w:val="00BC225A"/>
    <w:rsid w:val="00BD1500"/>
    <w:rsid w:val="00BD1E82"/>
    <w:rsid w:val="00BE5ECE"/>
    <w:rsid w:val="00BF6A24"/>
    <w:rsid w:val="00C7745C"/>
    <w:rsid w:val="00CA5037"/>
    <w:rsid w:val="00CA71F7"/>
    <w:rsid w:val="00CC6F61"/>
    <w:rsid w:val="00D943F8"/>
    <w:rsid w:val="00E02370"/>
    <w:rsid w:val="00E3343B"/>
    <w:rsid w:val="00E37C15"/>
    <w:rsid w:val="00E5573B"/>
    <w:rsid w:val="00E84DE5"/>
    <w:rsid w:val="00EE18F9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Pankeviča</dc:creator>
  <cp:lastModifiedBy>owner</cp:lastModifiedBy>
  <cp:revision>13</cp:revision>
  <cp:lastPrinted>2021-04-08T11:28:00Z</cp:lastPrinted>
  <dcterms:created xsi:type="dcterms:W3CDTF">2021-05-27T06:39:00Z</dcterms:created>
  <dcterms:modified xsi:type="dcterms:W3CDTF">2021-05-27T07:08:00Z</dcterms:modified>
</cp:coreProperties>
</file>