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BE29C4">
      <w:pPr>
        <w:pStyle w:val="Heading2"/>
      </w:pPr>
      <w:r w:rsidRPr="00D42A99">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C12AB2">
        <w:rPr>
          <w:rFonts w:ascii="Times New Roman" w:hAnsi="Times New Roman"/>
          <w:sz w:val="24"/>
          <w:szCs w:val="24"/>
          <w:lang w:val="lv-LV"/>
        </w:rPr>
        <w:t>_</w:t>
      </w:r>
      <w:r w:rsidR="00F84F8E">
        <w:rPr>
          <w:rFonts w:ascii="Times New Roman" w:hAnsi="Times New Roman"/>
          <w:sz w:val="24"/>
          <w:szCs w:val="24"/>
          <w:lang w:val="lv-LV"/>
        </w:rPr>
        <w:t>personiskais paraksts</w:t>
      </w:r>
      <w:bookmarkStart w:id="0" w:name="_GoBack"/>
      <w:bookmarkEnd w:id="0"/>
      <w:r w:rsidR="00C12AB2">
        <w:rPr>
          <w:rFonts w:ascii="Times New Roman" w:hAnsi="Times New Roman"/>
          <w:sz w:val="24"/>
          <w:szCs w:val="24"/>
          <w:lang w:val="lv-LV"/>
        </w:rPr>
        <w:t>___</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04243D"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2021.gada 24.maijā</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C12AB2" w:rsidRPr="0024427E" w:rsidRDefault="0004243D" w:rsidP="0004243D">
      <w:pPr>
        <w:pStyle w:val="Normaali"/>
        <w:spacing w:before="0"/>
        <w:ind w:firstLine="357"/>
        <w:jc w:val="center"/>
        <w:rPr>
          <w:b/>
          <w:sz w:val="22"/>
          <w:szCs w:val="22"/>
        </w:rPr>
      </w:pPr>
      <w:r>
        <w:rPr>
          <w:b/>
          <w:sz w:val="22"/>
          <w:szCs w:val="22"/>
        </w:rPr>
        <w:t>Inženiertehniskā uzraudzība</w:t>
      </w:r>
    </w:p>
    <w:p w:rsidR="00C12AB2" w:rsidRPr="0024427E" w:rsidRDefault="0004243D" w:rsidP="0004243D">
      <w:pPr>
        <w:pStyle w:val="Normaali"/>
        <w:spacing w:before="0"/>
        <w:ind w:firstLine="357"/>
        <w:jc w:val="center"/>
        <w:rPr>
          <w:b/>
          <w:sz w:val="22"/>
          <w:szCs w:val="22"/>
        </w:rPr>
      </w:pPr>
      <w:r>
        <w:rPr>
          <w:b/>
          <w:sz w:val="22"/>
          <w:szCs w:val="22"/>
        </w:rPr>
        <w:t>bioloģiski noārdāmo atkritumu pārstrādes iekārtu un kompostēšanas laukuma izveidei Daugavpils pilsētā</w:t>
      </w:r>
    </w:p>
    <w:p w:rsidR="008508F6" w:rsidRPr="0024427E" w:rsidRDefault="00A4213D" w:rsidP="0004243D">
      <w:pPr>
        <w:jc w:val="center"/>
        <w:rPr>
          <w:rFonts w:ascii="Times New Roman" w:hAnsi="Times New Roman"/>
          <w:b/>
          <w:lang w:val="lv-LV"/>
        </w:rPr>
      </w:pPr>
      <w:r w:rsidRPr="0024427E">
        <w:rPr>
          <w:rFonts w:ascii="Times New Roman" w:hAnsi="Times New Roman"/>
          <w:b/>
          <w:lang w:val="lv-LV"/>
        </w:rPr>
        <w:t xml:space="preserve">ID </w:t>
      </w:r>
      <w:r w:rsidR="00AA023B" w:rsidRPr="0024427E">
        <w:rPr>
          <w:rFonts w:ascii="Times New Roman" w:hAnsi="Times New Roman"/>
          <w:b/>
          <w:lang w:val="lv-LV"/>
        </w:rPr>
        <w:t xml:space="preserve">Nr.DPPI KSP </w:t>
      </w:r>
      <w:r w:rsidR="006E3C27">
        <w:rPr>
          <w:rFonts w:ascii="Times New Roman" w:hAnsi="Times New Roman"/>
          <w:b/>
          <w:lang w:val="lv-LV"/>
        </w:rPr>
        <w:t>2021/37</w:t>
      </w:r>
      <w:r w:rsidR="008508F6" w:rsidRPr="0024427E">
        <w:rPr>
          <w:rFonts w:ascii="Times New Roman" w:hAnsi="Times New Roman"/>
          <w:b/>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04243D"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04243D"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BF387F" w:rsidP="00D86804">
            <w:pPr>
              <w:spacing w:after="0"/>
              <w:jc w:val="both"/>
              <w:rPr>
                <w:rFonts w:ascii="Times New Roman" w:hAnsi="Times New Roman"/>
                <w:lang w:val="lv-LV"/>
              </w:rPr>
            </w:pPr>
            <w:r>
              <w:rPr>
                <w:rFonts w:ascii="Times New Roman" w:hAnsi="Times New Roman"/>
                <w:lang w:val="lv-LV"/>
              </w:rPr>
              <w:t>Vides inženieris K.Laizāns, tālrunis 65476480</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009B02ED" w:rsidRPr="00F0707C">
                <w:rPr>
                  <w:rStyle w:val="Hyperlink"/>
                  <w:rFonts w:ascii="Times New Roman" w:hAnsi="Times New Roman"/>
                  <w:lang w:val="lv-LV"/>
                </w:rPr>
                <w:t>kaspars.laizans@daugavpils.lv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9126E"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6567AC">
        <w:rPr>
          <w:rFonts w:ascii="Times New Roman" w:hAnsi="Times New Roman"/>
          <w:u w:val="single"/>
          <w:lang w:val="lv-LV"/>
        </w:rPr>
        <w:t>ed</w:t>
      </w:r>
      <w:r w:rsidR="009B02ED">
        <w:rPr>
          <w:rFonts w:ascii="Times New Roman" w:hAnsi="Times New Roman"/>
          <w:u w:val="single"/>
          <w:lang w:val="lv-LV"/>
        </w:rPr>
        <w:t>zamā līgumcena: līdz EUR 9 999.99</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w:t>
      </w:r>
      <w:r w:rsidR="00270F3A">
        <w:rPr>
          <w:rFonts w:ascii="Times New Roman" w:hAnsi="Times New Roman"/>
          <w:lang w:val="lv-LV"/>
        </w:rPr>
        <w:t xml:space="preserve"> būvdarbu paredzamais termiņš -10</w:t>
      </w:r>
      <w:r w:rsidRPr="00442F6F">
        <w:rPr>
          <w:rFonts w:ascii="Times New Roman" w:hAnsi="Times New Roman"/>
          <w:lang w:val="lv-LV"/>
        </w:rPr>
        <w:t xml:space="preserve"> </w:t>
      </w:r>
      <w:r w:rsidR="00270F3A">
        <w:rPr>
          <w:rFonts w:ascii="Times New Roman" w:hAnsi="Times New Roman"/>
          <w:lang w:val="lv-LV"/>
        </w:rPr>
        <w:t>/desmit</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t>Pretendenta pieteikums dalībai aptaujā, kas sagatavots atbilstoši 1. pielikumā norādītajai formai.</w:t>
      </w:r>
    </w:p>
    <w:p w:rsidR="005316F6" w:rsidRPr="00442F6F" w:rsidRDefault="0069726B" w:rsidP="0069726B">
      <w:pPr>
        <w:pStyle w:val="Style1"/>
        <w:numPr>
          <w:ilvl w:val="0"/>
          <w:numId w:val="0"/>
        </w:numPr>
      </w:pPr>
      <w:r w:rsidRPr="00442F6F">
        <w:lastRenderedPageBreak/>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3E6251"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w:t>
      </w:r>
      <w:r w:rsidRPr="003E6251">
        <w:t>Uznēmumu reģistra.</w:t>
      </w:r>
    </w:p>
    <w:p w:rsidR="005316F6" w:rsidRPr="003E6251" w:rsidRDefault="005316F6" w:rsidP="003E6251">
      <w:pPr>
        <w:pStyle w:val="Style1"/>
        <w:numPr>
          <w:ilvl w:val="0"/>
          <w:numId w:val="0"/>
        </w:numPr>
      </w:pPr>
      <w:r w:rsidRPr="003E6251">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3E6251" w:rsidRPr="003E6251" w:rsidRDefault="00254A3F" w:rsidP="003E6251">
      <w:pPr>
        <w:pStyle w:val="ListParagraph"/>
        <w:spacing w:after="0"/>
        <w:ind w:left="0" w:hanging="360"/>
        <w:rPr>
          <w:rFonts w:ascii="Times New Roman" w:hAnsi="Times New Roman"/>
          <w:lang w:val="lv-LV"/>
        </w:rPr>
      </w:pPr>
      <w:r w:rsidRPr="003E6251">
        <w:rPr>
          <w:rFonts w:ascii="Times New Roman" w:hAnsi="Times New Roman"/>
        </w:rPr>
        <w:t xml:space="preserve">         7.5. </w:t>
      </w:r>
      <w:r w:rsidR="005316F6" w:rsidRPr="003E6251">
        <w:rPr>
          <w:rFonts w:ascii="Times New Roman" w:hAnsi="Times New Roman"/>
        </w:rPr>
        <w:t>Pr</w:t>
      </w:r>
      <w:r w:rsidR="004A3306">
        <w:rPr>
          <w:rFonts w:ascii="Times New Roman" w:hAnsi="Times New Roman"/>
        </w:rPr>
        <w:t>etendentam (personu apvienībai)</w:t>
      </w:r>
      <w:r w:rsidR="004A3306">
        <w:rPr>
          <w:rFonts w:ascii="Times New Roman" w:hAnsi="Times New Roman"/>
          <w:lang w:val="lv-LV"/>
        </w:rPr>
        <w:t xml:space="preserve"> iepriekšējo 3 (trīs) gadu laikā (</w:t>
      </w:r>
      <w:proofErr w:type="gramStart"/>
      <w:r w:rsidR="004A3306">
        <w:rPr>
          <w:rFonts w:ascii="Times New Roman" w:hAnsi="Times New Roman"/>
          <w:lang w:val="lv-LV"/>
        </w:rPr>
        <w:t>2</w:t>
      </w:r>
      <w:r w:rsidR="005F5CBB">
        <w:rPr>
          <w:rFonts w:ascii="Times New Roman" w:hAnsi="Times New Roman"/>
          <w:lang w:val="lv-LV"/>
        </w:rPr>
        <w:t>018.,</w:t>
      </w:r>
      <w:proofErr w:type="gramEnd"/>
      <w:r w:rsidR="005F5CBB">
        <w:rPr>
          <w:rFonts w:ascii="Times New Roman" w:hAnsi="Times New Roman"/>
          <w:lang w:val="lv-LV"/>
        </w:rPr>
        <w:t xml:space="preserve"> 2019</w:t>
      </w:r>
      <w:r w:rsidR="004A3306">
        <w:rPr>
          <w:rFonts w:ascii="Times New Roman" w:hAnsi="Times New Roman"/>
          <w:lang w:val="lv-LV"/>
        </w:rPr>
        <w:t>., 2020</w:t>
      </w:r>
      <w:r w:rsidR="003E6251" w:rsidRPr="003E6251">
        <w:rPr>
          <w:rFonts w:ascii="Times New Roman" w:hAnsi="Times New Roman"/>
          <w:lang w:val="lv-LV"/>
        </w:rPr>
        <w:t xml:space="preserve">. un </w:t>
      </w:r>
      <w:r w:rsidR="004A3306">
        <w:rPr>
          <w:rFonts w:ascii="Times New Roman" w:hAnsi="Times New Roman"/>
          <w:lang w:val="lv-LV"/>
        </w:rPr>
        <w:t xml:space="preserve">ieskaitot 2021. </w:t>
      </w:r>
      <w:r w:rsidR="005F5CBB">
        <w:rPr>
          <w:rFonts w:ascii="Times New Roman" w:hAnsi="Times New Roman"/>
          <w:lang w:val="lv-LV"/>
        </w:rPr>
        <w:t xml:space="preserve">gada </w:t>
      </w:r>
      <w:r w:rsidR="004A3306">
        <w:rPr>
          <w:rFonts w:ascii="Times New Roman" w:hAnsi="Times New Roman"/>
          <w:lang w:val="lv-LV"/>
        </w:rPr>
        <w:t>periodu</w:t>
      </w:r>
      <w:r w:rsidR="003E6251" w:rsidRPr="003E6251">
        <w:rPr>
          <w:rFonts w:ascii="Times New Roman" w:hAnsi="Times New Roman"/>
          <w:lang w:val="lv-LV"/>
        </w:rPr>
        <w:t>) ir pieredze vismaz šādu līdzīgu</w:t>
      </w:r>
      <w:r w:rsidR="003E6251" w:rsidRPr="003E6251">
        <w:rPr>
          <w:rFonts w:ascii="Times New Roman" w:hAnsi="Times New Roman"/>
          <w:b/>
          <w:bCs/>
          <w:vertAlign w:val="superscript"/>
          <w:lang w:val="lv-LV"/>
        </w:rPr>
        <w:t xml:space="preserve"> </w:t>
      </w:r>
      <w:r w:rsidR="003E6251" w:rsidRPr="003E6251">
        <w:rPr>
          <w:rFonts w:ascii="Times New Roman" w:hAnsi="Times New Roman"/>
          <w:lang w:val="lv-LV"/>
        </w:rPr>
        <w:t>līgumu izpildē.</w:t>
      </w:r>
      <w:r w:rsidR="003E6251" w:rsidRPr="003E6251">
        <w:rPr>
          <w:rFonts w:ascii="Times New Roman" w:hAnsi="Times New Roman"/>
          <w:i/>
          <w:iCs/>
          <w:lang w:val="lv-LV"/>
        </w:rPr>
        <w:t xml:space="preserve"> </w:t>
      </w:r>
      <w:r w:rsidR="003E6251" w:rsidRPr="003E6251">
        <w:rPr>
          <w:rFonts w:ascii="Times New Roman" w:hAnsi="Times New Roman"/>
          <w:lang w:val="lv-LV"/>
        </w:rPr>
        <w:t>Par līdzīgu līgumu tiks atzīts:</w:t>
      </w:r>
      <w:r w:rsidR="003E6251" w:rsidRPr="003E6251">
        <w:rPr>
          <w:rFonts w:ascii="Times New Roman" w:hAnsi="Times New Roman"/>
          <w:i/>
          <w:iCs/>
          <w:lang w:val="lv-LV"/>
        </w:rPr>
        <w:t xml:space="preserve"> </w:t>
      </w:r>
    </w:p>
    <w:p w:rsidR="004A3306" w:rsidRDefault="004A3306" w:rsidP="004A3306">
      <w:pPr>
        <w:pStyle w:val="ListParagraph"/>
        <w:spacing w:after="0"/>
        <w:ind w:left="-360" w:firstLine="360"/>
        <w:rPr>
          <w:rFonts w:ascii="Times New Roman" w:hAnsi="Times New Roman"/>
          <w:lang w:val="lv-LV"/>
        </w:rPr>
      </w:pPr>
      <w:r>
        <w:rPr>
          <w:rFonts w:ascii="Times New Roman" w:hAnsi="Times New Roman"/>
          <w:lang w:val="lv-LV"/>
        </w:rPr>
        <w:t xml:space="preserve">  7.5.1.</w:t>
      </w:r>
      <w:r w:rsidR="003E6251" w:rsidRPr="003E6251">
        <w:rPr>
          <w:rFonts w:ascii="Times New Roman" w:hAnsi="Times New Roman"/>
          <w:lang w:val="lv-LV"/>
        </w:rPr>
        <w:t xml:space="preserve"> Vismaz viens būvuzraudzības līgums, kurā uzraudzīto būvdarbu summa ir vismaz </w:t>
      </w:r>
      <w:r>
        <w:rPr>
          <w:rFonts w:ascii="Times New Roman" w:hAnsi="Times New Roman"/>
          <w:lang w:val="lv-LV"/>
        </w:rPr>
        <w:t xml:space="preserve"> EUR </w:t>
      </w:r>
      <w:r w:rsidR="003E6251" w:rsidRPr="003E6251">
        <w:rPr>
          <w:rFonts w:ascii="Times New Roman" w:hAnsi="Times New Roman"/>
          <w:lang w:val="lv-LV"/>
        </w:rPr>
        <w:t xml:space="preserve">350 000,00 </w:t>
      </w:r>
    </w:p>
    <w:p w:rsidR="004A3306" w:rsidRDefault="004A3306" w:rsidP="004A3306">
      <w:pPr>
        <w:pStyle w:val="ListParagraph"/>
        <w:spacing w:after="0"/>
        <w:ind w:left="-360" w:firstLine="360"/>
        <w:rPr>
          <w:rFonts w:ascii="Times New Roman" w:hAnsi="Times New Roman"/>
          <w:lang w:val="lv-LV"/>
        </w:rPr>
      </w:pPr>
      <w:r>
        <w:rPr>
          <w:rFonts w:ascii="Times New Roman" w:hAnsi="Times New Roman"/>
          <w:lang w:val="lv-LV"/>
        </w:rPr>
        <w:t xml:space="preserve">             </w:t>
      </w:r>
      <w:r w:rsidR="003E6251" w:rsidRPr="003E6251">
        <w:rPr>
          <w:rFonts w:ascii="Times New Roman" w:hAnsi="Times New Roman"/>
          <w:lang w:val="lv-LV"/>
        </w:rPr>
        <w:t>(</w:t>
      </w:r>
      <w:r w:rsidR="003E6251" w:rsidRPr="003E6251">
        <w:rPr>
          <w:rFonts w:ascii="Times New Roman" w:hAnsi="Times New Roman"/>
          <w:i/>
          <w:iCs/>
          <w:lang w:val="lv-LV"/>
        </w:rPr>
        <w:t>trīs simti piecdesmit tūkstoši euro</w:t>
      </w:r>
      <w:r w:rsidR="003E6251" w:rsidRPr="003E6251">
        <w:rPr>
          <w:rFonts w:ascii="Times New Roman" w:hAnsi="Times New Roman"/>
          <w:lang w:val="lv-LV"/>
        </w:rPr>
        <w:t xml:space="preserve">). Objektam jābūt nodotam ekspluatācijā atbilstoši attiecīgās valsts </w:t>
      </w:r>
    </w:p>
    <w:p w:rsidR="003E6251" w:rsidRPr="003E6251" w:rsidRDefault="004A3306" w:rsidP="004A3306">
      <w:pPr>
        <w:pStyle w:val="ListParagraph"/>
        <w:spacing w:after="0"/>
        <w:ind w:left="-360" w:firstLine="360"/>
        <w:rPr>
          <w:rFonts w:ascii="Times New Roman" w:hAnsi="Times New Roman"/>
          <w:lang w:val="lv-LV"/>
        </w:rPr>
      </w:pPr>
      <w:r>
        <w:rPr>
          <w:rFonts w:ascii="Times New Roman" w:hAnsi="Times New Roman"/>
          <w:lang w:val="lv-LV"/>
        </w:rPr>
        <w:t xml:space="preserve">            </w:t>
      </w:r>
      <w:r w:rsidR="003E6251" w:rsidRPr="003E6251">
        <w:rPr>
          <w:rFonts w:ascii="Times New Roman" w:hAnsi="Times New Roman"/>
          <w:lang w:val="lv-LV"/>
        </w:rPr>
        <w:t>normatīvo aktu prasībām;</w:t>
      </w:r>
    </w:p>
    <w:p w:rsidR="003E6251" w:rsidRPr="003E6251" w:rsidRDefault="004A3306" w:rsidP="004A3306">
      <w:pPr>
        <w:pStyle w:val="ListParagraph"/>
        <w:spacing w:after="0"/>
        <w:ind w:left="0"/>
        <w:rPr>
          <w:rFonts w:ascii="Times New Roman" w:hAnsi="Times New Roman"/>
          <w:lang w:val="lv-LV"/>
        </w:rPr>
      </w:pPr>
      <w:r>
        <w:rPr>
          <w:rFonts w:ascii="Times New Roman" w:hAnsi="Times New Roman"/>
          <w:lang w:val="lv-LV"/>
        </w:rPr>
        <w:t xml:space="preserve">  7.5.2.</w:t>
      </w:r>
      <w:r w:rsidR="003E6251" w:rsidRPr="003E6251">
        <w:rPr>
          <w:rFonts w:ascii="Times New Roman" w:hAnsi="Times New Roman"/>
          <w:lang w:val="lv-LV"/>
        </w:rPr>
        <w:t>Vismaz viens</w:t>
      </w:r>
      <w:r w:rsidR="003E6251" w:rsidRPr="003E6251">
        <w:rPr>
          <w:rFonts w:ascii="Times New Roman" w:hAnsi="Times New Roman"/>
          <w:i/>
          <w:iCs/>
          <w:lang w:val="lv-LV"/>
        </w:rPr>
        <w:t xml:space="preserve"> </w:t>
      </w:r>
      <w:r w:rsidR="003E6251" w:rsidRPr="003E6251">
        <w:rPr>
          <w:rFonts w:ascii="Times New Roman" w:hAnsi="Times New Roman"/>
          <w:lang w:val="lv-LV"/>
        </w:rPr>
        <w:t>būvuzraudzības līgums, kurā veikta sadzīves atkritumu kompostēšanas, pārstrādes vai noglabāšanas iekārtas/objekta būvuzraudzība. Objektam jābūt nodotam ekspluatācijā atbilstoši attiecīgās valsts normatīvo aktu prasībām.</w:t>
      </w:r>
    </w:p>
    <w:p w:rsidR="005316F6" w:rsidRPr="003E6251" w:rsidRDefault="004A3306" w:rsidP="003E6251">
      <w:pPr>
        <w:pStyle w:val="Style1"/>
        <w:numPr>
          <w:ilvl w:val="0"/>
          <w:numId w:val="0"/>
        </w:numPr>
        <w:ind w:hanging="425"/>
      </w:pPr>
      <w:r>
        <w:t xml:space="preserve">       </w:t>
      </w:r>
      <w:r w:rsidR="005316F6" w:rsidRPr="003E6251">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3E6251"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shd w:val="clear" w:color="auto" w:fill="00FFFF"/>
                <w:lang w:val="lv-LV"/>
              </w:rPr>
            </w:pPr>
            <w:r w:rsidRPr="003E6251">
              <w:rPr>
                <w:rFonts w:ascii="Times New Roman" w:hAnsi="Times New Roman"/>
                <w:lang w:val="lv-LV"/>
              </w:rPr>
              <w:t>N.p.</w:t>
            </w:r>
            <w:r w:rsidRPr="003E6251">
              <w:rPr>
                <w:rFonts w:ascii="Times New Roman" w:hAnsi="Times New Roman"/>
                <w:shd w:val="clear" w:color="auto" w:fill="00FFFF"/>
                <w:lang w:val="lv-LV"/>
              </w:rPr>
              <w:t xml:space="preserve"> </w:t>
            </w:r>
            <w:r w:rsidRPr="003E6251">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Objekta</w:t>
            </w:r>
            <w:r w:rsidRPr="003E6251">
              <w:rPr>
                <w:rFonts w:ascii="Times New Roman" w:hAnsi="Times New Roman"/>
                <w:shd w:val="clear" w:color="auto" w:fill="00FFFF"/>
                <w:lang w:val="lv-LV"/>
              </w:rPr>
              <w:t xml:space="preserve"> </w:t>
            </w:r>
            <w:r w:rsidRPr="003E6251">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Pasūtītājs,  kontaktpersona,</w:t>
            </w:r>
          </w:p>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3E6251" w:rsidRDefault="005316F6" w:rsidP="005316F6">
            <w:pPr>
              <w:spacing w:after="0"/>
              <w:jc w:val="center"/>
              <w:rPr>
                <w:rFonts w:ascii="Times New Roman" w:hAnsi="Times New Roman"/>
                <w:lang w:val="lv-LV"/>
              </w:rPr>
            </w:pPr>
            <w:r w:rsidRPr="003E6251">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DB5437">
        <w:t xml:space="preserve"> </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EB5B4C" w:rsidRDefault="00EB5B4C" w:rsidP="004A3306">
      <w:pPr>
        <w:pStyle w:val="ListParagraph"/>
        <w:spacing w:after="0"/>
        <w:ind w:left="0" w:hanging="180"/>
        <w:jc w:val="both"/>
        <w:rPr>
          <w:rFonts w:ascii="Times New Roman" w:hAnsi="Times New Roman"/>
          <w:b/>
          <w:lang w:val="lv-LV"/>
        </w:rPr>
      </w:pPr>
    </w:p>
    <w:p w:rsidR="004A3306" w:rsidRPr="004A3306" w:rsidRDefault="00EB5B4C" w:rsidP="00DB5437">
      <w:pPr>
        <w:pStyle w:val="ListParagraph"/>
        <w:spacing w:after="0"/>
        <w:ind w:left="0"/>
        <w:jc w:val="both"/>
        <w:rPr>
          <w:rFonts w:ascii="Times New Roman" w:hAnsi="Times New Roman"/>
          <w:lang w:val="lv-LV"/>
        </w:rPr>
      </w:pPr>
      <w:r>
        <w:rPr>
          <w:rFonts w:ascii="Times New Roman" w:hAnsi="Times New Roman"/>
          <w:b/>
          <w:lang w:val="lv-LV"/>
        </w:rPr>
        <w:t>7.7.</w:t>
      </w:r>
      <w:r w:rsidR="00CD631B" w:rsidRPr="004A3306">
        <w:rPr>
          <w:rFonts w:ascii="Times New Roman" w:hAnsi="Times New Roman"/>
          <w:b/>
          <w:lang w:val="lv-LV"/>
        </w:rPr>
        <w:t xml:space="preserve">Pretendenta </w:t>
      </w:r>
      <w:r w:rsidR="005277C9" w:rsidRPr="004A3306">
        <w:rPr>
          <w:rFonts w:ascii="Times New Roman" w:hAnsi="Times New Roman"/>
          <w:b/>
          <w:lang w:val="lv-LV"/>
        </w:rPr>
        <w:t xml:space="preserve">piedāvātā </w:t>
      </w:r>
      <w:r w:rsidR="00CD631B" w:rsidRPr="004A3306">
        <w:rPr>
          <w:rFonts w:ascii="Times New Roman" w:hAnsi="Times New Roman"/>
          <w:b/>
          <w:lang w:val="lv-LV"/>
        </w:rPr>
        <w:t xml:space="preserve">atbildīgā </w:t>
      </w:r>
      <w:r w:rsidR="00D46C86" w:rsidRPr="004A3306">
        <w:rPr>
          <w:rFonts w:ascii="Times New Roman" w:hAnsi="Times New Roman"/>
          <w:b/>
          <w:lang w:val="lv-LV"/>
        </w:rPr>
        <w:t>būvuzrauga</w:t>
      </w:r>
      <w:r>
        <w:rPr>
          <w:rFonts w:ascii="Times New Roman" w:hAnsi="Times New Roman"/>
          <w:b/>
          <w:lang w:val="lv-LV"/>
        </w:rPr>
        <w:t>/projekta vadītāja</w:t>
      </w:r>
      <w:r w:rsidR="00CD631B" w:rsidRPr="004A3306">
        <w:rPr>
          <w:rFonts w:ascii="Times New Roman" w:hAnsi="Times New Roman"/>
          <w:b/>
          <w:lang w:val="lv-LV"/>
        </w:rPr>
        <w:t xml:space="preserve"> </w:t>
      </w:r>
      <w:r w:rsidR="00CD631B" w:rsidRPr="004A3306">
        <w:rPr>
          <w:rFonts w:ascii="Times New Roman" w:hAnsi="Times New Roman"/>
          <w:lang w:val="lv-LV"/>
        </w:rPr>
        <w:t xml:space="preserve"> spēkā esošs profesionālās kvalifikācijas apliecinošs  sertifikāts </w:t>
      </w:r>
      <w:r w:rsidR="00890588" w:rsidRPr="004A3306">
        <w:rPr>
          <w:rFonts w:ascii="Times New Roman" w:hAnsi="Times New Roman"/>
          <w:lang w:val="lv-LV"/>
        </w:rPr>
        <w:t>ceļu</w:t>
      </w:r>
      <w:r>
        <w:rPr>
          <w:rFonts w:ascii="Times New Roman" w:hAnsi="Times New Roman"/>
          <w:lang w:val="lv-LV"/>
        </w:rPr>
        <w:t xml:space="preserve"> vai ēku</w:t>
      </w:r>
      <w:r w:rsidR="00890588" w:rsidRPr="004A3306">
        <w:rPr>
          <w:rFonts w:ascii="Times New Roman" w:hAnsi="Times New Roman"/>
          <w:lang w:val="lv-LV"/>
        </w:rPr>
        <w:t xml:space="preserve"> </w:t>
      </w:r>
      <w:r w:rsidR="004D283D" w:rsidRPr="004A3306">
        <w:rPr>
          <w:rFonts w:ascii="Times New Roman" w:hAnsi="Times New Roman"/>
          <w:lang w:val="lv-LV"/>
        </w:rPr>
        <w:t xml:space="preserve">būvdarbu </w:t>
      </w:r>
      <w:r w:rsidR="00890588" w:rsidRPr="004A3306">
        <w:rPr>
          <w:rFonts w:ascii="Times New Roman" w:hAnsi="Times New Roman"/>
          <w:lang w:val="lv-LV"/>
        </w:rPr>
        <w:t xml:space="preserve">būvuzraudzībā </w:t>
      </w:r>
      <w:r w:rsidR="000D6183" w:rsidRPr="004A3306">
        <w:rPr>
          <w:rFonts w:ascii="Times New Roman" w:hAnsi="Times New Roman"/>
          <w:lang w:val="lv-LV"/>
        </w:rPr>
        <w:t>(</w:t>
      </w:r>
      <w:r w:rsidR="00190C9F">
        <w:rPr>
          <w:rFonts w:ascii="Times New Roman" w:hAnsi="Times New Roman"/>
          <w:lang w:val="lv-LV"/>
        </w:rPr>
        <w:t>pievienot kopiju</w:t>
      </w:r>
      <w:r w:rsidR="00CD631B" w:rsidRPr="004A3306">
        <w:rPr>
          <w:rFonts w:ascii="Times New Roman" w:hAnsi="Times New Roman"/>
          <w:lang w:val="lv-LV"/>
        </w:rPr>
        <w:t>).</w:t>
      </w:r>
      <w:r w:rsidR="004A3306" w:rsidRPr="004A3306">
        <w:rPr>
          <w:rFonts w:ascii="Times New Roman" w:hAnsi="Times New Roman"/>
          <w:lang w:val="lv-LV"/>
        </w:rPr>
        <w:t xml:space="preserve"> </w:t>
      </w:r>
      <w:r w:rsidR="005F7809">
        <w:rPr>
          <w:rFonts w:ascii="Times New Roman" w:hAnsi="Times New Roman"/>
          <w:lang w:val="lv-LV"/>
        </w:rPr>
        <w:t>Speciālistam i</w:t>
      </w:r>
      <w:r>
        <w:rPr>
          <w:rFonts w:ascii="Times New Roman" w:hAnsi="Times New Roman"/>
          <w:lang w:val="lv-LV"/>
        </w:rPr>
        <w:t>epriekšējo 3 (trīs) gadu laikā (</w:t>
      </w:r>
      <w:r w:rsidR="004A3306" w:rsidRPr="004A3306">
        <w:rPr>
          <w:rFonts w:ascii="Times New Roman" w:hAnsi="Times New Roman"/>
          <w:lang w:val="lv-LV"/>
        </w:rPr>
        <w:t xml:space="preserve"> </w:t>
      </w:r>
      <w:r>
        <w:rPr>
          <w:rFonts w:ascii="Times New Roman" w:hAnsi="Times New Roman"/>
          <w:lang w:val="lv-LV"/>
        </w:rPr>
        <w:t>2018.,</w:t>
      </w:r>
      <w:r w:rsidR="00E06A93">
        <w:rPr>
          <w:rFonts w:ascii="Times New Roman" w:hAnsi="Times New Roman"/>
          <w:lang w:val="lv-LV"/>
        </w:rPr>
        <w:t>2019., 20</w:t>
      </w:r>
      <w:r>
        <w:rPr>
          <w:rFonts w:ascii="Times New Roman" w:hAnsi="Times New Roman"/>
          <w:lang w:val="lv-LV"/>
        </w:rPr>
        <w:t>20.</w:t>
      </w:r>
      <w:r w:rsidR="004A3306" w:rsidRPr="004A3306">
        <w:rPr>
          <w:rFonts w:ascii="Times New Roman" w:hAnsi="Times New Roman"/>
          <w:lang w:val="lv-LV"/>
        </w:rPr>
        <w:t>un 2021.gada periods līdz piedāvājumu iesniegšanai) ir pieredze būvuzraudzībā vismaz 1 (viena) līdzīga</w:t>
      </w:r>
      <w:r w:rsidR="004A3306" w:rsidRPr="004A3306">
        <w:rPr>
          <w:rFonts w:ascii="Times New Roman" w:hAnsi="Times New Roman"/>
          <w:b/>
          <w:bCs/>
          <w:vertAlign w:val="superscript"/>
          <w:lang w:val="lv-LV"/>
        </w:rPr>
        <w:t xml:space="preserve"> </w:t>
      </w:r>
      <w:r w:rsidR="004A3306" w:rsidRPr="004A3306">
        <w:rPr>
          <w:rFonts w:ascii="Times New Roman" w:hAnsi="Times New Roman"/>
          <w:lang w:val="lv-LV"/>
        </w:rPr>
        <w:t>līguma izpildē.</w:t>
      </w:r>
      <w:r w:rsidR="004A3306" w:rsidRPr="004A3306">
        <w:rPr>
          <w:rFonts w:ascii="Times New Roman" w:hAnsi="Times New Roman"/>
          <w:i/>
          <w:iCs/>
          <w:lang w:val="lv-LV"/>
        </w:rPr>
        <w:t xml:space="preserve"> </w:t>
      </w:r>
      <w:r w:rsidR="004A3306" w:rsidRPr="004A3306">
        <w:rPr>
          <w:rFonts w:ascii="Times New Roman" w:hAnsi="Times New Roman"/>
          <w:lang w:val="lv-LV"/>
        </w:rPr>
        <w:t xml:space="preserve">Par līdzīgu līgumu tiks atzīts būvuzraudzības līgums, kurā uzraudzīto būvdarbu summa ir vismaz </w:t>
      </w:r>
      <w:r w:rsidR="00DB50C4">
        <w:rPr>
          <w:rFonts w:ascii="Times New Roman" w:hAnsi="Times New Roman"/>
          <w:lang w:val="lv-LV"/>
        </w:rPr>
        <w:t xml:space="preserve">EUR </w:t>
      </w:r>
      <w:r w:rsidR="004A3306" w:rsidRPr="004A3306">
        <w:rPr>
          <w:rFonts w:ascii="Times New Roman" w:hAnsi="Times New Roman"/>
          <w:lang w:val="lv-LV"/>
        </w:rPr>
        <w:t>350 000,00 (</w:t>
      </w:r>
      <w:r w:rsidR="004A3306" w:rsidRPr="004A3306">
        <w:rPr>
          <w:rFonts w:ascii="Times New Roman" w:hAnsi="Times New Roman"/>
          <w:i/>
          <w:iCs/>
          <w:lang w:val="lv-LV"/>
        </w:rPr>
        <w:t>trīs simti piecdesmit tūkstoši euro</w:t>
      </w:r>
      <w:r w:rsidR="004A3306" w:rsidRPr="004A3306">
        <w:rPr>
          <w:rFonts w:ascii="Times New Roman" w:hAnsi="Times New Roman"/>
          <w:lang w:val="lv-LV"/>
        </w:rPr>
        <w:t xml:space="preserve">). Objektam jābūt nodotam ekspluatācijā atbilstoši attiecīgās valsts normatīvo aktu prasībām. </w:t>
      </w:r>
    </w:p>
    <w:p w:rsidR="00385ED5" w:rsidRDefault="00385ED5" w:rsidP="00385ED5">
      <w:pPr>
        <w:pStyle w:val="ListParagraph"/>
        <w:spacing w:after="0"/>
        <w:ind w:left="180" w:hanging="180"/>
        <w:jc w:val="both"/>
        <w:rPr>
          <w:rFonts w:ascii="Times New Roman" w:hAnsi="Times New Roman"/>
          <w:lang w:val="lv-LV"/>
        </w:rPr>
      </w:pPr>
      <w:r w:rsidRPr="00E250B5">
        <w:rPr>
          <w:rFonts w:ascii="Times New Roman" w:hAnsi="Times New Roman"/>
          <w:b/>
          <w:lang w:val="lv-LV"/>
        </w:rPr>
        <w:t>7.8.</w:t>
      </w:r>
      <w:r w:rsidR="005F7809" w:rsidRPr="004A3306">
        <w:rPr>
          <w:rFonts w:ascii="Times New Roman" w:hAnsi="Times New Roman"/>
          <w:b/>
          <w:lang w:val="lv-LV"/>
        </w:rPr>
        <w:t xml:space="preserve">Pretendenta piedāvātā </w:t>
      </w:r>
      <w:r w:rsidR="005F7809">
        <w:rPr>
          <w:rFonts w:ascii="Times New Roman" w:hAnsi="Times New Roman"/>
          <w:b/>
          <w:lang w:val="lv-LV"/>
        </w:rPr>
        <w:t>ēku</w:t>
      </w:r>
      <w:r w:rsidR="005F7809" w:rsidRPr="004A3306">
        <w:rPr>
          <w:rFonts w:ascii="Times New Roman" w:hAnsi="Times New Roman"/>
          <w:b/>
          <w:lang w:val="lv-LV"/>
        </w:rPr>
        <w:t xml:space="preserve"> būvuzrauga </w:t>
      </w:r>
      <w:r w:rsidR="005F7809" w:rsidRPr="004A3306">
        <w:rPr>
          <w:rFonts w:ascii="Times New Roman" w:hAnsi="Times New Roman"/>
          <w:lang w:val="lv-LV"/>
        </w:rPr>
        <w:t xml:space="preserve"> spēkā esošs profesionālās kvalifikācijas apliecinošs  sertifikāts </w:t>
      </w:r>
      <w:r w:rsidR="005F7809">
        <w:rPr>
          <w:rFonts w:ascii="Times New Roman" w:hAnsi="Times New Roman"/>
          <w:lang w:val="lv-LV"/>
        </w:rPr>
        <w:t>ēku</w:t>
      </w:r>
      <w:r w:rsidR="005F7809" w:rsidRPr="004A3306">
        <w:rPr>
          <w:rFonts w:ascii="Times New Roman" w:hAnsi="Times New Roman"/>
          <w:lang w:val="lv-LV"/>
        </w:rPr>
        <w:t xml:space="preserve"> būvdarbu būvuzraudzībā (</w:t>
      </w:r>
      <w:r w:rsidR="000C5FDF">
        <w:rPr>
          <w:rFonts w:ascii="Times New Roman" w:hAnsi="Times New Roman"/>
          <w:lang w:val="lv-LV"/>
        </w:rPr>
        <w:t>pievienot kopiju</w:t>
      </w:r>
      <w:r w:rsidR="005F7809" w:rsidRPr="004A3306">
        <w:rPr>
          <w:rFonts w:ascii="Times New Roman" w:hAnsi="Times New Roman"/>
          <w:lang w:val="lv-LV"/>
        </w:rPr>
        <w:t xml:space="preserve">). </w:t>
      </w:r>
      <w:r w:rsidR="005F7809">
        <w:rPr>
          <w:rFonts w:ascii="Times New Roman" w:hAnsi="Times New Roman"/>
          <w:lang w:val="lv-LV"/>
        </w:rPr>
        <w:t>Speciālistam iepriekšējo 3</w:t>
      </w:r>
      <w:r w:rsidRPr="00E250B5">
        <w:rPr>
          <w:rFonts w:ascii="Times New Roman" w:hAnsi="Times New Roman"/>
          <w:lang w:val="lv-LV"/>
        </w:rPr>
        <w:t xml:space="preserve"> (</w:t>
      </w:r>
      <w:r w:rsidR="005F7809">
        <w:rPr>
          <w:rFonts w:ascii="Times New Roman" w:hAnsi="Times New Roman"/>
          <w:i/>
          <w:iCs/>
          <w:lang w:val="lv-LV"/>
        </w:rPr>
        <w:t>trīs</w:t>
      </w:r>
      <w:r w:rsidR="005F7809">
        <w:rPr>
          <w:rFonts w:ascii="Times New Roman" w:hAnsi="Times New Roman"/>
          <w:lang w:val="lv-LV"/>
        </w:rPr>
        <w:t>) gadu laikā (2018., 2019., 2020</w:t>
      </w:r>
      <w:r w:rsidRPr="00E250B5">
        <w:rPr>
          <w:rFonts w:ascii="Times New Roman" w:hAnsi="Times New Roman"/>
          <w:lang w:val="lv-LV"/>
        </w:rPr>
        <w:t>. un 2021.gada periods līdz piedāvājumu iesniegšanai) ir pieredze vismaz 1 (viena) līdzīga</w:t>
      </w:r>
      <w:r w:rsidRPr="00E250B5">
        <w:rPr>
          <w:rFonts w:ascii="Times New Roman" w:hAnsi="Times New Roman"/>
          <w:b/>
          <w:bCs/>
          <w:vertAlign w:val="superscript"/>
          <w:lang w:val="lv-LV"/>
        </w:rPr>
        <w:t xml:space="preserve"> </w:t>
      </w:r>
      <w:r w:rsidRPr="00E250B5">
        <w:rPr>
          <w:rFonts w:ascii="Times New Roman" w:hAnsi="Times New Roman"/>
          <w:lang w:val="lv-LV"/>
        </w:rPr>
        <w:t>līguma izpildē.</w:t>
      </w:r>
      <w:r w:rsidRPr="00E250B5">
        <w:rPr>
          <w:rFonts w:ascii="Times New Roman" w:hAnsi="Times New Roman"/>
          <w:i/>
          <w:iCs/>
          <w:lang w:val="lv-LV"/>
        </w:rPr>
        <w:t xml:space="preserve"> </w:t>
      </w:r>
      <w:r w:rsidRPr="00E250B5">
        <w:rPr>
          <w:rFonts w:ascii="Times New Roman" w:hAnsi="Times New Roman"/>
          <w:lang w:val="lv-LV"/>
        </w:rPr>
        <w:t>Par līdzīgu līgumu tiks atzīts būvuzraudzības līgums, kurā veikta sadzīves atkritumu kompostēšanas, pārstrādes vai noglabāšanas iekārtas/objekta būvuzraudzība. Objektam jābūt nodotam ekspluatācijā atbilstoši attiecīgās valsts normatīvo aktu prasībām.</w:t>
      </w:r>
    </w:p>
    <w:p w:rsidR="00792CE1" w:rsidRDefault="00792CE1" w:rsidP="005F7809">
      <w:pPr>
        <w:pStyle w:val="ListParagraph"/>
        <w:spacing w:after="0"/>
        <w:ind w:left="0" w:hanging="180"/>
        <w:jc w:val="both"/>
        <w:rPr>
          <w:rFonts w:ascii="Times New Roman" w:hAnsi="Times New Roman"/>
          <w:lang w:val="lv-LV"/>
        </w:rPr>
      </w:pPr>
      <w:r>
        <w:rPr>
          <w:rFonts w:ascii="Times New Roman" w:hAnsi="Times New Roman"/>
          <w:b/>
          <w:lang w:val="lv-LV"/>
        </w:rPr>
        <w:t xml:space="preserve">  7.9.</w:t>
      </w:r>
      <w:r w:rsidR="005F7809" w:rsidRPr="005F7809">
        <w:rPr>
          <w:rFonts w:ascii="Times New Roman" w:hAnsi="Times New Roman"/>
          <w:lang w:val="lv-LV"/>
        </w:rPr>
        <w:t>Pārējie speciālisti:</w:t>
      </w:r>
    </w:p>
    <w:p w:rsidR="005F7809" w:rsidRDefault="00792CE1" w:rsidP="005F7809">
      <w:pPr>
        <w:pStyle w:val="ListParagraph"/>
        <w:spacing w:after="0"/>
        <w:ind w:left="0" w:hanging="180"/>
        <w:jc w:val="both"/>
        <w:rPr>
          <w:rFonts w:ascii="Times New Roman" w:hAnsi="Times New Roman"/>
          <w:lang w:val="lv-LV"/>
        </w:rPr>
      </w:pPr>
      <w:r>
        <w:rPr>
          <w:rFonts w:ascii="Times New Roman" w:hAnsi="Times New Roman"/>
          <w:lang w:val="lv-LV"/>
        </w:rPr>
        <w:t xml:space="preserve">      7.9.1.</w:t>
      </w:r>
      <w:r w:rsidR="005F7809" w:rsidRPr="005F7809">
        <w:rPr>
          <w:rFonts w:ascii="Times New Roman" w:hAnsi="Times New Roman"/>
          <w:lang w:val="lv-LV"/>
        </w:rPr>
        <w:t>Sertificēts speciālists ceļu būvuzraudzībā</w:t>
      </w:r>
      <w:r>
        <w:rPr>
          <w:rFonts w:ascii="Times New Roman" w:hAnsi="Times New Roman"/>
          <w:lang w:val="lv-LV"/>
        </w:rPr>
        <w:t xml:space="preserve"> ( pievienot sertifikāta kopiju);</w:t>
      </w:r>
    </w:p>
    <w:p w:rsidR="00792CE1" w:rsidRDefault="005F7809" w:rsidP="005F7809">
      <w:pPr>
        <w:pStyle w:val="ListParagraph"/>
        <w:spacing w:after="0"/>
        <w:ind w:left="0" w:hanging="180"/>
        <w:jc w:val="both"/>
        <w:rPr>
          <w:rFonts w:ascii="Times New Roman" w:hAnsi="Times New Roman"/>
          <w:lang w:val="lv-LV"/>
        </w:rPr>
      </w:pPr>
      <w:r w:rsidRPr="005F7809">
        <w:rPr>
          <w:rFonts w:ascii="Times New Roman" w:hAnsi="Times New Roman"/>
          <w:lang w:val="lv-LV"/>
        </w:rPr>
        <w:t xml:space="preserve">      </w:t>
      </w:r>
      <w:r w:rsidR="00DB50C4">
        <w:rPr>
          <w:rFonts w:ascii="Times New Roman" w:hAnsi="Times New Roman"/>
          <w:lang w:val="lv-LV"/>
        </w:rPr>
        <w:t xml:space="preserve"> </w:t>
      </w:r>
      <w:r w:rsidR="00792CE1">
        <w:rPr>
          <w:rFonts w:ascii="Times New Roman" w:hAnsi="Times New Roman"/>
          <w:lang w:val="lv-LV"/>
        </w:rPr>
        <w:t>7.9.2.</w:t>
      </w:r>
      <w:r w:rsidRPr="005F7809">
        <w:rPr>
          <w:rFonts w:ascii="Times New Roman" w:hAnsi="Times New Roman"/>
          <w:lang w:val="lv-LV"/>
        </w:rPr>
        <w:t>Sertificēts speciālists elektroietaišu un elektronisko sakaru tīklu būvuzraudzībā</w:t>
      </w:r>
      <w:r w:rsidR="006A0B53">
        <w:rPr>
          <w:rFonts w:ascii="Times New Roman" w:hAnsi="Times New Roman"/>
          <w:lang w:val="lv-LV"/>
        </w:rPr>
        <w:t xml:space="preserve"> </w:t>
      </w:r>
      <w:r w:rsidR="00792CE1">
        <w:rPr>
          <w:rFonts w:ascii="Times New Roman" w:hAnsi="Times New Roman"/>
          <w:lang w:val="lv-LV"/>
        </w:rPr>
        <w:t xml:space="preserve">( pievienot sertifikāta </w:t>
      </w:r>
    </w:p>
    <w:p w:rsidR="005F7809" w:rsidRPr="005F7809" w:rsidRDefault="00792CE1" w:rsidP="005F7809">
      <w:pPr>
        <w:pStyle w:val="ListParagraph"/>
        <w:spacing w:after="0"/>
        <w:ind w:left="0" w:hanging="180"/>
        <w:jc w:val="both"/>
        <w:rPr>
          <w:rFonts w:ascii="Times New Roman" w:hAnsi="Times New Roman"/>
          <w:lang w:val="lv-LV"/>
        </w:rPr>
      </w:pPr>
      <w:r>
        <w:rPr>
          <w:rFonts w:ascii="Times New Roman" w:hAnsi="Times New Roman"/>
          <w:lang w:val="lv-LV"/>
        </w:rPr>
        <w:t xml:space="preserve">              </w:t>
      </w:r>
      <w:r w:rsidR="006A0B53">
        <w:rPr>
          <w:rFonts w:ascii="Times New Roman" w:hAnsi="Times New Roman"/>
          <w:lang w:val="lv-LV"/>
        </w:rPr>
        <w:t>K</w:t>
      </w:r>
      <w:r>
        <w:rPr>
          <w:rFonts w:ascii="Times New Roman" w:hAnsi="Times New Roman"/>
          <w:lang w:val="lv-LV"/>
        </w:rPr>
        <w:t>opiju</w:t>
      </w:r>
      <w:r w:rsidR="006A0B53">
        <w:rPr>
          <w:rFonts w:ascii="Times New Roman" w:hAnsi="Times New Roman"/>
          <w:lang w:val="lv-LV"/>
        </w:rPr>
        <w:t>)</w:t>
      </w:r>
      <w:r>
        <w:rPr>
          <w:rFonts w:ascii="Times New Roman" w:hAnsi="Times New Roman"/>
          <w:lang w:val="lv-LV"/>
        </w:rPr>
        <w:t>;</w:t>
      </w:r>
    </w:p>
    <w:p w:rsidR="006A0B53" w:rsidRDefault="00792CE1" w:rsidP="006A0B53">
      <w:pPr>
        <w:pStyle w:val="ListParagraph"/>
        <w:spacing w:after="0"/>
        <w:ind w:left="0" w:hanging="180"/>
        <w:jc w:val="both"/>
        <w:rPr>
          <w:rFonts w:ascii="Times New Roman" w:hAnsi="Times New Roman"/>
          <w:lang w:val="lv-LV"/>
        </w:rPr>
      </w:pPr>
      <w:r>
        <w:rPr>
          <w:rFonts w:ascii="Times New Roman" w:hAnsi="Times New Roman"/>
          <w:lang w:val="lv-LV"/>
        </w:rPr>
        <w:t>     </w:t>
      </w:r>
      <w:r w:rsidR="00DB50C4">
        <w:rPr>
          <w:rFonts w:ascii="Times New Roman" w:hAnsi="Times New Roman"/>
          <w:lang w:val="lv-LV"/>
        </w:rPr>
        <w:t xml:space="preserve">  </w:t>
      </w:r>
      <w:r>
        <w:rPr>
          <w:rFonts w:ascii="Times New Roman" w:hAnsi="Times New Roman"/>
          <w:lang w:val="lv-LV"/>
        </w:rPr>
        <w:t>7.9.3.</w:t>
      </w:r>
      <w:r w:rsidR="005F7809" w:rsidRPr="005F7809">
        <w:rPr>
          <w:rFonts w:ascii="Times New Roman" w:hAnsi="Times New Roman"/>
          <w:lang w:val="lv-LV"/>
        </w:rPr>
        <w:t>Sertificēts speciālists ūdensapgādes un kanalizācijas sistēmu būvuzraudzībā</w:t>
      </w:r>
      <w:r w:rsidR="006A0B53">
        <w:rPr>
          <w:rFonts w:ascii="Times New Roman" w:hAnsi="Times New Roman"/>
          <w:lang w:val="lv-LV"/>
        </w:rPr>
        <w:t xml:space="preserve">( pievienot sertifikāta </w:t>
      </w:r>
    </w:p>
    <w:p w:rsidR="008508F6" w:rsidRPr="00385ED5" w:rsidRDefault="006A0B53" w:rsidP="006A0B53">
      <w:pPr>
        <w:pStyle w:val="ListParagraph"/>
        <w:spacing w:after="0"/>
        <w:ind w:left="0" w:hanging="180"/>
        <w:jc w:val="both"/>
        <w:rPr>
          <w:rFonts w:ascii="Times New Roman" w:hAnsi="Times New Roman"/>
          <w:b/>
          <w:lang w:val="lv-LV"/>
        </w:rPr>
      </w:pPr>
      <w:r>
        <w:rPr>
          <w:rFonts w:ascii="Times New Roman" w:hAnsi="Times New Roman"/>
          <w:lang w:val="lv-LV"/>
        </w:rPr>
        <w:t xml:space="preserve">              </w:t>
      </w:r>
      <w:r>
        <w:rPr>
          <w:rFonts w:ascii="Times New Roman" w:hAnsi="Times New Roman"/>
          <w:lang w:val="lv-LV"/>
        </w:rPr>
        <w:t>K</w:t>
      </w:r>
      <w:r>
        <w:rPr>
          <w:rFonts w:ascii="Times New Roman" w:hAnsi="Times New Roman"/>
          <w:lang w:val="lv-LV"/>
        </w:rPr>
        <w:t>opiju</w:t>
      </w:r>
      <w:r>
        <w:rPr>
          <w:rFonts w:ascii="Times New Roman" w:hAnsi="Times New Roman"/>
          <w:lang w:val="lv-LV"/>
        </w:rPr>
        <w:t>).</w:t>
      </w:r>
    </w:p>
    <w:p w:rsidR="008508F6" w:rsidRPr="00442F6F" w:rsidRDefault="006A0B53" w:rsidP="00B8036F">
      <w:pPr>
        <w:pStyle w:val="Style1"/>
        <w:numPr>
          <w:ilvl w:val="0"/>
          <w:numId w:val="0"/>
        </w:numPr>
        <w:ind w:hanging="425"/>
      </w:pPr>
      <w:r>
        <w:t xml:space="preserve">        7.10</w:t>
      </w:r>
      <w:r w:rsidR="008718C5" w:rsidRPr="00442F6F">
        <w:t>.</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w:t>
      </w:r>
      <w:r w:rsidR="00394488">
        <w:rPr>
          <w:rFonts w:ascii="Times New Roman" w:hAnsi="Times New Roman"/>
          <w:lang w:val="lv-LV"/>
        </w:rPr>
        <w:t xml:space="preserve"> ( norādot v</w:t>
      </w:r>
      <w:r w:rsidR="00CE6468">
        <w:rPr>
          <w:rFonts w:ascii="Times New Roman" w:hAnsi="Times New Roman"/>
          <w:lang w:val="lv-LV"/>
        </w:rPr>
        <w:t>ienības (mēneša) cenu un kopā (10</w:t>
      </w:r>
      <w:r w:rsidR="00394488">
        <w:rPr>
          <w:rFonts w:ascii="Times New Roman" w:hAnsi="Times New Roman"/>
          <w:lang w:val="lv-LV"/>
        </w:rPr>
        <w:t xml:space="preserve">.mēneši), </w:t>
      </w:r>
      <w:r w:rsidR="00B8036F" w:rsidRPr="00442F6F">
        <w:rPr>
          <w:rFonts w:ascii="Times New Roman" w:hAnsi="Times New Roman"/>
          <w:lang w:val="lv-LV"/>
        </w:rPr>
        <w:t>ievērojot 2.pielikumu ″Tehniskā specifikācija″.</w:t>
      </w:r>
    </w:p>
    <w:p w:rsidR="00B8036F" w:rsidRPr="00442F6F" w:rsidRDefault="00316E8D" w:rsidP="00B8036F">
      <w:pPr>
        <w:spacing w:after="0"/>
        <w:jc w:val="both"/>
        <w:rPr>
          <w:rFonts w:ascii="Times New Roman" w:hAnsi="Times New Roman"/>
          <w:lang w:val="lv-LV"/>
        </w:rPr>
      </w:pPr>
      <w:bookmarkStart w:id="1" w:name="_Toc114559674"/>
      <w:bookmarkStart w:id="2" w:name="_Toc134628697"/>
      <w:bookmarkStart w:id="3" w:name="_Toc241495780"/>
      <w:r>
        <w:rPr>
          <w:rFonts w:ascii="Times New Roman" w:hAnsi="Times New Roman"/>
          <w:b/>
          <w:lang w:val="lv-LV"/>
        </w:rPr>
        <w:t>8</w:t>
      </w:r>
      <w:r w:rsidR="00B8036F" w:rsidRPr="00442F6F">
        <w:rPr>
          <w:rFonts w:ascii="Times New Roman" w:hAnsi="Times New Roman"/>
          <w:b/>
          <w:lang w:val="lv-LV"/>
        </w:rPr>
        <w:t>.Piedāvājuma izvērtēšanas kritēriji</w:t>
      </w:r>
      <w:r w:rsidR="00B8036F" w:rsidRPr="00442F6F">
        <w:rPr>
          <w:rFonts w:ascii="Times New Roman" w:hAnsi="Times New Roman"/>
          <w:u w:val="single"/>
          <w:lang w:val="lv-LV"/>
        </w:rPr>
        <w:t xml:space="preserve"> – piedāvājums ar viszemāko cenu. </w:t>
      </w:r>
      <w:r w:rsidR="00B8036F"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316E8D" w:rsidP="00B8036F">
      <w:pPr>
        <w:spacing w:after="0"/>
        <w:jc w:val="both"/>
        <w:rPr>
          <w:rFonts w:ascii="Times New Roman" w:hAnsi="Times New Roman"/>
          <w:lang w:val="lv-LV"/>
        </w:rPr>
      </w:pPr>
      <w:r>
        <w:rPr>
          <w:rFonts w:ascii="Times New Roman" w:hAnsi="Times New Roman"/>
          <w:lang w:val="lv-LV"/>
        </w:rPr>
        <w:t>9</w:t>
      </w:r>
      <w:r w:rsidR="00B8036F" w:rsidRPr="00442F6F">
        <w:rPr>
          <w:rFonts w:ascii="Times New Roman" w:hAnsi="Times New Roman"/>
          <w:lang w:val="lv-LV"/>
        </w:rPr>
        <w:t xml:space="preserve">.Pasūtītājs 2 (divu) darbdienu laikā pēc lēmuma pieņemšanas ievieto lēmumu Daugavpils pašvaldības mājas lapā </w:t>
      </w:r>
      <w:hyperlink r:id="rId11" w:history="1">
        <w:r w:rsidR="00B8036F" w:rsidRPr="00442F6F">
          <w:rPr>
            <w:rStyle w:val="Hyperlink"/>
            <w:rFonts w:ascii="Times New Roman" w:hAnsi="Times New Roman"/>
            <w:lang w:val="lv-LV"/>
          </w:rPr>
          <w:t>www.daugavpils.lv</w:t>
        </w:r>
      </w:hyperlink>
      <w:r w:rsidR="00B8036F" w:rsidRPr="00442F6F">
        <w:rPr>
          <w:rFonts w:ascii="Times New Roman" w:hAnsi="Times New Roman"/>
          <w:lang w:val="lv-LV"/>
        </w:rPr>
        <w:t>.</w:t>
      </w:r>
    </w:p>
    <w:p w:rsidR="00F02EB8" w:rsidRPr="00080FB2" w:rsidRDefault="00CE47FD" w:rsidP="00F02EB8">
      <w:pPr>
        <w:pStyle w:val="ListParagraph"/>
        <w:ind w:left="0"/>
        <w:rPr>
          <w:rFonts w:ascii="Times New Roman" w:hAnsi="Times New Roman"/>
          <w:b/>
          <w:color w:val="FF0000"/>
          <w:lang w:val="lv-LV"/>
        </w:rPr>
      </w:pPr>
      <w:r>
        <w:rPr>
          <w:rFonts w:ascii="Times New Roman" w:hAnsi="Times New Roman"/>
          <w:lang w:val="lv-LV"/>
        </w:rPr>
        <w:t xml:space="preserve"> 10</w:t>
      </w:r>
      <w:r w:rsidR="00F02EB8" w:rsidRPr="00080FB2">
        <w:rPr>
          <w:rFonts w:ascii="Times New Roman" w:hAnsi="Times New Roman"/>
          <w:lang w:val="lv-LV"/>
        </w:rPr>
        <w:t>.</w:t>
      </w:r>
      <w:r w:rsidR="00F02EB8" w:rsidRPr="00080FB2">
        <w:rPr>
          <w:rFonts w:ascii="Times New Roman" w:hAnsi="Times New Roman"/>
          <w:b/>
          <w:color w:val="FF0000"/>
          <w:lang w:val="lv-LV"/>
        </w:rPr>
        <w:t xml:space="preserve">Piedāvājums iesniedzams </w:t>
      </w:r>
      <w:r w:rsidR="00E6649E">
        <w:rPr>
          <w:rFonts w:ascii="Times New Roman" w:hAnsi="Times New Roman"/>
          <w:b/>
          <w:color w:val="FF0000"/>
          <w:u w:val="single"/>
          <w:lang w:val="lv-LV"/>
        </w:rPr>
        <w:t xml:space="preserve">līdz 2021.gada 28.maijam </w:t>
      </w:r>
      <w:r w:rsidR="00F02EB8" w:rsidRPr="00080FB2">
        <w:rPr>
          <w:rFonts w:ascii="Times New Roman" w:hAnsi="Times New Roman"/>
          <w:b/>
          <w:color w:val="FF0000"/>
          <w:lang w:val="lv-LV"/>
        </w:rPr>
        <w:t xml:space="preserve"> plkst.11.00 </w:t>
      </w:r>
      <w:r w:rsidR="00F02EB8" w:rsidRPr="00080FB2">
        <w:rPr>
          <w:rFonts w:ascii="Times New Roman" w:hAnsi="Times New Roman"/>
          <w:lang w:val="lv-LV"/>
        </w:rPr>
        <w:t xml:space="preserve">pēc adreses Daugavpils pilsētas pašvaldības iestāde „Komunālās saimniecības pārvalde”, Saules ielā 5A, Daugavpilī, LV-5401. Piedāvājums jāiesniedz slēgtā aploksnē </w:t>
      </w:r>
      <w:r w:rsidR="00F02EB8" w:rsidRPr="00080FB2">
        <w:rPr>
          <w:rFonts w:ascii="Times New Roman" w:hAnsi="Times New Roman"/>
          <w:b/>
          <w:lang w:val="lv-LV"/>
        </w:rPr>
        <w:t>ar norādi ”Piedāvājums U</w:t>
      </w:r>
      <w:r w:rsidR="00E6649E">
        <w:rPr>
          <w:rFonts w:ascii="Times New Roman" w:hAnsi="Times New Roman"/>
          <w:b/>
          <w:lang w:val="lv-LV"/>
        </w:rPr>
        <w:t>zaicinājumam Nr.DPPI KSP 2021/37</w:t>
      </w:r>
      <w:r w:rsidR="00F02EB8" w:rsidRPr="00080FB2">
        <w:rPr>
          <w:rFonts w:ascii="Times New Roman" w:hAnsi="Times New Roman"/>
          <w:b/>
          <w:lang w:val="lv-LV"/>
        </w:rPr>
        <w:t xml:space="preserve">N” </w:t>
      </w:r>
      <w:r w:rsidR="00F02EB8" w:rsidRPr="00080FB2">
        <w:rPr>
          <w:rFonts w:ascii="Times New Roman" w:hAnsi="Times New Roman"/>
          <w:lang w:val="lv-LV"/>
        </w:rPr>
        <w:t>un Pretendenta nosaukums</w:t>
      </w:r>
      <w:r w:rsidR="00F02EB8" w:rsidRPr="00080FB2">
        <w:rPr>
          <w:rFonts w:ascii="Times New Roman" w:hAnsi="Times New Roman"/>
          <w:b/>
          <w:lang w:val="lv-LV"/>
        </w:rPr>
        <w:t xml:space="preserve"> vai elektroniski uz e-pastu</w:t>
      </w:r>
      <w:r w:rsidR="00F02EB8" w:rsidRPr="00080FB2">
        <w:rPr>
          <w:rFonts w:ascii="Times New Roman" w:hAnsi="Times New Roman"/>
          <w:b/>
          <w:color w:val="FF0000"/>
          <w:lang w:val="lv-LV"/>
        </w:rPr>
        <w:t xml:space="preserve"> </w:t>
      </w:r>
      <w:hyperlink r:id="rId12" w:history="1">
        <w:r w:rsidR="00F02EB8" w:rsidRPr="00080FB2">
          <w:rPr>
            <w:rStyle w:val="Hyperlink"/>
            <w:rFonts w:ascii="Times New Roman" w:hAnsi="Times New Roman"/>
            <w:b/>
            <w:lang w:val="lv-LV"/>
          </w:rPr>
          <w:t>arija.pupina@daugavpils.lv</w:t>
        </w:r>
      </w:hyperlink>
      <w:r w:rsidR="00F02EB8" w:rsidRPr="00080FB2">
        <w:rPr>
          <w:rFonts w:ascii="Times New Roman" w:hAnsi="Times New Roman"/>
          <w:b/>
          <w:lang w:val="lv-LV"/>
        </w:rPr>
        <w:t xml:space="preserve"> </w:t>
      </w:r>
      <w:r w:rsidR="00F02EB8" w:rsidRPr="00080FB2">
        <w:rPr>
          <w:rFonts w:ascii="Times New Roman" w:hAnsi="Times New Roman"/>
          <w:b/>
          <w:color w:val="FF0000"/>
          <w:lang w:val="lv-LV"/>
        </w:rPr>
        <w:t xml:space="preserve">elektroniskajam </w:t>
      </w:r>
      <w:r w:rsidR="00F02EB8" w:rsidRPr="00080FB2">
        <w:rPr>
          <w:rFonts w:ascii="Times New Roman" w:hAnsi="Times New Roman"/>
          <w:b/>
          <w:color w:val="FF0000"/>
          <w:lang w:val="lv-LV"/>
        </w:rPr>
        <w:lastRenderedPageBreak/>
        <w:t xml:space="preserve">piedāvājumam jābūt parakstītam ar drošu elektronisku parakstu kas satur laika zīmogu. </w:t>
      </w:r>
      <w:r w:rsidR="00F02EB8" w:rsidRPr="00080FB2">
        <w:rPr>
          <w:rFonts w:ascii="Times New Roman" w:hAnsi="Times New Roman"/>
          <w:b/>
          <w:color w:val="FF0000"/>
          <w:highlight w:val="yellow"/>
          <w:lang w:val="lv-LV"/>
        </w:rPr>
        <w:t>Gadījumā, ja iesniegtais elektroniskais dokuments neatbildīs Elektronisko dokumentu likuma</w:t>
      </w:r>
      <w:r w:rsidR="00F02EB8" w:rsidRPr="00080FB2">
        <w:rPr>
          <w:rFonts w:ascii="Times New Roman" w:hAnsi="Times New Roman"/>
          <w:lang w:val="lv-LV"/>
        </w:rPr>
        <w:t xml:space="preserve"> </w:t>
      </w:r>
      <w:r w:rsidR="00F02EB8" w:rsidRPr="00080FB2">
        <w:rPr>
          <w:rFonts w:ascii="Times New Roman" w:hAnsi="Times New Roman"/>
          <w:b/>
          <w:color w:val="FF0000"/>
          <w:highlight w:val="yellow"/>
          <w:lang w:val="lv-LV"/>
        </w:rPr>
        <w:t>prasībām, tas netiks pieņemts, un tiks noraidīts</w:t>
      </w:r>
    </w:p>
    <w:p w:rsidR="00B8036F" w:rsidRPr="00F02EB8" w:rsidRDefault="009E32C4" w:rsidP="00B8036F">
      <w:pPr>
        <w:spacing w:after="0"/>
        <w:jc w:val="both"/>
        <w:rPr>
          <w:rFonts w:ascii="Times New Roman" w:hAnsi="Times New Roman"/>
          <w:lang w:val="lv-LV"/>
        </w:rPr>
      </w:pPr>
      <w:r>
        <w:rPr>
          <w:rFonts w:ascii="Times New Roman" w:hAnsi="Times New Roman"/>
          <w:lang w:val="lv-LV"/>
        </w:rPr>
        <w:t>11</w:t>
      </w:r>
      <w:r w:rsidR="00B8036F" w:rsidRPr="00F02EB8">
        <w:rPr>
          <w:rFonts w:ascii="Times New Roman" w:hAnsi="Times New Roman"/>
          <w:lang w:val="lv-LV"/>
        </w:rPr>
        <w:t>.Pielikumi:</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Nr.1. Pieteikums.</w:t>
      </w:r>
    </w:p>
    <w:p w:rsidR="00E52E37"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Nr.2. Tehniskā specifikācija.</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Nr.3. Finanšu piedāvājuma veidne.</w:t>
      </w:r>
    </w:p>
    <w:p w:rsidR="00B8036F" w:rsidRPr="00F02EB8"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8508F6" w:rsidRPr="008A20CE" w:rsidRDefault="008508F6" w:rsidP="00B8036F">
      <w:pPr>
        <w:pStyle w:val="BodyText"/>
        <w:spacing w:after="0"/>
        <w:rPr>
          <w:b/>
          <w:caps/>
          <w:sz w:val="24"/>
          <w:szCs w:val="24"/>
          <w:lang w:val="lv-LV"/>
        </w:rPr>
      </w:pPr>
      <w:r w:rsidRPr="008A20CE">
        <w:rPr>
          <w:b/>
          <w:bCs/>
          <w:sz w:val="24"/>
          <w:szCs w:val="24"/>
          <w:lang w:val="lv-LV"/>
        </w:rPr>
        <w:t xml:space="preserve">1.pielikums </w:t>
      </w:r>
      <w:r w:rsidRPr="008A20CE">
        <w:rPr>
          <w:b/>
          <w:caps/>
          <w:sz w:val="24"/>
          <w:szCs w:val="24"/>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316E8D"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PIETEIKUMS PAR PIEDALĪŠANOS APTAUJĀ</w:t>
      </w:r>
    </w:p>
    <w:p w:rsidR="00316E8D" w:rsidRDefault="00316E8D" w:rsidP="00316E8D">
      <w:pPr>
        <w:pStyle w:val="Normaali"/>
        <w:spacing w:before="0"/>
        <w:ind w:firstLine="357"/>
        <w:jc w:val="center"/>
        <w:rPr>
          <w:b/>
        </w:rPr>
      </w:pPr>
    </w:p>
    <w:p w:rsidR="00DB50C4" w:rsidRPr="0024427E" w:rsidRDefault="00DB50C4" w:rsidP="00DB50C4">
      <w:pPr>
        <w:pStyle w:val="Normaali"/>
        <w:spacing w:before="0"/>
        <w:ind w:firstLine="357"/>
        <w:jc w:val="center"/>
        <w:rPr>
          <w:b/>
          <w:sz w:val="22"/>
          <w:szCs w:val="22"/>
        </w:rPr>
      </w:pPr>
      <w:r>
        <w:rPr>
          <w:b/>
          <w:sz w:val="22"/>
          <w:szCs w:val="22"/>
        </w:rPr>
        <w:t>Inženiertehniskā uzraudzība</w:t>
      </w:r>
    </w:p>
    <w:p w:rsidR="00DB50C4" w:rsidRPr="0024427E" w:rsidRDefault="00DB50C4" w:rsidP="00DB50C4">
      <w:pPr>
        <w:pStyle w:val="Normaali"/>
        <w:spacing w:before="0"/>
        <w:ind w:firstLine="357"/>
        <w:jc w:val="center"/>
        <w:rPr>
          <w:b/>
          <w:sz w:val="22"/>
          <w:szCs w:val="22"/>
        </w:rPr>
      </w:pPr>
      <w:r>
        <w:rPr>
          <w:b/>
          <w:sz w:val="22"/>
          <w:szCs w:val="22"/>
        </w:rPr>
        <w:t>bioloģiski noārdāmo atkritumu pārstrādes iekārtu un kompostēšanas laukuma izveidei Daugavpils pilsētā</w:t>
      </w:r>
    </w:p>
    <w:p w:rsidR="00DB50C4" w:rsidRPr="0024427E" w:rsidRDefault="00DB50C4" w:rsidP="00DB50C4">
      <w:pPr>
        <w:jc w:val="center"/>
        <w:rPr>
          <w:rFonts w:ascii="Times New Roman" w:hAnsi="Times New Roman"/>
          <w:b/>
          <w:lang w:val="lv-LV"/>
        </w:rPr>
      </w:pPr>
      <w:r w:rsidRPr="0024427E">
        <w:rPr>
          <w:rFonts w:ascii="Times New Roman" w:hAnsi="Times New Roman"/>
          <w:b/>
          <w:lang w:val="lv-LV"/>
        </w:rPr>
        <w:t xml:space="preserve">ID Nr.DPPI KSP </w:t>
      </w:r>
      <w:r>
        <w:rPr>
          <w:rFonts w:ascii="Times New Roman" w:hAnsi="Times New Roman"/>
          <w:b/>
          <w:lang w:val="lv-LV"/>
        </w:rPr>
        <w:t>2021/37</w:t>
      </w:r>
      <w:r w:rsidRPr="0024427E">
        <w:rPr>
          <w:rFonts w:ascii="Times New Roman" w:hAnsi="Times New Roman"/>
          <w:b/>
          <w:lang w:val="lv-LV"/>
        </w:rPr>
        <w:t>N</w:t>
      </w:r>
    </w:p>
    <w:p w:rsidR="000D1511" w:rsidRDefault="000D1511" w:rsidP="008508F6">
      <w:pPr>
        <w:spacing w:after="0" w:line="240" w:lineRule="auto"/>
        <w:jc w:val="center"/>
        <w:rPr>
          <w:rFonts w:ascii="Times New Roman" w:hAnsi="Times New Roman"/>
          <w:b/>
          <w:caps/>
          <w:lang w:val="lv-LV"/>
        </w:rPr>
      </w:pPr>
    </w:p>
    <w:p w:rsidR="008508F6" w:rsidRPr="00B50F04" w:rsidRDefault="008508F6" w:rsidP="008508F6">
      <w:pPr>
        <w:spacing w:after="0" w:line="240" w:lineRule="auto"/>
        <w:jc w:val="both"/>
        <w:rPr>
          <w:rFonts w:ascii="Times New Roman" w:hAnsi="Times New Roman"/>
          <w:lang w:val="lv-LV"/>
        </w:rPr>
      </w:pPr>
      <w:r w:rsidRPr="00B50F04">
        <w:rPr>
          <w:rFonts w:ascii="Times New Roman" w:hAnsi="Times New Roman"/>
          <w:lang w:val="lv-LV"/>
        </w:rPr>
        <w:t xml:space="preserve">Pretendents [pretendenta nosaukums], </w:t>
      </w:r>
      <w:r w:rsidRPr="00B50F04">
        <w:rPr>
          <w:rFonts w:ascii="Times New Roman" w:eastAsia="SimSun" w:hAnsi="Times New Roman"/>
          <w:lang w:val="lv-LV"/>
        </w:rPr>
        <w:t xml:space="preserve">reģ. Nr. [reģistrācijas numurs], [adrese], tā [personas, kas paraksta, pilnvarojums, amats, vārds, uzvārds] </w:t>
      </w:r>
      <w:r w:rsidRPr="00B50F04">
        <w:rPr>
          <w:rFonts w:ascii="Times New Roman" w:hAnsi="Times New Roman"/>
          <w:lang w:val="lv-LV"/>
        </w:rPr>
        <w:t>personā, ar š</w:t>
      </w:r>
      <w:r w:rsidRPr="00B50F04">
        <w:rPr>
          <w:rFonts w:ascii="Times New Roman" w:eastAsia="SimSun" w:hAnsi="Times New Roman"/>
          <w:lang w:val="lv-LV"/>
        </w:rPr>
        <w:t>ā</w:t>
      </w:r>
      <w:r w:rsidRPr="00B50F04">
        <w:rPr>
          <w:rFonts w:ascii="Times New Roman" w:hAnsi="Times New Roman"/>
          <w:lang w:val="lv-LV"/>
        </w:rPr>
        <w:t xml:space="preserve"> pieteikuma iesniegšanu: </w:t>
      </w:r>
    </w:p>
    <w:p w:rsidR="008508F6" w:rsidRPr="00B50F04" w:rsidRDefault="008508F6" w:rsidP="008508F6">
      <w:pPr>
        <w:spacing w:after="0" w:line="240" w:lineRule="auto"/>
        <w:jc w:val="both"/>
        <w:rPr>
          <w:rFonts w:ascii="Times New Roman" w:hAnsi="Times New Roman"/>
          <w:lang w:val="lv-LV"/>
        </w:rPr>
      </w:pP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Piesakās piedalīties aptaujā;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Apņemas ievērot aptaujas prasības;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Apņemas (ja Pasūtītājs izvēlējies šo piedāvājumu) slēgt līgumu un izpildīt visus līguma pamatnosacījumus;</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Apliecina, ka ir iesniedzis tikai patiesu informāciju;</w:t>
      </w:r>
    </w:p>
    <w:p w:rsidR="008508F6" w:rsidRPr="00B50F04"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B50F04" w:rsidTr="008F05E5">
        <w:trPr>
          <w:trHeight w:val="361"/>
        </w:trPr>
        <w:tc>
          <w:tcPr>
            <w:tcW w:w="2694" w:type="dxa"/>
            <w:shd w:val="pct5" w:color="auto" w:fill="FFFFFF"/>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Pretendents</w:t>
            </w:r>
          </w:p>
        </w:tc>
        <w:tc>
          <w:tcPr>
            <w:tcW w:w="6662" w:type="dxa"/>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62"/>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 xml:space="preserve">Reģistrācijas Nr. </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15"/>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Adrese: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clear" w:color="auto" w:fill="F3F3F3"/>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Kontaktpersonas tālr./fakss, e-pasts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nosaukums, filiāle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kods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Norēķinu konts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Vārds, uzvārds*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Amats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Paraksts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Datums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Zīmogs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bl>
    <w:p w:rsidR="008508F6" w:rsidRPr="00B50F04" w:rsidRDefault="008508F6" w:rsidP="008508F6">
      <w:pPr>
        <w:spacing w:after="0" w:line="240" w:lineRule="auto"/>
        <w:rPr>
          <w:rFonts w:ascii="Times New Roman" w:hAnsi="Times New Roman"/>
          <w:iCs/>
          <w:lang w:val="lv-LV"/>
        </w:rPr>
      </w:pPr>
      <w:r w:rsidRPr="00B50F04">
        <w:rPr>
          <w:rFonts w:ascii="Times New Roman" w:hAnsi="Times New Roman"/>
          <w:lang w:val="lv-LV"/>
        </w:rPr>
        <w:t xml:space="preserve">* </w:t>
      </w:r>
      <w:r w:rsidRPr="00B50F04">
        <w:rPr>
          <w:rFonts w:ascii="Times New Roman" w:hAnsi="Times New Roman"/>
          <w:iCs/>
          <w:lang w:val="lv-LV"/>
        </w:rPr>
        <w:t>Pretendenta vai tā pilnvarotās personas vārds, uzvārds</w:t>
      </w:r>
    </w:p>
    <w:p w:rsidR="008508F6" w:rsidRPr="00B50F04" w:rsidRDefault="008508F6" w:rsidP="008508F6">
      <w:pPr>
        <w:spacing w:after="0" w:line="240" w:lineRule="auto"/>
        <w:ind w:left="360"/>
        <w:jc w:val="both"/>
        <w:rPr>
          <w:rFonts w:ascii="Times New Roman" w:hAnsi="Times New Roman"/>
          <w:b/>
          <w:lang w:val="lv-LV"/>
        </w:rPr>
      </w:pPr>
    </w:p>
    <w:p w:rsidR="008508F6" w:rsidRPr="00B50F04" w:rsidRDefault="008508F6"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8508F6" w:rsidRPr="00B50F04" w:rsidRDefault="008508F6" w:rsidP="008508F6">
      <w:pPr>
        <w:spacing w:after="0" w:line="240" w:lineRule="auto"/>
        <w:rPr>
          <w:rFonts w:ascii="Times New Roman" w:hAnsi="Times New Roman"/>
          <w:b/>
          <w:lang w:val="lv-LV"/>
        </w:rPr>
      </w:pPr>
      <w:r w:rsidRPr="00B50F04">
        <w:rPr>
          <w:rFonts w:ascii="Times New Roman" w:hAnsi="Times New Roman"/>
          <w:b/>
          <w:lang w:val="lv-LV"/>
        </w:rPr>
        <w:br w:type="page"/>
      </w:r>
    </w:p>
    <w:p w:rsidR="008508F6" w:rsidRPr="004146CE" w:rsidRDefault="008508F6" w:rsidP="00EF4ADE">
      <w:pPr>
        <w:spacing w:after="0" w:line="240" w:lineRule="auto"/>
        <w:rPr>
          <w:rFonts w:ascii="Times New Roman" w:hAnsi="Times New Roman"/>
          <w:b/>
          <w:bCs/>
          <w:caps/>
          <w:sz w:val="24"/>
          <w:szCs w:val="24"/>
          <w:lang w:val="lv-LV"/>
        </w:rPr>
      </w:pPr>
      <w:r w:rsidRPr="004146CE">
        <w:rPr>
          <w:rFonts w:ascii="Times New Roman" w:hAnsi="Times New Roman"/>
          <w:b/>
          <w:sz w:val="24"/>
          <w:szCs w:val="24"/>
          <w:lang w:val="lv-LV"/>
        </w:rPr>
        <w:t>2.pielikums</w:t>
      </w:r>
      <w:r w:rsidR="00924DEC" w:rsidRPr="004146CE">
        <w:rPr>
          <w:rFonts w:ascii="Times New Roman" w:hAnsi="Times New Roman"/>
          <w:b/>
          <w:bCs/>
          <w:caps/>
          <w:sz w:val="24"/>
          <w:szCs w:val="24"/>
          <w:lang w:val="lv-LV"/>
        </w:rPr>
        <w:t xml:space="preserve"> Tehniskā specifikācija</w:t>
      </w:r>
    </w:p>
    <w:p w:rsidR="00B50F04" w:rsidRDefault="00B50F04" w:rsidP="00EF4ADE">
      <w:pPr>
        <w:spacing w:after="0" w:line="240" w:lineRule="auto"/>
        <w:rPr>
          <w:rFonts w:ascii="Times New Roman" w:hAnsi="Times New Roman"/>
          <w:b/>
          <w:bCs/>
          <w:caps/>
          <w:lang w:val="lv-LV"/>
        </w:rPr>
      </w:pPr>
    </w:p>
    <w:p w:rsidR="0008015F" w:rsidRPr="0008015F" w:rsidRDefault="0008015F" w:rsidP="0008015F">
      <w:pPr>
        <w:jc w:val="center"/>
        <w:rPr>
          <w:rFonts w:ascii="Times New Roman" w:hAnsi="Times New Roman"/>
          <w:b/>
          <w:sz w:val="24"/>
          <w:lang w:val="lv-LV"/>
        </w:rPr>
      </w:pPr>
      <w:r w:rsidRPr="0008015F">
        <w:rPr>
          <w:rFonts w:ascii="Times New Roman" w:hAnsi="Times New Roman"/>
          <w:b/>
          <w:sz w:val="24"/>
          <w:lang w:val="lv-LV"/>
        </w:rPr>
        <w:t>Tehniskā specifikācija</w:t>
      </w:r>
    </w:p>
    <w:p w:rsidR="0008015F" w:rsidRPr="0008015F" w:rsidRDefault="0008015F" w:rsidP="0008015F">
      <w:pPr>
        <w:jc w:val="center"/>
        <w:rPr>
          <w:rFonts w:ascii="Times New Roman" w:hAnsi="Times New Roman"/>
          <w:b/>
          <w:sz w:val="24"/>
          <w:lang w:val="lv-LV"/>
        </w:rPr>
      </w:pPr>
      <w:r w:rsidRPr="0008015F">
        <w:rPr>
          <w:rFonts w:ascii="Times New Roman" w:hAnsi="Times New Roman"/>
          <w:b/>
          <w:sz w:val="24"/>
          <w:lang w:val="lv-LV"/>
        </w:rPr>
        <w:t>“Inženiertehniskā uzraudzība bioloģiski noārdāmo atkritumu pārstrādes iekārtu un kompostēšanas laukuma izveidei Daugavpils pilsētā”</w:t>
      </w:r>
    </w:p>
    <w:p w:rsidR="0008015F" w:rsidRPr="004747A5" w:rsidRDefault="0008015F" w:rsidP="0008015F">
      <w:pPr>
        <w:pStyle w:val="Heading1"/>
        <w:keepLines/>
        <w:spacing w:after="0" w:line="240" w:lineRule="auto"/>
        <w:ind w:left="432" w:hanging="432"/>
        <w:jc w:val="both"/>
        <w:rPr>
          <w:rFonts w:ascii="Times New Roman" w:hAnsi="Times New Roman"/>
          <w:sz w:val="24"/>
          <w:szCs w:val="24"/>
        </w:rPr>
      </w:pPr>
      <w:bookmarkStart w:id="4" w:name="_Toc507407593"/>
      <w:r w:rsidRPr="004747A5">
        <w:rPr>
          <w:rFonts w:ascii="Times New Roman" w:hAnsi="Times New Roman"/>
          <w:sz w:val="24"/>
          <w:szCs w:val="24"/>
        </w:rPr>
        <w:t>Vispārīga informācija par projektu</w:t>
      </w:r>
      <w:bookmarkEnd w:id="4"/>
    </w:p>
    <w:p w:rsidR="0008015F" w:rsidRPr="004747A5" w:rsidRDefault="0008015F" w:rsidP="0008015F">
      <w:pPr>
        <w:rPr>
          <w:rFonts w:ascii="Times New Roman" w:hAnsi="Times New Roman"/>
          <w:sz w:val="24"/>
        </w:rPr>
      </w:pPr>
    </w:p>
    <w:p w:rsidR="0008015F" w:rsidRPr="004747A5" w:rsidRDefault="0008015F" w:rsidP="0008015F">
      <w:pPr>
        <w:pStyle w:val="Heading2"/>
        <w:keepLines/>
        <w:numPr>
          <w:ilvl w:val="1"/>
          <w:numId w:val="0"/>
        </w:numPr>
        <w:spacing w:before="40"/>
        <w:ind w:left="576" w:right="0" w:hanging="576"/>
        <w:rPr>
          <w:sz w:val="24"/>
          <w:szCs w:val="24"/>
        </w:rPr>
      </w:pPr>
      <w:bookmarkStart w:id="5" w:name="_Toc507407594"/>
      <w:r w:rsidRPr="004747A5">
        <w:rPr>
          <w:sz w:val="24"/>
          <w:szCs w:val="24"/>
        </w:rPr>
        <w:t>Projekta mērķis un uzdevumi</w:t>
      </w:r>
      <w:bookmarkEnd w:id="5"/>
    </w:p>
    <w:p w:rsidR="0008015F" w:rsidRPr="004747A5" w:rsidRDefault="0008015F" w:rsidP="0008015F">
      <w:pPr>
        <w:rPr>
          <w:rFonts w:ascii="Times New Roman" w:hAnsi="Times New Roman"/>
          <w:sz w:val="24"/>
        </w:rPr>
      </w:pPr>
      <w:r w:rsidRPr="0008015F">
        <w:rPr>
          <w:rFonts w:ascii="Times New Roman" w:hAnsi="Times New Roman"/>
          <w:sz w:val="24"/>
          <w:lang w:val="lv-LV"/>
        </w:rPr>
        <w:t xml:space="preserve">Projekts “Bioloģiski noārdāmo atkritumu pārstrādes iekārtu un kompostēšanas laukuma izveide Daugavpils pilsētā”, tiek īstenots ES KF darbības programmas "Izaugsme un nodarbinātība" 5.2.1.specifiskā atbalsta mērķa "Veicināt dažāda veida atkritumu atkārtotu izmantošanu, pārstrādi un reģenerāciju" 5.2.1.2.pasākuma "Atkritumu pārstrādes veicināšana" 3.kārtas “Bioloģiski noārdāmo atkritumu pārstrādes iekārtu izveide” otrā uzsaukuma ietvaros. </w:t>
      </w:r>
      <w:proofErr w:type="gramStart"/>
      <w:r w:rsidRPr="004747A5">
        <w:rPr>
          <w:rFonts w:ascii="Times New Roman" w:hAnsi="Times New Roman"/>
          <w:sz w:val="24"/>
        </w:rPr>
        <w:t>Projekts tiek īstenots saskaņā ar Ministru kabineta 2016.gada 30.augusta noteikumiem Nr.588.</w:t>
      </w:r>
      <w:proofErr w:type="gramEnd"/>
      <w:r w:rsidRPr="004747A5">
        <w:rPr>
          <w:rFonts w:ascii="Times New Roman" w:hAnsi="Times New Roman"/>
          <w:sz w:val="24"/>
        </w:rPr>
        <w:t xml:space="preserve"> </w:t>
      </w:r>
    </w:p>
    <w:p w:rsidR="0008015F" w:rsidRPr="004747A5" w:rsidRDefault="0008015F" w:rsidP="0008015F">
      <w:pPr>
        <w:rPr>
          <w:rFonts w:ascii="Times New Roman" w:hAnsi="Times New Roman"/>
          <w:sz w:val="24"/>
        </w:rPr>
      </w:pPr>
      <w:proofErr w:type="gramStart"/>
      <w:r w:rsidRPr="004747A5">
        <w:rPr>
          <w:rFonts w:ascii="Times New Roman" w:hAnsi="Times New Roman"/>
          <w:sz w:val="24"/>
        </w:rPr>
        <w:t>Projekta mērķis ir attīstīt bioloģiski noārdāmo atkritumu pārstrādi, veicināt atkritumu vairākkārtēju izmantošanu Daugavpils pilsētā.</w:t>
      </w:r>
      <w:proofErr w:type="gramEnd"/>
    </w:p>
    <w:p w:rsidR="0008015F" w:rsidRPr="004747A5" w:rsidRDefault="0008015F" w:rsidP="0008015F">
      <w:pPr>
        <w:pStyle w:val="Heading2"/>
        <w:keepLines/>
        <w:numPr>
          <w:ilvl w:val="1"/>
          <w:numId w:val="0"/>
        </w:numPr>
        <w:spacing w:before="40"/>
        <w:ind w:left="576" w:right="0" w:hanging="576"/>
        <w:rPr>
          <w:sz w:val="24"/>
          <w:szCs w:val="24"/>
        </w:rPr>
      </w:pPr>
      <w:bookmarkStart w:id="6" w:name="_Toc507407595"/>
      <w:r w:rsidRPr="004747A5">
        <w:rPr>
          <w:sz w:val="24"/>
          <w:szCs w:val="24"/>
        </w:rPr>
        <w:t>Pasūtītāja raksturojums</w:t>
      </w:r>
      <w:bookmarkEnd w:id="6"/>
    </w:p>
    <w:p w:rsidR="0008015F" w:rsidRPr="004747A5" w:rsidRDefault="0008015F" w:rsidP="0008015F">
      <w:pPr>
        <w:rPr>
          <w:rFonts w:ascii="Times New Roman" w:hAnsi="Times New Roman"/>
          <w:sz w:val="24"/>
        </w:rPr>
      </w:pPr>
      <w:proofErr w:type="gramStart"/>
      <w:r w:rsidRPr="004747A5">
        <w:rPr>
          <w:rFonts w:ascii="Times New Roman" w:hAnsi="Times New Roman"/>
          <w:sz w:val="24"/>
        </w:rPr>
        <w:t>Pasūtītājs ir Daugavpils pilsētas pašvaldības iestāde “Komunālās saimniecības pārvalde”.</w:t>
      </w:r>
      <w:proofErr w:type="gramEnd"/>
      <w:r w:rsidRPr="004747A5">
        <w:rPr>
          <w:rFonts w:ascii="Times New Roman" w:hAnsi="Times New Roman"/>
          <w:sz w:val="24"/>
        </w:rPr>
        <w:t xml:space="preserve"> </w:t>
      </w:r>
      <w:proofErr w:type="gramStart"/>
      <w:r w:rsidRPr="004747A5">
        <w:rPr>
          <w:rFonts w:ascii="Times New Roman" w:hAnsi="Times New Roman"/>
          <w:sz w:val="24"/>
        </w:rPr>
        <w:t>Daugavpils pilsētas pašvaldības iestāde “Komunālās saimniecības pārvalde” ir pašvaldības budžeta iestāde, kas veic labiekārtošanas, uzkopšanas, atkritumu apsaimniekošanas darbību organizēšanu saskaņā ar tiesību aktu prasībām.</w:t>
      </w:r>
      <w:proofErr w:type="gramEnd"/>
      <w:r w:rsidRPr="004747A5">
        <w:rPr>
          <w:rFonts w:ascii="Times New Roman" w:hAnsi="Times New Roman"/>
          <w:sz w:val="24"/>
        </w:rPr>
        <w:t xml:space="preserve"> </w:t>
      </w:r>
    </w:p>
    <w:p w:rsidR="0008015F" w:rsidRPr="004747A5" w:rsidRDefault="0008015F" w:rsidP="0008015F">
      <w:pPr>
        <w:pStyle w:val="Heading2"/>
        <w:keepLines/>
        <w:numPr>
          <w:ilvl w:val="1"/>
          <w:numId w:val="0"/>
        </w:numPr>
        <w:spacing w:before="40"/>
        <w:ind w:left="576" w:right="0" w:hanging="576"/>
        <w:rPr>
          <w:sz w:val="24"/>
          <w:szCs w:val="24"/>
        </w:rPr>
      </w:pPr>
      <w:bookmarkStart w:id="7" w:name="_Toc507407597"/>
      <w:r w:rsidRPr="004747A5">
        <w:rPr>
          <w:sz w:val="24"/>
          <w:szCs w:val="24"/>
        </w:rPr>
        <w:t>Esošās situācijas raksturojums</w:t>
      </w:r>
      <w:bookmarkEnd w:id="7"/>
      <w:r w:rsidRPr="004747A5">
        <w:rPr>
          <w:sz w:val="24"/>
          <w:szCs w:val="24"/>
        </w:rPr>
        <w:t xml:space="preserve"> </w:t>
      </w:r>
    </w:p>
    <w:p w:rsidR="0008015F" w:rsidRPr="004747A5" w:rsidRDefault="0008015F" w:rsidP="0008015F">
      <w:pPr>
        <w:rPr>
          <w:rFonts w:ascii="Times New Roman" w:hAnsi="Times New Roman"/>
          <w:sz w:val="24"/>
        </w:rPr>
      </w:pPr>
      <w:bookmarkStart w:id="8" w:name="_Toc507407604"/>
      <w:r w:rsidRPr="004747A5">
        <w:rPr>
          <w:rFonts w:ascii="Times New Roman" w:hAnsi="Times New Roman"/>
          <w:sz w:val="24"/>
        </w:rPr>
        <w:t xml:space="preserve">Saskaņā ar Daugavpils pilsētas pašvaldības iestādes “Komunālās saimniecības pārvalde”, kuras kompetencē saskaņā ar </w:t>
      </w:r>
      <w:proofErr w:type="gramStart"/>
      <w:r w:rsidRPr="004747A5">
        <w:rPr>
          <w:rFonts w:ascii="Times New Roman" w:hAnsi="Times New Roman"/>
          <w:sz w:val="24"/>
        </w:rPr>
        <w:t>tās</w:t>
      </w:r>
      <w:proofErr w:type="gramEnd"/>
      <w:r w:rsidRPr="004747A5">
        <w:rPr>
          <w:rFonts w:ascii="Times New Roman" w:hAnsi="Times New Roman"/>
          <w:sz w:val="24"/>
        </w:rPr>
        <w:t xml:space="preserve"> nolikuma 9.4. punktu ir nodrošināt atkritumu savākšanu un izvešanu, aplēsēm, Daugavpils pilsētas administratīvajā teritorijā esošo parku, skvēru un apstādījumu uzkopšanā ik gadu rodas līdz 1500 tonnām bioloģiski noārdāmo atkritumu, t.sk. </w:t>
      </w:r>
      <w:proofErr w:type="gramStart"/>
      <w:r w:rsidRPr="004747A5">
        <w:rPr>
          <w:rFonts w:ascii="Times New Roman" w:hAnsi="Times New Roman"/>
          <w:sz w:val="24"/>
        </w:rPr>
        <w:t>zāle</w:t>
      </w:r>
      <w:proofErr w:type="gramEnd"/>
      <w:r w:rsidRPr="004747A5">
        <w:rPr>
          <w:rFonts w:ascii="Times New Roman" w:hAnsi="Times New Roman"/>
          <w:sz w:val="24"/>
        </w:rPr>
        <w:t xml:space="preserve">, lapas u.c. zaļie dārzu un parku atkritumi (turpmāk BZA). Papildus šim apjomam vismaz 500 tonnas šādu atkritumu rodas dzīvojamajā sektorā, privātmājās </w:t>
      </w:r>
      <w:proofErr w:type="gramStart"/>
      <w:r w:rsidRPr="004747A5">
        <w:rPr>
          <w:rFonts w:ascii="Times New Roman" w:hAnsi="Times New Roman"/>
          <w:sz w:val="24"/>
        </w:rPr>
        <w:t>un</w:t>
      </w:r>
      <w:proofErr w:type="gramEnd"/>
      <w:r w:rsidRPr="004747A5">
        <w:rPr>
          <w:rFonts w:ascii="Times New Roman" w:hAnsi="Times New Roman"/>
          <w:sz w:val="24"/>
        </w:rPr>
        <w:t xml:space="preserve"> mazdārziņos. Šie atkritumi gan pēc to īpašībām (ja tie tiek savākti dalītā veidā) gan apjoma ir piemēroti kompostēšanai īpaši ierīkotā kompostēšanas laukumā, pārstrādes galarezultātā iegūstot augstas kvalitātes kompostu līdz 1800 t/gadā, kas izmantojams pilsētas labiekārtošanas darb</w:t>
      </w:r>
      <w:r>
        <w:rPr>
          <w:rFonts w:ascii="Times New Roman" w:hAnsi="Times New Roman"/>
          <w:sz w:val="24"/>
        </w:rPr>
        <w:t>os, kā arī lauksaimniecībā u.c.</w:t>
      </w:r>
      <w:r w:rsidRPr="004747A5">
        <w:rPr>
          <w:rFonts w:ascii="Times New Roman" w:hAnsi="Times New Roman"/>
          <w:sz w:val="24"/>
        </w:rPr>
        <w:t xml:space="preserve"> </w:t>
      </w:r>
    </w:p>
    <w:p w:rsidR="0008015F" w:rsidRPr="004747A5" w:rsidRDefault="0008015F" w:rsidP="0008015F">
      <w:pPr>
        <w:pStyle w:val="Heading1"/>
        <w:keepLines/>
        <w:spacing w:after="0" w:line="240" w:lineRule="auto"/>
        <w:ind w:left="432" w:hanging="432"/>
        <w:jc w:val="both"/>
        <w:rPr>
          <w:rFonts w:ascii="Times New Roman" w:hAnsi="Times New Roman"/>
          <w:sz w:val="24"/>
          <w:szCs w:val="24"/>
        </w:rPr>
      </w:pPr>
      <w:r w:rsidRPr="004747A5">
        <w:rPr>
          <w:rFonts w:ascii="Times New Roman" w:hAnsi="Times New Roman"/>
          <w:sz w:val="24"/>
          <w:szCs w:val="24"/>
        </w:rPr>
        <w:t>Projekta raksturojums</w:t>
      </w:r>
      <w:bookmarkEnd w:id="8"/>
    </w:p>
    <w:p w:rsidR="0008015F" w:rsidRPr="004747A5" w:rsidRDefault="0008015F" w:rsidP="0008015F">
      <w:pPr>
        <w:rPr>
          <w:rFonts w:ascii="Times New Roman" w:hAnsi="Times New Roman"/>
          <w:sz w:val="24"/>
        </w:rPr>
      </w:pPr>
      <w:proofErr w:type="gramStart"/>
      <w:r w:rsidRPr="004747A5">
        <w:rPr>
          <w:rFonts w:ascii="Times New Roman" w:hAnsi="Times New Roman"/>
          <w:sz w:val="24"/>
        </w:rPr>
        <w:t>Daugavpils pilsētas teritorijā, Liģinišķu mikrorajonā paredzēts ierīkot Bioloģiski noārdāmo atkritumu kompostēšanas laukumu.</w:t>
      </w:r>
      <w:proofErr w:type="gramEnd"/>
      <w:r w:rsidRPr="004747A5">
        <w:rPr>
          <w:rFonts w:ascii="Times New Roman" w:hAnsi="Times New Roman"/>
          <w:sz w:val="24"/>
        </w:rPr>
        <w:t xml:space="preserve"> Laukuma ierīkošanai ir paredzēts zemes gabals: kadastra Nr. 05000171801, platība 6</w:t>
      </w:r>
      <w:proofErr w:type="gramStart"/>
      <w:r w:rsidRPr="004747A5">
        <w:rPr>
          <w:rFonts w:ascii="Times New Roman" w:hAnsi="Times New Roman"/>
          <w:sz w:val="24"/>
        </w:rPr>
        <w:t>,0</w:t>
      </w:r>
      <w:proofErr w:type="gramEnd"/>
      <w:r w:rsidRPr="004747A5">
        <w:rPr>
          <w:rFonts w:ascii="Times New Roman" w:hAnsi="Times New Roman"/>
          <w:sz w:val="24"/>
        </w:rPr>
        <w:t xml:space="preserve"> ha, zemes gabalu īpašnieks ir Daugavpils pilsētas pašvaldība, no kopējās teritorijas kompostēšanas laukuma ierīkošanai nepieciešamā platība sastāda ~ 2000</w:t>
      </w:r>
      <w:r>
        <w:rPr>
          <w:rFonts w:ascii="Times New Roman" w:hAnsi="Times New Roman"/>
          <w:sz w:val="24"/>
        </w:rPr>
        <w:t xml:space="preserve"> </w:t>
      </w:r>
      <w:r w:rsidRPr="004747A5">
        <w:rPr>
          <w:rFonts w:ascii="Times New Roman" w:hAnsi="Times New Roman"/>
          <w:sz w:val="24"/>
        </w:rPr>
        <w:t>m</w:t>
      </w:r>
      <w:r w:rsidRPr="001D6845">
        <w:rPr>
          <w:rFonts w:ascii="Times New Roman" w:hAnsi="Times New Roman"/>
          <w:sz w:val="24"/>
          <w:vertAlign w:val="superscript"/>
        </w:rPr>
        <w:t>2</w:t>
      </w:r>
      <w:r w:rsidRPr="004747A5">
        <w:rPr>
          <w:rFonts w:ascii="Times New Roman" w:hAnsi="Times New Roman"/>
          <w:sz w:val="24"/>
        </w:rPr>
        <w:t>.</w:t>
      </w:r>
    </w:p>
    <w:p w:rsidR="0008015F" w:rsidRPr="004747A5" w:rsidRDefault="0008015F" w:rsidP="0008015F">
      <w:pPr>
        <w:pStyle w:val="Heading2"/>
        <w:keepLines/>
        <w:numPr>
          <w:ilvl w:val="1"/>
          <w:numId w:val="0"/>
        </w:numPr>
        <w:spacing w:before="40"/>
        <w:ind w:left="576" w:right="0" w:hanging="576"/>
        <w:rPr>
          <w:sz w:val="24"/>
          <w:szCs w:val="24"/>
        </w:rPr>
      </w:pPr>
      <w:bookmarkStart w:id="9" w:name="_Toc507407606"/>
      <w:r w:rsidRPr="004747A5">
        <w:rPr>
          <w:sz w:val="24"/>
          <w:szCs w:val="24"/>
        </w:rPr>
        <w:t>Tehnoloģiskā procesa apraksts</w:t>
      </w:r>
      <w:bookmarkEnd w:id="9"/>
    </w:p>
    <w:p w:rsidR="0008015F" w:rsidRPr="004747A5" w:rsidRDefault="0008015F" w:rsidP="0008015F">
      <w:pPr>
        <w:rPr>
          <w:rFonts w:ascii="Times New Roman" w:hAnsi="Times New Roman"/>
          <w:sz w:val="24"/>
        </w:rPr>
      </w:pPr>
      <w:r w:rsidRPr="004747A5">
        <w:rPr>
          <w:rFonts w:ascii="Times New Roman" w:hAnsi="Times New Roman"/>
          <w:sz w:val="24"/>
        </w:rPr>
        <w:t xml:space="preserve">BNA pārstrādi paredzēts veikt izmantojot inovatīvu tehnoloģiju - pārsegto vējrindu metodi, ar automātisko aerāciju </w:t>
      </w:r>
      <w:proofErr w:type="gramStart"/>
      <w:r w:rsidRPr="004747A5">
        <w:rPr>
          <w:rFonts w:ascii="Times New Roman" w:hAnsi="Times New Roman"/>
          <w:sz w:val="24"/>
        </w:rPr>
        <w:t>un</w:t>
      </w:r>
      <w:proofErr w:type="gramEnd"/>
      <w:r w:rsidRPr="004747A5">
        <w:rPr>
          <w:rFonts w:ascii="Times New Roman" w:hAnsi="Times New Roman"/>
          <w:sz w:val="24"/>
        </w:rPr>
        <w:t xml:space="preserve"> procesa kontroli. Galvenie BNA pārstrādes tehnoloģiskā procesa posmi ir sekojoši:</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Kompostējamo BNA piegāde – BNA kompostēšanai laukumā tiks piegādāti no Daugavpils pilsētas parkiem, skvēriem </w:t>
      </w:r>
      <w:proofErr w:type="gramStart"/>
      <w:r w:rsidRPr="004747A5">
        <w:rPr>
          <w:rFonts w:ascii="Times New Roman" w:hAnsi="Times New Roman"/>
          <w:sz w:val="24"/>
        </w:rPr>
        <w:t>un</w:t>
      </w:r>
      <w:proofErr w:type="gramEnd"/>
      <w:r w:rsidRPr="004747A5">
        <w:rPr>
          <w:rFonts w:ascii="Times New Roman" w:hAnsi="Times New Roman"/>
          <w:sz w:val="24"/>
        </w:rPr>
        <w:t xml:space="preserve"> apstādījumiem. Tā kā zaļie dārzu </w:t>
      </w:r>
      <w:proofErr w:type="gramStart"/>
      <w:r w:rsidRPr="004747A5">
        <w:rPr>
          <w:rFonts w:ascii="Times New Roman" w:hAnsi="Times New Roman"/>
          <w:sz w:val="24"/>
        </w:rPr>
        <w:t>un</w:t>
      </w:r>
      <w:proofErr w:type="gramEnd"/>
      <w:r w:rsidRPr="004747A5">
        <w:rPr>
          <w:rFonts w:ascii="Times New Roman" w:hAnsi="Times New Roman"/>
          <w:sz w:val="24"/>
        </w:rPr>
        <w:t xml:space="preserve"> parku atkritumi ir sezonāli, laukumā nogādāto atkritumu plūsma būs nevienmērīga – pavasara un vasaras periodā vidēji viena krava dienā, līdz aptuveni 10 kravām dienā rudens periodā.</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Kompostējamo BNA pieņemšana – BNA kompostēšanas laukumā tiks izvietoti kompostēšanas apcirkņos, piegādāto kravu izkraujot tieši apcirknī. </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Kompostēšanas process – BNA tiek izvietoti kaudzēs dzelzsbetona apcirkņos, kas aprīkoti ar aerācijas sistēmu </w:t>
      </w:r>
      <w:proofErr w:type="gramStart"/>
      <w:r w:rsidRPr="004747A5">
        <w:rPr>
          <w:rFonts w:ascii="Times New Roman" w:hAnsi="Times New Roman"/>
          <w:sz w:val="24"/>
        </w:rPr>
        <w:t>un</w:t>
      </w:r>
      <w:proofErr w:type="gramEnd"/>
      <w:r w:rsidRPr="004747A5">
        <w:rPr>
          <w:rFonts w:ascii="Times New Roman" w:hAnsi="Times New Roman"/>
          <w:sz w:val="24"/>
        </w:rPr>
        <w:t xml:space="preserve"> filtrāta savākšanas sistēmu. Pēc apcirkņa piepildīšanas, </w:t>
      </w:r>
      <w:proofErr w:type="gramStart"/>
      <w:r w:rsidRPr="004747A5">
        <w:rPr>
          <w:rFonts w:ascii="Times New Roman" w:hAnsi="Times New Roman"/>
          <w:sz w:val="24"/>
        </w:rPr>
        <w:t>tas</w:t>
      </w:r>
      <w:proofErr w:type="gramEnd"/>
      <w:r w:rsidRPr="004747A5">
        <w:rPr>
          <w:rFonts w:ascii="Times New Roman" w:hAnsi="Times New Roman"/>
          <w:sz w:val="24"/>
        </w:rPr>
        <w:t xml:space="preserve"> tiek pārsegts ar nokrišņu ūdens necaurlaidīgu membrānu un uzsākts kompostēšanas process, kas atkarībā no BNA veida un klimata apstākļiem var ilgt no 2 līdz 3 mēnešiem. Kompostēšanas procesa laikā periodiski, atkarībā no mikroklimata komposta kaudzē, tiek veikta kaudzes aerācija, tādejādi veicinot biodegradācijas procesu.  </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Kompostēšanas procesa kontrole – optimālai procesa nodrošināšanai tiks veikts automātisks mitruma </w:t>
      </w:r>
      <w:proofErr w:type="gramStart"/>
      <w:r w:rsidRPr="004747A5">
        <w:rPr>
          <w:rFonts w:ascii="Times New Roman" w:hAnsi="Times New Roman"/>
          <w:sz w:val="24"/>
        </w:rPr>
        <w:t>un</w:t>
      </w:r>
      <w:proofErr w:type="gramEnd"/>
      <w:r w:rsidRPr="004747A5">
        <w:rPr>
          <w:rFonts w:ascii="Times New Roman" w:hAnsi="Times New Roman"/>
          <w:sz w:val="24"/>
        </w:rPr>
        <w:t xml:space="preserve"> temperatūras monitorings komposta kaudzēs, vadoties no mērījuma rezultātiem automātiskā režīmā tiks darbināta aerācijas sistēma.</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Komposta mitrināšana –minimālais risinājums, kas šajā gadījumā ir pietiekams, ir laistāmo krānu izbūve akās laukuma teritorijā. Mitrināšanai nav nepieciešama tīrā ūdens izmantošana, </w:t>
      </w:r>
      <w:proofErr w:type="gramStart"/>
      <w:r w:rsidRPr="004747A5">
        <w:rPr>
          <w:rFonts w:ascii="Times New Roman" w:hAnsi="Times New Roman"/>
          <w:sz w:val="24"/>
        </w:rPr>
        <w:t>jo</w:t>
      </w:r>
      <w:proofErr w:type="gramEnd"/>
      <w:r w:rsidRPr="004747A5">
        <w:rPr>
          <w:rFonts w:ascii="Times New Roman" w:hAnsi="Times New Roman"/>
          <w:sz w:val="24"/>
        </w:rPr>
        <w:t xml:space="preserve"> izbūvējot komposta filtrāta krājrezervuāru, tiks veikta filtrāta recirkulācija mitrināšanas nolūkā. </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 xml:space="preserve">Sagatavotā komposta apstrāde – sijāšana – lai nodrošinātu vienmērīgu sagatavotā komposta struktūru </w:t>
      </w:r>
      <w:proofErr w:type="gramStart"/>
      <w:r w:rsidRPr="004747A5">
        <w:rPr>
          <w:rFonts w:ascii="Times New Roman" w:hAnsi="Times New Roman"/>
          <w:sz w:val="24"/>
        </w:rPr>
        <w:t>un</w:t>
      </w:r>
      <w:proofErr w:type="gramEnd"/>
      <w:r w:rsidRPr="004747A5">
        <w:rPr>
          <w:rFonts w:ascii="Times New Roman" w:hAnsi="Times New Roman"/>
          <w:sz w:val="24"/>
        </w:rPr>
        <w:t xml:space="preserve"> atdalītu iespējamos piemaisījumus, komposta pārsijāšanai tiks izmantots traktortehnikai uzstādāms aprīkojums, tādejādi paaugstinot komposta kvalitāti. Atsijātā rupjā frakcija tiks atgriezta kompostēšanas ciklā.</w:t>
      </w:r>
    </w:p>
    <w:p w:rsidR="0008015F" w:rsidRPr="004747A5" w:rsidRDefault="0008015F" w:rsidP="0008015F">
      <w:pPr>
        <w:pStyle w:val="ListParagraph"/>
        <w:numPr>
          <w:ilvl w:val="1"/>
          <w:numId w:val="6"/>
        </w:numPr>
        <w:spacing w:before="120" w:after="0" w:line="240" w:lineRule="auto"/>
        <w:ind w:left="1134" w:hanging="708"/>
        <w:jc w:val="both"/>
        <w:rPr>
          <w:rFonts w:ascii="Times New Roman" w:hAnsi="Times New Roman"/>
          <w:sz w:val="24"/>
        </w:rPr>
      </w:pPr>
      <w:r w:rsidRPr="004747A5">
        <w:rPr>
          <w:rFonts w:ascii="Times New Roman" w:hAnsi="Times New Roman"/>
          <w:sz w:val="24"/>
        </w:rPr>
        <w:t>Sagatavotā komposta uzglabāšana pirms realizācijas – sagatavotais komposts pirms realizācijas tiks uzglabāts atklātā laukumā, kā laukuma segums tiks izmantots asfaltbetons.</w:t>
      </w:r>
    </w:p>
    <w:p w:rsidR="0008015F" w:rsidRPr="004747A5" w:rsidRDefault="0008015F" w:rsidP="0008015F">
      <w:pPr>
        <w:rPr>
          <w:rFonts w:ascii="Times New Roman" w:hAnsi="Times New Roman"/>
          <w:sz w:val="24"/>
        </w:rPr>
      </w:pPr>
      <w:r w:rsidRPr="004747A5">
        <w:rPr>
          <w:rFonts w:ascii="Times New Roman" w:hAnsi="Times New Roman"/>
          <w:sz w:val="24"/>
        </w:rPr>
        <w:t>Kompostēšanas procesa rezultātā tiks iegūts kvalitatīvs komposts ar sekojošiem raksturojošajiem parametriem: irdena, viendabīga struktūra, ar nelieliem daļiņu izmēriem, bez nepatīkamas smakas. Komposta mitrums ir 60 –70 %, vāji sārmaina vai neitrāla vides reakciju (pH ne mazāku par 6</w:t>
      </w:r>
      <w:proofErr w:type="gramStart"/>
      <w:r w:rsidRPr="004747A5">
        <w:rPr>
          <w:rFonts w:ascii="Times New Roman" w:hAnsi="Times New Roman"/>
          <w:sz w:val="24"/>
        </w:rPr>
        <w:t>,0</w:t>
      </w:r>
      <w:proofErr w:type="gramEnd"/>
      <w:r w:rsidRPr="004747A5">
        <w:rPr>
          <w:rFonts w:ascii="Times New Roman" w:hAnsi="Times New Roman"/>
          <w:sz w:val="24"/>
        </w:rPr>
        <w:t xml:space="preserve">), C:N attiecība 20–30:1, organiskās vielas ne mazāk par 75 %. </w:t>
      </w:r>
    </w:p>
    <w:p w:rsidR="0008015F" w:rsidRPr="004747A5" w:rsidRDefault="0008015F" w:rsidP="0008015F">
      <w:pPr>
        <w:rPr>
          <w:rFonts w:ascii="Times New Roman" w:hAnsi="Times New Roman"/>
          <w:sz w:val="24"/>
        </w:rPr>
      </w:pPr>
      <w:r w:rsidRPr="004747A5">
        <w:rPr>
          <w:rFonts w:ascii="Times New Roman" w:hAnsi="Times New Roman"/>
          <w:sz w:val="24"/>
        </w:rPr>
        <w:t xml:space="preserve">Aerācijas, infiltrāta savākšanas </w:t>
      </w:r>
      <w:proofErr w:type="gramStart"/>
      <w:r w:rsidRPr="004747A5">
        <w:rPr>
          <w:rFonts w:ascii="Times New Roman" w:hAnsi="Times New Roman"/>
          <w:sz w:val="24"/>
        </w:rPr>
        <w:t>un</w:t>
      </w:r>
      <w:proofErr w:type="gramEnd"/>
      <w:r w:rsidRPr="004747A5">
        <w:rPr>
          <w:rFonts w:ascii="Times New Roman" w:hAnsi="Times New Roman"/>
          <w:sz w:val="24"/>
        </w:rPr>
        <w:t xml:space="preserve"> mitrināšanas sistēmas tiks izveidotas būvdarbu laikā kā integrētas kompostēšanas laukuma sastāvdaļas, šīs sistēmas nav demontējamas un izmantojamas atsevišķi no pārējās kompostēšanas laukuma infrastruktūras, tādēļ to izveide ir iekļauta būvdarbu apjomos. </w:t>
      </w:r>
    </w:p>
    <w:p w:rsidR="0008015F" w:rsidRPr="004747A5" w:rsidRDefault="0008015F" w:rsidP="0008015F">
      <w:pPr>
        <w:rPr>
          <w:rFonts w:ascii="Times New Roman" w:hAnsi="Times New Roman"/>
          <w:sz w:val="24"/>
        </w:rPr>
      </w:pPr>
      <w:r w:rsidRPr="004747A5">
        <w:rPr>
          <w:rFonts w:ascii="Times New Roman" w:hAnsi="Times New Roman"/>
          <w:sz w:val="24"/>
        </w:rPr>
        <w:t>Bez tehnoloģiskā procesa nodrošināšanai nepieciešamās infrastruktūras laukumā tiks izvietotas divas palīgēkas:</w:t>
      </w:r>
    </w:p>
    <w:p w:rsidR="0008015F" w:rsidRPr="004747A5" w:rsidRDefault="0008015F" w:rsidP="0008015F">
      <w:pPr>
        <w:pStyle w:val="ListParagraph"/>
        <w:numPr>
          <w:ilvl w:val="0"/>
          <w:numId w:val="7"/>
        </w:numPr>
        <w:spacing w:before="120" w:after="0" w:line="240" w:lineRule="auto"/>
        <w:jc w:val="both"/>
        <w:rPr>
          <w:rFonts w:ascii="Times New Roman" w:hAnsi="Times New Roman"/>
          <w:sz w:val="24"/>
        </w:rPr>
      </w:pPr>
      <w:r w:rsidRPr="004747A5">
        <w:rPr>
          <w:rFonts w:ascii="Times New Roman" w:hAnsi="Times New Roman"/>
          <w:sz w:val="24"/>
        </w:rPr>
        <w:t>Sadzīves telpas – kompostēšanas laukumā BZA tiks pieņemti no dažādiem piegādātājiem, tādēļ laukuma darba laika laukumā atradīsies uzraugs, kas uzraudzīs kravu piegādi, lai nepieļautu neatbilstošu atkritumu ievešanu, sadzīves telpas nepieciešamas arī  laukuma apkalpojošā personāla atpūtas telpu, ģērbtuves un sanitārā mezgla izvietošanai;</w:t>
      </w:r>
    </w:p>
    <w:p w:rsidR="0008015F" w:rsidRPr="004747A5" w:rsidRDefault="0008015F" w:rsidP="0008015F">
      <w:pPr>
        <w:pStyle w:val="ListParagraph"/>
        <w:numPr>
          <w:ilvl w:val="0"/>
          <w:numId w:val="7"/>
        </w:numPr>
        <w:spacing w:before="120" w:after="0" w:line="240" w:lineRule="auto"/>
        <w:jc w:val="both"/>
        <w:rPr>
          <w:rFonts w:ascii="Times New Roman" w:hAnsi="Times New Roman"/>
          <w:sz w:val="24"/>
        </w:rPr>
      </w:pPr>
      <w:r w:rsidRPr="004747A5">
        <w:rPr>
          <w:rFonts w:ascii="Times New Roman" w:hAnsi="Times New Roman"/>
          <w:sz w:val="24"/>
        </w:rPr>
        <w:t xml:space="preserve">Noliktava – nepieciešama laukuma apsaimniekošanai nepieciešamā inventāra </w:t>
      </w:r>
      <w:proofErr w:type="gramStart"/>
      <w:r w:rsidRPr="004747A5">
        <w:rPr>
          <w:rFonts w:ascii="Times New Roman" w:hAnsi="Times New Roman"/>
          <w:sz w:val="24"/>
        </w:rPr>
        <w:t>un</w:t>
      </w:r>
      <w:proofErr w:type="gramEnd"/>
      <w:r w:rsidRPr="004747A5">
        <w:rPr>
          <w:rFonts w:ascii="Times New Roman" w:hAnsi="Times New Roman"/>
          <w:sz w:val="24"/>
        </w:rPr>
        <w:t xml:space="preserve"> materiālu uzglabāšanai.</w:t>
      </w:r>
    </w:p>
    <w:p w:rsidR="0008015F" w:rsidRPr="004747A5" w:rsidRDefault="0008015F" w:rsidP="0008015F">
      <w:pPr>
        <w:rPr>
          <w:rFonts w:ascii="Times New Roman" w:hAnsi="Times New Roman"/>
          <w:sz w:val="24"/>
        </w:rPr>
      </w:pPr>
    </w:p>
    <w:p w:rsidR="0008015F" w:rsidRPr="00EC0444" w:rsidRDefault="0008015F" w:rsidP="0008015F">
      <w:pPr>
        <w:pStyle w:val="Heading2"/>
        <w:keepLines/>
        <w:numPr>
          <w:ilvl w:val="1"/>
          <w:numId w:val="0"/>
        </w:numPr>
        <w:spacing w:before="40"/>
        <w:ind w:left="576" w:right="0" w:hanging="576"/>
        <w:rPr>
          <w:sz w:val="24"/>
          <w:szCs w:val="24"/>
        </w:rPr>
      </w:pPr>
      <w:r w:rsidRPr="00EC0444">
        <w:rPr>
          <w:sz w:val="24"/>
          <w:szCs w:val="24"/>
        </w:rPr>
        <w:t>Darbu apjomi</w:t>
      </w:r>
    </w:p>
    <w:p w:rsidR="0008015F" w:rsidRPr="001C4FD5" w:rsidRDefault="0008015F" w:rsidP="0008015F">
      <w:pPr>
        <w:tabs>
          <w:tab w:val="center" w:pos="4320"/>
        </w:tabs>
        <w:rPr>
          <w:rFonts w:ascii="Times New Roman" w:hAnsi="Times New Roman"/>
          <w:sz w:val="24"/>
        </w:rPr>
      </w:pPr>
      <w:r>
        <w:rPr>
          <w:rFonts w:ascii="Times New Roman" w:hAnsi="Times New Roman"/>
          <w:sz w:val="24"/>
        </w:rPr>
        <w:t xml:space="preserve">Projektēšanas </w:t>
      </w:r>
      <w:proofErr w:type="gramStart"/>
      <w:r>
        <w:rPr>
          <w:rFonts w:ascii="Times New Roman" w:hAnsi="Times New Roman"/>
          <w:sz w:val="24"/>
        </w:rPr>
        <w:t>un</w:t>
      </w:r>
      <w:proofErr w:type="gramEnd"/>
      <w:r>
        <w:rPr>
          <w:rFonts w:ascii="Times New Roman" w:hAnsi="Times New Roman"/>
          <w:sz w:val="24"/>
        </w:rPr>
        <w:t xml:space="preserve"> būvdarbu l</w:t>
      </w:r>
      <w:r w:rsidRPr="001C4FD5">
        <w:rPr>
          <w:rFonts w:ascii="Times New Roman" w:hAnsi="Times New Roman"/>
          <w:sz w:val="24"/>
        </w:rPr>
        <w:t xml:space="preserve">īgums tiek realizēts atbilstoši Starptautiskās Inženierkonsultantu Federācijas (FIDIC) „Iekārtu piegādes un projektēšanas – būvniecības darbu līguma noteikumi elektriskajiem un mehāniskajiem darbiem, būvniecības un inženierdarbiem, kuru projektēšanu veic uzņēmējs” (LF-2), 1999. </w:t>
      </w:r>
      <w:proofErr w:type="gramStart"/>
      <w:r w:rsidRPr="001C4FD5">
        <w:rPr>
          <w:rFonts w:ascii="Times New Roman" w:hAnsi="Times New Roman"/>
          <w:sz w:val="24"/>
        </w:rPr>
        <w:t>Gads 1.</w:t>
      </w:r>
      <w:proofErr w:type="gramEnd"/>
      <w:r w:rsidRPr="001C4FD5">
        <w:rPr>
          <w:rFonts w:ascii="Times New Roman" w:hAnsi="Times New Roman"/>
          <w:sz w:val="24"/>
        </w:rPr>
        <w:t xml:space="preserve"> </w:t>
      </w:r>
      <w:proofErr w:type="gramStart"/>
      <w:r w:rsidRPr="001C4FD5">
        <w:rPr>
          <w:rFonts w:ascii="Times New Roman" w:hAnsi="Times New Roman"/>
          <w:sz w:val="24"/>
        </w:rPr>
        <w:t xml:space="preserve">Izdevums (FIDIC Dzeltenā </w:t>
      </w:r>
      <w:r>
        <w:rPr>
          <w:rFonts w:ascii="Times New Roman" w:hAnsi="Times New Roman"/>
          <w:sz w:val="24"/>
        </w:rPr>
        <w:t>grāmata</w:t>
      </w:r>
      <w:r w:rsidRPr="001C4FD5">
        <w:rPr>
          <w:rFonts w:ascii="Times New Roman" w:hAnsi="Times New Roman"/>
          <w:sz w:val="24"/>
        </w:rPr>
        <w:t>), nosacījumiem.</w:t>
      </w:r>
      <w:proofErr w:type="gramEnd"/>
      <w:r w:rsidRPr="001C4FD5">
        <w:rPr>
          <w:rFonts w:ascii="Times New Roman" w:hAnsi="Times New Roman"/>
          <w:sz w:val="24"/>
        </w:rPr>
        <w:t xml:space="preserve"> </w:t>
      </w:r>
      <w:proofErr w:type="gramStart"/>
      <w:r>
        <w:rPr>
          <w:rFonts w:ascii="Times New Roman" w:hAnsi="Times New Roman"/>
          <w:sz w:val="24"/>
        </w:rPr>
        <w:t>Izpildītājs veic Inženiera pienākumus saskaņā ar FIDIC.</w:t>
      </w:r>
      <w:proofErr w:type="gramEnd"/>
      <w:r>
        <w:rPr>
          <w:rFonts w:ascii="Times New Roman" w:hAnsi="Times New Roman"/>
          <w:sz w:val="24"/>
        </w:rPr>
        <w:t xml:space="preserve"> </w:t>
      </w:r>
    </w:p>
    <w:p w:rsidR="0008015F" w:rsidRPr="001C4FD5" w:rsidRDefault="0008015F" w:rsidP="0008015F">
      <w:pPr>
        <w:autoSpaceDE w:val="0"/>
        <w:autoSpaceDN w:val="0"/>
        <w:adjustRightInd w:val="0"/>
        <w:rPr>
          <w:rFonts w:ascii="Times New Roman" w:hAnsi="Times New Roman"/>
          <w:sz w:val="24"/>
        </w:rPr>
      </w:pPr>
      <w:r w:rsidRPr="001C4FD5">
        <w:rPr>
          <w:rFonts w:ascii="Times New Roman" w:hAnsi="Times New Roman"/>
          <w:sz w:val="24"/>
        </w:rPr>
        <w:t xml:space="preserve">Līguma ietvaros nepieciešams veikt </w:t>
      </w:r>
      <w:r>
        <w:rPr>
          <w:rFonts w:ascii="Times New Roman" w:hAnsi="Times New Roman"/>
          <w:sz w:val="24"/>
        </w:rPr>
        <w:t>inženiertehnisko uzraudzību sekojošām Uzņēmēja darbībām</w:t>
      </w:r>
      <w:r w:rsidRPr="001C4FD5">
        <w:rPr>
          <w:rFonts w:ascii="Times New Roman" w:hAnsi="Times New Roman"/>
          <w:sz w:val="24"/>
        </w:rPr>
        <w:t>:</w:t>
      </w:r>
    </w:p>
    <w:p w:rsidR="0008015F" w:rsidRPr="00EC0444" w:rsidRDefault="0008015F" w:rsidP="0008015F">
      <w:pPr>
        <w:numPr>
          <w:ilvl w:val="0"/>
          <w:numId w:val="5"/>
        </w:numPr>
        <w:tabs>
          <w:tab w:val="left" w:pos="900"/>
        </w:tabs>
        <w:autoSpaceDE w:val="0"/>
        <w:autoSpaceDN w:val="0"/>
        <w:adjustRightInd w:val="0"/>
        <w:contextualSpacing/>
        <w:jc w:val="both"/>
        <w:rPr>
          <w:rFonts w:ascii="Times New Roman" w:hAnsi="Times New Roman"/>
          <w:sz w:val="24"/>
        </w:rPr>
      </w:pPr>
      <w:r w:rsidRPr="00EC0444">
        <w:rPr>
          <w:rFonts w:ascii="Times New Roman" w:hAnsi="Times New Roman"/>
          <w:sz w:val="24"/>
        </w:rPr>
        <w:t xml:space="preserve">Projektēšana, t.sk. nepieciešamie izpētes un topogrāfiskās uzmērīšanas darbi – būvprojekta izstrāde un saskaņošana atbilstoši </w:t>
      </w:r>
      <w:bookmarkStart w:id="10" w:name="_Hlk510644799"/>
      <w:r w:rsidRPr="00EC0444">
        <w:rPr>
          <w:rFonts w:ascii="Times New Roman" w:hAnsi="Times New Roman"/>
          <w:sz w:val="24"/>
        </w:rPr>
        <w:t xml:space="preserve">Latvijas Republikas </w:t>
      </w:r>
      <w:bookmarkEnd w:id="10"/>
      <w:r w:rsidRPr="00EC0444">
        <w:rPr>
          <w:rFonts w:ascii="Times New Roman" w:hAnsi="Times New Roman"/>
          <w:sz w:val="24"/>
        </w:rPr>
        <w:t xml:space="preserve">normatīvo aktu prasībām; </w:t>
      </w:r>
    </w:p>
    <w:p w:rsidR="0008015F" w:rsidRPr="00EC0444" w:rsidRDefault="0008015F" w:rsidP="0008015F">
      <w:pPr>
        <w:numPr>
          <w:ilvl w:val="0"/>
          <w:numId w:val="5"/>
        </w:numPr>
        <w:autoSpaceDE w:val="0"/>
        <w:autoSpaceDN w:val="0"/>
        <w:adjustRightInd w:val="0"/>
        <w:contextualSpacing/>
        <w:jc w:val="both"/>
        <w:rPr>
          <w:rFonts w:ascii="Times New Roman" w:hAnsi="Times New Roman"/>
          <w:sz w:val="24"/>
        </w:rPr>
      </w:pPr>
      <w:r w:rsidRPr="00EC0444">
        <w:rPr>
          <w:rFonts w:ascii="Times New Roman" w:hAnsi="Times New Roman"/>
          <w:sz w:val="24"/>
        </w:rPr>
        <w:t>Būvdarbi – būves izbūve un nodošana ekspluatācijā atbilstoši Latvijas Republikas normatīvo aktu prasībām;</w:t>
      </w:r>
    </w:p>
    <w:p w:rsidR="0008015F" w:rsidRPr="00EC0444" w:rsidRDefault="0008015F" w:rsidP="0008015F">
      <w:pPr>
        <w:numPr>
          <w:ilvl w:val="0"/>
          <w:numId w:val="5"/>
        </w:numPr>
        <w:autoSpaceDE w:val="0"/>
        <w:autoSpaceDN w:val="0"/>
        <w:adjustRightInd w:val="0"/>
        <w:contextualSpacing/>
        <w:jc w:val="both"/>
        <w:rPr>
          <w:rFonts w:ascii="Times New Roman" w:hAnsi="Times New Roman"/>
          <w:sz w:val="24"/>
        </w:rPr>
      </w:pPr>
      <w:r w:rsidRPr="00EC0444">
        <w:rPr>
          <w:rFonts w:ascii="Times New Roman" w:hAnsi="Times New Roman"/>
          <w:sz w:val="24"/>
        </w:rPr>
        <w:t xml:space="preserve">Autoruzraudzība – atbilstoši Latvijas Republikas normatīvo aktu prasībām. </w:t>
      </w:r>
    </w:p>
    <w:p w:rsidR="0008015F" w:rsidRPr="00EC0444" w:rsidRDefault="0008015F" w:rsidP="0008015F">
      <w:pPr>
        <w:rPr>
          <w:rFonts w:ascii="Times New Roman" w:hAnsi="Times New Roman"/>
          <w:sz w:val="24"/>
        </w:rPr>
      </w:pPr>
      <w:r w:rsidRPr="00EC0444">
        <w:rPr>
          <w:rFonts w:ascii="Times New Roman" w:hAnsi="Times New Roman"/>
          <w:sz w:val="24"/>
        </w:rPr>
        <w:t>Paredzētie projektēšanas/būvdarbu apjomi, kas jāizpilda (komplekti):</w:t>
      </w:r>
    </w:p>
    <w:tbl>
      <w:tblPr>
        <w:tblW w:w="9062" w:type="dxa"/>
        <w:tblLook w:val="04A0" w:firstRow="1" w:lastRow="0" w:firstColumn="1" w:lastColumn="0" w:noHBand="0" w:noVBand="1"/>
      </w:tblPr>
      <w:tblGrid>
        <w:gridCol w:w="943"/>
        <w:gridCol w:w="8222"/>
      </w:tblGrid>
      <w:tr w:rsidR="0008015F" w:rsidRPr="0072652C" w:rsidTr="0043599E">
        <w:trPr>
          <w:trHeight w:val="315"/>
        </w:trPr>
        <w:tc>
          <w:tcPr>
            <w:tcW w:w="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
                <w:sz w:val="24"/>
                <w:lang w:eastAsia="lv-LV"/>
              </w:rPr>
            </w:pPr>
            <w:r w:rsidRPr="0072652C">
              <w:rPr>
                <w:rFonts w:ascii="Times New Roman" w:hAnsi="Times New Roman"/>
                <w:b/>
                <w:sz w:val="24"/>
                <w:lang w:eastAsia="lv-LV"/>
              </w:rPr>
              <w:t>Nr.p.k.</w:t>
            </w:r>
          </w:p>
        </w:tc>
        <w:tc>
          <w:tcPr>
            <w:tcW w:w="8222" w:type="dxa"/>
            <w:tcBorders>
              <w:top w:val="single" w:sz="8" w:space="0" w:color="auto"/>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
                <w:sz w:val="24"/>
                <w:lang w:eastAsia="lv-LV"/>
              </w:rPr>
            </w:pPr>
            <w:r w:rsidRPr="0072652C">
              <w:rPr>
                <w:rFonts w:ascii="Times New Roman" w:hAnsi="Times New Roman"/>
                <w:b/>
                <w:sz w:val="24"/>
                <w:lang w:eastAsia="lv-LV"/>
              </w:rPr>
              <w:t>Izmaksu pozīcija</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1</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Mobilizācija, būvlaukuma sagatavošanas darbi</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2</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Zemes darbi/ "0" cikla darbi</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3</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Ceļi un laukumi ar cieto segumu</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4</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Kompostēšanas apcirkņi ar mitrināšanas un aerācijas sistēmu</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5</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Noliktava</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6</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Sadzīves telpas</w:t>
            </w:r>
          </w:p>
        </w:tc>
      </w:tr>
      <w:tr w:rsidR="0008015F" w:rsidRPr="0072652C" w:rsidTr="0043599E">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7</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 xml:space="preserve">Inženierkomunikācijas ar pieslēgumu </w:t>
            </w:r>
            <w:proofErr w:type="gramStart"/>
            <w:r w:rsidRPr="0072652C">
              <w:rPr>
                <w:rFonts w:ascii="Times New Roman" w:hAnsi="Times New Roman"/>
                <w:sz w:val="24"/>
                <w:lang w:eastAsia="lv-LV"/>
              </w:rPr>
              <w:t>izveidi.,</w:t>
            </w:r>
            <w:proofErr w:type="gramEnd"/>
            <w:r w:rsidRPr="0072652C">
              <w:rPr>
                <w:rFonts w:ascii="Times New Roman" w:hAnsi="Times New Roman"/>
                <w:sz w:val="24"/>
                <w:lang w:eastAsia="lv-LV"/>
              </w:rPr>
              <w:t xml:space="preserve"> t.sk. ūdensapgāde, kanalizācija, elektroapgāde, vājstrāvas, u.c.</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8</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Teritorijas labiekārtošana (teritorijas sakārtošana pienācīgā stāvoklī pēc būvdarbu pabeigšanas drošai teritorijas ekspluatācijai)</w:t>
            </w:r>
          </w:p>
        </w:tc>
      </w:tr>
      <w:tr w:rsidR="0008015F" w:rsidRPr="0072652C" w:rsidTr="0043599E">
        <w:trPr>
          <w:trHeight w:val="3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08015F" w:rsidRPr="0072652C" w:rsidRDefault="0008015F" w:rsidP="0043599E">
            <w:pPr>
              <w:jc w:val="center"/>
              <w:rPr>
                <w:rFonts w:ascii="Times New Roman" w:hAnsi="Times New Roman"/>
                <w:bCs/>
                <w:sz w:val="24"/>
                <w:lang w:eastAsia="lv-LV"/>
              </w:rPr>
            </w:pPr>
            <w:r w:rsidRPr="0072652C">
              <w:rPr>
                <w:rFonts w:ascii="Times New Roman" w:hAnsi="Times New Roman"/>
                <w:sz w:val="24"/>
                <w:lang w:eastAsia="lv-LV"/>
              </w:rPr>
              <w:t>9</w:t>
            </w:r>
          </w:p>
        </w:tc>
        <w:tc>
          <w:tcPr>
            <w:tcW w:w="8222" w:type="dxa"/>
            <w:tcBorders>
              <w:top w:val="nil"/>
              <w:left w:val="nil"/>
              <w:bottom w:val="single" w:sz="8" w:space="0" w:color="auto"/>
              <w:right w:val="single" w:sz="8" w:space="0" w:color="auto"/>
            </w:tcBorders>
            <w:shd w:val="clear" w:color="auto" w:fill="auto"/>
            <w:noWrap/>
            <w:vAlign w:val="center"/>
            <w:hideMark/>
          </w:tcPr>
          <w:p w:rsidR="0008015F" w:rsidRPr="0072652C" w:rsidRDefault="0008015F" w:rsidP="0043599E">
            <w:pPr>
              <w:rPr>
                <w:rFonts w:ascii="Times New Roman" w:hAnsi="Times New Roman"/>
                <w:bCs/>
                <w:sz w:val="24"/>
                <w:lang w:eastAsia="lv-LV"/>
              </w:rPr>
            </w:pPr>
            <w:r w:rsidRPr="0072652C">
              <w:rPr>
                <w:rFonts w:ascii="Times New Roman" w:hAnsi="Times New Roman"/>
                <w:sz w:val="24"/>
                <w:lang w:eastAsia="lv-LV"/>
              </w:rPr>
              <w:t>Iekārtu ieregulēšanas darbi, apmācības, nodošana ekspluatācijā</w:t>
            </w:r>
          </w:p>
        </w:tc>
      </w:tr>
    </w:tbl>
    <w:p w:rsidR="0008015F" w:rsidRDefault="0008015F" w:rsidP="0008015F">
      <w:pPr>
        <w:rPr>
          <w:rFonts w:ascii="Times New Roman" w:hAnsi="Times New Roman"/>
          <w:sz w:val="24"/>
          <w:highlight w:val="yellow"/>
        </w:rPr>
      </w:pPr>
    </w:p>
    <w:p w:rsidR="0008015F" w:rsidRPr="004747A5" w:rsidRDefault="0008015F" w:rsidP="0008015F">
      <w:pPr>
        <w:pStyle w:val="Heading2"/>
        <w:keepLines/>
        <w:numPr>
          <w:ilvl w:val="1"/>
          <w:numId w:val="0"/>
        </w:numPr>
        <w:spacing w:before="40"/>
        <w:ind w:left="576" w:right="0" w:hanging="576"/>
        <w:rPr>
          <w:sz w:val="24"/>
          <w:szCs w:val="24"/>
        </w:rPr>
      </w:pPr>
      <w:bookmarkStart w:id="11" w:name="_Toc507407608"/>
      <w:r w:rsidRPr="004747A5">
        <w:rPr>
          <w:sz w:val="24"/>
          <w:szCs w:val="24"/>
        </w:rPr>
        <w:t>Projekta īstenošanas laika grafiks</w:t>
      </w:r>
      <w:bookmarkEnd w:id="11"/>
    </w:p>
    <w:p w:rsidR="0008015F" w:rsidRPr="004747A5" w:rsidRDefault="0008015F" w:rsidP="0008015F">
      <w:pPr>
        <w:rPr>
          <w:rFonts w:ascii="Times New Roman" w:hAnsi="Times New Roman"/>
          <w:sz w:val="24"/>
        </w:rPr>
      </w:pPr>
      <w:proofErr w:type="gramStart"/>
      <w:r w:rsidRPr="00EF265E">
        <w:rPr>
          <w:rFonts w:ascii="Times New Roman" w:hAnsi="Times New Roman"/>
          <w:b/>
          <w:sz w:val="24"/>
        </w:rPr>
        <w:t>Projektu plānots īstenot līdz 2022.</w:t>
      </w:r>
      <w:proofErr w:type="gramEnd"/>
      <w:r w:rsidRPr="00EF265E">
        <w:rPr>
          <w:rFonts w:ascii="Times New Roman" w:hAnsi="Times New Roman"/>
          <w:b/>
          <w:sz w:val="24"/>
        </w:rPr>
        <w:t xml:space="preserve"> </w:t>
      </w:r>
      <w:proofErr w:type="gramStart"/>
      <w:r w:rsidRPr="00EF265E">
        <w:rPr>
          <w:rFonts w:ascii="Times New Roman" w:hAnsi="Times New Roman"/>
          <w:b/>
          <w:sz w:val="24"/>
        </w:rPr>
        <w:t>gada</w:t>
      </w:r>
      <w:proofErr w:type="gramEnd"/>
      <w:r w:rsidRPr="00EF265E">
        <w:rPr>
          <w:rFonts w:ascii="Times New Roman" w:hAnsi="Times New Roman"/>
          <w:b/>
          <w:sz w:val="24"/>
        </w:rPr>
        <w:t xml:space="preserve"> pirmajam ceturksnim, kad plānota objekta nodošana ekspluatācijā</w:t>
      </w:r>
      <w:r w:rsidRPr="004747A5">
        <w:rPr>
          <w:rFonts w:ascii="Times New Roman" w:hAnsi="Times New Roman"/>
          <w:sz w:val="24"/>
        </w:rPr>
        <w:t xml:space="preserve">. </w:t>
      </w:r>
    </w:p>
    <w:p w:rsidR="0008015F" w:rsidRPr="001C4FD5" w:rsidRDefault="0008015F" w:rsidP="0008015F">
      <w:pPr>
        <w:pStyle w:val="Heading2"/>
        <w:keepLines/>
        <w:numPr>
          <w:ilvl w:val="1"/>
          <w:numId w:val="0"/>
        </w:numPr>
        <w:spacing w:before="40"/>
        <w:ind w:left="576" w:right="0" w:hanging="576"/>
        <w:rPr>
          <w:sz w:val="24"/>
          <w:szCs w:val="24"/>
        </w:rPr>
      </w:pPr>
      <w:r>
        <w:rPr>
          <w:sz w:val="24"/>
          <w:szCs w:val="24"/>
        </w:rPr>
        <w:t>Veicamie uzdevumi Līguma ietvaros</w:t>
      </w:r>
    </w:p>
    <w:p w:rsidR="00070AC7" w:rsidRDefault="00070AC7" w:rsidP="0008015F">
      <w:pPr>
        <w:rPr>
          <w:rFonts w:ascii="Times New Roman" w:hAnsi="Times New Roman"/>
          <w:sz w:val="24"/>
        </w:rPr>
      </w:pPr>
    </w:p>
    <w:p w:rsidR="0008015F" w:rsidRPr="00E41C4A" w:rsidRDefault="0008015F" w:rsidP="0008015F">
      <w:pPr>
        <w:rPr>
          <w:rFonts w:ascii="Times New Roman" w:hAnsi="Times New Roman"/>
          <w:sz w:val="24"/>
        </w:rPr>
      </w:pPr>
      <w:r w:rsidRPr="00E41C4A">
        <w:rPr>
          <w:rFonts w:ascii="Times New Roman" w:hAnsi="Times New Roman"/>
          <w:sz w:val="24"/>
        </w:rPr>
        <w:t>Līguma īstenošana iedalāma trīs fāzēs:</w:t>
      </w:r>
    </w:p>
    <w:p w:rsidR="0008015F" w:rsidRPr="00E41C4A" w:rsidRDefault="0008015F" w:rsidP="0008015F">
      <w:pPr>
        <w:numPr>
          <w:ilvl w:val="0"/>
          <w:numId w:val="8"/>
        </w:numPr>
        <w:tabs>
          <w:tab w:val="clear" w:pos="1080"/>
          <w:tab w:val="num" w:pos="284"/>
          <w:tab w:val="num" w:pos="1211"/>
        </w:tabs>
        <w:spacing w:after="0" w:line="240" w:lineRule="auto"/>
        <w:ind w:left="0" w:firstLine="0"/>
        <w:jc w:val="both"/>
        <w:rPr>
          <w:rFonts w:ascii="Times New Roman" w:hAnsi="Times New Roman"/>
          <w:sz w:val="24"/>
        </w:rPr>
      </w:pPr>
      <w:bookmarkStart w:id="12" w:name="_Ref126727131"/>
      <w:r w:rsidRPr="00E41C4A">
        <w:rPr>
          <w:rFonts w:ascii="Times New Roman" w:hAnsi="Times New Roman"/>
          <w:sz w:val="24"/>
        </w:rPr>
        <w:t>Līguma īstenošanas uzsākšanas fāze;</w:t>
      </w:r>
      <w:bookmarkEnd w:id="12"/>
    </w:p>
    <w:p w:rsidR="0008015F" w:rsidRPr="00E41C4A" w:rsidRDefault="0008015F" w:rsidP="0008015F">
      <w:pPr>
        <w:numPr>
          <w:ilvl w:val="0"/>
          <w:numId w:val="8"/>
        </w:numPr>
        <w:tabs>
          <w:tab w:val="clear" w:pos="1080"/>
          <w:tab w:val="num" w:pos="284"/>
          <w:tab w:val="num" w:pos="1211"/>
        </w:tabs>
        <w:spacing w:after="0" w:line="240" w:lineRule="auto"/>
        <w:ind w:left="0" w:firstLine="0"/>
        <w:jc w:val="both"/>
        <w:rPr>
          <w:rFonts w:ascii="Times New Roman" w:hAnsi="Times New Roman"/>
          <w:sz w:val="24"/>
        </w:rPr>
      </w:pPr>
      <w:r w:rsidRPr="00E41C4A">
        <w:rPr>
          <w:rFonts w:ascii="Times New Roman" w:hAnsi="Times New Roman"/>
          <w:sz w:val="24"/>
        </w:rPr>
        <w:t>Līguma ieviešanas fāze;</w:t>
      </w:r>
    </w:p>
    <w:p w:rsidR="0008015F" w:rsidRPr="00E41C4A" w:rsidRDefault="0008015F" w:rsidP="0008015F">
      <w:pPr>
        <w:numPr>
          <w:ilvl w:val="0"/>
          <w:numId w:val="8"/>
        </w:numPr>
        <w:tabs>
          <w:tab w:val="clear" w:pos="1080"/>
          <w:tab w:val="num" w:pos="284"/>
          <w:tab w:val="num" w:pos="1211"/>
        </w:tabs>
        <w:spacing w:after="0" w:line="240" w:lineRule="auto"/>
        <w:ind w:left="0" w:firstLine="0"/>
        <w:jc w:val="both"/>
        <w:rPr>
          <w:rFonts w:ascii="Times New Roman" w:hAnsi="Times New Roman"/>
          <w:sz w:val="24"/>
        </w:rPr>
      </w:pPr>
      <w:r w:rsidRPr="00E41C4A">
        <w:rPr>
          <w:rFonts w:ascii="Times New Roman" w:hAnsi="Times New Roman"/>
          <w:sz w:val="24"/>
        </w:rPr>
        <w:t>Līguma noslēguma fāze.</w:t>
      </w:r>
      <w:bookmarkStart w:id="13" w:name="_Toc238573369"/>
      <w:bookmarkStart w:id="14" w:name="_Toc232757359"/>
      <w:bookmarkEnd w:id="13"/>
    </w:p>
    <w:p w:rsidR="0008015F" w:rsidRPr="00E41C4A" w:rsidRDefault="0008015F" w:rsidP="0008015F">
      <w:pPr>
        <w:tabs>
          <w:tab w:val="num" w:pos="1211"/>
        </w:tabs>
        <w:rPr>
          <w:rFonts w:ascii="Times New Roman" w:hAnsi="Times New Roman"/>
          <w:sz w:val="24"/>
        </w:rPr>
      </w:pPr>
    </w:p>
    <w:p w:rsidR="0008015F" w:rsidRPr="00E41C4A" w:rsidRDefault="0008015F" w:rsidP="0008015F">
      <w:pPr>
        <w:pStyle w:val="Heading2"/>
        <w:numPr>
          <w:ilvl w:val="0"/>
          <w:numId w:val="17"/>
        </w:numPr>
        <w:ind w:right="0"/>
        <w:rPr>
          <w:sz w:val="24"/>
          <w:szCs w:val="24"/>
        </w:rPr>
      </w:pPr>
      <w:bookmarkStart w:id="15" w:name="_Toc238573755"/>
      <w:bookmarkStart w:id="16" w:name="_Toc278456118"/>
      <w:r w:rsidRPr="00E41C4A">
        <w:rPr>
          <w:sz w:val="24"/>
          <w:szCs w:val="24"/>
        </w:rPr>
        <w:t>Līguma īstenošanas uzsākšanas fāze</w:t>
      </w:r>
      <w:bookmarkEnd w:id="14"/>
      <w:bookmarkEnd w:id="15"/>
      <w:bookmarkEnd w:id="16"/>
    </w:p>
    <w:p w:rsidR="0008015F" w:rsidRPr="00E41C4A" w:rsidRDefault="0008015F" w:rsidP="0008015F">
      <w:pPr>
        <w:rPr>
          <w:rFonts w:ascii="Times New Roman" w:hAnsi="Times New Roman"/>
          <w:sz w:val="24"/>
        </w:rPr>
      </w:pPr>
    </w:p>
    <w:p w:rsidR="0008015F" w:rsidRPr="00E41C4A" w:rsidRDefault="0008015F" w:rsidP="0008015F">
      <w:pPr>
        <w:pStyle w:val="BodyText"/>
        <w:jc w:val="both"/>
        <w:rPr>
          <w:sz w:val="24"/>
          <w:szCs w:val="24"/>
        </w:rPr>
      </w:pPr>
      <w:r w:rsidRPr="00E41C4A">
        <w:rPr>
          <w:sz w:val="24"/>
          <w:szCs w:val="24"/>
        </w:rPr>
        <w:t>Līguma īstenošanas uzsākšanas fāzē Izpildītājam jāveic sekojošais:</w:t>
      </w:r>
    </w:p>
    <w:p w:rsidR="0008015F" w:rsidRPr="00E41C4A" w:rsidRDefault="0008015F" w:rsidP="0008015F">
      <w:pPr>
        <w:numPr>
          <w:ilvl w:val="0"/>
          <w:numId w:val="11"/>
        </w:numPr>
        <w:spacing w:after="0" w:line="240" w:lineRule="auto"/>
        <w:ind w:left="0"/>
        <w:jc w:val="both"/>
        <w:rPr>
          <w:rFonts w:ascii="Times New Roman" w:hAnsi="Times New Roman"/>
          <w:sz w:val="24"/>
        </w:rPr>
      </w:pPr>
      <w:r w:rsidRPr="00E41C4A">
        <w:rPr>
          <w:rFonts w:ascii="Times New Roman" w:hAnsi="Times New Roman"/>
          <w:sz w:val="24"/>
        </w:rPr>
        <w:t>jāmobilizē Izpildītāja personāls Pakalpojuma sniegšanas nodrošināšanai;</w:t>
      </w:r>
    </w:p>
    <w:p w:rsidR="0008015F" w:rsidRPr="00E41C4A" w:rsidRDefault="0008015F" w:rsidP="0008015F">
      <w:pPr>
        <w:pStyle w:val="text"/>
        <w:widowControl/>
        <w:numPr>
          <w:ilvl w:val="0"/>
          <w:numId w:val="11"/>
        </w:numPr>
        <w:spacing w:before="0" w:line="240" w:lineRule="auto"/>
        <w:ind w:left="0"/>
        <w:rPr>
          <w:rFonts w:ascii="Times New Roman" w:hAnsi="Times New Roman"/>
          <w:szCs w:val="24"/>
          <w:lang w:val="lv-LV"/>
        </w:rPr>
      </w:pPr>
      <w:r w:rsidRPr="00E41C4A">
        <w:rPr>
          <w:rFonts w:ascii="Times New Roman" w:hAnsi="Times New Roman"/>
          <w:szCs w:val="24"/>
          <w:lang w:val="lv-LV"/>
        </w:rPr>
        <w:t>jāorganizē sanāksme ar Pasūtītāju par Līguma uzsākšanas jautājumiem;</w:t>
      </w:r>
    </w:p>
    <w:p w:rsidR="0008015F" w:rsidRPr="0008015F" w:rsidRDefault="0008015F" w:rsidP="0008015F">
      <w:pPr>
        <w:numPr>
          <w:ilvl w:val="0"/>
          <w:numId w:val="11"/>
        </w:numPr>
        <w:spacing w:after="0" w:line="240" w:lineRule="auto"/>
        <w:ind w:left="0"/>
        <w:jc w:val="both"/>
        <w:rPr>
          <w:rFonts w:ascii="Times New Roman" w:hAnsi="Times New Roman"/>
          <w:sz w:val="24"/>
          <w:lang w:val="lv-LV"/>
        </w:rPr>
      </w:pPr>
      <w:r w:rsidRPr="0008015F">
        <w:rPr>
          <w:rFonts w:ascii="Times New Roman" w:hAnsi="Times New Roman"/>
          <w:sz w:val="24"/>
          <w:lang w:val="lv-LV"/>
        </w:rPr>
        <w:t>jāvienojas ar Pasūtītāju par iesniedzamo Izpildītāja ziņojumu un atskaišu formātu un iesniegšanas kārtību, kā arī par Līguma komunikāciju kanāliem;</w:t>
      </w:r>
    </w:p>
    <w:p w:rsidR="0008015F" w:rsidRPr="0008015F" w:rsidRDefault="0008015F" w:rsidP="0008015F">
      <w:pPr>
        <w:numPr>
          <w:ilvl w:val="0"/>
          <w:numId w:val="11"/>
        </w:numPr>
        <w:spacing w:after="0" w:line="240" w:lineRule="auto"/>
        <w:ind w:left="0"/>
        <w:jc w:val="both"/>
        <w:rPr>
          <w:rFonts w:ascii="Times New Roman" w:hAnsi="Times New Roman"/>
          <w:sz w:val="24"/>
          <w:lang w:val="lv-LV"/>
        </w:rPr>
      </w:pPr>
      <w:r w:rsidRPr="0008015F">
        <w:rPr>
          <w:rFonts w:ascii="Times New Roman" w:hAnsi="Times New Roman"/>
          <w:sz w:val="24"/>
          <w:lang w:val="lv-LV"/>
        </w:rPr>
        <w:t>jāiepazīstas ar pieejamajiem būvdarbu līgumiem un to noteikumiem, būvju tehnisko dokumentāciju;</w:t>
      </w:r>
    </w:p>
    <w:p w:rsidR="0008015F" w:rsidRPr="0008015F" w:rsidRDefault="0008015F" w:rsidP="0008015F">
      <w:pPr>
        <w:numPr>
          <w:ilvl w:val="0"/>
          <w:numId w:val="11"/>
        </w:numPr>
        <w:spacing w:after="0" w:line="240" w:lineRule="auto"/>
        <w:ind w:left="0"/>
        <w:jc w:val="both"/>
        <w:rPr>
          <w:rFonts w:ascii="Times New Roman" w:hAnsi="Times New Roman"/>
          <w:sz w:val="24"/>
          <w:lang w:val="lv-LV"/>
        </w:rPr>
      </w:pPr>
      <w:r w:rsidRPr="0008015F">
        <w:rPr>
          <w:rFonts w:ascii="Times New Roman" w:hAnsi="Times New Roman"/>
          <w:sz w:val="24"/>
          <w:lang w:val="lv-LV"/>
        </w:rPr>
        <w:t>jāizstrādā standartizētas procedūras būvdarbu līgumu administrēšanai un vadībai, iekļaujot atskaites par tehnisko un finansiālo progresu;</w:t>
      </w:r>
    </w:p>
    <w:p w:rsidR="0008015F" w:rsidRPr="0008015F" w:rsidRDefault="0008015F" w:rsidP="0008015F">
      <w:pPr>
        <w:numPr>
          <w:ilvl w:val="0"/>
          <w:numId w:val="11"/>
        </w:numPr>
        <w:spacing w:after="0" w:line="240" w:lineRule="auto"/>
        <w:ind w:left="0"/>
        <w:jc w:val="both"/>
        <w:rPr>
          <w:rFonts w:ascii="Times New Roman" w:hAnsi="Times New Roman"/>
          <w:sz w:val="24"/>
          <w:lang w:val="lv-LV"/>
        </w:rPr>
      </w:pPr>
      <w:r w:rsidRPr="0008015F">
        <w:rPr>
          <w:rFonts w:ascii="Times New Roman" w:hAnsi="Times New Roman"/>
          <w:sz w:val="24"/>
          <w:lang w:val="lv-LV"/>
        </w:rPr>
        <w:t>jāveic citi saistīti uzdevumi saskaņā ar Pasūtītāja norādījumiem.</w:t>
      </w:r>
    </w:p>
    <w:p w:rsidR="0008015F" w:rsidRPr="0008015F" w:rsidRDefault="0008015F" w:rsidP="0008015F">
      <w:pPr>
        <w:rPr>
          <w:rFonts w:ascii="Times New Roman" w:hAnsi="Times New Roman"/>
          <w:sz w:val="24"/>
          <w:lang w:val="lv-LV"/>
        </w:rPr>
      </w:pPr>
    </w:p>
    <w:p w:rsidR="0008015F" w:rsidRPr="00E41C4A" w:rsidRDefault="0008015F" w:rsidP="0008015F">
      <w:pPr>
        <w:pStyle w:val="Heading2"/>
        <w:numPr>
          <w:ilvl w:val="0"/>
          <w:numId w:val="17"/>
        </w:numPr>
        <w:ind w:right="0"/>
        <w:rPr>
          <w:b/>
          <w:i/>
          <w:sz w:val="24"/>
          <w:szCs w:val="24"/>
        </w:rPr>
      </w:pPr>
      <w:bookmarkStart w:id="17" w:name="_Toc232757360"/>
      <w:bookmarkStart w:id="18" w:name="_Toc238573756"/>
      <w:bookmarkStart w:id="19" w:name="_Toc278456119"/>
      <w:r w:rsidRPr="00E41C4A">
        <w:rPr>
          <w:sz w:val="24"/>
          <w:szCs w:val="24"/>
        </w:rPr>
        <w:t>Līguma ieviešanas fāze</w:t>
      </w:r>
      <w:bookmarkEnd w:id="17"/>
      <w:bookmarkEnd w:id="18"/>
      <w:bookmarkEnd w:id="19"/>
    </w:p>
    <w:p w:rsidR="0008015F" w:rsidRPr="0008015F" w:rsidRDefault="0008015F" w:rsidP="0008015F">
      <w:pPr>
        <w:pStyle w:val="BodyText"/>
        <w:jc w:val="both"/>
        <w:rPr>
          <w:sz w:val="24"/>
          <w:szCs w:val="24"/>
          <w:lang w:val="lv-LV"/>
        </w:rPr>
      </w:pPr>
      <w:r w:rsidRPr="0008015F">
        <w:rPr>
          <w:sz w:val="24"/>
          <w:szCs w:val="24"/>
          <w:lang w:val="lv-LV"/>
        </w:rPr>
        <w:t>Līguma ieviešanas fāzē Izpildītājam jāveic sekojošais:</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jānodrošina sadarbība ar Pasūtītāju atbilstoši FIDIC līgumu nosacījumiem būvniecības līgumu administrēšanā;</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Pakalpojuma sniegšana jānodrošina latviešu valodā;</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jānodrošina būvdarbu līgumos iekļauto būvju projektēšanas un būvniecības darbu būvuzraudzība atbilstoši FIDIC Dzeltenās grāmatas līgumu noteikumiem un LR būvniecību reglamentējošiem normatīvajiem aktiem, kā arī saskaņā ar izmaiņām, kas veiktas autoruzraudzības kārtībā;</w:t>
      </w:r>
    </w:p>
    <w:p w:rsidR="0008015F" w:rsidRPr="00E41C4A" w:rsidRDefault="0008015F" w:rsidP="0008015F">
      <w:pPr>
        <w:pStyle w:val="text"/>
        <w:widowControl/>
        <w:numPr>
          <w:ilvl w:val="0"/>
          <w:numId w:val="12"/>
        </w:numPr>
        <w:spacing w:before="0" w:line="240" w:lineRule="auto"/>
        <w:ind w:left="0"/>
        <w:rPr>
          <w:rFonts w:ascii="Times New Roman" w:hAnsi="Times New Roman"/>
          <w:szCs w:val="24"/>
          <w:lang w:val="lv-LV"/>
        </w:rPr>
      </w:pPr>
      <w:r w:rsidRPr="00E41C4A">
        <w:rPr>
          <w:rFonts w:ascii="Times New Roman" w:hAnsi="Times New Roman"/>
          <w:szCs w:val="24"/>
          <w:lang w:val="lv-LV"/>
        </w:rPr>
        <w:t>jāorganizē regulāras sanāksmes ar Uzņēmējiem un Pasūtītāju, kurās jāizskata sekojoši jautājumi:</w:t>
      </w:r>
    </w:p>
    <w:p w:rsidR="0008015F" w:rsidRPr="00E41C4A" w:rsidRDefault="0008015F" w:rsidP="0008015F">
      <w:pPr>
        <w:pStyle w:val="text"/>
        <w:widowControl/>
        <w:numPr>
          <w:ilvl w:val="1"/>
          <w:numId w:val="10"/>
        </w:numPr>
        <w:spacing w:before="0" w:line="240" w:lineRule="auto"/>
        <w:ind w:left="0"/>
        <w:rPr>
          <w:rFonts w:ascii="Times New Roman" w:hAnsi="Times New Roman"/>
          <w:szCs w:val="24"/>
          <w:lang w:val="lv-LV"/>
        </w:rPr>
      </w:pPr>
      <w:r w:rsidRPr="00E41C4A">
        <w:rPr>
          <w:rFonts w:ascii="Times New Roman" w:hAnsi="Times New Roman"/>
          <w:szCs w:val="24"/>
          <w:lang w:val="lv-LV"/>
        </w:rPr>
        <w:t>jāapspriež, jāvienojas un, ja nepieciešams, jāprecizē Uzņēmēju iesniedzamo regulāro atskaišu iesniegšanas biežums, forma un Pasūtītāja prasības;</w:t>
      </w:r>
    </w:p>
    <w:p w:rsidR="0008015F" w:rsidRPr="00E41C4A" w:rsidRDefault="0008015F" w:rsidP="0008015F">
      <w:pPr>
        <w:pStyle w:val="text"/>
        <w:widowControl/>
        <w:numPr>
          <w:ilvl w:val="1"/>
          <w:numId w:val="10"/>
        </w:numPr>
        <w:spacing w:before="0" w:line="240" w:lineRule="auto"/>
        <w:ind w:left="0"/>
        <w:rPr>
          <w:rFonts w:ascii="Times New Roman" w:hAnsi="Times New Roman"/>
          <w:szCs w:val="24"/>
          <w:lang w:val="lv-LV"/>
        </w:rPr>
      </w:pPr>
      <w:r w:rsidRPr="00E41C4A">
        <w:rPr>
          <w:rFonts w:ascii="Times New Roman" w:hAnsi="Times New Roman"/>
          <w:szCs w:val="24"/>
          <w:lang w:val="lv-LV"/>
        </w:rPr>
        <w:t>jāsaskaņo Uzņēmēju iesniegtie dokumenti savas kompetences ietvaros;</w:t>
      </w:r>
    </w:p>
    <w:p w:rsidR="0008015F" w:rsidRPr="00E41C4A" w:rsidRDefault="0008015F" w:rsidP="0008015F">
      <w:pPr>
        <w:pStyle w:val="text"/>
        <w:widowControl/>
        <w:numPr>
          <w:ilvl w:val="1"/>
          <w:numId w:val="10"/>
        </w:numPr>
        <w:spacing w:before="0" w:line="240" w:lineRule="auto"/>
        <w:ind w:left="0"/>
        <w:rPr>
          <w:rFonts w:ascii="Times New Roman" w:hAnsi="Times New Roman"/>
          <w:szCs w:val="24"/>
          <w:lang w:val="lv-LV"/>
        </w:rPr>
      </w:pPr>
      <w:r w:rsidRPr="00E41C4A">
        <w:rPr>
          <w:rFonts w:ascii="Times New Roman" w:hAnsi="Times New Roman"/>
          <w:szCs w:val="24"/>
          <w:lang w:val="lv-LV"/>
        </w:rPr>
        <w:t>jāvienojas ar Uzņēmējiem un Pasūtītāju par regulāro sanāksmju datumiem un laikiem;</w:t>
      </w:r>
    </w:p>
    <w:p w:rsidR="0008015F" w:rsidRPr="00E41C4A" w:rsidRDefault="0008015F" w:rsidP="0008015F">
      <w:pPr>
        <w:pStyle w:val="text"/>
        <w:widowControl/>
        <w:numPr>
          <w:ilvl w:val="1"/>
          <w:numId w:val="10"/>
        </w:numPr>
        <w:spacing w:before="0" w:line="240" w:lineRule="auto"/>
        <w:ind w:left="0"/>
        <w:rPr>
          <w:rFonts w:ascii="Times New Roman" w:hAnsi="Times New Roman"/>
          <w:szCs w:val="24"/>
          <w:lang w:val="lv-LV"/>
        </w:rPr>
      </w:pPr>
      <w:r w:rsidRPr="00E41C4A">
        <w:rPr>
          <w:rFonts w:ascii="Times New Roman" w:hAnsi="Times New Roman"/>
          <w:szCs w:val="24"/>
          <w:lang w:val="lv-LV"/>
        </w:rPr>
        <w:t xml:space="preserve">jāvienojas par būvdarbu līgumu realizācijā iesaistīto pušu savstarpējās komunicēšanās kārtību; </w:t>
      </w:r>
    </w:p>
    <w:p w:rsidR="0008015F" w:rsidRPr="00E41C4A" w:rsidRDefault="0008015F" w:rsidP="0008015F">
      <w:pPr>
        <w:pStyle w:val="text"/>
        <w:widowControl/>
        <w:numPr>
          <w:ilvl w:val="1"/>
          <w:numId w:val="10"/>
        </w:numPr>
        <w:spacing w:before="0" w:line="240" w:lineRule="auto"/>
        <w:ind w:left="0"/>
        <w:rPr>
          <w:rFonts w:ascii="Times New Roman" w:hAnsi="Times New Roman"/>
          <w:szCs w:val="24"/>
          <w:lang w:val="lv-LV"/>
        </w:rPr>
      </w:pPr>
      <w:r w:rsidRPr="00E41C4A">
        <w:rPr>
          <w:rFonts w:ascii="Times New Roman" w:hAnsi="Times New Roman"/>
          <w:szCs w:val="24"/>
          <w:lang w:val="lv-LV"/>
        </w:rPr>
        <w:t>jāizstrādā un jāvienojas ar Uzņēmējiem un Pasūtītāju par iesniedzamajiem dokumentiem Uzņēmēju maksājuma pieprasījumiem (aprēķini un pavadošā dokumentācija, piemēram, darbu izpilžu pamatojoši akti, dokumentācija par izmaiņām u.tml.).</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būvdarbu līgumu izpildes laikā jāpiedalās regulārās sanāksmēs par būvdarbu izpildi ar Uzņēmējiem un Pasūtītāja pārstāvju piedalīšanos, par sanāksmju laikiem savstarpēji vienojoties, Izpildītājam arī jāsagatavo un ne vēlāk kā 3 (trīs) dienu laikā pēc sanāksmēm jāiesniedz sanāksmju protokoli sanāksmes dalībniekiem elektroniski un papīra formātā;</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jānodrošina sadarbības uzturēšana starp visām Līguma izpildē iesaistītajām pusēm;</w:t>
      </w:r>
    </w:p>
    <w:p w:rsidR="0008015F" w:rsidRPr="00E41C4A" w:rsidRDefault="0008015F" w:rsidP="0008015F">
      <w:pPr>
        <w:pStyle w:val="BodyText3"/>
        <w:numPr>
          <w:ilvl w:val="0"/>
          <w:numId w:val="12"/>
        </w:numPr>
        <w:spacing w:before="0" w:after="0"/>
        <w:ind w:left="0"/>
        <w:rPr>
          <w:rFonts w:ascii="Times New Roman" w:hAnsi="Times New Roman"/>
          <w:i/>
          <w:color w:val="auto"/>
          <w:sz w:val="24"/>
          <w:szCs w:val="24"/>
        </w:rPr>
      </w:pPr>
      <w:r w:rsidRPr="00E41C4A">
        <w:rPr>
          <w:rFonts w:ascii="Times New Roman" w:hAnsi="Times New Roman"/>
          <w:color w:val="auto"/>
          <w:sz w:val="24"/>
          <w:szCs w:val="24"/>
        </w:rPr>
        <w:t>jāpārbauda visu būvdarbu līgumu procedūru un dokumentācijas atbilstība LR būvniecību reglamentējošo normatīvo aktu prasībām;</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jāsagatavo un jāiesniedz būvvaldē nepieciešamie dokumenti būvdarbu uzsākšanai;</w:t>
      </w:r>
    </w:p>
    <w:p w:rsidR="0008015F" w:rsidRPr="0008015F" w:rsidRDefault="0008015F" w:rsidP="0008015F">
      <w:pPr>
        <w:numPr>
          <w:ilvl w:val="0"/>
          <w:numId w:val="12"/>
        </w:numPr>
        <w:spacing w:after="0" w:line="240" w:lineRule="auto"/>
        <w:ind w:left="0"/>
        <w:jc w:val="both"/>
        <w:rPr>
          <w:rFonts w:ascii="Times New Roman" w:hAnsi="Times New Roman"/>
          <w:sz w:val="24"/>
          <w:lang w:val="lv-LV"/>
        </w:rPr>
      </w:pPr>
      <w:r w:rsidRPr="0008015F">
        <w:rPr>
          <w:rFonts w:ascii="Times New Roman" w:hAnsi="Times New Roman"/>
          <w:sz w:val="24"/>
          <w:lang w:val="lv-LV"/>
        </w:rPr>
        <w:t>jāpārrauga būvniecības darbi būvlaukumos un jāpārliecinās, ka tie tiek veikti saskaņā ar laika grafiku un būvprojektu, laika apstākļiem atbilstošu darba tehnoloģiju;</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nekavējoties jāinformē Pasūtītājs, ja konstatētas nobīdes no laika grafika;</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jāizdod inženiera norādījumi saskaņā ar FIDIC noteikumiem;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 xml:space="preserve">jāveic ikdienas būvju / būvlaukumu apskate (dokumentējot fotogrāfijās); </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jāapstiprina, sadarbībā ar Pasūtītāju, Uzņēmēju piedāvātie materiāli un materiālu izmaiņas būvdarbu veikšanai;</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jārealizē būvdarbu un būvizstrādājumu kvalitātes kontrole, jāpārliecinās, ka Uzņēmēji veic visas nepieciešamās kvalitātes kontroles procedūras saskaņā ar kvalitātes standartiem un būvdarbu līgumu prasībām;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jāpārliecinās, regulāri kontrolējot, ka Uzņēmēji nodrošina darba drošību saskaņā ar LR normatīvo aktu prasībām;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jākoordinē Pasūtītāja un Uzņēmēju sadarbība un citas aktivitātes, kas saistītas ar būvdarbu veikšanu un pabeigšanu;</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saskaņojot ar Pasūtītāju, jāaizskata un jāapstiprina būvdarbu līgumu noteikumiem atbilstošie Uzņēmēju piedāvātie apakšuzņēmēji;</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jānodrošina maksājumu veikšanas process Uzņēmējiem:</w:t>
      </w:r>
    </w:p>
    <w:p w:rsidR="0008015F" w:rsidRPr="00E41C4A" w:rsidRDefault="0008015F" w:rsidP="0008015F">
      <w:pPr>
        <w:numPr>
          <w:ilvl w:val="1"/>
          <w:numId w:val="9"/>
        </w:numPr>
        <w:spacing w:after="0" w:line="240" w:lineRule="auto"/>
        <w:ind w:left="0"/>
        <w:jc w:val="both"/>
        <w:rPr>
          <w:rFonts w:ascii="Times New Roman" w:hAnsi="Times New Roman"/>
          <w:sz w:val="24"/>
        </w:rPr>
      </w:pPr>
      <w:r w:rsidRPr="00E41C4A">
        <w:rPr>
          <w:rFonts w:ascii="Times New Roman" w:hAnsi="Times New Roman"/>
          <w:sz w:val="24"/>
        </w:rPr>
        <w:t>jāizskata un jāapstiprina Uzņēmēju avansa maksājuma pieprasījumi;</w:t>
      </w:r>
    </w:p>
    <w:p w:rsidR="0008015F" w:rsidRPr="00E41C4A" w:rsidRDefault="0008015F" w:rsidP="0008015F">
      <w:pPr>
        <w:numPr>
          <w:ilvl w:val="1"/>
          <w:numId w:val="9"/>
        </w:numPr>
        <w:spacing w:after="0" w:line="240" w:lineRule="auto"/>
        <w:ind w:left="0"/>
        <w:jc w:val="both"/>
        <w:rPr>
          <w:rFonts w:ascii="Times New Roman" w:hAnsi="Times New Roman"/>
          <w:sz w:val="24"/>
        </w:rPr>
      </w:pPr>
      <w:r w:rsidRPr="00E41C4A">
        <w:rPr>
          <w:rFonts w:ascii="Times New Roman" w:hAnsi="Times New Roman"/>
          <w:sz w:val="24"/>
        </w:rPr>
        <w:t>jāpārbauda Uzņēmēju ikmēneša darba apjomu faktiskā izpilde saskaņā ar būvdarbu līgumu darba apjomu tabulām un saskaņā ar būvprojektu;</w:t>
      </w:r>
    </w:p>
    <w:p w:rsidR="0008015F" w:rsidRPr="00E41C4A" w:rsidRDefault="0008015F" w:rsidP="0008015F">
      <w:pPr>
        <w:numPr>
          <w:ilvl w:val="1"/>
          <w:numId w:val="9"/>
        </w:numPr>
        <w:spacing w:after="0" w:line="240" w:lineRule="auto"/>
        <w:ind w:left="0"/>
        <w:jc w:val="both"/>
        <w:rPr>
          <w:rFonts w:ascii="Times New Roman" w:hAnsi="Times New Roman"/>
          <w:sz w:val="24"/>
        </w:rPr>
      </w:pPr>
      <w:r w:rsidRPr="00E41C4A">
        <w:rPr>
          <w:rFonts w:ascii="Times New Roman" w:hAnsi="Times New Roman"/>
          <w:sz w:val="24"/>
        </w:rPr>
        <w:t>jāizskata un jāapstiprina ar parakstu ikmēneša maksājumu pieprasījumi Uzņēmējiem, ietverot starpmaksājumu un noslēguma maksājuma apstiprinājumu izsniegšanu, ikmēneša maksājumu rēķinu pārraudzību/sagatavošanu;</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jāpārbauda Uzņēmēju iesniegtie izmaiņu pieprasījumi un jāsagatavo Izmaiņu rīkojumi saskaņā ar FIDIC prasībām, izmaiņu nepieciešamību pirms tam saskaņojot ar Pasūtītāju;</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jāsniedz risinājums par jebkuriem strīdiem vai domstarpībām, kas radušās starp Pasūtītāju un Uzņēmējiem par būvdarbiem un ar tiem saistītiem jautājumiem, kā arī jānodrošina situācijas iespējami ātrāka atrisināšana atbilstoši Izpildītāja kompetencei un pilnvarām;</w:t>
      </w:r>
    </w:p>
    <w:p w:rsidR="0008015F" w:rsidRPr="00E41C4A" w:rsidRDefault="0008015F" w:rsidP="0008015F">
      <w:pPr>
        <w:numPr>
          <w:ilvl w:val="0"/>
          <w:numId w:val="12"/>
        </w:numPr>
        <w:tabs>
          <w:tab w:val="num" w:pos="2291"/>
        </w:tabs>
        <w:spacing w:after="0" w:line="240" w:lineRule="auto"/>
        <w:ind w:left="0"/>
        <w:jc w:val="both"/>
        <w:rPr>
          <w:rFonts w:ascii="Times New Roman" w:hAnsi="Times New Roman"/>
          <w:sz w:val="24"/>
        </w:rPr>
      </w:pPr>
      <w:r w:rsidRPr="00E41C4A">
        <w:rPr>
          <w:rFonts w:ascii="Times New Roman" w:hAnsi="Times New Roman"/>
          <w:sz w:val="24"/>
        </w:rPr>
        <w:t>jāizanalizē un jāpiedāvā Pasūtītājam optimālākie risinājumi būvniecības līgumu uzdevumu izpildei, kas nepieciešami vai ieteicami sekmīgai šo līgumu realizācijai;</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jāsagatavo ziņojumi un atskaites saskaņā ar Tehnisko specifikāciju un pēc Pasūtītāja pieprasījuma jāsniedz arī cita Pasūtītājam nepieciešamā informācija par Projekta būvdarbiem;</w:t>
      </w:r>
    </w:p>
    <w:p w:rsidR="0008015F" w:rsidRPr="00E41C4A" w:rsidRDefault="0008015F" w:rsidP="0008015F">
      <w:pPr>
        <w:numPr>
          <w:ilvl w:val="0"/>
          <w:numId w:val="12"/>
        </w:numPr>
        <w:tabs>
          <w:tab w:val="num" w:pos="2291"/>
        </w:tabs>
        <w:spacing w:after="0" w:line="240" w:lineRule="auto"/>
        <w:ind w:left="0"/>
        <w:jc w:val="both"/>
        <w:rPr>
          <w:rFonts w:ascii="Times New Roman" w:hAnsi="Times New Roman"/>
          <w:sz w:val="24"/>
        </w:rPr>
      </w:pPr>
      <w:r w:rsidRPr="00E41C4A">
        <w:rPr>
          <w:rFonts w:ascii="Times New Roman" w:hAnsi="Times New Roman"/>
          <w:sz w:val="24"/>
        </w:rPr>
        <w:t>jānodrošina arī citi pakalpojumi Līguma izpildē, ja to pieprasa Pasūtītājs tiešā saistībā ar būvniecības līgumiem;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jāpārbauda ekspluatācijā nododamās būves un, kur nepieciešams, jāveic atbilstoši testi, lai pārliecinātos par būvju ekspluatēšanas iespējām;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jāpārbauda un neesamības gadījumā no Uzņēmējiem jāpieprasa visas nepieciešamās instrukcijas būvju sekmīgai ekspluatēšanai un apsaimniekošanai;</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jāizskata, jāpārbauda un jāakceptē Uzņēmēju sagatavotās būvju izpilddokumentācijas;</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jāsagatavo apliecinājumi par būvju gatavību nodošanai ekspluatācijā, saskaņojot ar Pasūtītāju, un jāizdod pieņemšanas – nodošanas apstiprinājumi saskaņā ar FIDIC līgumu noteikumiem;</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jāapkopo un jāakceptē būvju un būvdarbu līgumu gala izmaksas;</w:t>
      </w:r>
    </w:p>
    <w:p w:rsidR="0008015F" w:rsidRPr="00E41C4A" w:rsidRDefault="0008015F" w:rsidP="0008015F">
      <w:pPr>
        <w:numPr>
          <w:ilvl w:val="0"/>
          <w:numId w:val="12"/>
        </w:numPr>
        <w:spacing w:after="0" w:line="240" w:lineRule="auto"/>
        <w:ind w:left="0"/>
        <w:jc w:val="both"/>
        <w:rPr>
          <w:rFonts w:ascii="Times New Roman" w:hAnsi="Times New Roman"/>
          <w:sz w:val="24"/>
        </w:rPr>
      </w:pPr>
      <w:r w:rsidRPr="00E41C4A">
        <w:rPr>
          <w:rFonts w:ascii="Times New Roman" w:hAnsi="Times New Roman"/>
          <w:sz w:val="24"/>
        </w:rPr>
        <w:t>jānosaka būvdarbu defektu paziņošanas periodi;</w:t>
      </w:r>
    </w:p>
    <w:p w:rsidR="0008015F" w:rsidRPr="00E41C4A" w:rsidRDefault="0008015F" w:rsidP="0008015F">
      <w:pPr>
        <w:numPr>
          <w:ilvl w:val="0"/>
          <w:numId w:val="12"/>
        </w:numPr>
        <w:spacing w:after="0" w:line="240" w:lineRule="auto"/>
        <w:ind w:left="0"/>
        <w:jc w:val="both"/>
        <w:rPr>
          <w:rFonts w:ascii="Times New Roman" w:hAnsi="Times New Roman"/>
          <w:sz w:val="24"/>
        </w:rPr>
      </w:pPr>
      <w:proofErr w:type="gramStart"/>
      <w:r w:rsidRPr="00E41C4A">
        <w:rPr>
          <w:rFonts w:ascii="Times New Roman" w:hAnsi="Times New Roman"/>
          <w:sz w:val="24"/>
        </w:rPr>
        <w:t>jākontrolē</w:t>
      </w:r>
      <w:proofErr w:type="gramEnd"/>
      <w:r w:rsidRPr="00E41C4A">
        <w:rPr>
          <w:rFonts w:ascii="Times New Roman" w:hAnsi="Times New Roman"/>
          <w:sz w:val="24"/>
        </w:rPr>
        <w:t xml:space="preserve"> visas būvdarbu līgumu rezultātā Uzņēmēju sagatavotās dokumentācijas (instrukcijas, rokasgrāmatas u.c.) nodošana Pasūtītājam.</w:t>
      </w:r>
      <w:bookmarkStart w:id="20" w:name="_Toc238573372"/>
      <w:bookmarkEnd w:id="20"/>
    </w:p>
    <w:p w:rsidR="0008015F" w:rsidRPr="00E41C4A" w:rsidRDefault="0008015F" w:rsidP="0008015F">
      <w:pPr>
        <w:rPr>
          <w:rFonts w:ascii="Times New Roman" w:hAnsi="Times New Roman"/>
          <w:sz w:val="24"/>
        </w:rPr>
      </w:pPr>
    </w:p>
    <w:p w:rsidR="0008015F" w:rsidRPr="00E41C4A" w:rsidRDefault="0008015F" w:rsidP="0008015F">
      <w:pPr>
        <w:pStyle w:val="Heading2"/>
        <w:numPr>
          <w:ilvl w:val="0"/>
          <w:numId w:val="17"/>
        </w:numPr>
        <w:ind w:right="0"/>
        <w:rPr>
          <w:b/>
          <w:i/>
          <w:sz w:val="24"/>
          <w:szCs w:val="24"/>
        </w:rPr>
      </w:pPr>
      <w:bookmarkStart w:id="21" w:name="_Toc238573757"/>
      <w:bookmarkStart w:id="22" w:name="_Toc278456120"/>
      <w:r w:rsidRPr="00E41C4A">
        <w:rPr>
          <w:sz w:val="24"/>
          <w:szCs w:val="24"/>
        </w:rPr>
        <w:t>Līguma noslēguma fāze</w:t>
      </w:r>
      <w:bookmarkEnd w:id="21"/>
      <w:bookmarkEnd w:id="22"/>
    </w:p>
    <w:p w:rsidR="0008015F" w:rsidRPr="0008015F" w:rsidRDefault="0008015F" w:rsidP="0008015F">
      <w:pPr>
        <w:pStyle w:val="BodyText"/>
        <w:jc w:val="both"/>
        <w:rPr>
          <w:sz w:val="24"/>
          <w:szCs w:val="24"/>
          <w:lang w:val="lv-LV"/>
        </w:rPr>
      </w:pPr>
      <w:r w:rsidRPr="0008015F">
        <w:rPr>
          <w:sz w:val="24"/>
          <w:szCs w:val="24"/>
          <w:lang w:val="lv-LV"/>
        </w:rPr>
        <w:t>Līguma noslēguma fāzē Izpildītājam jāveic sekojošais:</w:t>
      </w:r>
    </w:p>
    <w:p w:rsidR="0008015F" w:rsidRPr="00E41C4A" w:rsidRDefault="0008015F" w:rsidP="0008015F">
      <w:pPr>
        <w:numPr>
          <w:ilvl w:val="0"/>
          <w:numId w:val="13"/>
        </w:numPr>
        <w:spacing w:after="0" w:line="240" w:lineRule="auto"/>
        <w:ind w:left="0"/>
        <w:jc w:val="both"/>
        <w:rPr>
          <w:rFonts w:ascii="Times New Roman" w:hAnsi="Times New Roman"/>
          <w:sz w:val="24"/>
        </w:rPr>
      </w:pPr>
      <w:r w:rsidRPr="00E41C4A">
        <w:rPr>
          <w:rFonts w:ascii="Times New Roman" w:hAnsi="Times New Roman"/>
          <w:sz w:val="24"/>
        </w:rPr>
        <w:t>jāsagatavo Līguma noslēguma ziņojums;</w:t>
      </w:r>
    </w:p>
    <w:p w:rsidR="0008015F" w:rsidRPr="00E41C4A" w:rsidRDefault="0008015F" w:rsidP="0008015F">
      <w:pPr>
        <w:numPr>
          <w:ilvl w:val="0"/>
          <w:numId w:val="13"/>
        </w:numPr>
        <w:spacing w:after="0" w:line="240" w:lineRule="auto"/>
        <w:ind w:left="0"/>
        <w:jc w:val="both"/>
        <w:rPr>
          <w:rFonts w:ascii="Times New Roman" w:hAnsi="Times New Roman"/>
          <w:sz w:val="24"/>
        </w:rPr>
      </w:pPr>
      <w:proofErr w:type="gramStart"/>
      <w:r w:rsidRPr="00E41C4A">
        <w:rPr>
          <w:rFonts w:ascii="Times New Roman" w:hAnsi="Times New Roman"/>
          <w:sz w:val="24"/>
        </w:rPr>
        <w:t>jāveic</w:t>
      </w:r>
      <w:proofErr w:type="gramEnd"/>
      <w:r w:rsidRPr="00E41C4A">
        <w:rPr>
          <w:rFonts w:ascii="Times New Roman" w:hAnsi="Times New Roman"/>
          <w:sz w:val="24"/>
        </w:rPr>
        <w:t xml:space="preserve"> citas darbības, kas nepieciešamas Līguma pabeigšanai, saskaņā ar Pasūtītāja norādījumiem. </w:t>
      </w:r>
    </w:p>
    <w:p w:rsidR="0008015F" w:rsidRPr="00E41C4A" w:rsidRDefault="0008015F" w:rsidP="0008015F">
      <w:pPr>
        <w:rPr>
          <w:rFonts w:ascii="Times New Roman" w:hAnsi="Times New Roman"/>
          <w:sz w:val="24"/>
        </w:rPr>
      </w:pPr>
    </w:p>
    <w:p w:rsidR="0008015F" w:rsidRPr="00E41C4A" w:rsidRDefault="0008015F" w:rsidP="0008015F">
      <w:pPr>
        <w:pStyle w:val="Heading2"/>
        <w:numPr>
          <w:ilvl w:val="0"/>
          <w:numId w:val="13"/>
        </w:numPr>
        <w:ind w:right="0"/>
        <w:jc w:val="left"/>
        <w:rPr>
          <w:caps/>
          <w:sz w:val="24"/>
          <w:szCs w:val="24"/>
        </w:rPr>
      </w:pPr>
      <w:bookmarkStart w:id="23" w:name="_Toc232757369"/>
      <w:bookmarkStart w:id="24" w:name="_Toc238573765"/>
      <w:bookmarkStart w:id="25" w:name="_Toc278456128"/>
      <w:r w:rsidRPr="00E41C4A">
        <w:rPr>
          <w:caps/>
          <w:sz w:val="24"/>
          <w:szCs w:val="24"/>
        </w:rPr>
        <w:t>Aprīkojums, kuru nodrošina Izpildītājs</w:t>
      </w:r>
      <w:bookmarkEnd w:id="23"/>
      <w:bookmarkEnd w:id="24"/>
      <w:bookmarkEnd w:id="25"/>
      <w:r w:rsidRPr="00E41C4A">
        <w:rPr>
          <w:caps/>
          <w:sz w:val="24"/>
          <w:szCs w:val="24"/>
        </w:rPr>
        <w:t xml:space="preserve"> </w:t>
      </w:r>
    </w:p>
    <w:p w:rsidR="0008015F" w:rsidRPr="00E41C4A" w:rsidRDefault="0008015F" w:rsidP="0008015F">
      <w:pPr>
        <w:rPr>
          <w:rFonts w:ascii="Times New Roman" w:hAnsi="Times New Roman"/>
          <w:sz w:val="24"/>
        </w:rPr>
      </w:pPr>
    </w:p>
    <w:p w:rsidR="0008015F" w:rsidRPr="00E41C4A" w:rsidRDefault="0008015F" w:rsidP="0008015F">
      <w:pPr>
        <w:shd w:val="clear" w:color="auto" w:fill="FFFFFF"/>
        <w:rPr>
          <w:rFonts w:ascii="Times New Roman" w:hAnsi="Times New Roman"/>
          <w:sz w:val="24"/>
        </w:rPr>
      </w:pPr>
      <w:proofErr w:type="gramStart"/>
      <w:r w:rsidRPr="00E41C4A">
        <w:rPr>
          <w:rFonts w:ascii="Times New Roman" w:hAnsi="Times New Roman"/>
          <w:sz w:val="24"/>
        </w:rPr>
        <w:t>Izpildītājs nodrošina, lai Izpildītāja speciālistiem būtu darbam nepieciešamais aprīkojums, kā arī palīgpersonāla nodrošinājums.</w:t>
      </w:r>
      <w:proofErr w:type="gramEnd"/>
      <w:r w:rsidRPr="00E41C4A">
        <w:rPr>
          <w:rFonts w:ascii="Times New Roman" w:hAnsi="Times New Roman"/>
          <w:sz w:val="24"/>
        </w:rPr>
        <w:t xml:space="preserve"> </w:t>
      </w:r>
    </w:p>
    <w:p w:rsidR="0008015F" w:rsidRPr="00E41C4A" w:rsidRDefault="0008015F" w:rsidP="0008015F">
      <w:pPr>
        <w:shd w:val="clear" w:color="auto" w:fill="FFFFFF"/>
        <w:rPr>
          <w:rFonts w:ascii="Times New Roman" w:hAnsi="Times New Roman"/>
          <w:sz w:val="24"/>
        </w:rPr>
      </w:pPr>
      <w:r w:rsidRPr="00E41C4A">
        <w:rPr>
          <w:rFonts w:ascii="Times New Roman" w:hAnsi="Times New Roman"/>
          <w:sz w:val="24"/>
        </w:rPr>
        <w:t xml:space="preserve">Izpildītājs nodrošina, lai Izpildītāja speciālistiem būtu transportlīdzekļi, datori, mērlīdzekļi, testēšanas iekārtas </w:t>
      </w:r>
      <w:proofErr w:type="gramStart"/>
      <w:r w:rsidRPr="00E41C4A">
        <w:rPr>
          <w:rFonts w:ascii="Times New Roman" w:hAnsi="Times New Roman"/>
          <w:sz w:val="24"/>
        </w:rPr>
        <w:t>un</w:t>
      </w:r>
      <w:proofErr w:type="gramEnd"/>
      <w:r w:rsidRPr="00E41C4A">
        <w:rPr>
          <w:rFonts w:ascii="Times New Roman" w:hAnsi="Times New Roman"/>
          <w:sz w:val="24"/>
        </w:rPr>
        <w:t xml:space="preserve"> pārējais aprīkojums, kas nepieciešams Pakalpojumu sniegšanai. </w:t>
      </w:r>
    </w:p>
    <w:p w:rsidR="0008015F" w:rsidRPr="00E41C4A" w:rsidRDefault="0008015F" w:rsidP="0008015F">
      <w:pPr>
        <w:shd w:val="clear" w:color="auto" w:fill="FFFFFF"/>
        <w:rPr>
          <w:rFonts w:ascii="Times New Roman" w:hAnsi="Times New Roman"/>
          <w:sz w:val="24"/>
        </w:rPr>
      </w:pPr>
      <w:proofErr w:type="gramStart"/>
      <w:r w:rsidRPr="00E41C4A">
        <w:rPr>
          <w:rFonts w:ascii="Times New Roman" w:hAnsi="Times New Roman"/>
          <w:sz w:val="24"/>
        </w:rPr>
        <w:t>Visu iepriekšminēto resursu izmaksas ir jāiekļauj Līguma cenā.</w:t>
      </w:r>
      <w:proofErr w:type="gramEnd"/>
    </w:p>
    <w:p w:rsidR="0008015F" w:rsidRPr="00E41C4A" w:rsidRDefault="0008015F" w:rsidP="0008015F">
      <w:pPr>
        <w:shd w:val="clear" w:color="auto" w:fill="FFFFFF"/>
        <w:rPr>
          <w:rFonts w:ascii="Times New Roman" w:hAnsi="Times New Roman"/>
          <w:sz w:val="24"/>
        </w:rPr>
      </w:pPr>
    </w:p>
    <w:p w:rsidR="0008015F" w:rsidRPr="00E41C4A" w:rsidRDefault="0008015F" w:rsidP="0008015F">
      <w:pPr>
        <w:pStyle w:val="Heading1"/>
        <w:numPr>
          <w:ilvl w:val="0"/>
          <w:numId w:val="13"/>
        </w:numPr>
        <w:spacing w:before="0" w:after="0" w:line="240" w:lineRule="auto"/>
        <w:jc w:val="both"/>
        <w:rPr>
          <w:rFonts w:ascii="Times New Roman" w:hAnsi="Times New Roman"/>
          <w:sz w:val="24"/>
          <w:szCs w:val="24"/>
        </w:rPr>
      </w:pPr>
      <w:bookmarkStart w:id="26" w:name="_Toc232757370"/>
      <w:bookmarkStart w:id="27" w:name="_Toc238573766"/>
      <w:bookmarkStart w:id="28" w:name="_Toc278456129"/>
      <w:r w:rsidRPr="00E41C4A">
        <w:rPr>
          <w:rFonts w:ascii="Times New Roman" w:hAnsi="Times New Roman"/>
          <w:sz w:val="24"/>
          <w:szCs w:val="24"/>
        </w:rPr>
        <w:t>ZIŅOJUMI</w:t>
      </w:r>
      <w:bookmarkEnd w:id="26"/>
      <w:bookmarkEnd w:id="27"/>
      <w:bookmarkEnd w:id="28"/>
    </w:p>
    <w:p w:rsidR="0008015F" w:rsidRPr="00E41C4A" w:rsidRDefault="0008015F" w:rsidP="0008015F">
      <w:pPr>
        <w:rPr>
          <w:rFonts w:ascii="Times New Roman" w:hAnsi="Times New Roman"/>
          <w:sz w:val="24"/>
        </w:rPr>
      </w:pPr>
    </w:p>
    <w:p w:rsidR="0008015F" w:rsidRPr="00E41C4A" w:rsidRDefault="0008015F" w:rsidP="0008015F">
      <w:pPr>
        <w:shd w:val="clear" w:color="auto" w:fill="FFFFFF"/>
        <w:rPr>
          <w:rFonts w:ascii="Times New Roman" w:hAnsi="Times New Roman"/>
          <w:sz w:val="24"/>
        </w:rPr>
      </w:pPr>
      <w:r w:rsidRPr="00E41C4A">
        <w:rPr>
          <w:rFonts w:ascii="Times New Roman" w:hAnsi="Times New Roman"/>
          <w:sz w:val="24"/>
        </w:rPr>
        <w:t xml:space="preserve">Izpildītāja darbu sekmīgu izpildi apliecinās visu Izpildītāja sagatavoto ziņojumu </w:t>
      </w:r>
      <w:proofErr w:type="gramStart"/>
      <w:r w:rsidRPr="00E41C4A">
        <w:rPr>
          <w:rFonts w:ascii="Times New Roman" w:hAnsi="Times New Roman"/>
          <w:sz w:val="24"/>
        </w:rPr>
        <w:t>un</w:t>
      </w:r>
      <w:proofErr w:type="gramEnd"/>
      <w:r w:rsidRPr="00E41C4A">
        <w:rPr>
          <w:rFonts w:ascii="Times New Roman" w:hAnsi="Times New Roman"/>
          <w:sz w:val="24"/>
        </w:rPr>
        <w:t xml:space="preserve"> atskaišu apstiprināšana no Pasūtītāja puses.</w:t>
      </w:r>
    </w:p>
    <w:p w:rsidR="0008015F" w:rsidRPr="00E41C4A" w:rsidRDefault="0008015F" w:rsidP="0008015F">
      <w:pPr>
        <w:shd w:val="clear" w:color="auto" w:fill="FFFFFF"/>
        <w:rPr>
          <w:rFonts w:ascii="Times New Roman" w:hAnsi="Times New Roman"/>
          <w:sz w:val="24"/>
        </w:rPr>
      </w:pPr>
      <w:r w:rsidRPr="00E41C4A">
        <w:rPr>
          <w:rFonts w:ascii="Times New Roman" w:hAnsi="Times New Roman"/>
          <w:sz w:val="24"/>
        </w:rPr>
        <w:t xml:space="preserve">Izpildītājam jāsagatavo </w:t>
      </w:r>
      <w:proofErr w:type="gramStart"/>
      <w:r w:rsidRPr="00E41C4A">
        <w:rPr>
          <w:rFonts w:ascii="Times New Roman" w:hAnsi="Times New Roman"/>
          <w:sz w:val="24"/>
        </w:rPr>
        <w:t>un</w:t>
      </w:r>
      <w:proofErr w:type="gramEnd"/>
      <w:r w:rsidRPr="00E41C4A">
        <w:rPr>
          <w:rFonts w:ascii="Times New Roman" w:hAnsi="Times New Roman"/>
          <w:sz w:val="24"/>
        </w:rPr>
        <w:t xml:space="preserve"> jāiesniedz šādas atskaites un ziņojumi:</w:t>
      </w:r>
    </w:p>
    <w:p w:rsidR="0008015F" w:rsidRPr="00E41C4A" w:rsidRDefault="0008015F" w:rsidP="0008015F">
      <w:pPr>
        <w:numPr>
          <w:ilvl w:val="0"/>
          <w:numId w:val="14"/>
        </w:numPr>
        <w:shd w:val="clear" w:color="auto" w:fill="FFFFFF"/>
        <w:spacing w:after="0" w:line="240" w:lineRule="auto"/>
        <w:ind w:left="0" w:hanging="357"/>
        <w:jc w:val="both"/>
        <w:rPr>
          <w:rFonts w:ascii="Times New Roman" w:hAnsi="Times New Roman"/>
          <w:sz w:val="24"/>
        </w:rPr>
      </w:pPr>
      <w:r w:rsidRPr="00E41C4A">
        <w:rPr>
          <w:rFonts w:ascii="Times New Roman" w:hAnsi="Times New Roman"/>
          <w:sz w:val="24"/>
        </w:rPr>
        <w:t>Ikmēneša progresa ziņojums;</w:t>
      </w:r>
    </w:p>
    <w:p w:rsidR="0008015F" w:rsidRPr="00E41C4A" w:rsidRDefault="0008015F" w:rsidP="0008015F">
      <w:pPr>
        <w:numPr>
          <w:ilvl w:val="0"/>
          <w:numId w:val="14"/>
        </w:numPr>
        <w:shd w:val="clear" w:color="auto" w:fill="FFFFFF"/>
        <w:spacing w:after="0" w:line="240" w:lineRule="auto"/>
        <w:ind w:left="0" w:hanging="357"/>
        <w:jc w:val="both"/>
        <w:rPr>
          <w:rFonts w:ascii="Times New Roman" w:hAnsi="Times New Roman"/>
          <w:sz w:val="24"/>
        </w:rPr>
      </w:pPr>
      <w:r w:rsidRPr="00E41C4A">
        <w:rPr>
          <w:rFonts w:ascii="Times New Roman" w:hAnsi="Times New Roman"/>
          <w:sz w:val="24"/>
        </w:rPr>
        <w:t>Līguma noslēguma ziņojums;</w:t>
      </w:r>
    </w:p>
    <w:p w:rsidR="0008015F" w:rsidRPr="00E41C4A" w:rsidRDefault="0008015F" w:rsidP="0008015F">
      <w:pPr>
        <w:numPr>
          <w:ilvl w:val="0"/>
          <w:numId w:val="14"/>
        </w:numPr>
        <w:shd w:val="clear" w:color="auto" w:fill="FFFFFF"/>
        <w:spacing w:after="0" w:line="240" w:lineRule="auto"/>
        <w:ind w:left="0" w:hanging="357"/>
        <w:jc w:val="both"/>
        <w:rPr>
          <w:rFonts w:ascii="Times New Roman" w:hAnsi="Times New Roman"/>
          <w:sz w:val="24"/>
        </w:rPr>
      </w:pPr>
      <w:proofErr w:type="gramStart"/>
      <w:r w:rsidRPr="00E41C4A">
        <w:rPr>
          <w:rFonts w:ascii="Times New Roman" w:hAnsi="Times New Roman"/>
          <w:sz w:val="24"/>
        </w:rPr>
        <w:t>citas</w:t>
      </w:r>
      <w:proofErr w:type="gramEnd"/>
      <w:r w:rsidRPr="00E41C4A">
        <w:rPr>
          <w:rFonts w:ascii="Times New Roman" w:hAnsi="Times New Roman"/>
          <w:sz w:val="24"/>
        </w:rPr>
        <w:t xml:space="preserve"> atskaites pēc Pasūtītāja pieprasījuma.</w:t>
      </w:r>
    </w:p>
    <w:p w:rsidR="0008015F" w:rsidRPr="00E41C4A" w:rsidRDefault="0008015F" w:rsidP="0008015F">
      <w:pPr>
        <w:rPr>
          <w:rFonts w:ascii="Times New Roman" w:hAnsi="Times New Roman"/>
          <w:sz w:val="24"/>
        </w:rPr>
      </w:pPr>
    </w:p>
    <w:p w:rsidR="0008015F" w:rsidRPr="00E41C4A" w:rsidRDefault="0008015F" w:rsidP="0008015F">
      <w:pPr>
        <w:pStyle w:val="Heading2"/>
        <w:numPr>
          <w:ilvl w:val="1"/>
          <w:numId w:val="18"/>
        </w:numPr>
        <w:ind w:right="0"/>
        <w:rPr>
          <w:i/>
          <w:sz w:val="24"/>
          <w:szCs w:val="24"/>
        </w:rPr>
      </w:pPr>
      <w:bookmarkStart w:id="29" w:name="_Toc232757375"/>
      <w:bookmarkStart w:id="30" w:name="_Toc238573768"/>
      <w:bookmarkStart w:id="31" w:name="_Toc278456131"/>
      <w:r w:rsidRPr="00E41C4A">
        <w:rPr>
          <w:sz w:val="24"/>
          <w:szCs w:val="24"/>
        </w:rPr>
        <w:t>Ikmēneša progresa ziņojumi</w:t>
      </w:r>
      <w:bookmarkEnd w:id="29"/>
      <w:bookmarkEnd w:id="30"/>
      <w:bookmarkEnd w:id="31"/>
    </w:p>
    <w:p w:rsidR="0008015F" w:rsidRPr="0008015F" w:rsidRDefault="0008015F" w:rsidP="0008015F">
      <w:pPr>
        <w:rPr>
          <w:rFonts w:ascii="Times New Roman" w:hAnsi="Times New Roman"/>
          <w:sz w:val="24"/>
          <w:lang w:val="lv-LV"/>
        </w:rPr>
      </w:pPr>
      <w:bookmarkStart w:id="32" w:name="OLE_LINK1"/>
      <w:r w:rsidRPr="0008015F">
        <w:rPr>
          <w:rFonts w:ascii="Times New Roman" w:hAnsi="Times New Roman"/>
          <w:sz w:val="24"/>
          <w:lang w:val="lv-LV"/>
        </w:rPr>
        <w:t xml:space="preserve">Ikmēneša progresa ziņojumi jāsagatavo par katru mēnesi līdz nākamā mēneša 10.datumam, ņemot vērā to, ka Uzņēmēja ikmēneša ziņojumi tiks iesniegti līdz 7.datumam. </w:t>
      </w:r>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 xml:space="preserve">Ja pirmais ziņojums neaptver pilnu mēnesi, tad to drīkst iesniegt par periodu, kas ietver nepilno mēnesi un nākamo pilno mēnesi. </w:t>
      </w:r>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 xml:space="preserve">Ja pēdējā mēneša ziņojuma periods ir īsāks par pilnu mēnesi, ziņojums jāsagatavo par reālo Līguma izpildes laiku un jāiesniedz Pasūtītājam mēneša laikā pēc Līguma pēdējā izpildes mēneša beigām. </w:t>
      </w:r>
    </w:p>
    <w:p w:rsidR="0008015F" w:rsidRPr="0008015F" w:rsidRDefault="0008015F" w:rsidP="0008015F">
      <w:pPr>
        <w:rPr>
          <w:rFonts w:ascii="Times New Roman" w:hAnsi="Times New Roman"/>
          <w:sz w:val="24"/>
          <w:lang w:val="lv-LV"/>
        </w:rPr>
      </w:pPr>
    </w:p>
    <w:bookmarkEnd w:id="32"/>
    <w:p w:rsidR="0008015F" w:rsidRPr="0008015F" w:rsidRDefault="0008015F" w:rsidP="0008015F">
      <w:pPr>
        <w:pStyle w:val="BodyText"/>
        <w:jc w:val="both"/>
        <w:rPr>
          <w:sz w:val="24"/>
          <w:szCs w:val="24"/>
          <w:lang w:val="lv-LV"/>
        </w:rPr>
      </w:pPr>
      <w:r w:rsidRPr="0008015F">
        <w:rPr>
          <w:sz w:val="24"/>
          <w:szCs w:val="24"/>
          <w:lang w:val="lv-LV"/>
        </w:rPr>
        <w:t>Ikmēneša progresa ziņojumam ir skaidri un precīzi jāraksturo būvdarbu līgumu fiziskais un finansiālais progress un, kā minimums, jāietver:</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Uzņēmēju paveikto būvdarbu līgumos ietverto darbu progress pārskata periodā;</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Izpildītāja izsniegtās Instrukcijas būvlaukumos;</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nākamajā pārskata periodā paredzēto Līgumā iekļauto darbu apraksts;</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Izpildītāja izsniegtie Izmaiņu rīkojumi;</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būvdarbu līgumu un Līguma finansiālais progress;</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Izpildītāja izsniegtie maksājumu apstiprinājumi Uzņēmējiem;</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notikušās sanāksmes, apmeklētība, iesniegtās prasības, pieņemtie lēmumi;</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 xml:space="preserve">Uzņēmēju pretenzijas vai strīdus jautājumi </w:t>
      </w:r>
      <w:r w:rsidRPr="00E41C4A">
        <w:rPr>
          <w:rFonts w:ascii="Times New Roman" w:hAnsi="Times New Roman"/>
          <w:sz w:val="24"/>
        </w:rPr>
        <w:noBreakHyphen/>
        <w:t xml:space="preserve"> kavējumi, finanses, citi;</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problēmas, kas radušās būvdarbu Līgumu izpildes laikā, attiecīgā objektīvā analīze un ieteicamie risinājumi;</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r w:rsidRPr="00E41C4A">
        <w:rPr>
          <w:rFonts w:ascii="Times New Roman" w:hAnsi="Times New Roman"/>
          <w:sz w:val="24"/>
        </w:rPr>
        <w:t>ieteikumi, kā tikt galā ar neparedzētiem apstākļiem, kuri varētu ietekmēt būvdarbu un Līguma darbu izpildi vai kvalitāti;</w:t>
      </w:r>
    </w:p>
    <w:p w:rsidR="0008015F" w:rsidRPr="00E41C4A" w:rsidRDefault="0008015F" w:rsidP="0008015F">
      <w:pPr>
        <w:numPr>
          <w:ilvl w:val="0"/>
          <w:numId w:val="15"/>
        </w:numPr>
        <w:tabs>
          <w:tab w:val="num" w:pos="748"/>
        </w:tabs>
        <w:spacing w:after="0" w:line="240" w:lineRule="auto"/>
        <w:ind w:left="0"/>
        <w:jc w:val="both"/>
        <w:rPr>
          <w:rFonts w:ascii="Times New Roman" w:hAnsi="Times New Roman"/>
          <w:sz w:val="24"/>
        </w:rPr>
      </w:pPr>
      <w:proofErr w:type="gramStart"/>
      <w:r w:rsidRPr="00E41C4A">
        <w:rPr>
          <w:rFonts w:ascii="Times New Roman" w:hAnsi="Times New Roman"/>
          <w:sz w:val="24"/>
        </w:rPr>
        <w:t>cita</w:t>
      </w:r>
      <w:proofErr w:type="gramEnd"/>
      <w:r w:rsidRPr="00E41C4A">
        <w:rPr>
          <w:rFonts w:ascii="Times New Roman" w:hAnsi="Times New Roman"/>
          <w:sz w:val="24"/>
        </w:rPr>
        <w:t xml:space="preserve"> informācija, ja Pasūtītājs vai Izpildītājs uzskatīs par nepieciešamu to pievienot progresa ziņojumam.</w:t>
      </w:r>
    </w:p>
    <w:p w:rsidR="0008015F" w:rsidRPr="00E41C4A" w:rsidRDefault="0008015F" w:rsidP="0008015F">
      <w:pPr>
        <w:tabs>
          <w:tab w:val="num" w:pos="748"/>
        </w:tabs>
        <w:rPr>
          <w:rFonts w:ascii="Times New Roman" w:hAnsi="Times New Roman"/>
          <w:sz w:val="24"/>
        </w:rPr>
      </w:pPr>
    </w:p>
    <w:p w:rsidR="0008015F" w:rsidRPr="00E41C4A" w:rsidRDefault="0008015F" w:rsidP="0008015F">
      <w:pPr>
        <w:pStyle w:val="Heading2"/>
        <w:numPr>
          <w:ilvl w:val="1"/>
          <w:numId w:val="18"/>
        </w:numPr>
        <w:ind w:right="0"/>
        <w:rPr>
          <w:i/>
          <w:sz w:val="24"/>
          <w:szCs w:val="24"/>
        </w:rPr>
      </w:pPr>
      <w:bookmarkStart w:id="33" w:name="_Toc232757376"/>
      <w:bookmarkStart w:id="34" w:name="_Toc238573769"/>
      <w:bookmarkStart w:id="35" w:name="_Toc278456133"/>
      <w:r w:rsidRPr="00E41C4A">
        <w:rPr>
          <w:sz w:val="24"/>
          <w:szCs w:val="24"/>
        </w:rPr>
        <w:t>Līguma noslēguma ziņojums</w:t>
      </w:r>
      <w:bookmarkEnd w:id="33"/>
      <w:bookmarkEnd w:id="34"/>
      <w:bookmarkEnd w:id="35"/>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Līguma noslēguma ziņojumā jāietver šādi aspekti:</w:t>
      </w:r>
    </w:p>
    <w:p w:rsidR="0008015F" w:rsidRPr="0008015F" w:rsidRDefault="0008015F" w:rsidP="0008015F">
      <w:pPr>
        <w:numPr>
          <w:ilvl w:val="0"/>
          <w:numId w:val="15"/>
        </w:numPr>
        <w:tabs>
          <w:tab w:val="num" w:pos="748"/>
        </w:tabs>
        <w:spacing w:after="0" w:line="240" w:lineRule="auto"/>
        <w:ind w:left="0"/>
        <w:jc w:val="both"/>
        <w:rPr>
          <w:rFonts w:ascii="Times New Roman" w:hAnsi="Times New Roman"/>
          <w:sz w:val="24"/>
          <w:lang w:val="lv-LV"/>
        </w:rPr>
      </w:pPr>
      <w:r w:rsidRPr="0008015F">
        <w:rPr>
          <w:rFonts w:ascii="Times New Roman" w:hAnsi="Times New Roman"/>
          <w:sz w:val="24"/>
          <w:lang w:val="lv-LV"/>
        </w:rPr>
        <w:t>būvdarbu līgumu sasniegto fiziskā un finansiālā progresa gala rezultātu apkopojums, ietverot analīzi par laika grafika ievērošanu, kā arī salīdzinājumu ar plānoto un skaidrojumu par nobīdēm, ja tādas ir;</w:t>
      </w:r>
    </w:p>
    <w:p w:rsidR="0008015F" w:rsidRPr="0008015F" w:rsidRDefault="0008015F" w:rsidP="0008015F">
      <w:pPr>
        <w:numPr>
          <w:ilvl w:val="0"/>
          <w:numId w:val="15"/>
        </w:numPr>
        <w:tabs>
          <w:tab w:val="num" w:pos="748"/>
        </w:tabs>
        <w:spacing w:after="0" w:line="240" w:lineRule="auto"/>
        <w:ind w:left="0"/>
        <w:jc w:val="both"/>
        <w:rPr>
          <w:rFonts w:ascii="Times New Roman" w:hAnsi="Times New Roman"/>
          <w:sz w:val="24"/>
          <w:lang w:val="lv-LV"/>
        </w:rPr>
      </w:pPr>
      <w:r w:rsidRPr="0008015F">
        <w:rPr>
          <w:rFonts w:ascii="Times New Roman" w:hAnsi="Times New Roman"/>
          <w:sz w:val="24"/>
          <w:lang w:val="lv-LV"/>
        </w:rPr>
        <w:t>pārskats par būvdarbu līgumu un Līguma fizisko un finansiālo gala izpildi;</w:t>
      </w:r>
    </w:p>
    <w:p w:rsidR="0008015F" w:rsidRPr="0008015F" w:rsidRDefault="0008015F" w:rsidP="0008015F">
      <w:pPr>
        <w:numPr>
          <w:ilvl w:val="0"/>
          <w:numId w:val="15"/>
        </w:numPr>
        <w:tabs>
          <w:tab w:val="num" w:pos="748"/>
        </w:tabs>
        <w:spacing w:after="0" w:line="240" w:lineRule="auto"/>
        <w:ind w:left="0"/>
        <w:jc w:val="both"/>
        <w:rPr>
          <w:rFonts w:ascii="Times New Roman" w:hAnsi="Times New Roman"/>
          <w:sz w:val="24"/>
          <w:lang w:val="lv-LV"/>
        </w:rPr>
      </w:pPr>
      <w:r w:rsidRPr="0008015F">
        <w:rPr>
          <w:rFonts w:ascii="Times New Roman" w:hAnsi="Times New Roman"/>
          <w:sz w:val="24"/>
          <w:lang w:val="lv-LV"/>
        </w:rPr>
        <w:t>cita informācija, ko Pasūtītājs vai Izpildītājs uzskatīs par nepieciešamu pievienot Līguma noslēguma ziņojumam.</w:t>
      </w:r>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 xml:space="preserve">Līguma noslēguma ziņojums jāiesniedz divas kalendārās nedēļas pēc Līguma izpildes termiņa beigām. </w:t>
      </w:r>
    </w:p>
    <w:p w:rsidR="0008015F" w:rsidRPr="0008015F" w:rsidRDefault="0008015F" w:rsidP="0008015F">
      <w:pPr>
        <w:rPr>
          <w:rFonts w:ascii="Times New Roman" w:hAnsi="Times New Roman"/>
          <w:sz w:val="24"/>
          <w:lang w:val="lv-LV"/>
        </w:rPr>
      </w:pPr>
    </w:p>
    <w:p w:rsidR="0008015F" w:rsidRPr="00E41C4A" w:rsidRDefault="0008015F" w:rsidP="0008015F">
      <w:pPr>
        <w:pStyle w:val="ListParagraph"/>
        <w:keepNext/>
        <w:numPr>
          <w:ilvl w:val="0"/>
          <w:numId w:val="16"/>
        </w:numPr>
        <w:spacing w:after="0" w:line="240" w:lineRule="auto"/>
        <w:ind w:left="0"/>
        <w:contextualSpacing w:val="0"/>
        <w:jc w:val="both"/>
        <w:outlineLvl w:val="1"/>
        <w:rPr>
          <w:rFonts w:ascii="Times New Roman" w:hAnsi="Times New Roman"/>
          <w:b/>
          <w:bCs/>
          <w:iCs/>
          <w:vanish/>
          <w:sz w:val="24"/>
        </w:rPr>
      </w:pPr>
      <w:bookmarkStart w:id="36" w:name="_Toc238573386"/>
      <w:bookmarkStart w:id="37" w:name="_Toc238573544"/>
      <w:bookmarkStart w:id="38" w:name="_Toc238573770"/>
      <w:bookmarkStart w:id="39" w:name="_Toc239650315"/>
      <w:bookmarkStart w:id="40" w:name="_Toc274515532"/>
      <w:bookmarkStart w:id="41" w:name="_Toc277575537"/>
      <w:bookmarkStart w:id="42" w:name="_Toc278456134"/>
      <w:bookmarkEnd w:id="36"/>
      <w:bookmarkEnd w:id="37"/>
      <w:bookmarkEnd w:id="38"/>
      <w:bookmarkEnd w:id="39"/>
      <w:bookmarkEnd w:id="40"/>
      <w:bookmarkEnd w:id="41"/>
      <w:bookmarkEnd w:id="42"/>
    </w:p>
    <w:p w:rsidR="0008015F" w:rsidRPr="00E41C4A" w:rsidRDefault="0008015F" w:rsidP="0008015F">
      <w:pPr>
        <w:pStyle w:val="ListParagraph"/>
        <w:keepNext/>
        <w:numPr>
          <w:ilvl w:val="0"/>
          <w:numId w:val="16"/>
        </w:numPr>
        <w:spacing w:after="0" w:line="240" w:lineRule="auto"/>
        <w:ind w:left="0"/>
        <w:contextualSpacing w:val="0"/>
        <w:jc w:val="both"/>
        <w:outlineLvl w:val="1"/>
        <w:rPr>
          <w:rFonts w:ascii="Times New Roman" w:hAnsi="Times New Roman"/>
          <w:b/>
          <w:bCs/>
          <w:iCs/>
          <w:vanish/>
          <w:sz w:val="24"/>
        </w:rPr>
      </w:pPr>
      <w:bookmarkStart w:id="43" w:name="_Toc238573387"/>
      <w:bookmarkStart w:id="44" w:name="_Toc238573545"/>
      <w:bookmarkStart w:id="45" w:name="_Toc238573771"/>
      <w:bookmarkStart w:id="46" w:name="_Toc239650316"/>
      <w:bookmarkStart w:id="47" w:name="_Toc274515533"/>
      <w:bookmarkStart w:id="48" w:name="_Toc277575538"/>
      <w:bookmarkStart w:id="49" w:name="_Toc278456135"/>
      <w:bookmarkEnd w:id="43"/>
      <w:bookmarkEnd w:id="44"/>
      <w:bookmarkEnd w:id="45"/>
      <w:bookmarkEnd w:id="46"/>
      <w:bookmarkEnd w:id="47"/>
      <w:bookmarkEnd w:id="48"/>
      <w:bookmarkEnd w:id="49"/>
    </w:p>
    <w:p w:rsidR="0008015F" w:rsidRPr="00E41C4A" w:rsidRDefault="0008015F" w:rsidP="0008015F">
      <w:pPr>
        <w:pStyle w:val="ListParagraph"/>
        <w:keepNext/>
        <w:numPr>
          <w:ilvl w:val="0"/>
          <w:numId w:val="16"/>
        </w:numPr>
        <w:spacing w:after="0" w:line="240" w:lineRule="auto"/>
        <w:ind w:left="0"/>
        <w:contextualSpacing w:val="0"/>
        <w:jc w:val="both"/>
        <w:outlineLvl w:val="1"/>
        <w:rPr>
          <w:rFonts w:ascii="Times New Roman" w:hAnsi="Times New Roman"/>
          <w:b/>
          <w:bCs/>
          <w:iCs/>
          <w:vanish/>
          <w:sz w:val="24"/>
        </w:rPr>
      </w:pPr>
      <w:bookmarkStart w:id="50" w:name="_Toc238573388"/>
      <w:bookmarkStart w:id="51" w:name="_Toc238573546"/>
      <w:bookmarkStart w:id="52" w:name="_Toc238573772"/>
      <w:bookmarkStart w:id="53" w:name="_Toc239650317"/>
      <w:bookmarkStart w:id="54" w:name="_Toc274515534"/>
      <w:bookmarkStart w:id="55" w:name="_Toc277575539"/>
      <w:bookmarkStart w:id="56" w:name="_Toc278456136"/>
      <w:bookmarkEnd w:id="50"/>
      <w:bookmarkEnd w:id="51"/>
      <w:bookmarkEnd w:id="52"/>
      <w:bookmarkEnd w:id="53"/>
      <w:bookmarkEnd w:id="54"/>
      <w:bookmarkEnd w:id="55"/>
      <w:bookmarkEnd w:id="56"/>
    </w:p>
    <w:p w:rsidR="0008015F" w:rsidRPr="00E41C4A" w:rsidRDefault="0008015F" w:rsidP="0008015F">
      <w:pPr>
        <w:pStyle w:val="ListParagraph"/>
        <w:keepNext/>
        <w:numPr>
          <w:ilvl w:val="0"/>
          <w:numId w:val="16"/>
        </w:numPr>
        <w:spacing w:after="0" w:line="240" w:lineRule="auto"/>
        <w:ind w:left="0"/>
        <w:contextualSpacing w:val="0"/>
        <w:jc w:val="both"/>
        <w:outlineLvl w:val="1"/>
        <w:rPr>
          <w:rFonts w:ascii="Times New Roman" w:hAnsi="Times New Roman"/>
          <w:b/>
          <w:bCs/>
          <w:iCs/>
          <w:vanish/>
          <w:sz w:val="24"/>
        </w:rPr>
      </w:pPr>
      <w:bookmarkStart w:id="57" w:name="_Toc238573389"/>
      <w:bookmarkStart w:id="58" w:name="_Toc238573547"/>
      <w:bookmarkStart w:id="59" w:name="_Toc238573773"/>
      <w:bookmarkStart w:id="60" w:name="_Toc239650318"/>
      <w:bookmarkStart w:id="61" w:name="_Toc274515535"/>
      <w:bookmarkStart w:id="62" w:name="_Toc277575540"/>
      <w:bookmarkStart w:id="63" w:name="_Toc278456137"/>
      <w:bookmarkEnd w:id="57"/>
      <w:bookmarkEnd w:id="58"/>
      <w:bookmarkEnd w:id="59"/>
      <w:bookmarkEnd w:id="60"/>
      <w:bookmarkEnd w:id="61"/>
      <w:bookmarkEnd w:id="62"/>
      <w:bookmarkEnd w:id="63"/>
    </w:p>
    <w:p w:rsidR="0008015F" w:rsidRPr="00E41C4A" w:rsidRDefault="0008015F" w:rsidP="0008015F">
      <w:pPr>
        <w:pStyle w:val="ListParagraph"/>
        <w:keepNext/>
        <w:numPr>
          <w:ilvl w:val="1"/>
          <w:numId w:val="16"/>
        </w:numPr>
        <w:spacing w:after="0" w:line="240" w:lineRule="auto"/>
        <w:ind w:left="0"/>
        <w:contextualSpacing w:val="0"/>
        <w:jc w:val="both"/>
        <w:outlineLvl w:val="1"/>
        <w:rPr>
          <w:rFonts w:ascii="Times New Roman" w:hAnsi="Times New Roman"/>
          <w:b/>
          <w:bCs/>
          <w:iCs/>
          <w:vanish/>
          <w:sz w:val="24"/>
        </w:rPr>
      </w:pPr>
      <w:bookmarkStart w:id="64" w:name="_Toc238573390"/>
      <w:bookmarkStart w:id="65" w:name="_Toc238573548"/>
      <w:bookmarkStart w:id="66" w:name="_Toc238573774"/>
      <w:bookmarkStart w:id="67" w:name="_Toc239650319"/>
      <w:bookmarkStart w:id="68" w:name="_Toc274515536"/>
      <w:bookmarkStart w:id="69" w:name="_Toc277575541"/>
      <w:bookmarkStart w:id="70" w:name="_Toc278456138"/>
      <w:bookmarkEnd w:id="64"/>
      <w:bookmarkEnd w:id="65"/>
      <w:bookmarkEnd w:id="66"/>
      <w:bookmarkEnd w:id="67"/>
      <w:bookmarkEnd w:id="68"/>
      <w:bookmarkEnd w:id="69"/>
      <w:bookmarkEnd w:id="70"/>
    </w:p>
    <w:p w:rsidR="0008015F" w:rsidRPr="00E41C4A" w:rsidRDefault="0008015F" w:rsidP="0008015F">
      <w:pPr>
        <w:pStyle w:val="ListParagraph"/>
        <w:keepNext/>
        <w:numPr>
          <w:ilvl w:val="1"/>
          <w:numId w:val="16"/>
        </w:numPr>
        <w:spacing w:after="0" w:line="240" w:lineRule="auto"/>
        <w:ind w:left="0"/>
        <w:contextualSpacing w:val="0"/>
        <w:jc w:val="both"/>
        <w:outlineLvl w:val="1"/>
        <w:rPr>
          <w:rFonts w:ascii="Times New Roman" w:hAnsi="Times New Roman"/>
          <w:b/>
          <w:bCs/>
          <w:iCs/>
          <w:vanish/>
          <w:sz w:val="24"/>
        </w:rPr>
      </w:pPr>
      <w:bookmarkStart w:id="71" w:name="_Toc238573391"/>
      <w:bookmarkStart w:id="72" w:name="_Toc238573549"/>
      <w:bookmarkStart w:id="73" w:name="_Toc238573775"/>
      <w:bookmarkStart w:id="74" w:name="_Toc239650320"/>
      <w:bookmarkStart w:id="75" w:name="_Toc274515537"/>
      <w:bookmarkStart w:id="76" w:name="_Toc277575542"/>
      <w:bookmarkStart w:id="77" w:name="_Toc278456139"/>
      <w:bookmarkEnd w:id="71"/>
      <w:bookmarkEnd w:id="72"/>
      <w:bookmarkEnd w:id="73"/>
      <w:bookmarkEnd w:id="74"/>
      <w:bookmarkEnd w:id="75"/>
      <w:bookmarkEnd w:id="76"/>
      <w:bookmarkEnd w:id="77"/>
    </w:p>
    <w:p w:rsidR="0008015F" w:rsidRPr="00E41C4A" w:rsidRDefault="0008015F" w:rsidP="0008015F">
      <w:pPr>
        <w:pStyle w:val="ListParagraph"/>
        <w:keepNext/>
        <w:numPr>
          <w:ilvl w:val="1"/>
          <w:numId w:val="16"/>
        </w:numPr>
        <w:spacing w:after="0" w:line="240" w:lineRule="auto"/>
        <w:ind w:left="0"/>
        <w:contextualSpacing w:val="0"/>
        <w:jc w:val="both"/>
        <w:outlineLvl w:val="1"/>
        <w:rPr>
          <w:rFonts w:ascii="Times New Roman" w:hAnsi="Times New Roman"/>
          <w:b/>
          <w:bCs/>
          <w:iCs/>
          <w:vanish/>
          <w:sz w:val="24"/>
        </w:rPr>
      </w:pPr>
      <w:bookmarkStart w:id="78" w:name="_Toc238573392"/>
      <w:bookmarkStart w:id="79" w:name="_Toc238573550"/>
      <w:bookmarkStart w:id="80" w:name="_Toc238573776"/>
      <w:bookmarkStart w:id="81" w:name="_Toc239650321"/>
      <w:bookmarkStart w:id="82" w:name="_Toc274515538"/>
      <w:bookmarkStart w:id="83" w:name="_Toc277575543"/>
      <w:bookmarkStart w:id="84" w:name="_Toc278456140"/>
      <w:bookmarkEnd w:id="78"/>
      <w:bookmarkEnd w:id="79"/>
      <w:bookmarkEnd w:id="80"/>
      <w:bookmarkEnd w:id="81"/>
      <w:bookmarkEnd w:id="82"/>
      <w:bookmarkEnd w:id="83"/>
      <w:bookmarkEnd w:id="84"/>
    </w:p>
    <w:p w:rsidR="0008015F" w:rsidRPr="00E41C4A" w:rsidRDefault="0008015F" w:rsidP="0008015F">
      <w:pPr>
        <w:pStyle w:val="Heading2"/>
        <w:numPr>
          <w:ilvl w:val="1"/>
          <w:numId w:val="18"/>
        </w:numPr>
        <w:ind w:right="0"/>
        <w:rPr>
          <w:i/>
          <w:sz w:val="24"/>
          <w:szCs w:val="24"/>
        </w:rPr>
      </w:pPr>
      <w:bookmarkStart w:id="85" w:name="_Toc238573777"/>
      <w:bookmarkStart w:id="86" w:name="_Toc278456141"/>
      <w:r w:rsidRPr="00E41C4A">
        <w:rPr>
          <w:sz w:val="24"/>
          <w:szCs w:val="24"/>
        </w:rPr>
        <w:t>Citas atskaites pēc Pasūtītāja pieprasījuma</w:t>
      </w:r>
      <w:bookmarkEnd w:id="85"/>
      <w:bookmarkEnd w:id="86"/>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 xml:space="preserve">Līguma izpildes laikā Pasūtītājs var pieprasīt citu atskaišu iesniegšanu saistībā ar Līguma izpildi. Izpildītājam šādas atskaites jāsagatavo Pasūtītāja noteiktos termiņos un saskaņā ar Pasūtītāja norādījumiem. </w:t>
      </w:r>
    </w:p>
    <w:p w:rsidR="0008015F" w:rsidRPr="0008015F" w:rsidRDefault="0008015F" w:rsidP="0008015F">
      <w:pPr>
        <w:rPr>
          <w:rFonts w:ascii="Times New Roman" w:hAnsi="Times New Roman"/>
          <w:sz w:val="24"/>
          <w:lang w:val="lv-LV"/>
        </w:rPr>
      </w:pPr>
    </w:p>
    <w:p w:rsidR="0008015F" w:rsidRPr="00E41C4A" w:rsidRDefault="0008015F" w:rsidP="0008015F">
      <w:pPr>
        <w:pStyle w:val="Heading2"/>
        <w:numPr>
          <w:ilvl w:val="1"/>
          <w:numId w:val="18"/>
        </w:numPr>
        <w:ind w:right="0"/>
        <w:rPr>
          <w:i/>
          <w:sz w:val="24"/>
          <w:szCs w:val="24"/>
        </w:rPr>
      </w:pPr>
      <w:bookmarkStart w:id="87" w:name="_Toc232757377"/>
      <w:bookmarkStart w:id="88" w:name="_Toc238573778"/>
      <w:bookmarkStart w:id="89" w:name="_Toc278456142"/>
      <w:r w:rsidRPr="00E41C4A">
        <w:rPr>
          <w:sz w:val="24"/>
          <w:szCs w:val="24"/>
        </w:rPr>
        <w:t>Ziņojumu iesniegšanas un apstiprināšanas kārtība</w:t>
      </w:r>
      <w:bookmarkEnd w:id="87"/>
      <w:bookmarkEnd w:id="88"/>
      <w:bookmarkEnd w:id="89"/>
    </w:p>
    <w:p w:rsidR="0008015F" w:rsidRPr="0008015F" w:rsidRDefault="0008015F" w:rsidP="0008015F">
      <w:pPr>
        <w:rPr>
          <w:rFonts w:ascii="Times New Roman" w:hAnsi="Times New Roman"/>
          <w:i/>
          <w:sz w:val="24"/>
          <w:lang w:val="lv-LV"/>
        </w:rPr>
      </w:pPr>
      <w:r w:rsidRPr="0008015F">
        <w:rPr>
          <w:rFonts w:ascii="Times New Roman" w:hAnsi="Times New Roman"/>
          <w:sz w:val="24"/>
          <w:lang w:val="lv-LV"/>
        </w:rPr>
        <w:t>Visi ziņojumi jāsagatavo un jāiesniedz rakstiskā formā latviešu valodā kā 1 gab. oriģināls elektroniskā formā (CD vai e-pastā, iekļaujot visus ziņojumu pielikumus)</w:t>
      </w:r>
      <w:r w:rsidRPr="0008015F">
        <w:rPr>
          <w:rFonts w:ascii="Times New Roman" w:hAnsi="Times New Roman"/>
          <w:i/>
          <w:sz w:val="24"/>
          <w:lang w:val="lv-LV"/>
        </w:rPr>
        <w:t xml:space="preserve">. </w:t>
      </w:r>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 xml:space="preserve">Ziņojumu sagatavošanas un iesniegšanas izmaksas jāiekļauj Līguma cenā. </w:t>
      </w:r>
    </w:p>
    <w:p w:rsidR="0008015F" w:rsidRPr="0008015F" w:rsidRDefault="0008015F" w:rsidP="0008015F">
      <w:pPr>
        <w:rPr>
          <w:rFonts w:ascii="Times New Roman" w:hAnsi="Times New Roman"/>
          <w:sz w:val="24"/>
          <w:lang w:val="lv-LV"/>
        </w:rPr>
      </w:pPr>
      <w:r w:rsidRPr="0008015F">
        <w:rPr>
          <w:rFonts w:ascii="Times New Roman" w:hAnsi="Times New Roman"/>
          <w:sz w:val="24"/>
          <w:lang w:val="lv-LV"/>
        </w:rPr>
        <w:t>Pasūtītājs iesniegtos ziņojumus var komentēt 14 kalendārās dienas pēc to saņemšanas. Izpildītājam jāiestrādā sniegtie Pasūtītāja komentāri 7 kalendāro dienu laikā un atkārtoti jāiesniedz pārstrādātais ziņojums vai tā korekcijas. Ja Pasūtītājs 14 kalendāro dienu laikā pēc ziņojuma saņemšanas nav sniedzis komentārus, tad ziņojums ir uzskatāms par apstiprinātu.</w:t>
      </w:r>
    </w:p>
    <w:p w:rsidR="0008015F" w:rsidRPr="0008015F" w:rsidRDefault="0008015F" w:rsidP="0008015F">
      <w:pPr>
        <w:rPr>
          <w:rFonts w:ascii="Times New Roman" w:hAnsi="Times New Roman"/>
          <w:b/>
          <w:sz w:val="24"/>
          <w:lang w:val="lv-LV"/>
        </w:rPr>
      </w:pPr>
    </w:p>
    <w:p w:rsidR="0008015F" w:rsidRPr="0008015F" w:rsidRDefault="0008015F" w:rsidP="0008015F">
      <w:pPr>
        <w:ind w:right="-46"/>
        <w:rPr>
          <w:rFonts w:ascii="Times New Roman" w:hAnsi="Times New Roman"/>
          <w:lang w:val="lv-LV"/>
        </w:rPr>
      </w:pPr>
      <w:r w:rsidRPr="0008015F">
        <w:rPr>
          <w:rFonts w:ascii="Times New Roman" w:hAnsi="Times New Roman"/>
          <w:u w:val="single"/>
          <w:lang w:val="lv-LV"/>
        </w:rPr>
        <w:t>Sastādīja</w:t>
      </w:r>
      <w:r w:rsidRPr="0008015F">
        <w:rPr>
          <w:rFonts w:ascii="Times New Roman" w:hAnsi="Times New Roman"/>
          <w:lang w:val="lv-LV"/>
        </w:rPr>
        <w:t>:</w:t>
      </w:r>
    </w:p>
    <w:p w:rsidR="0008015F" w:rsidRPr="0008015F" w:rsidRDefault="0008015F" w:rsidP="0008015F">
      <w:pPr>
        <w:ind w:right="-46"/>
        <w:rPr>
          <w:rFonts w:ascii="Times New Roman" w:hAnsi="Times New Roman"/>
          <w:lang w:val="lv-LV"/>
        </w:rPr>
      </w:pPr>
      <w:r w:rsidRPr="0008015F">
        <w:rPr>
          <w:rFonts w:ascii="Times New Roman" w:hAnsi="Times New Roman"/>
          <w:lang w:val="lv-LV"/>
        </w:rPr>
        <w:t>Daugavpils pilsētas pašvaldības iestādes</w:t>
      </w:r>
    </w:p>
    <w:p w:rsidR="0008015F" w:rsidRPr="0008015F" w:rsidRDefault="0008015F" w:rsidP="0008015F">
      <w:pPr>
        <w:ind w:right="-46"/>
        <w:rPr>
          <w:rFonts w:ascii="Times New Roman" w:hAnsi="Times New Roman"/>
          <w:lang w:val="lv-LV"/>
        </w:rPr>
      </w:pPr>
      <w:r w:rsidRPr="0008015F">
        <w:rPr>
          <w:rFonts w:ascii="Times New Roman" w:hAnsi="Times New Roman"/>
          <w:lang w:val="lv-LV"/>
        </w:rPr>
        <w:t xml:space="preserve">„Komunālās saimniecības pārvalde” vides inženieris                                                              K.Laizāns                                                                </w:t>
      </w:r>
    </w:p>
    <w:p w:rsidR="0008015F" w:rsidRPr="0008015F" w:rsidRDefault="0008015F" w:rsidP="0008015F">
      <w:pPr>
        <w:ind w:right="-46"/>
        <w:rPr>
          <w:rFonts w:ascii="Times New Roman" w:hAnsi="Times New Roman"/>
          <w:lang w:val="lv-LV"/>
        </w:rPr>
      </w:pPr>
    </w:p>
    <w:p w:rsidR="0008015F" w:rsidRPr="0008015F" w:rsidRDefault="0008015F" w:rsidP="0008015F">
      <w:pPr>
        <w:ind w:right="-46"/>
        <w:rPr>
          <w:rFonts w:ascii="Times New Roman" w:hAnsi="Times New Roman"/>
          <w:lang w:val="lv-LV"/>
        </w:rPr>
      </w:pPr>
      <w:r w:rsidRPr="0008015F">
        <w:rPr>
          <w:rFonts w:ascii="Times New Roman" w:hAnsi="Times New Roman"/>
          <w:u w:val="single"/>
          <w:lang w:val="lv-LV"/>
        </w:rPr>
        <w:t>Saskaņoja</w:t>
      </w:r>
      <w:r w:rsidRPr="0008015F">
        <w:rPr>
          <w:rFonts w:ascii="Times New Roman" w:hAnsi="Times New Roman"/>
          <w:lang w:val="lv-LV"/>
        </w:rPr>
        <w:t>:</w:t>
      </w:r>
    </w:p>
    <w:p w:rsidR="0008015F" w:rsidRPr="0008015F" w:rsidRDefault="0008015F" w:rsidP="0008015F">
      <w:pPr>
        <w:ind w:right="-46"/>
        <w:rPr>
          <w:rFonts w:ascii="Times New Roman" w:hAnsi="Times New Roman"/>
          <w:lang w:val="lv-LV"/>
        </w:rPr>
      </w:pPr>
      <w:r w:rsidRPr="0008015F">
        <w:rPr>
          <w:rFonts w:ascii="Times New Roman" w:hAnsi="Times New Roman"/>
          <w:lang w:val="lv-LV"/>
        </w:rPr>
        <w:t>Daugavpils pilsētas pašvaldības iestādes</w:t>
      </w:r>
    </w:p>
    <w:p w:rsidR="0008015F" w:rsidRPr="0008015F" w:rsidRDefault="0008015F" w:rsidP="0008015F">
      <w:pPr>
        <w:ind w:right="-46"/>
        <w:rPr>
          <w:rFonts w:ascii="Times New Roman" w:hAnsi="Times New Roman"/>
          <w:lang w:val="lv-LV"/>
        </w:rPr>
      </w:pPr>
      <w:r w:rsidRPr="0008015F">
        <w:rPr>
          <w:rFonts w:ascii="Times New Roman" w:hAnsi="Times New Roman"/>
          <w:lang w:val="lv-LV"/>
        </w:rPr>
        <w:t>„Komunālās saimniecības pārvalde” tehniskais direktors                                                        T.Binders</w:t>
      </w:r>
    </w:p>
    <w:p w:rsidR="0008015F" w:rsidRPr="00AA58DC" w:rsidRDefault="0008015F" w:rsidP="0008015F">
      <w:pPr>
        <w:ind w:right="-46"/>
        <w:rPr>
          <w:rFonts w:ascii="Times New Roman" w:hAnsi="Times New Roman"/>
          <w:b/>
          <w:sz w:val="24"/>
          <w:lang w:val="lt-LT"/>
        </w:rPr>
      </w:pPr>
    </w:p>
    <w:p w:rsidR="009D68F0" w:rsidRDefault="009D68F0" w:rsidP="009D68F0">
      <w:pPr>
        <w:spacing w:after="0" w:line="240" w:lineRule="auto"/>
        <w:rPr>
          <w:rFonts w:ascii="Times New Roman" w:eastAsia="Times New Roman" w:hAnsi="Times New Roman"/>
          <w:sz w:val="24"/>
          <w:szCs w:val="24"/>
          <w:lang w:val="lv-LV"/>
        </w:rPr>
      </w:pPr>
      <w:r w:rsidRPr="0008015F">
        <w:rPr>
          <w:rFonts w:ascii="Times New Roman" w:eastAsia="Times New Roman" w:hAnsi="Times New Roman"/>
          <w:sz w:val="24"/>
          <w:szCs w:val="24"/>
          <w:lang w:val="lv-LV"/>
        </w:rPr>
        <w:br w:type="page"/>
      </w:r>
    </w:p>
    <w:p w:rsidR="0008015F" w:rsidRPr="008A20CE" w:rsidRDefault="0008015F" w:rsidP="0008015F">
      <w:pPr>
        <w:spacing w:after="0" w:line="240" w:lineRule="auto"/>
        <w:rPr>
          <w:rFonts w:ascii="Times New Roman" w:hAnsi="Times New Roman"/>
          <w:b/>
          <w:bCs/>
          <w:iCs/>
          <w:sz w:val="24"/>
          <w:szCs w:val="24"/>
          <w:lang w:val="lv-LV"/>
        </w:rPr>
      </w:pPr>
      <w:r w:rsidRPr="008A20CE">
        <w:rPr>
          <w:rFonts w:ascii="Times New Roman" w:hAnsi="Times New Roman"/>
          <w:b/>
          <w:sz w:val="24"/>
          <w:szCs w:val="24"/>
          <w:lang w:val="lv-LV"/>
        </w:rPr>
        <w:t>3</w:t>
      </w:r>
      <w:r w:rsidRPr="008A20CE">
        <w:rPr>
          <w:rFonts w:ascii="Times New Roman" w:hAnsi="Times New Roman"/>
          <w:b/>
          <w:bCs/>
          <w:iCs/>
          <w:sz w:val="24"/>
          <w:szCs w:val="24"/>
          <w:lang w:val="lv-LV"/>
        </w:rPr>
        <w:t>. pielikums FINANŠU PIEDĀVĀJUMS</w:t>
      </w:r>
    </w:p>
    <w:p w:rsidR="0008015F" w:rsidRPr="00552FF7" w:rsidRDefault="0008015F" w:rsidP="0008015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52"/>
        <w:gridCol w:w="7702"/>
      </w:tblGrid>
      <w:tr w:rsidR="0008015F" w:rsidRPr="0004243D" w:rsidTr="0043599E">
        <w:trPr>
          <w:cantSplit/>
        </w:trPr>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Kam:</w:t>
            </w:r>
          </w:p>
        </w:tc>
        <w:tc>
          <w:tcPr>
            <w:tcW w:w="3908"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Daugavpils pilsētas pašvaldības iestādei „Komunālās saimniecības pārvalde”, Saules ielā 5A, Daugavpils, LV-5401, Latvija</w:t>
            </w:r>
          </w:p>
        </w:tc>
      </w:tr>
      <w:tr w:rsidR="0008015F" w:rsidRPr="00552FF7" w:rsidTr="0043599E">
        <w:trPr>
          <w:trHeight w:val="454"/>
        </w:trPr>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08015F" w:rsidRPr="00552FF7" w:rsidRDefault="0008015F" w:rsidP="0043599E">
            <w:pPr>
              <w:spacing w:after="0" w:line="240" w:lineRule="auto"/>
              <w:rPr>
                <w:rFonts w:ascii="Times New Roman" w:hAnsi="Times New Roman"/>
                <w:lang w:val="lv-LV"/>
              </w:rPr>
            </w:pPr>
          </w:p>
        </w:tc>
      </w:tr>
      <w:tr w:rsidR="0008015F" w:rsidRPr="00552FF7" w:rsidTr="0043599E">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Adrese:</w:t>
            </w:r>
          </w:p>
        </w:tc>
        <w:tc>
          <w:tcPr>
            <w:tcW w:w="3908" w:type="pct"/>
            <w:tcBorders>
              <w:top w:val="single" w:sz="4" w:space="0" w:color="auto"/>
              <w:bottom w:val="single" w:sz="4" w:space="0" w:color="auto"/>
            </w:tcBorders>
          </w:tcPr>
          <w:p w:rsidR="0008015F" w:rsidRPr="00552FF7" w:rsidRDefault="0008015F" w:rsidP="0043599E">
            <w:pPr>
              <w:spacing w:after="0" w:line="240" w:lineRule="auto"/>
              <w:rPr>
                <w:rFonts w:ascii="Times New Roman" w:hAnsi="Times New Roman"/>
                <w:lang w:val="lv-LV"/>
              </w:rPr>
            </w:pPr>
          </w:p>
        </w:tc>
      </w:tr>
      <w:tr w:rsidR="0008015F" w:rsidRPr="00552FF7" w:rsidTr="0043599E">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08015F" w:rsidRPr="00552FF7" w:rsidRDefault="0008015F" w:rsidP="0043599E">
            <w:pPr>
              <w:spacing w:after="0" w:line="240" w:lineRule="auto"/>
              <w:rPr>
                <w:rFonts w:ascii="Times New Roman" w:hAnsi="Times New Roman"/>
                <w:lang w:val="lv-LV"/>
              </w:rPr>
            </w:pPr>
          </w:p>
        </w:tc>
      </w:tr>
      <w:tr w:rsidR="0008015F" w:rsidRPr="00552FF7" w:rsidTr="0043599E">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Datums:</w:t>
            </w:r>
          </w:p>
        </w:tc>
        <w:tc>
          <w:tcPr>
            <w:tcW w:w="3908" w:type="pct"/>
            <w:tcBorders>
              <w:top w:val="single" w:sz="4" w:space="0" w:color="auto"/>
              <w:bottom w:val="single" w:sz="4" w:space="0" w:color="auto"/>
            </w:tcBorders>
          </w:tcPr>
          <w:p w:rsidR="0008015F" w:rsidRPr="00552FF7" w:rsidRDefault="0008015F" w:rsidP="0043599E">
            <w:pPr>
              <w:spacing w:after="0" w:line="240" w:lineRule="auto"/>
              <w:rPr>
                <w:rFonts w:ascii="Times New Roman" w:hAnsi="Times New Roman"/>
                <w:lang w:val="lv-LV"/>
              </w:rPr>
            </w:pPr>
          </w:p>
        </w:tc>
      </w:tr>
      <w:tr w:rsidR="0008015F" w:rsidRPr="00552FF7" w:rsidTr="0043599E">
        <w:tc>
          <w:tcPr>
            <w:tcW w:w="1092" w:type="pct"/>
          </w:tcPr>
          <w:p w:rsidR="0008015F" w:rsidRPr="00552FF7" w:rsidRDefault="0008015F" w:rsidP="0043599E">
            <w:pPr>
              <w:spacing w:after="0" w:line="240" w:lineRule="auto"/>
              <w:rPr>
                <w:rFonts w:ascii="Times New Roman" w:hAnsi="Times New Roman"/>
                <w:lang w:val="lv-LV"/>
              </w:rPr>
            </w:pPr>
            <w:r w:rsidRPr="00552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08015F" w:rsidRPr="00552FF7" w:rsidRDefault="0008015F" w:rsidP="0043599E">
            <w:pPr>
              <w:spacing w:after="0" w:line="240" w:lineRule="auto"/>
              <w:rPr>
                <w:rFonts w:ascii="Times New Roman" w:hAnsi="Times New Roman"/>
                <w:lang w:val="lv-LV"/>
              </w:rPr>
            </w:pPr>
          </w:p>
        </w:tc>
      </w:tr>
    </w:tbl>
    <w:p w:rsidR="0008015F" w:rsidRPr="00070AC7" w:rsidRDefault="0008015F" w:rsidP="00070AC7">
      <w:pPr>
        <w:spacing w:after="0"/>
        <w:jc w:val="both"/>
        <w:rPr>
          <w:rFonts w:ascii="Times New Roman" w:hAnsi="Times New Roman"/>
          <w:b/>
          <w:i/>
        </w:rPr>
      </w:pPr>
      <w:r w:rsidRPr="00070AC7">
        <w:rPr>
          <w:rFonts w:ascii="Times New Roman" w:hAnsi="Times New Roman"/>
        </w:rPr>
        <w:t xml:space="preserve">Piedāvājam </w:t>
      </w:r>
      <w:proofErr w:type="gramStart"/>
      <w:r w:rsidRPr="00070AC7">
        <w:rPr>
          <w:rFonts w:ascii="Times New Roman" w:hAnsi="Times New Roman"/>
        </w:rPr>
        <w:t xml:space="preserve">veikt </w:t>
      </w:r>
      <w:r w:rsidRPr="00070AC7">
        <w:rPr>
          <w:rFonts w:ascii="Times New Roman" w:hAnsi="Times New Roman"/>
          <w:b/>
        </w:rPr>
        <w:t xml:space="preserve"> </w:t>
      </w:r>
      <w:r w:rsidR="00070AC7">
        <w:rPr>
          <w:rFonts w:ascii="Times New Roman" w:hAnsi="Times New Roman"/>
          <w:b/>
          <w:lang w:val="lv-LV"/>
        </w:rPr>
        <w:t>inženiertehnisko</w:t>
      </w:r>
      <w:proofErr w:type="gramEnd"/>
      <w:r w:rsidR="00070AC7">
        <w:rPr>
          <w:rFonts w:ascii="Times New Roman" w:hAnsi="Times New Roman"/>
          <w:b/>
          <w:lang w:val="lv-LV"/>
        </w:rPr>
        <w:t xml:space="preserve"> uzraudzību</w:t>
      </w:r>
      <w:r w:rsidR="00070AC7" w:rsidRPr="00070AC7">
        <w:rPr>
          <w:rFonts w:ascii="Times New Roman" w:hAnsi="Times New Roman"/>
          <w:b/>
          <w:lang w:val="lv-LV"/>
        </w:rPr>
        <w:t xml:space="preserve"> bioloģiski noārdāmo atkritumu pārstrādes iekārtu un kompostēšanas laukuma izveidei</w:t>
      </w:r>
      <w:r w:rsidR="00070AC7">
        <w:rPr>
          <w:rFonts w:ascii="Times New Roman" w:hAnsi="Times New Roman"/>
          <w:b/>
          <w:lang w:val="lv-LV"/>
        </w:rPr>
        <w:t xml:space="preserve"> Daugavpils pilsētā </w:t>
      </w:r>
      <w:r w:rsidRPr="00070AC7">
        <w:rPr>
          <w:rFonts w:ascii="Times New Roman" w:hAnsi="Times New Roman"/>
          <w:b/>
        </w:rPr>
        <w:t xml:space="preserve">, </w:t>
      </w:r>
      <w:r w:rsidRPr="00070AC7">
        <w:rPr>
          <w:rFonts w:ascii="Times New Roman" w:hAnsi="Times New Roman"/>
          <w:bCs/>
        </w:rPr>
        <w:t>s</w:t>
      </w:r>
      <w:r w:rsidR="00070AC7">
        <w:rPr>
          <w:rFonts w:ascii="Times New Roman" w:hAnsi="Times New Roman"/>
          <w:bCs/>
        </w:rPr>
        <w:t>askaņā ar 2021.gada 24.maija</w:t>
      </w:r>
      <w:r w:rsidRPr="00070AC7">
        <w:rPr>
          <w:rFonts w:ascii="Times New Roman" w:hAnsi="Times New Roman"/>
          <w:bCs/>
        </w:rPr>
        <w:t xml:space="preserve"> uzaicinājuma</w:t>
      </w:r>
      <w:r w:rsidRPr="00070AC7">
        <w:rPr>
          <w:rFonts w:ascii="Times New Roman" w:hAnsi="Times New Roman"/>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08015F" w:rsidRPr="002A7998" w:rsidTr="0043599E">
        <w:tc>
          <w:tcPr>
            <w:tcW w:w="9287" w:type="dxa"/>
          </w:tcPr>
          <w:p w:rsidR="0008015F" w:rsidRPr="002A7998" w:rsidRDefault="0008015F" w:rsidP="0043599E">
            <w:pPr>
              <w:pStyle w:val="BodyTextIndent3"/>
              <w:spacing w:after="0" w:line="240" w:lineRule="auto"/>
              <w:ind w:left="0"/>
              <w:jc w:val="center"/>
              <w:rPr>
                <w:rFonts w:ascii="Times New Roman" w:hAnsi="Times New Roman"/>
                <w:b/>
                <w:sz w:val="22"/>
                <w:szCs w:val="22"/>
                <w:lang w:val="lv-LV"/>
              </w:rPr>
            </w:pPr>
            <w:r w:rsidRPr="002A7998">
              <w:rPr>
                <w:rFonts w:ascii="Times New Roman" w:hAnsi="Times New Roman"/>
                <w:b/>
                <w:sz w:val="22"/>
                <w:szCs w:val="22"/>
                <w:lang w:val="lv-LV"/>
              </w:rPr>
              <w:t xml:space="preserve">Cena EUR bez PVN </w:t>
            </w:r>
            <w:r w:rsidRPr="002A7998">
              <w:rPr>
                <w:rFonts w:ascii="Times New Roman" w:hAnsi="Times New Roman"/>
                <w:b/>
                <w:color w:val="FF0000"/>
                <w:sz w:val="22"/>
                <w:szCs w:val="22"/>
                <w:lang w:val="lv-LV"/>
              </w:rPr>
              <w:t>(cipariem un vārdiem)</w:t>
            </w:r>
          </w:p>
        </w:tc>
      </w:tr>
      <w:tr w:rsidR="0008015F" w:rsidRPr="002A7998" w:rsidTr="0043599E">
        <w:tc>
          <w:tcPr>
            <w:tcW w:w="9287" w:type="dxa"/>
          </w:tcPr>
          <w:p w:rsidR="0008015F" w:rsidRPr="002A7998" w:rsidRDefault="0008015F" w:rsidP="0043599E">
            <w:pPr>
              <w:pStyle w:val="BodyTextIndent3"/>
              <w:spacing w:after="0" w:line="240" w:lineRule="auto"/>
              <w:ind w:left="0"/>
              <w:rPr>
                <w:rFonts w:ascii="Times New Roman" w:hAnsi="Times New Roman"/>
                <w:sz w:val="22"/>
                <w:szCs w:val="22"/>
                <w:lang w:val="lv-LV"/>
              </w:rPr>
            </w:pPr>
            <w:r w:rsidRPr="002A7998">
              <w:rPr>
                <w:rFonts w:ascii="Times New Roman" w:hAnsi="Times New Roman"/>
                <w:sz w:val="22"/>
                <w:szCs w:val="22"/>
                <w:lang w:val="lv-LV"/>
              </w:rPr>
              <w:t xml:space="preserve"> </w:t>
            </w:r>
          </w:p>
          <w:p w:rsidR="0008015F" w:rsidRPr="002A7998" w:rsidRDefault="0008015F" w:rsidP="0043599E">
            <w:pPr>
              <w:pStyle w:val="BodyTextIndent3"/>
              <w:spacing w:after="0" w:line="240" w:lineRule="auto"/>
              <w:ind w:left="0"/>
              <w:rPr>
                <w:rFonts w:ascii="Times New Roman" w:hAnsi="Times New Roman"/>
                <w:sz w:val="22"/>
                <w:szCs w:val="22"/>
                <w:lang w:val="lv-LV"/>
              </w:rPr>
            </w:pPr>
          </w:p>
        </w:tc>
      </w:tr>
    </w:tbl>
    <w:p w:rsidR="0008015F" w:rsidRPr="00471BB3" w:rsidRDefault="0008015F" w:rsidP="00471BB3">
      <w:pPr>
        <w:pStyle w:val="BodyTextIndent3"/>
        <w:spacing w:after="0" w:line="240" w:lineRule="auto"/>
        <w:ind w:left="0"/>
        <w:jc w:val="both"/>
        <w:rPr>
          <w:rFonts w:ascii="Times New Roman" w:hAnsi="Times New Roman"/>
          <w:sz w:val="20"/>
          <w:szCs w:val="20"/>
          <w:lang w:val="lv-LV"/>
        </w:rPr>
      </w:pPr>
    </w:p>
    <w:p w:rsidR="0008015F" w:rsidRPr="0031393C" w:rsidRDefault="0008015F" w:rsidP="00471BB3">
      <w:pPr>
        <w:spacing w:after="0" w:line="240" w:lineRule="auto"/>
        <w:ind w:firstLine="720"/>
        <w:jc w:val="both"/>
        <w:rPr>
          <w:rFonts w:ascii="Times New Roman" w:hAnsi="Times New Roman"/>
          <w:lang w:val="lv-LV"/>
        </w:rPr>
      </w:pPr>
      <w:r w:rsidRPr="0031393C">
        <w:rPr>
          <w:rFonts w:ascii="Times New Roman" w:hAnsi="Times New Roman"/>
          <w:lang w:val="lv-LV"/>
        </w:rPr>
        <w:t>Mēs apliecinām piedāvājumā sniegto ziņu patiesumu un precizitāti.</w:t>
      </w:r>
    </w:p>
    <w:p w:rsidR="00471BB3" w:rsidRPr="0031393C" w:rsidRDefault="0008015F" w:rsidP="00471BB3">
      <w:pPr>
        <w:pStyle w:val="Normaali"/>
        <w:spacing w:before="0"/>
        <w:ind w:firstLine="357"/>
        <w:rPr>
          <w:b/>
          <w:sz w:val="22"/>
          <w:szCs w:val="22"/>
        </w:rPr>
      </w:pPr>
      <w:r w:rsidRPr="0031393C">
        <w:rPr>
          <w:sz w:val="22"/>
          <w:szCs w:val="22"/>
        </w:rPr>
        <w:t>Ar šo mēs apstiprinām, ka esam iepazinušies ar uzaicinājuma”</w:t>
      </w:r>
      <w:r w:rsidRPr="0031393C">
        <w:rPr>
          <w:b/>
          <w:sz w:val="22"/>
          <w:szCs w:val="22"/>
        </w:rPr>
        <w:t xml:space="preserve"> </w:t>
      </w:r>
      <w:r w:rsidRPr="0031393C">
        <w:rPr>
          <w:sz w:val="22"/>
          <w:szCs w:val="22"/>
        </w:rPr>
        <w:t xml:space="preserve"> </w:t>
      </w:r>
      <w:r w:rsidR="00471BB3" w:rsidRPr="0031393C">
        <w:rPr>
          <w:b/>
          <w:sz w:val="22"/>
          <w:szCs w:val="22"/>
        </w:rPr>
        <w:t>Inženiertehniskā uzraudzība</w:t>
      </w:r>
    </w:p>
    <w:p w:rsidR="0008015F" w:rsidRPr="0031393C" w:rsidRDefault="00471BB3" w:rsidP="00A35CBA">
      <w:pPr>
        <w:pStyle w:val="Normaali"/>
        <w:spacing w:before="0"/>
        <w:ind w:firstLine="357"/>
        <w:rPr>
          <w:b/>
          <w:sz w:val="22"/>
          <w:szCs w:val="22"/>
        </w:rPr>
      </w:pPr>
      <w:r w:rsidRPr="0031393C">
        <w:rPr>
          <w:b/>
          <w:sz w:val="22"/>
          <w:szCs w:val="22"/>
        </w:rPr>
        <w:t>bioloģiski noārdāmo atkritumu pārstrādes iekārtu un kompostēšanas laukuma izveidei Daugavpils pilsētā</w:t>
      </w:r>
      <w:r w:rsidR="00A35CBA">
        <w:rPr>
          <w:b/>
          <w:sz w:val="22"/>
          <w:szCs w:val="22"/>
        </w:rPr>
        <w:t xml:space="preserve"> „ </w:t>
      </w:r>
      <w:r w:rsidRPr="0031393C">
        <w:rPr>
          <w:b/>
          <w:sz w:val="22"/>
          <w:szCs w:val="22"/>
        </w:rPr>
        <w:t>ID Nr.DPPI KSP 2021/37N</w:t>
      </w:r>
      <w:r w:rsidR="0008015F" w:rsidRPr="0031393C">
        <w:rPr>
          <w:sz w:val="22"/>
          <w:szCs w:val="22"/>
        </w:rPr>
        <w:t xml:space="preserve"> prasībām un tam pievienoto dokumentāciju, mēs garantējam sniegto ziņu patiesīgumu un precizitāti. </w:t>
      </w:r>
    </w:p>
    <w:p w:rsidR="0008015F" w:rsidRPr="0031393C" w:rsidRDefault="0008015F" w:rsidP="00471BB3">
      <w:pPr>
        <w:spacing w:after="0"/>
        <w:jc w:val="both"/>
        <w:rPr>
          <w:rFonts w:ascii="Times New Roman" w:hAnsi="Times New Roman"/>
          <w:lang w:val="lv-LV"/>
        </w:rPr>
      </w:pPr>
      <w:r w:rsidRPr="0031393C">
        <w:rPr>
          <w:rFonts w:ascii="Times New Roman" w:hAnsi="Times New Roman"/>
          <w:lang w:val="lv-LV"/>
        </w:rPr>
        <w:t>Apņemamies (ja Pasūtītājs izvēlēsies šo piedāvājumu) slēgt iepirkuma līgumu un izpildīt visus līguma nosacījumus.</w:t>
      </w:r>
    </w:p>
    <w:p w:rsidR="0008015F" w:rsidRPr="0031393C" w:rsidRDefault="0008015F" w:rsidP="00471BB3">
      <w:pPr>
        <w:spacing w:after="0" w:line="240" w:lineRule="auto"/>
        <w:ind w:firstLine="720"/>
        <w:jc w:val="both"/>
        <w:rPr>
          <w:rFonts w:ascii="Times New Roman" w:hAnsi="Times New Roman"/>
          <w:lang w:val="lv-LV"/>
        </w:rPr>
      </w:pPr>
      <w:r w:rsidRPr="0031393C">
        <w:rPr>
          <w:rFonts w:ascii="Times New Roman" w:hAnsi="Times New Roman"/>
          <w:lang w:val="lv-LV"/>
        </w:rPr>
        <w:t>Mēs piekrītam visām uzaicinājumā nolikumā izvirzītajām prasībām.</w:t>
      </w:r>
      <w:r w:rsidRPr="0031393C">
        <w:rPr>
          <w:rStyle w:val="apple-style-span"/>
          <w:rFonts w:ascii="Times New Roman" w:hAnsi="Times New Roman"/>
          <w:color w:val="000000"/>
          <w:lang w:val="lv-LV"/>
        </w:rPr>
        <w:t xml:space="preserve"> </w:t>
      </w:r>
    </w:p>
    <w:p w:rsidR="0008015F" w:rsidRPr="0031393C" w:rsidRDefault="0008015F" w:rsidP="0008015F">
      <w:pPr>
        <w:spacing w:after="0" w:line="240" w:lineRule="auto"/>
        <w:jc w:val="both"/>
        <w:rPr>
          <w:rFonts w:ascii="Times New Roman" w:hAnsi="Times New Roman"/>
          <w:lang w:val="lv-LV"/>
        </w:rPr>
      </w:pPr>
    </w:p>
    <w:p w:rsidR="0008015F" w:rsidRPr="0031393C" w:rsidRDefault="0008015F" w:rsidP="0008015F">
      <w:pPr>
        <w:spacing w:after="0" w:line="240" w:lineRule="auto"/>
        <w:rPr>
          <w:rFonts w:ascii="Times New Roman" w:hAnsi="Times New Roman"/>
          <w:lang w:val="lv-LV"/>
        </w:rPr>
      </w:pPr>
    </w:p>
    <w:p w:rsidR="0008015F" w:rsidRPr="0031393C" w:rsidRDefault="0008015F" w:rsidP="0008015F">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08015F" w:rsidRPr="0031393C" w:rsidTr="0043599E">
        <w:tc>
          <w:tcPr>
            <w:tcW w:w="2093" w:type="dxa"/>
          </w:tcPr>
          <w:p w:rsidR="0008015F" w:rsidRPr="0031393C" w:rsidRDefault="0008015F" w:rsidP="0043599E">
            <w:pPr>
              <w:spacing w:after="0" w:line="240" w:lineRule="auto"/>
              <w:rPr>
                <w:rFonts w:ascii="Times New Roman" w:hAnsi="Times New Roman"/>
                <w:lang w:val="lv-LV"/>
              </w:rPr>
            </w:pPr>
            <w:r w:rsidRPr="0031393C">
              <w:rPr>
                <w:rFonts w:ascii="Times New Roman" w:hAnsi="Times New Roman"/>
                <w:lang w:val="lv-LV"/>
              </w:rPr>
              <w:t>Pretendenta pārstāvis:</w:t>
            </w:r>
          </w:p>
        </w:tc>
        <w:tc>
          <w:tcPr>
            <w:tcW w:w="7195" w:type="dxa"/>
            <w:tcBorders>
              <w:bottom w:val="single" w:sz="4" w:space="0" w:color="auto"/>
            </w:tcBorders>
          </w:tcPr>
          <w:p w:rsidR="0008015F" w:rsidRPr="0031393C" w:rsidRDefault="0008015F" w:rsidP="0043599E">
            <w:pPr>
              <w:spacing w:after="0" w:line="240" w:lineRule="auto"/>
              <w:rPr>
                <w:rFonts w:ascii="Times New Roman" w:hAnsi="Times New Roman"/>
                <w:lang w:val="lv-LV"/>
              </w:rPr>
            </w:pPr>
          </w:p>
        </w:tc>
      </w:tr>
      <w:tr w:rsidR="0008015F" w:rsidRPr="0031393C" w:rsidTr="0043599E">
        <w:trPr>
          <w:cantSplit/>
        </w:trPr>
        <w:tc>
          <w:tcPr>
            <w:tcW w:w="2093" w:type="dxa"/>
          </w:tcPr>
          <w:p w:rsidR="0008015F" w:rsidRPr="0031393C" w:rsidRDefault="0008015F" w:rsidP="0043599E">
            <w:pPr>
              <w:spacing w:after="0" w:line="240" w:lineRule="auto"/>
              <w:rPr>
                <w:rFonts w:ascii="Times New Roman" w:hAnsi="Times New Roman"/>
                <w:lang w:val="lv-LV"/>
              </w:rPr>
            </w:pPr>
          </w:p>
        </w:tc>
        <w:tc>
          <w:tcPr>
            <w:tcW w:w="7195" w:type="dxa"/>
          </w:tcPr>
          <w:p w:rsidR="0008015F" w:rsidRPr="0031393C" w:rsidRDefault="0008015F" w:rsidP="0043599E">
            <w:pPr>
              <w:spacing w:after="0" w:line="240" w:lineRule="auto"/>
              <w:rPr>
                <w:rFonts w:ascii="Times New Roman" w:hAnsi="Times New Roman"/>
                <w:lang w:val="lv-LV"/>
              </w:rPr>
            </w:pPr>
            <w:r w:rsidRPr="0031393C">
              <w:rPr>
                <w:rFonts w:ascii="Times New Roman" w:hAnsi="Times New Roman"/>
                <w:lang w:val="lv-LV"/>
              </w:rPr>
              <w:t xml:space="preserve">                 (amats, paraksts, vārds, uzvārds, zīmogs)</w:t>
            </w:r>
          </w:p>
        </w:tc>
      </w:tr>
    </w:tbl>
    <w:p w:rsidR="0008015F" w:rsidRPr="0031393C" w:rsidRDefault="0008015F" w:rsidP="0008015F">
      <w:pPr>
        <w:spacing w:after="0" w:line="240" w:lineRule="auto"/>
        <w:rPr>
          <w:rFonts w:ascii="Times New Roman" w:hAnsi="Times New Roman"/>
          <w:lang w:val="lv-LV"/>
        </w:rPr>
      </w:pPr>
    </w:p>
    <w:p w:rsidR="0008015F" w:rsidRPr="0031393C" w:rsidRDefault="0008015F" w:rsidP="009D68F0">
      <w:pPr>
        <w:spacing w:after="0" w:line="240" w:lineRule="auto"/>
        <w:rPr>
          <w:rFonts w:ascii="Times New Roman" w:eastAsia="Times New Roman" w:hAnsi="Times New Roman"/>
          <w:lang w:val="lv-LV"/>
        </w:rPr>
      </w:pPr>
    </w:p>
    <w:p w:rsidR="009D68F0" w:rsidRPr="0008015F" w:rsidRDefault="009D68F0" w:rsidP="009D68F0">
      <w:pPr>
        <w:spacing w:after="0" w:line="240" w:lineRule="auto"/>
        <w:rPr>
          <w:rFonts w:ascii="Times New Roman" w:eastAsia="Times New Roman" w:hAnsi="Times New Roman"/>
          <w:sz w:val="24"/>
          <w:szCs w:val="24"/>
          <w:lang w:val="lv-LV"/>
        </w:rPr>
        <w:sectPr w:rsidR="009D68F0" w:rsidRPr="0008015F" w:rsidSect="009A3BD9">
          <w:headerReference w:type="default" r:id="rId13"/>
          <w:footerReference w:type="default" r:id="rId14"/>
          <w:pgSz w:w="11906" w:h="16838" w:code="9"/>
          <w:pgMar w:top="1134" w:right="567" w:bottom="1134" w:left="1701" w:header="709" w:footer="709" w:gutter="0"/>
          <w:cols w:space="708"/>
          <w:docGrid w:linePitch="360"/>
        </w:sectPr>
      </w:pPr>
    </w:p>
    <w:p w:rsidR="00AB4E7D" w:rsidRPr="002A7998" w:rsidRDefault="00AB4E7D" w:rsidP="00FC212D">
      <w:pPr>
        <w:tabs>
          <w:tab w:val="left" w:pos="10055"/>
        </w:tabs>
        <w:spacing w:after="0" w:line="240" w:lineRule="auto"/>
        <w:rPr>
          <w:rFonts w:ascii="Times New Roman" w:hAnsi="Times New Roman"/>
          <w:lang w:val="lv-LV"/>
        </w:rPr>
      </w:pPr>
    </w:p>
    <w:sectPr w:rsidR="00AB4E7D" w:rsidRPr="002A7998" w:rsidSect="00FC212D">
      <w:headerReference w:type="even" r:id="rId15"/>
      <w:headerReference w:type="default" r:id="rId16"/>
      <w:footerReference w:type="even" r:id="rId17"/>
      <w:footerReference w:type="default" r:id="rId18"/>
      <w:headerReference w:type="first" r:id="rId19"/>
      <w:footerReference w:type="first" r:id="rId20"/>
      <w:pgSz w:w="15840" w:h="12240" w:orient="landscape"/>
      <w:pgMar w:top="567" w:right="1134"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FD" w:rsidRDefault="00CE47FD" w:rsidP="00AD6F22">
      <w:pPr>
        <w:spacing w:after="0" w:line="240" w:lineRule="auto"/>
      </w:pPr>
      <w:r>
        <w:separator/>
      </w:r>
    </w:p>
  </w:endnote>
  <w:endnote w:type="continuationSeparator" w:id="0">
    <w:p w:rsidR="00CE47FD" w:rsidRDefault="00CE47FD"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rsidR="009D68F0" w:rsidRDefault="009D68F0">
        <w:pPr>
          <w:pStyle w:val="Footer"/>
          <w:jc w:val="right"/>
        </w:pPr>
        <w:r>
          <w:fldChar w:fldCharType="begin"/>
        </w:r>
        <w:r>
          <w:instrText xml:space="preserve"> PAGE   \* MERGEFORMAT </w:instrText>
        </w:r>
        <w:r>
          <w:fldChar w:fldCharType="separate"/>
        </w:r>
        <w:r w:rsidR="00F84F8E">
          <w:rPr>
            <w:noProof/>
          </w:rPr>
          <w:t>1</w:t>
        </w:r>
        <w:r>
          <w:rPr>
            <w:noProof/>
          </w:rPr>
          <w:fldChar w:fldCharType="end"/>
        </w:r>
      </w:p>
    </w:sdtContent>
  </w:sdt>
  <w:p w:rsidR="009D68F0" w:rsidRDefault="009D6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7855"/>
      <w:docPartObj>
        <w:docPartGallery w:val="Page Numbers (Bottom of Page)"/>
        <w:docPartUnique/>
      </w:docPartObj>
    </w:sdtPr>
    <w:sdtEndPr>
      <w:rPr>
        <w:noProof/>
      </w:rPr>
    </w:sdtEndPr>
    <w:sdtContent>
      <w:p w:rsidR="00CE47FD" w:rsidRDefault="00CE47FD">
        <w:pPr>
          <w:pStyle w:val="Footer"/>
          <w:jc w:val="right"/>
        </w:pPr>
        <w:r>
          <w:fldChar w:fldCharType="begin"/>
        </w:r>
        <w:r>
          <w:instrText xml:space="preserve"> PAGE   \* MERGEFORMAT </w:instrText>
        </w:r>
        <w:r>
          <w:fldChar w:fldCharType="separate"/>
        </w:r>
        <w:r w:rsidR="00F84F8E">
          <w:rPr>
            <w:noProof/>
          </w:rPr>
          <w:t>13</w:t>
        </w:r>
        <w:r>
          <w:rPr>
            <w:noProof/>
          </w:rPr>
          <w:fldChar w:fldCharType="end"/>
        </w:r>
      </w:p>
    </w:sdtContent>
  </w:sdt>
  <w:p w:rsidR="00CE47FD" w:rsidRDefault="00CE47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FD" w:rsidRDefault="00CE47FD" w:rsidP="00AD6F22">
      <w:pPr>
        <w:spacing w:after="0" w:line="240" w:lineRule="auto"/>
      </w:pPr>
      <w:r>
        <w:separator/>
      </w:r>
    </w:p>
  </w:footnote>
  <w:footnote w:type="continuationSeparator" w:id="0">
    <w:p w:rsidR="00CE47FD" w:rsidRDefault="00CE47FD"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F0" w:rsidRDefault="009D68F0">
    <w:pPr>
      <w:pStyle w:val="Header"/>
      <w:jc w:val="right"/>
    </w:pPr>
  </w:p>
  <w:p w:rsidR="009D68F0" w:rsidRDefault="009D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1D011A9"/>
    <w:multiLevelType w:val="hybridMultilevel"/>
    <w:tmpl w:val="5E160800"/>
    <w:lvl w:ilvl="0" w:tplc="0426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C516AD"/>
    <w:multiLevelType w:val="multilevel"/>
    <w:tmpl w:val="BD921D6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4.%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1D16053A"/>
    <w:multiLevelType w:val="hybridMultilevel"/>
    <w:tmpl w:val="66D0AC14"/>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nsid w:val="1EC76C18"/>
    <w:multiLevelType w:val="hybridMultilevel"/>
    <w:tmpl w:val="632C07DC"/>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24C03A0"/>
    <w:multiLevelType w:val="hybridMultilevel"/>
    <w:tmpl w:val="12909110"/>
    <w:lvl w:ilvl="0" w:tplc="0426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ECA2B9A"/>
    <w:multiLevelType w:val="hybridMultilevel"/>
    <w:tmpl w:val="FECA3EE6"/>
    <w:lvl w:ilvl="0" w:tplc="6D68D214">
      <w:start w:val="1"/>
      <w:numFmt w:val="lowerLetter"/>
      <w:lvlText w:val="%1."/>
      <w:lvlJc w:val="left"/>
      <w:pPr>
        <w:ind w:left="720" w:hanging="360"/>
      </w:pPr>
      <w:rPr>
        <w:rFonts w:cs="Arial"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AEC424A"/>
    <w:multiLevelType w:val="hybridMultilevel"/>
    <w:tmpl w:val="BC0C982E"/>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nsid w:val="423B19CE"/>
    <w:multiLevelType w:val="hybridMultilevel"/>
    <w:tmpl w:val="20E0787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4997194"/>
    <w:multiLevelType w:val="hybridMultilevel"/>
    <w:tmpl w:val="2E802FF6"/>
    <w:lvl w:ilvl="0" w:tplc="0426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0A64C2"/>
    <w:multiLevelType w:val="singleLevel"/>
    <w:tmpl w:val="8A8698F0"/>
    <w:lvl w:ilvl="0">
      <w:start w:val="1"/>
      <w:numFmt w:val="decimal"/>
      <w:lvlText w:val="%1)"/>
      <w:lvlJc w:val="left"/>
      <w:pPr>
        <w:tabs>
          <w:tab w:val="num" w:pos="1080"/>
        </w:tabs>
        <w:ind w:left="1080" w:hanging="360"/>
      </w:pPr>
      <w:rPr>
        <w:rFonts w:cs="Times New Roman" w:hint="default"/>
      </w:rPr>
    </w:lvl>
  </w:abstractNum>
  <w:abstractNum w:abstractNumId="13">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4210C91"/>
    <w:multiLevelType w:val="hybridMultilevel"/>
    <w:tmpl w:val="5396F2C4"/>
    <w:lvl w:ilvl="0" w:tplc="FFFFFFFF">
      <w:start w:val="1"/>
      <w:numFmt w:val="bullet"/>
      <w:lvlText w:val="-"/>
      <w:lvlJc w:val="left"/>
      <w:pPr>
        <w:tabs>
          <w:tab w:val="num" w:pos="1440"/>
        </w:tabs>
        <w:ind w:left="1440"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E7B2D9A"/>
    <w:multiLevelType w:val="hybridMultilevel"/>
    <w:tmpl w:val="3F04D19C"/>
    <w:lvl w:ilvl="0" w:tplc="F81AB7C0">
      <w:start w:val="1"/>
      <w:numFmt w:val="bullet"/>
      <w:lvlText w:val="-"/>
      <w:lvlJc w:val="left"/>
      <w:pPr>
        <w:ind w:left="360" w:hanging="360"/>
      </w:pPr>
      <w:rPr>
        <w:rFonts w:ascii="Times New Roman" w:eastAsia="Times New Roman" w:hAnsi="Times New Roman" w:cs="Times New Roman" w:hint="default"/>
        <w:b/>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74FD5B05"/>
    <w:multiLevelType w:val="hybridMultilevel"/>
    <w:tmpl w:val="5E4289F4"/>
    <w:lvl w:ilvl="0" w:tplc="FFFFFFFF">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rPr>
        <w:rFonts w:cs="Times New Roman" w:hint="default"/>
      </w:rPr>
    </w:lvl>
    <w:lvl w:ilvl="2" w:tplc="0426000F">
      <w:start w:val="1"/>
      <w:numFmt w:val="decimal"/>
      <w:lvlText w:val="%3."/>
      <w:lvlJc w:val="left"/>
      <w:pPr>
        <w:tabs>
          <w:tab w:val="num" w:pos="2160"/>
        </w:tabs>
        <w:ind w:left="2160" w:hanging="36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6113FC8"/>
    <w:multiLevelType w:val="hybridMultilevel"/>
    <w:tmpl w:val="38BE23D2"/>
    <w:lvl w:ilvl="0" w:tplc="EDE88E7A">
      <w:numFmt w:val="bullet"/>
      <w:lvlText w:val="•"/>
      <w:lvlJc w:val="left"/>
      <w:pPr>
        <w:ind w:left="1080" w:hanging="720"/>
      </w:pPr>
      <w:rPr>
        <w:rFonts w:ascii="Calibri Light" w:eastAsia="Times New Roman" w:hAnsi="Calibri Light" w:cs="Calibri Light" w:hint="default"/>
      </w:rPr>
    </w:lvl>
    <w:lvl w:ilvl="1" w:tplc="EDE88E7A">
      <w:numFmt w:val="bullet"/>
      <w:lvlText w:val="•"/>
      <w:lvlJc w:val="left"/>
      <w:pPr>
        <w:ind w:left="1800" w:hanging="720"/>
      </w:pPr>
      <w:rPr>
        <w:rFonts w:ascii="Calibri Light" w:eastAsia="Times New Roman" w:hAnsi="Calibri Light" w:cs="Calibri Light"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3"/>
  </w:num>
  <w:num w:numId="5">
    <w:abstractNumId w:val="15"/>
  </w:num>
  <w:num w:numId="6">
    <w:abstractNumId w:val="17"/>
  </w:num>
  <w:num w:numId="7">
    <w:abstractNumId w:val="4"/>
  </w:num>
  <w:num w:numId="8">
    <w:abstractNumId w:val="12"/>
  </w:num>
  <w:num w:numId="9">
    <w:abstractNumId w:val="8"/>
  </w:num>
  <w:num w:numId="10">
    <w:abstractNumId w:val="16"/>
  </w:num>
  <w:num w:numId="11">
    <w:abstractNumId w:val="11"/>
  </w:num>
  <w:num w:numId="12">
    <w:abstractNumId w:val="6"/>
  </w:num>
  <w:num w:numId="13">
    <w:abstractNumId w:val="1"/>
  </w:num>
  <w:num w:numId="14">
    <w:abstractNumId w:val="3"/>
  </w:num>
  <w:num w:numId="15">
    <w:abstractNumId w:val="14"/>
  </w:num>
  <w:num w:numId="16">
    <w:abstractNumId w:val="2"/>
  </w:num>
  <w:num w:numId="17">
    <w:abstractNumId w:val="10"/>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013F"/>
    <w:rsid w:val="0004243D"/>
    <w:rsid w:val="00044A42"/>
    <w:rsid w:val="00050608"/>
    <w:rsid w:val="00070AC7"/>
    <w:rsid w:val="00072634"/>
    <w:rsid w:val="00073C0E"/>
    <w:rsid w:val="0008015F"/>
    <w:rsid w:val="00080F32"/>
    <w:rsid w:val="00080FB2"/>
    <w:rsid w:val="00091F58"/>
    <w:rsid w:val="000A473C"/>
    <w:rsid w:val="000C5FDF"/>
    <w:rsid w:val="000D1511"/>
    <w:rsid w:val="000D6183"/>
    <w:rsid w:val="00104B80"/>
    <w:rsid w:val="001214D1"/>
    <w:rsid w:val="00121CDE"/>
    <w:rsid w:val="00130FE0"/>
    <w:rsid w:val="00140757"/>
    <w:rsid w:val="001545CB"/>
    <w:rsid w:val="00185C52"/>
    <w:rsid w:val="00190C9F"/>
    <w:rsid w:val="00192EC6"/>
    <w:rsid w:val="0019458A"/>
    <w:rsid w:val="001A34BD"/>
    <w:rsid w:val="001A6E6D"/>
    <w:rsid w:val="002028E6"/>
    <w:rsid w:val="00212185"/>
    <w:rsid w:val="0024427E"/>
    <w:rsid w:val="00246728"/>
    <w:rsid w:val="00254A3F"/>
    <w:rsid w:val="0025782F"/>
    <w:rsid w:val="002611A1"/>
    <w:rsid w:val="00262872"/>
    <w:rsid w:val="00270F3A"/>
    <w:rsid w:val="00272978"/>
    <w:rsid w:val="0027500F"/>
    <w:rsid w:val="0028304D"/>
    <w:rsid w:val="0029126E"/>
    <w:rsid w:val="002A190A"/>
    <w:rsid w:val="002A7440"/>
    <w:rsid w:val="002A7998"/>
    <w:rsid w:val="002B0CEF"/>
    <w:rsid w:val="002C44E9"/>
    <w:rsid w:val="002E5754"/>
    <w:rsid w:val="003134C8"/>
    <w:rsid w:val="0031393C"/>
    <w:rsid w:val="00314E11"/>
    <w:rsid w:val="00316E8D"/>
    <w:rsid w:val="00325D27"/>
    <w:rsid w:val="00345E47"/>
    <w:rsid w:val="00365321"/>
    <w:rsid w:val="003843F6"/>
    <w:rsid w:val="00385ED5"/>
    <w:rsid w:val="00394488"/>
    <w:rsid w:val="003C60AD"/>
    <w:rsid w:val="003D4734"/>
    <w:rsid w:val="003E14B1"/>
    <w:rsid w:val="003E6251"/>
    <w:rsid w:val="003E7A16"/>
    <w:rsid w:val="003F2E14"/>
    <w:rsid w:val="003F4877"/>
    <w:rsid w:val="004070FF"/>
    <w:rsid w:val="00410556"/>
    <w:rsid w:val="004146CE"/>
    <w:rsid w:val="00440FD9"/>
    <w:rsid w:val="00442F6F"/>
    <w:rsid w:val="00444300"/>
    <w:rsid w:val="00462D25"/>
    <w:rsid w:val="0046625A"/>
    <w:rsid w:val="00466BDD"/>
    <w:rsid w:val="00471BB3"/>
    <w:rsid w:val="00472D89"/>
    <w:rsid w:val="004804DA"/>
    <w:rsid w:val="004830E3"/>
    <w:rsid w:val="004865FC"/>
    <w:rsid w:val="00490842"/>
    <w:rsid w:val="004A3306"/>
    <w:rsid w:val="004A4A6E"/>
    <w:rsid w:val="004A59C6"/>
    <w:rsid w:val="004B2DE2"/>
    <w:rsid w:val="004C723E"/>
    <w:rsid w:val="004D283D"/>
    <w:rsid w:val="004F24A5"/>
    <w:rsid w:val="004F358A"/>
    <w:rsid w:val="004F5FA2"/>
    <w:rsid w:val="00505B20"/>
    <w:rsid w:val="005273B3"/>
    <w:rsid w:val="005277C9"/>
    <w:rsid w:val="0052799F"/>
    <w:rsid w:val="005316F6"/>
    <w:rsid w:val="00540313"/>
    <w:rsid w:val="00552FF7"/>
    <w:rsid w:val="0055493E"/>
    <w:rsid w:val="00564033"/>
    <w:rsid w:val="00581DE0"/>
    <w:rsid w:val="005834A0"/>
    <w:rsid w:val="005B5041"/>
    <w:rsid w:val="005C740E"/>
    <w:rsid w:val="005E6810"/>
    <w:rsid w:val="005F113B"/>
    <w:rsid w:val="005F4B2C"/>
    <w:rsid w:val="005F5CBB"/>
    <w:rsid w:val="005F7809"/>
    <w:rsid w:val="00600797"/>
    <w:rsid w:val="00603FB2"/>
    <w:rsid w:val="0064521F"/>
    <w:rsid w:val="00647A2D"/>
    <w:rsid w:val="006567AC"/>
    <w:rsid w:val="00672B3F"/>
    <w:rsid w:val="00674DC1"/>
    <w:rsid w:val="0069726B"/>
    <w:rsid w:val="006A0B53"/>
    <w:rsid w:val="006B1883"/>
    <w:rsid w:val="006B5BC0"/>
    <w:rsid w:val="006D44D4"/>
    <w:rsid w:val="006E3C27"/>
    <w:rsid w:val="006E715A"/>
    <w:rsid w:val="006F231C"/>
    <w:rsid w:val="006F6073"/>
    <w:rsid w:val="00710576"/>
    <w:rsid w:val="00735443"/>
    <w:rsid w:val="00772D8A"/>
    <w:rsid w:val="00773293"/>
    <w:rsid w:val="00781C2D"/>
    <w:rsid w:val="0078289E"/>
    <w:rsid w:val="00792CE1"/>
    <w:rsid w:val="007A5D2A"/>
    <w:rsid w:val="007B448B"/>
    <w:rsid w:val="007D1BD9"/>
    <w:rsid w:val="007F5D7E"/>
    <w:rsid w:val="007F7396"/>
    <w:rsid w:val="00826784"/>
    <w:rsid w:val="008325C2"/>
    <w:rsid w:val="0083526D"/>
    <w:rsid w:val="00840464"/>
    <w:rsid w:val="008508F6"/>
    <w:rsid w:val="008718C5"/>
    <w:rsid w:val="00886F65"/>
    <w:rsid w:val="00890588"/>
    <w:rsid w:val="00894725"/>
    <w:rsid w:val="008A20CE"/>
    <w:rsid w:val="008F05E5"/>
    <w:rsid w:val="008F5A1D"/>
    <w:rsid w:val="00910270"/>
    <w:rsid w:val="00916A42"/>
    <w:rsid w:val="00917CD7"/>
    <w:rsid w:val="009247BB"/>
    <w:rsid w:val="00924DEC"/>
    <w:rsid w:val="009251E2"/>
    <w:rsid w:val="0093220C"/>
    <w:rsid w:val="00957AF7"/>
    <w:rsid w:val="00965E0E"/>
    <w:rsid w:val="00967739"/>
    <w:rsid w:val="00983C8C"/>
    <w:rsid w:val="00987927"/>
    <w:rsid w:val="00991FC6"/>
    <w:rsid w:val="009923F4"/>
    <w:rsid w:val="009A6881"/>
    <w:rsid w:val="009B02ED"/>
    <w:rsid w:val="009D04D1"/>
    <w:rsid w:val="009D68F0"/>
    <w:rsid w:val="009E214B"/>
    <w:rsid w:val="009E32C4"/>
    <w:rsid w:val="009F0182"/>
    <w:rsid w:val="009F1A2B"/>
    <w:rsid w:val="00A261D5"/>
    <w:rsid w:val="00A35CBA"/>
    <w:rsid w:val="00A4213D"/>
    <w:rsid w:val="00A42801"/>
    <w:rsid w:val="00A4649A"/>
    <w:rsid w:val="00A63E85"/>
    <w:rsid w:val="00A65874"/>
    <w:rsid w:val="00A8221B"/>
    <w:rsid w:val="00A82679"/>
    <w:rsid w:val="00AA023B"/>
    <w:rsid w:val="00AB0D45"/>
    <w:rsid w:val="00AB4E7D"/>
    <w:rsid w:val="00AD6F22"/>
    <w:rsid w:val="00AF4260"/>
    <w:rsid w:val="00AF632D"/>
    <w:rsid w:val="00B14369"/>
    <w:rsid w:val="00B1773B"/>
    <w:rsid w:val="00B41ED4"/>
    <w:rsid w:val="00B463D6"/>
    <w:rsid w:val="00B50F04"/>
    <w:rsid w:val="00B61973"/>
    <w:rsid w:val="00B718A2"/>
    <w:rsid w:val="00B8036F"/>
    <w:rsid w:val="00BC6930"/>
    <w:rsid w:val="00BD7447"/>
    <w:rsid w:val="00BE29C4"/>
    <w:rsid w:val="00BF387F"/>
    <w:rsid w:val="00C1129C"/>
    <w:rsid w:val="00C12AB2"/>
    <w:rsid w:val="00C50D65"/>
    <w:rsid w:val="00C565F7"/>
    <w:rsid w:val="00C60044"/>
    <w:rsid w:val="00C6123C"/>
    <w:rsid w:val="00C65863"/>
    <w:rsid w:val="00C71E70"/>
    <w:rsid w:val="00C81736"/>
    <w:rsid w:val="00CA1B48"/>
    <w:rsid w:val="00CB13A8"/>
    <w:rsid w:val="00CB38C8"/>
    <w:rsid w:val="00CC0B6F"/>
    <w:rsid w:val="00CC752D"/>
    <w:rsid w:val="00CD1B3A"/>
    <w:rsid w:val="00CD631B"/>
    <w:rsid w:val="00CE47FD"/>
    <w:rsid w:val="00CE6468"/>
    <w:rsid w:val="00D139EA"/>
    <w:rsid w:val="00D144E1"/>
    <w:rsid w:val="00D25C24"/>
    <w:rsid w:val="00D33BE2"/>
    <w:rsid w:val="00D42A99"/>
    <w:rsid w:val="00D42F45"/>
    <w:rsid w:val="00D43D76"/>
    <w:rsid w:val="00D46C86"/>
    <w:rsid w:val="00D61706"/>
    <w:rsid w:val="00D639C2"/>
    <w:rsid w:val="00D74B0C"/>
    <w:rsid w:val="00D86804"/>
    <w:rsid w:val="00D9765C"/>
    <w:rsid w:val="00DB33F8"/>
    <w:rsid w:val="00DB50C4"/>
    <w:rsid w:val="00DB5437"/>
    <w:rsid w:val="00DB57F3"/>
    <w:rsid w:val="00DE5284"/>
    <w:rsid w:val="00DF0FA0"/>
    <w:rsid w:val="00DF1329"/>
    <w:rsid w:val="00E06A93"/>
    <w:rsid w:val="00E144B9"/>
    <w:rsid w:val="00E250B5"/>
    <w:rsid w:val="00E45A87"/>
    <w:rsid w:val="00E52E37"/>
    <w:rsid w:val="00E54776"/>
    <w:rsid w:val="00E6649E"/>
    <w:rsid w:val="00E7361D"/>
    <w:rsid w:val="00E749F2"/>
    <w:rsid w:val="00E966C7"/>
    <w:rsid w:val="00EA2EEC"/>
    <w:rsid w:val="00EA6233"/>
    <w:rsid w:val="00EB5B4C"/>
    <w:rsid w:val="00EE449A"/>
    <w:rsid w:val="00EF4ADE"/>
    <w:rsid w:val="00F02EB8"/>
    <w:rsid w:val="00F3667E"/>
    <w:rsid w:val="00F40FF2"/>
    <w:rsid w:val="00F747A7"/>
    <w:rsid w:val="00F8327F"/>
    <w:rsid w:val="00F84F8E"/>
    <w:rsid w:val="00F90BC2"/>
    <w:rsid w:val="00FA7EAD"/>
    <w:rsid w:val="00FB50E7"/>
    <w:rsid w:val="00FC06AB"/>
    <w:rsid w:val="00FC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B3"/>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aliases w:val="Saistīto dokumentu saraksts,Syle 1"/>
    <w:basedOn w:val="Normal"/>
    <w:link w:val="ListParagraphChar"/>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character" w:customStyle="1" w:styleId="ListParagraphChar">
    <w:name w:val="List Paragraph Char"/>
    <w:aliases w:val="Saistīto dokumentu saraksts Char,Syle 1 Char"/>
    <w:basedOn w:val="DefaultParagraphFont"/>
    <w:link w:val="ListParagraph"/>
    <w:uiPriority w:val="34"/>
    <w:qFormat/>
    <w:locked/>
    <w:rsid w:val="003E6251"/>
    <w:rPr>
      <w:rFonts w:ascii="Calibri" w:eastAsia="Calibri" w:hAnsi="Calibri" w:cs="Times New Roman"/>
    </w:rPr>
  </w:style>
  <w:style w:type="paragraph" w:styleId="BodyText3">
    <w:name w:val="Body Text 3"/>
    <w:basedOn w:val="Normal"/>
    <w:link w:val="BodyText3Char"/>
    <w:uiPriority w:val="99"/>
    <w:semiHidden/>
    <w:unhideWhenUsed/>
    <w:rsid w:val="0008015F"/>
    <w:pPr>
      <w:spacing w:before="120" w:after="120" w:line="240" w:lineRule="auto"/>
      <w:jc w:val="both"/>
    </w:pPr>
    <w:rPr>
      <w:rFonts w:asciiTheme="majorHAnsi" w:eastAsia="Times New Roman" w:hAnsiTheme="majorHAnsi"/>
      <w:bCs/>
      <w:color w:val="000000"/>
      <w:sz w:val="16"/>
      <w:szCs w:val="16"/>
      <w:lang w:val="lv-LV"/>
    </w:rPr>
  </w:style>
  <w:style w:type="character" w:customStyle="1" w:styleId="BodyText3Char">
    <w:name w:val="Body Text 3 Char"/>
    <w:basedOn w:val="DefaultParagraphFont"/>
    <w:link w:val="BodyText3"/>
    <w:uiPriority w:val="99"/>
    <w:semiHidden/>
    <w:rsid w:val="0008015F"/>
    <w:rPr>
      <w:rFonts w:asciiTheme="majorHAnsi" w:eastAsia="Times New Roman" w:hAnsiTheme="majorHAnsi" w:cs="Times New Roman"/>
      <w:bCs/>
      <w:color w:val="000000"/>
      <w:sz w:val="16"/>
      <w:szCs w:val="16"/>
      <w:lang w:val="lv-LV"/>
    </w:rPr>
  </w:style>
  <w:style w:type="paragraph" w:customStyle="1" w:styleId="text">
    <w:name w:val="text"/>
    <w:uiPriority w:val="99"/>
    <w:rsid w:val="0008015F"/>
    <w:pPr>
      <w:widowControl w:val="0"/>
      <w:spacing w:before="240" w:after="0" w:line="240" w:lineRule="exact"/>
      <w:jc w:val="both"/>
    </w:pPr>
    <w:rPr>
      <w:rFonts w:ascii="Arial" w:eastAsia="Times New Roman" w:hAnsi="Arial" w:cs="Times New Roman"/>
      <w:sz w:val="24"/>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B3"/>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aliases w:val="Saistīto dokumentu saraksts,Syle 1"/>
    <w:basedOn w:val="Normal"/>
    <w:link w:val="ListParagraphChar"/>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character" w:customStyle="1" w:styleId="ListParagraphChar">
    <w:name w:val="List Paragraph Char"/>
    <w:aliases w:val="Saistīto dokumentu saraksts Char,Syle 1 Char"/>
    <w:basedOn w:val="DefaultParagraphFont"/>
    <w:link w:val="ListParagraph"/>
    <w:uiPriority w:val="34"/>
    <w:qFormat/>
    <w:locked/>
    <w:rsid w:val="003E6251"/>
    <w:rPr>
      <w:rFonts w:ascii="Calibri" w:eastAsia="Calibri" w:hAnsi="Calibri" w:cs="Times New Roman"/>
    </w:rPr>
  </w:style>
  <w:style w:type="paragraph" w:styleId="BodyText3">
    <w:name w:val="Body Text 3"/>
    <w:basedOn w:val="Normal"/>
    <w:link w:val="BodyText3Char"/>
    <w:uiPriority w:val="99"/>
    <w:semiHidden/>
    <w:unhideWhenUsed/>
    <w:rsid w:val="0008015F"/>
    <w:pPr>
      <w:spacing w:before="120" w:after="120" w:line="240" w:lineRule="auto"/>
      <w:jc w:val="both"/>
    </w:pPr>
    <w:rPr>
      <w:rFonts w:asciiTheme="majorHAnsi" w:eastAsia="Times New Roman" w:hAnsiTheme="majorHAnsi"/>
      <w:bCs/>
      <w:color w:val="000000"/>
      <w:sz w:val="16"/>
      <w:szCs w:val="16"/>
      <w:lang w:val="lv-LV"/>
    </w:rPr>
  </w:style>
  <w:style w:type="character" w:customStyle="1" w:styleId="BodyText3Char">
    <w:name w:val="Body Text 3 Char"/>
    <w:basedOn w:val="DefaultParagraphFont"/>
    <w:link w:val="BodyText3"/>
    <w:uiPriority w:val="99"/>
    <w:semiHidden/>
    <w:rsid w:val="0008015F"/>
    <w:rPr>
      <w:rFonts w:asciiTheme="majorHAnsi" w:eastAsia="Times New Roman" w:hAnsiTheme="majorHAnsi" w:cs="Times New Roman"/>
      <w:bCs/>
      <w:color w:val="000000"/>
      <w:sz w:val="16"/>
      <w:szCs w:val="16"/>
      <w:lang w:val="lv-LV"/>
    </w:rPr>
  </w:style>
  <w:style w:type="paragraph" w:customStyle="1" w:styleId="text">
    <w:name w:val="text"/>
    <w:uiPriority w:val="99"/>
    <w:rsid w:val="0008015F"/>
    <w:pPr>
      <w:widowControl w:val="0"/>
      <w:spacing w:before="240" w:after="0" w:line="240" w:lineRule="exact"/>
      <w:jc w:val="both"/>
    </w:pPr>
    <w:rPr>
      <w:rFonts w:ascii="Arial" w:eastAsia="Times New Roman" w:hAnsi="Arial" w:cs="Times New Roman"/>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 w:id="8407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rija.pupina@daugavpils.l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kaspars.laizans@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DAB-7828-4112-B1FA-48F4FDC5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13</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235</cp:revision>
  <cp:lastPrinted>2021-05-24T14:04:00Z</cp:lastPrinted>
  <dcterms:created xsi:type="dcterms:W3CDTF">2017-01-26T12:09:00Z</dcterms:created>
  <dcterms:modified xsi:type="dcterms:W3CDTF">2021-05-24T14:04:00Z</dcterms:modified>
</cp:coreProperties>
</file>