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0C57"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3C334E5B" w14:textId="77777777" w:rsidR="00C82556" w:rsidRDefault="00A50579" w:rsidP="00A50579">
      <w:pPr>
        <w:jc w:val="right"/>
      </w:pPr>
      <w:r>
        <w:t xml:space="preserve">          </w:t>
      </w:r>
      <w:r w:rsidR="00C82556">
        <w:t>Daugavpils pilsētas domes</w:t>
      </w:r>
    </w:p>
    <w:p w14:paraId="1751D081" w14:textId="5BD9F769" w:rsidR="00C82556" w:rsidRDefault="00583986" w:rsidP="00A50579">
      <w:pPr>
        <w:jc w:val="right"/>
      </w:pPr>
      <w:r>
        <w:t>I</w:t>
      </w:r>
      <w:r w:rsidR="00902625">
        <w:t>zpilddirektor</w:t>
      </w:r>
      <w:r w:rsidR="00F255A6">
        <w:t>e</w:t>
      </w:r>
    </w:p>
    <w:p w14:paraId="38B8975E" w14:textId="77777777" w:rsidR="00C82556" w:rsidRDefault="00C82556" w:rsidP="00A50579">
      <w:pPr>
        <w:jc w:val="right"/>
      </w:pPr>
    </w:p>
    <w:p w14:paraId="1C93B4F6" w14:textId="207879FC" w:rsidR="00C82556" w:rsidRDefault="00902625" w:rsidP="006F6920">
      <w:pPr>
        <w:jc w:val="right"/>
      </w:pPr>
      <w:r>
        <w:t xml:space="preserve">  </w:t>
      </w:r>
      <w:r w:rsidR="00C82556">
        <w:t xml:space="preserve">__________________ </w:t>
      </w:r>
      <w:r w:rsidR="00F255A6">
        <w:t>S.Šņepste</w:t>
      </w:r>
    </w:p>
    <w:p w14:paraId="6992039A" w14:textId="7E1D00A0" w:rsidR="00C82556" w:rsidRDefault="00962142" w:rsidP="00A44CF1">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255A6">
        <w:rPr>
          <w:rFonts w:ascii="Times New Roman" w:hAnsi="Times New Roman" w:cs="Times New Roman"/>
          <w:color w:val="auto"/>
          <w:sz w:val="24"/>
          <w:szCs w:val="24"/>
        </w:rPr>
        <w:t>21</w:t>
      </w:r>
      <w:r w:rsidR="00D22E33">
        <w:rPr>
          <w:rFonts w:ascii="Times New Roman" w:hAnsi="Times New Roman" w:cs="Times New Roman"/>
          <w:color w:val="auto"/>
          <w:sz w:val="24"/>
          <w:szCs w:val="24"/>
        </w:rPr>
        <w:t xml:space="preserve">.gada </w:t>
      </w:r>
      <w:r w:rsidR="00865801">
        <w:rPr>
          <w:rFonts w:ascii="Times New Roman" w:hAnsi="Times New Roman" w:cs="Times New Roman"/>
          <w:color w:val="auto"/>
          <w:sz w:val="24"/>
          <w:szCs w:val="24"/>
        </w:rPr>
        <w:t>12</w:t>
      </w:r>
      <w:r w:rsidR="001A7769">
        <w:rPr>
          <w:rFonts w:ascii="Times New Roman" w:hAnsi="Times New Roman" w:cs="Times New Roman"/>
          <w:color w:val="auto"/>
          <w:sz w:val="24"/>
          <w:szCs w:val="24"/>
        </w:rPr>
        <w:t>.</w:t>
      </w:r>
      <w:r w:rsidR="008E1132">
        <w:rPr>
          <w:rFonts w:ascii="Times New Roman" w:hAnsi="Times New Roman" w:cs="Times New Roman"/>
          <w:color w:val="auto"/>
          <w:sz w:val="24"/>
          <w:szCs w:val="24"/>
        </w:rPr>
        <w:t>aprīlī</w:t>
      </w:r>
    </w:p>
    <w:p w14:paraId="21A11AAA" w14:textId="77777777" w:rsidR="00C82556" w:rsidRDefault="00C82556" w:rsidP="00C82556"/>
    <w:p w14:paraId="3C88BEEE"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Daugavpils pilsētas domes Īpašuma pārvaldīšanas departaments</w:t>
      </w:r>
    </w:p>
    <w:p w14:paraId="65117BC3"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uzaicina potenciālos pretendentus uz līguma piešķiršanas tiesībām:</w:t>
      </w:r>
    </w:p>
    <w:p w14:paraId="6AC5D6BB" w14:textId="77777777" w:rsidR="00C82556" w:rsidRDefault="00C82556" w:rsidP="006F6920"/>
    <w:p w14:paraId="3B98DC64" w14:textId="77777777" w:rsidR="006C3137" w:rsidRDefault="00C82556" w:rsidP="00583986">
      <w:pPr>
        <w:jc w:val="center"/>
        <w:rPr>
          <w:b/>
        </w:rPr>
      </w:pPr>
      <w:r>
        <w:rPr>
          <w:b/>
        </w:rPr>
        <w:t xml:space="preserve"> “</w:t>
      </w:r>
      <w:r w:rsidR="006C3137" w:rsidRPr="006C3137">
        <w:rPr>
          <w:b/>
        </w:rPr>
        <w:t>Daugavpils pilsētas pašvaldības īpašumā esošās ēkas “Slimnīca-radioloģiskā nodaļa ēka” ar kadastra apzīmējumu 05000060605002 Siguldas ielā 24, Daugavpilī, tehniskās apsekošanas veikšana un atzinuma sagatavošana</w:t>
      </w:r>
      <w:r w:rsidR="00CB7DFB">
        <w:rPr>
          <w:b/>
        </w:rPr>
        <w:t>”</w:t>
      </w:r>
      <w:r w:rsidR="009E6148">
        <w:rPr>
          <w:b/>
        </w:rPr>
        <w:t xml:space="preserve">, </w:t>
      </w:r>
    </w:p>
    <w:p w14:paraId="1D334FD8" w14:textId="159B6CC9" w:rsidR="00C82556" w:rsidRDefault="00FE0A90" w:rsidP="00583986">
      <w:pPr>
        <w:jc w:val="center"/>
      </w:pPr>
      <w:r>
        <w:rPr>
          <w:b/>
        </w:rPr>
        <w:t>ID Nr. DPDĪPD 20</w:t>
      </w:r>
      <w:r w:rsidR="00F255A6">
        <w:rPr>
          <w:b/>
        </w:rPr>
        <w:t>21</w:t>
      </w:r>
      <w:r>
        <w:rPr>
          <w:b/>
        </w:rPr>
        <w:t>/</w:t>
      </w:r>
      <w:r w:rsidR="008E1132">
        <w:rPr>
          <w:b/>
        </w:rPr>
        <w:t>3</w:t>
      </w:r>
    </w:p>
    <w:p w14:paraId="548ADCD8" w14:textId="77777777" w:rsidR="00C82556" w:rsidRDefault="00C82556" w:rsidP="00C82556">
      <w:pPr>
        <w:rPr>
          <w:b/>
          <w:u w:val="single"/>
        </w:rPr>
      </w:pPr>
    </w:p>
    <w:p w14:paraId="4C7F375F" w14:textId="4668B2F5" w:rsidR="00583986" w:rsidRDefault="00C82556" w:rsidP="00052665">
      <w:pPr>
        <w:pStyle w:val="ListParagraph"/>
        <w:numPr>
          <w:ilvl w:val="0"/>
          <w:numId w:val="1"/>
        </w:numPr>
        <w:tabs>
          <w:tab w:val="left" w:pos="284"/>
          <w:tab w:val="left" w:pos="360"/>
        </w:tabs>
        <w:ind w:left="284" w:hanging="284"/>
        <w:jc w:val="both"/>
        <w:textAlignment w:val="baseline"/>
        <w:rPr>
          <w:b/>
          <w:bCs/>
          <w:lang w:val="lv-LV"/>
        </w:rPr>
      </w:pPr>
      <w:r w:rsidRPr="00583986">
        <w:rPr>
          <w:b/>
          <w:lang w:val="lv-LV"/>
        </w:rPr>
        <w:t>Uzaicinājuma pamats:</w:t>
      </w:r>
      <w:r>
        <w:rPr>
          <w:lang w:val="lv-LV"/>
        </w:rPr>
        <w:t xml:space="preserve"> </w:t>
      </w:r>
      <w:r w:rsidR="00E656D8">
        <w:rPr>
          <w:lang w:val="lv-LV"/>
        </w:rPr>
        <w:t xml:space="preserve">ar </w:t>
      </w:r>
      <w:r w:rsidR="00583986" w:rsidRPr="00C031D3">
        <w:rPr>
          <w:lang w:val="lv-LV"/>
        </w:rPr>
        <w:t>20</w:t>
      </w:r>
      <w:r w:rsidR="00F60187">
        <w:rPr>
          <w:lang w:val="lv-LV"/>
        </w:rPr>
        <w:t>21</w:t>
      </w:r>
      <w:r w:rsidR="00583986" w:rsidRPr="00C031D3">
        <w:rPr>
          <w:lang w:val="lv-LV"/>
        </w:rPr>
        <w:t xml:space="preserve">.gada </w:t>
      </w:r>
      <w:r w:rsidR="00F60187">
        <w:rPr>
          <w:lang w:val="lv-LV"/>
        </w:rPr>
        <w:t>2.marta</w:t>
      </w:r>
      <w:r w:rsidR="00583986" w:rsidRPr="00C031D3">
        <w:rPr>
          <w:lang w:val="lv-LV"/>
        </w:rPr>
        <w:t xml:space="preserve"> </w:t>
      </w:r>
      <w:r w:rsidR="00447EFA">
        <w:rPr>
          <w:lang w:val="lv-LV"/>
        </w:rPr>
        <w:t>Daugavpils pilsētas domes r</w:t>
      </w:r>
      <w:r w:rsidR="00583986" w:rsidRPr="00C031D3">
        <w:rPr>
          <w:lang w:val="lv-LV"/>
        </w:rPr>
        <w:t>īkojum</w:t>
      </w:r>
      <w:r w:rsidR="00E656D8">
        <w:rPr>
          <w:lang w:val="lv-LV"/>
        </w:rPr>
        <w:t>u</w:t>
      </w:r>
      <w:r w:rsidR="00583986" w:rsidRPr="00C031D3">
        <w:rPr>
          <w:lang w:val="lv-LV"/>
        </w:rPr>
        <w:t xml:space="preserve"> Nr.</w:t>
      </w:r>
      <w:r w:rsidR="00F60187">
        <w:rPr>
          <w:lang w:val="lv-LV"/>
        </w:rPr>
        <w:t>41</w:t>
      </w:r>
      <w:r w:rsidR="00583986" w:rsidRPr="00C031D3">
        <w:rPr>
          <w:lang w:val="lv-LV"/>
        </w:rPr>
        <w:t xml:space="preserve"> apstiprināto Daugavpils pilsētas domes noteikumu par iepirkumu </w:t>
      </w:r>
      <w:r w:rsidR="00F60187">
        <w:rPr>
          <w:lang w:val="lv-LV"/>
        </w:rPr>
        <w:t>organizēšanu</w:t>
      </w:r>
      <w:r w:rsidR="00583986" w:rsidRPr="00C031D3">
        <w:rPr>
          <w:lang w:val="lv-LV"/>
        </w:rPr>
        <w:t xml:space="preserve"> </w:t>
      </w:r>
      <w:r w:rsidR="00F60187">
        <w:rPr>
          <w:color w:val="002060"/>
          <w:lang w:val="lv-LV"/>
        </w:rPr>
        <w:t>45</w:t>
      </w:r>
      <w:r w:rsidR="00583986" w:rsidRPr="00C031D3">
        <w:rPr>
          <w:lang w:val="lv-LV"/>
        </w:rPr>
        <w:t>.punkts</w:t>
      </w:r>
      <w:r w:rsidR="00447EFA">
        <w:rPr>
          <w:lang w:val="lv-LV"/>
        </w:rPr>
        <w:t>.</w:t>
      </w:r>
      <w:r w:rsidR="00583986" w:rsidRPr="00583986">
        <w:rPr>
          <w:b/>
          <w:bCs/>
          <w:lang w:val="lv-LV"/>
        </w:rPr>
        <w:t xml:space="preserve"> </w:t>
      </w:r>
    </w:p>
    <w:p w14:paraId="3E7BCC01" w14:textId="477C23C8" w:rsidR="00C82556" w:rsidRPr="00583986" w:rsidRDefault="00C82556" w:rsidP="001879A8">
      <w:pPr>
        <w:pStyle w:val="ListParagraph"/>
        <w:numPr>
          <w:ilvl w:val="0"/>
          <w:numId w:val="1"/>
        </w:numPr>
        <w:tabs>
          <w:tab w:val="left" w:pos="284"/>
          <w:tab w:val="left" w:pos="360"/>
        </w:tabs>
        <w:ind w:left="284" w:right="-483" w:hanging="284"/>
        <w:jc w:val="both"/>
        <w:textAlignment w:val="baseline"/>
        <w:rPr>
          <w:b/>
          <w:bCs/>
          <w:lang w:val="lv-LV"/>
        </w:rPr>
      </w:pPr>
      <w:r w:rsidRPr="00583986">
        <w:rPr>
          <w:b/>
          <w:bCs/>
          <w:lang w:val="lv-LV"/>
        </w:rPr>
        <w:t xml:space="preserve">Pasūtītājs: </w:t>
      </w:r>
    </w:p>
    <w:tbl>
      <w:tblPr>
        <w:tblW w:w="9243" w:type="dxa"/>
        <w:tblInd w:w="108" w:type="dxa"/>
        <w:tblCellMar>
          <w:left w:w="10" w:type="dxa"/>
          <w:right w:w="10" w:type="dxa"/>
        </w:tblCellMar>
        <w:tblLook w:val="04A0" w:firstRow="1" w:lastRow="0" w:firstColumn="1" w:lastColumn="0" w:noHBand="0" w:noVBand="1"/>
      </w:tblPr>
      <w:tblGrid>
        <w:gridCol w:w="2700"/>
        <w:gridCol w:w="6543"/>
      </w:tblGrid>
      <w:tr w:rsidR="00C82556" w14:paraId="105F6034" w14:textId="77777777" w:rsidTr="00052665">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E1503" w14:textId="77777777" w:rsidR="00C82556" w:rsidRDefault="00C82556" w:rsidP="001879A8">
            <w:pPr>
              <w:spacing w:line="254" w:lineRule="auto"/>
              <w:rPr>
                <w:b/>
              </w:rPr>
            </w:pPr>
            <w:r>
              <w:rPr>
                <w:b/>
              </w:rPr>
              <w:t>Pasūtītāja nosaukums</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8D4FB" w14:textId="312479E6" w:rsidR="00C82556" w:rsidRDefault="00D04DFC" w:rsidP="001879A8">
            <w:pPr>
              <w:pStyle w:val="Style2"/>
              <w:spacing w:line="254" w:lineRule="auto"/>
              <w:rPr>
                <w:sz w:val="24"/>
                <w:szCs w:val="24"/>
              </w:rPr>
            </w:pPr>
            <w:r>
              <w:rPr>
                <w:szCs w:val="24"/>
              </w:rPr>
              <w:t xml:space="preserve">Daugavpils pilsētas </w:t>
            </w:r>
            <w:r w:rsidR="00583986">
              <w:rPr>
                <w:szCs w:val="24"/>
              </w:rPr>
              <w:t>dome</w:t>
            </w:r>
          </w:p>
        </w:tc>
      </w:tr>
      <w:tr w:rsidR="00C82556" w14:paraId="51612A20" w14:textId="77777777" w:rsidTr="00052665">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A5527" w14:textId="77777777" w:rsidR="00C82556" w:rsidRDefault="00C82556" w:rsidP="001879A8">
            <w:pPr>
              <w:pStyle w:val="TOC1"/>
              <w:jc w:val="both"/>
            </w:pPr>
            <w:r>
              <w:t>Adrese</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17DBA" w14:textId="611E3485" w:rsidR="00C82556" w:rsidRDefault="00583986" w:rsidP="001879A8">
            <w:pPr>
              <w:spacing w:line="254" w:lineRule="auto"/>
            </w:pPr>
            <w:r w:rsidRPr="00C031D3">
              <w:rPr>
                <w:rStyle w:val="Strong"/>
                <w:b w:val="0"/>
              </w:rPr>
              <w:t>K.Valdemāra ielā 1</w:t>
            </w:r>
            <w:r w:rsidRPr="00C031D3">
              <w:t>, Daugavpils, LV-5401</w:t>
            </w:r>
          </w:p>
        </w:tc>
      </w:tr>
      <w:tr w:rsidR="00C82556" w14:paraId="6C343489" w14:textId="77777777" w:rsidTr="00052665">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9FA80" w14:textId="77777777" w:rsidR="00C82556" w:rsidRDefault="00C82556" w:rsidP="001879A8">
            <w:pPr>
              <w:pStyle w:val="TOC1"/>
              <w:jc w:val="both"/>
            </w:pPr>
            <w:r>
              <w:t>Reģ.nr.</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BB10F" w14:textId="4E7960A4" w:rsidR="00C82556" w:rsidRPr="00CB7DFB" w:rsidRDefault="00583986" w:rsidP="001879A8">
            <w:pPr>
              <w:spacing w:line="254" w:lineRule="auto"/>
              <w:rPr>
                <w:b/>
              </w:rPr>
            </w:pPr>
            <w:r w:rsidRPr="00C031D3">
              <w:rPr>
                <w:rStyle w:val="Strong"/>
                <w:b w:val="0"/>
              </w:rPr>
              <w:t>90000077325</w:t>
            </w:r>
          </w:p>
        </w:tc>
      </w:tr>
      <w:tr w:rsidR="00C82556" w:rsidRPr="00C82556" w14:paraId="15E1CDE2" w14:textId="77777777" w:rsidTr="00052665">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04C6E" w14:textId="77777777" w:rsidR="00C82556" w:rsidRDefault="00C82556" w:rsidP="001879A8">
            <w:pPr>
              <w:pStyle w:val="TOC1"/>
              <w:jc w:val="both"/>
            </w:pPr>
            <w:r>
              <w:t>Kontaktpersona tehniskajos jautājumos</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0C427" w14:textId="0122CF76" w:rsidR="00C82556" w:rsidRDefault="00C82556" w:rsidP="001879A8">
            <w:pPr>
              <w:spacing w:line="254" w:lineRule="auto"/>
            </w:pPr>
            <w:r>
              <w:t xml:space="preserve">Daugavpils pilsētas domes </w:t>
            </w:r>
            <w:r w:rsidR="009E6148">
              <w:t xml:space="preserve">Īpašuma pārvaldīšanas departamenta Īpašuma </w:t>
            </w:r>
            <w:r w:rsidR="00E656D8">
              <w:t>uzturēšanas un pārvaldīšanas nodaļas vadītājs</w:t>
            </w:r>
            <w:r w:rsidR="009E6148">
              <w:t xml:space="preserve"> </w:t>
            </w:r>
            <w:r w:rsidR="00E656D8">
              <w:t xml:space="preserve">D.Grigorjevs, </w:t>
            </w:r>
            <w:r w:rsidR="00FE0A90">
              <w:t xml:space="preserve"> t.654043</w:t>
            </w:r>
            <w:r w:rsidR="00E656D8">
              <w:t>77</w:t>
            </w:r>
            <w:r w:rsidR="00FE0A90">
              <w:t xml:space="preserve">, </w:t>
            </w:r>
            <w:r w:rsidR="00E656D8" w:rsidRPr="00E656D8">
              <w:rPr>
                <w:rStyle w:val="Hyperlink"/>
              </w:rPr>
              <w:t>dmitrijs.grigorjevs</w:t>
            </w:r>
            <w:r w:rsidR="00E656D8">
              <w:rPr>
                <w:rStyle w:val="Hyperlink"/>
              </w:rPr>
              <w:t>@daugavpils.lv</w:t>
            </w:r>
            <w:r w:rsidR="001F5A2B">
              <w:t xml:space="preserve"> </w:t>
            </w:r>
          </w:p>
        </w:tc>
      </w:tr>
    </w:tbl>
    <w:p w14:paraId="12A4160B" w14:textId="77777777" w:rsidR="00C82556" w:rsidRDefault="00C82556" w:rsidP="001879A8">
      <w:pPr>
        <w:rPr>
          <w:i/>
          <w:iCs/>
        </w:rPr>
      </w:pPr>
    </w:p>
    <w:p w14:paraId="5763CD62" w14:textId="18605B61" w:rsidR="007C05AD" w:rsidRDefault="00C82556" w:rsidP="00052665">
      <w:pPr>
        <w:pStyle w:val="Heading2"/>
        <w:keepLines w:val="0"/>
        <w:numPr>
          <w:ilvl w:val="0"/>
          <w:numId w:val="1"/>
        </w:numPr>
        <w:tabs>
          <w:tab w:val="left" w:pos="426"/>
        </w:tabs>
        <w:suppressAutoHyphens/>
        <w:autoSpaceDN w:val="0"/>
        <w:spacing w:before="0"/>
        <w:ind w:left="357" w:hanging="357"/>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Iepirkuma priekšmets:</w:t>
      </w:r>
      <w:r w:rsidR="006C3137" w:rsidRPr="006C3137">
        <w:t xml:space="preserve"> </w:t>
      </w:r>
      <w:r w:rsidR="006C3137" w:rsidRPr="006C3137">
        <w:rPr>
          <w:rFonts w:ascii="Times New Roman" w:hAnsi="Times New Roman" w:cs="Times New Roman"/>
          <w:color w:val="auto"/>
          <w:sz w:val="24"/>
          <w:szCs w:val="24"/>
        </w:rPr>
        <w:t>Ēkas “Slimnīca-radioloģiskā nodaļa ēka” ar kadastra apzīmējumu 05000060605002 Siguldas ielā 24, Daugavpilī,</w:t>
      </w:r>
      <w:r w:rsidR="006C3137" w:rsidRPr="006C3137">
        <w:rPr>
          <w:rFonts w:ascii="Times New Roman" w:hAnsi="Times New Roman" w:cs="Times New Roman"/>
          <w:b/>
          <w:bCs/>
          <w:color w:val="auto"/>
          <w:sz w:val="24"/>
          <w:szCs w:val="24"/>
        </w:rPr>
        <w:t xml:space="preserve"> </w:t>
      </w:r>
      <w:r w:rsidR="00583986">
        <w:rPr>
          <w:rFonts w:ascii="Times New Roman" w:hAnsi="Times New Roman" w:cs="Times New Roman"/>
          <w:bCs/>
          <w:color w:val="auto"/>
          <w:sz w:val="24"/>
          <w:szCs w:val="24"/>
        </w:rPr>
        <w:t>tehniskā apsekošana</w:t>
      </w:r>
      <w:r w:rsidR="009E6148" w:rsidRPr="00F33CF4">
        <w:rPr>
          <w:rFonts w:ascii="Times New Roman" w:hAnsi="Times New Roman" w:cs="Times New Roman"/>
          <w:bCs/>
          <w:color w:val="auto"/>
          <w:sz w:val="24"/>
          <w:szCs w:val="24"/>
        </w:rPr>
        <w:t xml:space="preserve"> </w:t>
      </w:r>
      <w:r w:rsidR="00D2132D">
        <w:rPr>
          <w:rFonts w:ascii="Times New Roman" w:hAnsi="Times New Roman" w:cs="Times New Roman"/>
          <w:bCs/>
          <w:color w:val="auto"/>
          <w:sz w:val="24"/>
          <w:szCs w:val="24"/>
        </w:rPr>
        <w:t xml:space="preserve">un tehniskās apsekošanas atzinuma sagatavošana </w:t>
      </w:r>
      <w:r w:rsidR="00CB7DFB" w:rsidRPr="00F33CF4">
        <w:rPr>
          <w:rFonts w:ascii="Times New Roman" w:hAnsi="Times New Roman" w:cs="Times New Roman"/>
          <w:bCs/>
          <w:color w:val="auto"/>
          <w:sz w:val="24"/>
          <w:szCs w:val="24"/>
        </w:rPr>
        <w:t xml:space="preserve">saskaņā </w:t>
      </w:r>
      <w:r w:rsidR="00CB7DFB" w:rsidRPr="00583986">
        <w:rPr>
          <w:rFonts w:ascii="Times New Roman" w:hAnsi="Times New Roman" w:cs="Times New Roman"/>
          <w:bCs/>
          <w:color w:val="002060"/>
          <w:sz w:val="24"/>
          <w:szCs w:val="24"/>
        </w:rPr>
        <w:t xml:space="preserve">ar </w:t>
      </w:r>
      <w:r w:rsidR="007C05AD">
        <w:rPr>
          <w:rFonts w:ascii="Times New Roman" w:hAnsi="Times New Roman" w:cs="Times New Roman"/>
          <w:bCs/>
          <w:color w:val="002060"/>
          <w:sz w:val="24"/>
          <w:szCs w:val="24"/>
        </w:rPr>
        <w:t>tehnisk</w:t>
      </w:r>
      <w:r w:rsidR="005C17B9">
        <w:rPr>
          <w:rFonts w:ascii="Times New Roman" w:hAnsi="Times New Roman" w:cs="Times New Roman"/>
          <w:bCs/>
          <w:color w:val="002060"/>
          <w:sz w:val="24"/>
          <w:szCs w:val="24"/>
        </w:rPr>
        <w:t>ās apsekošanas uzdevumu</w:t>
      </w:r>
      <w:r w:rsidR="007C05AD">
        <w:rPr>
          <w:rFonts w:ascii="Times New Roman" w:hAnsi="Times New Roman" w:cs="Times New Roman"/>
          <w:bCs/>
          <w:color w:val="002060"/>
          <w:sz w:val="24"/>
          <w:szCs w:val="24"/>
        </w:rPr>
        <w:t xml:space="preserve"> </w:t>
      </w:r>
      <w:r w:rsidR="00CB7DFB" w:rsidRPr="00F33CF4">
        <w:rPr>
          <w:rFonts w:ascii="Times New Roman" w:hAnsi="Times New Roman" w:cs="Times New Roman"/>
          <w:bCs/>
          <w:color w:val="auto"/>
          <w:sz w:val="24"/>
          <w:szCs w:val="24"/>
        </w:rPr>
        <w:t xml:space="preserve">(1.pielikums). </w:t>
      </w:r>
    </w:p>
    <w:p w14:paraId="7C3CFF83" w14:textId="771B86B5" w:rsidR="00CB7DFB" w:rsidRPr="007C05AD" w:rsidRDefault="00CB7DFB" w:rsidP="0005266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sidRPr="007C05AD">
        <w:rPr>
          <w:rFonts w:ascii="Times New Roman" w:hAnsi="Times New Roman" w:cs="Times New Roman"/>
          <w:b/>
          <w:bCs/>
          <w:color w:val="auto"/>
          <w:sz w:val="24"/>
          <w:szCs w:val="24"/>
        </w:rPr>
        <w:t>Iepirkuma ietvaros tiek slēgt</w:t>
      </w:r>
      <w:r w:rsidR="00583986" w:rsidRPr="007C05AD">
        <w:rPr>
          <w:rFonts w:ascii="Times New Roman" w:hAnsi="Times New Roman" w:cs="Times New Roman"/>
          <w:b/>
          <w:bCs/>
          <w:color w:val="auto"/>
          <w:sz w:val="24"/>
          <w:szCs w:val="24"/>
        </w:rPr>
        <w:t>s</w:t>
      </w:r>
      <w:r w:rsidRPr="007C05AD">
        <w:rPr>
          <w:rFonts w:ascii="Times New Roman" w:hAnsi="Times New Roman" w:cs="Times New Roman"/>
          <w:b/>
          <w:bCs/>
          <w:color w:val="auto"/>
          <w:sz w:val="24"/>
          <w:szCs w:val="24"/>
        </w:rPr>
        <w:t xml:space="preserve"> līgum</w:t>
      </w:r>
      <w:r w:rsidR="00583986" w:rsidRPr="007C05AD">
        <w:rPr>
          <w:rFonts w:ascii="Times New Roman" w:hAnsi="Times New Roman" w:cs="Times New Roman"/>
          <w:b/>
          <w:bCs/>
          <w:color w:val="auto"/>
          <w:sz w:val="24"/>
          <w:szCs w:val="24"/>
        </w:rPr>
        <w:t>s</w:t>
      </w:r>
      <w:r w:rsidR="007C05AD">
        <w:rPr>
          <w:rFonts w:ascii="Times New Roman" w:hAnsi="Times New Roman" w:cs="Times New Roman"/>
          <w:b/>
          <w:bCs/>
          <w:color w:val="auto"/>
          <w:sz w:val="24"/>
          <w:szCs w:val="24"/>
        </w:rPr>
        <w:t>:</w:t>
      </w:r>
      <w:r w:rsidR="00583986" w:rsidRPr="007C05AD">
        <w:rPr>
          <w:rFonts w:ascii="Times New Roman" w:hAnsi="Times New Roman" w:cs="Times New Roman"/>
          <w:b/>
          <w:bCs/>
          <w:color w:val="auto"/>
          <w:sz w:val="24"/>
          <w:szCs w:val="24"/>
        </w:rPr>
        <w:t xml:space="preserve"> “</w:t>
      </w:r>
      <w:r w:rsidR="007C05AD">
        <w:rPr>
          <w:rFonts w:ascii="Times New Roman" w:hAnsi="Times New Roman" w:cs="Times New Roman"/>
          <w:color w:val="auto"/>
          <w:sz w:val="24"/>
          <w:szCs w:val="24"/>
        </w:rPr>
        <w:t xml:space="preserve">Par </w:t>
      </w:r>
      <w:r w:rsidR="006C3137" w:rsidRPr="006C3137">
        <w:rPr>
          <w:rFonts w:ascii="Times New Roman" w:hAnsi="Times New Roman" w:cs="Times New Roman"/>
          <w:color w:val="auto"/>
          <w:sz w:val="24"/>
          <w:szCs w:val="24"/>
        </w:rPr>
        <w:t>Daugavpils pilsētas pašvaldības īpašumā esošās ēkas “Slimnīca-radioloģiskā nodaļa ēka” ar kadastra apzīmējumu 05000060605002 Siguldas ielā 24, Daugavpilī,</w:t>
      </w:r>
      <w:r w:rsidR="006C3137">
        <w:rPr>
          <w:rFonts w:ascii="Times New Roman" w:hAnsi="Times New Roman" w:cs="Times New Roman"/>
          <w:color w:val="auto"/>
          <w:sz w:val="24"/>
          <w:szCs w:val="24"/>
        </w:rPr>
        <w:t xml:space="preserve"> </w:t>
      </w:r>
      <w:r w:rsidR="007C05AD">
        <w:rPr>
          <w:rFonts w:ascii="Times New Roman" w:hAnsi="Times New Roman" w:cs="Times New Roman"/>
          <w:color w:val="auto"/>
          <w:sz w:val="24"/>
          <w:szCs w:val="24"/>
        </w:rPr>
        <w:t>būves tehniskās apsekošan</w:t>
      </w:r>
      <w:r w:rsidR="006C3137">
        <w:rPr>
          <w:rFonts w:ascii="Times New Roman" w:hAnsi="Times New Roman" w:cs="Times New Roman"/>
          <w:color w:val="auto"/>
          <w:sz w:val="24"/>
          <w:szCs w:val="24"/>
        </w:rPr>
        <w:t>as veikšanu un</w:t>
      </w:r>
      <w:r w:rsidR="007C05AD">
        <w:rPr>
          <w:rFonts w:ascii="Times New Roman" w:hAnsi="Times New Roman" w:cs="Times New Roman"/>
          <w:color w:val="auto"/>
          <w:sz w:val="24"/>
          <w:szCs w:val="24"/>
        </w:rPr>
        <w:t xml:space="preserve"> atzinuma sagatavošanu</w:t>
      </w:r>
      <w:r w:rsidRPr="007C05AD">
        <w:rPr>
          <w:rFonts w:ascii="Times New Roman" w:hAnsi="Times New Roman" w:cs="Times New Roman"/>
          <w:bCs/>
          <w:color w:val="auto"/>
          <w:sz w:val="24"/>
          <w:szCs w:val="24"/>
        </w:rPr>
        <w:t>”</w:t>
      </w:r>
      <w:r w:rsidR="00583986" w:rsidRPr="007C05AD">
        <w:rPr>
          <w:bCs/>
          <w:color w:val="auto"/>
        </w:rPr>
        <w:t>.</w:t>
      </w:r>
    </w:p>
    <w:p w14:paraId="20B46CB5" w14:textId="29AAD11E" w:rsidR="00C82556" w:rsidRPr="005744D4" w:rsidRDefault="00C82556" w:rsidP="001879A8">
      <w:pPr>
        <w:pStyle w:val="Heading2"/>
        <w:keepLines w:val="0"/>
        <w:numPr>
          <w:ilvl w:val="0"/>
          <w:numId w:val="1"/>
        </w:numPr>
        <w:tabs>
          <w:tab w:val="left" w:pos="426"/>
        </w:tabs>
        <w:suppressAutoHyphens/>
        <w:autoSpaceDN w:val="0"/>
        <w:spacing w:before="0"/>
        <w:ind w:left="284" w:right="-283"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0" w:name="_Toc134418278"/>
      <w:bookmarkStart w:id="1" w:name="_Toc134628683"/>
      <w:bookmarkStart w:id="2" w:name="_Toc337468672"/>
      <w:bookmarkStart w:id="3" w:name="_Toc341872544"/>
      <w:r w:rsidR="004548CD" w:rsidRPr="005744D4">
        <w:rPr>
          <w:rFonts w:ascii="Times New Roman" w:hAnsi="Times New Roman" w:cs="Times New Roman"/>
          <w:bCs/>
          <w:color w:val="auto"/>
          <w:sz w:val="24"/>
          <w:szCs w:val="24"/>
        </w:rPr>
        <w:t xml:space="preserve">līdz </w:t>
      </w:r>
      <w:r w:rsidR="00F255A6">
        <w:rPr>
          <w:rFonts w:ascii="Times New Roman" w:hAnsi="Times New Roman" w:cs="Times New Roman"/>
          <w:bCs/>
          <w:color w:val="002060"/>
          <w:sz w:val="24"/>
          <w:szCs w:val="24"/>
        </w:rPr>
        <w:t>10</w:t>
      </w:r>
      <w:r w:rsidR="007C05AD">
        <w:rPr>
          <w:rFonts w:ascii="Times New Roman" w:hAnsi="Times New Roman" w:cs="Times New Roman"/>
          <w:bCs/>
          <w:color w:val="002060"/>
          <w:sz w:val="24"/>
          <w:szCs w:val="24"/>
        </w:rPr>
        <w:t>00,00</w:t>
      </w:r>
      <w:r w:rsidR="005744D4" w:rsidRPr="00C137D5">
        <w:rPr>
          <w:rFonts w:ascii="Times New Roman" w:hAnsi="Times New Roman" w:cs="Times New Roman"/>
          <w:bCs/>
          <w:color w:val="002060"/>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F255A6">
        <w:rPr>
          <w:rFonts w:ascii="Times New Roman" w:hAnsi="Times New Roman" w:cs="Times New Roman"/>
          <w:bCs/>
          <w:color w:val="002060"/>
          <w:sz w:val="24"/>
          <w:szCs w:val="24"/>
        </w:rPr>
        <w:t>viens</w:t>
      </w:r>
      <w:r w:rsidR="007C05AD">
        <w:rPr>
          <w:rFonts w:ascii="Times New Roman" w:hAnsi="Times New Roman" w:cs="Times New Roman"/>
          <w:bCs/>
          <w:color w:val="002060"/>
          <w:sz w:val="24"/>
          <w:szCs w:val="24"/>
        </w:rPr>
        <w:t xml:space="preserve"> tūksto</w:t>
      </w:r>
      <w:r w:rsidR="00F255A6">
        <w:rPr>
          <w:rFonts w:ascii="Times New Roman" w:hAnsi="Times New Roman" w:cs="Times New Roman"/>
          <w:bCs/>
          <w:color w:val="002060"/>
          <w:sz w:val="24"/>
          <w:szCs w:val="24"/>
        </w:rPr>
        <w:t>t</w:t>
      </w:r>
      <w:r w:rsidR="007C05AD">
        <w:rPr>
          <w:rFonts w:ascii="Times New Roman" w:hAnsi="Times New Roman" w:cs="Times New Roman"/>
          <w:bCs/>
          <w:color w:val="002060"/>
          <w:sz w:val="24"/>
          <w:szCs w:val="24"/>
        </w:rPr>
        <w:t>i</w:t>
      </w:r>
      <w:r w:rsidR="00F255A6">
        <w:rPr>
          <w:rFonts w:ascii="Times New Roman" w:hAnsi="Times New Roman" w:cs="Times New Roman"/>
          <w:bCs/>
          <w:color w:val="002060"/>
          <w:sz w:val="24"/>
          <w:szCs w:val="24"/>
        </w:rPr>
        <w:t>s</w:t>
      </w:r>
      <w:r w:rsidR="007C05AD">
        <w:rPr>
          <w:rFonts w:ascii="Times New Roman" w:hAnsi="Times New Roman" w:cs="Times New Roman"/>
          <w:bCs/>
          <w:color w:val="002060"/>
          <w:sz w:val="24"/>
          <w:szCs w:val="24"/>
        </w:rPr>
        <w:t xml:space="preserve"> eiro 00 centi</w:t>
      </w:r>
      <w:r w:rsidRPr="005744D4">
        <w:rPr>
          <w:rFonts w:ascii="Times New Roman" w:hAnsi="Times New Roman" w:cs="Times New Roman"/>
          <w:bCs/>
          <w:color w:val="auto"/>
          <w:sz w:val="24"/>
          <w:szCs w:val="24"/>
        </w:rPr>
        <w:t>)</w:t>
      </w:r>
      <w:r w:rsidR="00583986">
        <w:rPr>
          <w:rFonts w:ascii="Times New Roman" w:hAnsi="Times New Roman" w:cs="Times New Roman"/>
          <w:bCs/>
          <w:color w:val="auto"/>
          <w:sz w:val="24"/>
          <w:szCs w:val="24"/>
        </w:rPr>
        <w:t xml:space="preserve"> bez 21% PVN</w:t>
      </w:r>
      <w:r w:rsidRPr="005744D4">
        <w:rPr>
          <w:rFonts w:ascii="Times New Roman" w:hAnsi="Times New Roman" w:cs="Times New Roman"/>
          <w:bCs/>
          <w:color w:val="auto"/>
          <w:sz w:val="24"/>
          <w:szCs w:val="24"/>
        </w:rPr>
        <w:t xml:space="preserve">. </w:t>
      </w:r>
    </w:p>
    <w:bookmarkEnd w:id="0"/>
    <w:bookmarkEnd w:id="1"/>
    <w:bookmarkEnd w:id="2"/>
    <w:bookmarkEnd w:id="3"/>
    <w:p w14:paraId="44BB2855" w14:textId="77777777" w:rsidR="00C82556" w:rsidRDefault="00C82556" w:rsidP="001879A8">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5B0710C8" w14:textId="712E7B44" w:rsidR="00C82556" w:rsidRDefault="00C82556" w:rsidP="00052665">
      <w:pPr>
        <w:numPr>
          <w:ilvl w:val="0"/>
          <w:numId w:val="2"/>
        </w:numPr>
        <w:tabs>
          <w:tab w:val="left" w:pos="-1014"/>
        </w:tabs>
        <w:suppressAutoHyphens/>
        <w:autoSpaceDN w:val="0"/>
        <w:ind w:left="357" w:hanging="357"/>
        <w:textAlignment w:val="baseline"/>
      </w:pPr>
      <w:r>
        <w:t xml:space="preserve">pretendents ir reģistrēts Latvijas Republikas Uzņēmumu reģistrā vai Valsts ieņēmumu dienestā kā nodokļu maksātājs vai </w:t>
      </w:r>
      <w:r w:rsidR="007C05AD">
        <w:t>līdzvērtīgā reģistrā ārvalstīs (š</w:t>
      </w:r>
      <w:r>
        <w:t>o informāciju pasūtītāj</w:t>
      </w:r>
      <w:r w:rsidR="001F5A2B">
        <w:t>s iegūst publiskajās datu bāzes</w:t>
      </w:r>
      <w:r w:rsidR="007C05AD">
        <w:t>)</w:t>
      </w:r>
      <w:r w:rsidR="001F5A2B">
        <w:t>;</w:t>
      </w:r>
      <w:r>
        <w:t xml:space="preserve"> </w:t>
      </w:r>
    </w:p>
    <w:p w14:paraId="78302DAE" w14:textId="2D2611E3" w:rsidR="00921D77" w:rsidRDefault="005744D4" w:rsidP="00052665">
      <w:pPr>
        <w:numPr>
          <w:ilvl w:val="0"/>
          <w:numId w:val="2"/>
        </w:numPr>
        <w:tabs>
          <w:tab w:val="left" w:pos="-1014"/>
        </w:tabs>
        <w:suppressAutoHyphens/>
        <w:autoSpaceDN w:val="0"/>
        <w:ind w:left="357" w:hanging="357"/>
        <w:textAlignment w:val="baseline"/>
      </w:pPr>
      <w:r>
        <w:t>p</w:t>
      </w:r>
      <w:r w:rsidR="00C82556">
        <w:t>retendents ir tiesīgs veikt tehniskajā specifikācijā norādītos darbus</w:t>
      </w:r>
      <w:r w:rsidR="007C05AD">
        <w:t>;</w:t>
      </w:r>
    </w:p>
    <w:p w14:paraId="6CD198AC" w14:textId="4174A423" w:rsidR="00921D77" w:rsidRDefault="007C05AD" w:rsidP="00052665">
      <w:pPr>
        <w:numPr>
          <w:ilvl w:val="0"/>
          <w:numId w:val="2"/>
        </w:numPr>
        <w:tabs>
          <w:tab w:val="left" w:pos="-1014"/>
        </w:tabs>
        <w:suppressAutoHyphens/>
        <w:autoSpaceDN w:val="0"/>
        <w:ind w:left="357" w:hanging="357"/>
        <w:textAlignment w:val="baseline"/>
      </w:pPr>
      <w:r>
        <w:rPr>
          <w:bCs/>
        </w:rPr>
        <w:t>p</w:t>
      </w:r>
      <w:r w:rsidR="00921D77" w:rsidRPr="00780F97">
        <w:rPr>
          <w:bCs/>
        </w:rPr>
        <w:t xml:space="preserve">retendentam </w:t>
      </w:r>
      <w:r w:rsidR="00921D77" w:rsidRPr="0079483B">
        <w:rPr>
          <w:rFonts w:eastAsia="Times-Roman"/>
          <w:lang w:eastAsia="ja-JP"/>
        </w:rPr>
        <w:t xml:space="preserve">iepriekšējo trīs gadu laikā </w:t>
      </w:r>
      <w:r w:rsidR="00921D77" w:rsidRPr="0079483B">
        <w:rPr>
          <w:bCs/>
        </w:rPr>
        <w:t xml:space="preserve">ir </w:t>
      </w:r>
      <w:r w:rsidR="00921D77" w:rsidRPr="00515E83">
        <w:rPr>
          <w:bCs/>
        </w:rPr>
        <w:t xml:space="preserve">pieredze vismaz </w:t>
      </w:r>
      <w:r w:rsidR="006C3137" w:rsidRPr="00515E83">
        <w:rPr>
          <w:bCs/>
        </w:rPr>
        <w:t>3</w:t>
      </w:r>
      <w:r w:rsidR="00921D77" w:rsidRPr="00515E83">
        <w:rPr>
          <w:bCs/>
        </w:rPr>
        <w:t xml:space="preserve"> (</w:t>
      </w:r>
      <w:r w:rsidR="006C3137" w:rsidRPr="00515E83">
        <w:rPr>
          <w:bCs/>
        </w:rPr>
        <w:t>trīs</w:t>
      </w:r>
      <w:r w:rsidR="00921D77" w:rsidRPr="00515E83">
        <w:rPr>
          <w:bCs/>
        </w:rPr>
        <w:t>) būvju tehnisk</w:t>
      </w:r>
      <w:r w:rsidR="00310A13" w:rsidRPr="00515E83">
        <w:rPr>
          <w:bCs/>
        </w:rPr>
        <w:t>o</w:t>
      </w:r>
      <w:r w:rsidR="00921D77" w:rsidRPr="00515E83">
        <w:rPr>
          <w:bCs/>
        </w:rPr>
        <w:t xml:space="preserve"> apsekošan</w:t>
      </w:r>
      <w:r w:rsidR="00310A13" w:rsidRPr="00515E83">
        <w:rPr>
          <w:bCs/>
        </w:rPr>
        <w:t>u</w:t>
      </w:r>
      <w:r w:rsidR="00921D77" w:rsidRPr="00515E83">
        <w:rPr>
          <w:bCs/>
        </w:rPr>
        <w:t xml:space="preserve"> veikšanā</w:t>
      </w:r>
      <w:r w:rsidRPr="00515E83">
        <w:rPr>
          <w:bCs/>
        </w:rPr>
        <w:t>;</w:t>
      </w:r>
    </w:p>
    <w:p w14:paraId="391BA292" w14:textId="4CB4E043" w:rsidR="00C82556" w:rsidRPr="0079483B" w:rsidRDefault="007C05AD" w:rsidP="00052665">
      <w:pPr>
        <w:numPr>
          <w:ilvl w:val="0"/>
          <w:numId w:val="2"/>
        </w:numPr>
        <w:tabs>
          <w:tab w:val="left" w:pos="-1014"/>
        </w:tabs>
        <w:suppressAutoHyphens/>
        <w:autoSpaceDN w:val="0"/>
        <w:ind w:left="357" w:hanging="357"/>
        <w:textAlignment w:val="baseline"/>
      </w:pPr>
      <w:r>
        <w:rPr>
          <w:color w:val="000000"/>
        </w:rPr>
        <w:t>p</w:t>
      </w:r>
      <w:r w:rsidR="00921D77" w:rsidRPr="00BE145F">
        <w:rPr>
          <w:color w:val="000000"/>
        </w:rPr>
        <w:t>retendents pakalpojuma sniegšanai piesais</w:t>
      </w:r>
      <w:r w:rsidR="00921D77">
        <w:rPr>
          <w:color w:val="000000"/>
        </w:rPr>
        <w:t>tīs</w:t>
      </w:r>
      <w:r w:rsidR="00921D77" w:rsidRPr="00BE145F">
        <w:rPr>
          <w:color w:val="000000"/>
        </w:rPr>
        <w:t xml:space="preserve"> </w:t>
      </w:r>
      <w:r w:rsidR="00921D77" w:rsidRPr="00515E83">
        <w:rPr>
          <w:color w:val="000000"/>
        </w:rPr>
        <w:t>vismaz 1 (vienu) speciālistu,</w:t>
      </w:r>
      <w:r w:rsidR="00921D77" w:rsidRPr="0079483B">
        <w:rPr>
          <w:color w:val="000000"/>
        </w:rPr>
        <w:t xml:space="preserve"> kas atbilst Ministru kabineta 2015.gada 30.jūnija </w:t>
      </w:r>
      <w:r w:rsidR="00921D77" w:rsidRPr="0079483B">
        <w:t>noteikumu Nr.337 “Noteikumi par Latvijas būvnormatīvu LBN 405-15 "Būvju tehniskā ap</w:t>
      </w:r>
      <w:r>
        <w:t>sekošana” 6.punktā noteiktajam;</w:t>
      </w:r>
      <w:r w:rsidR="00C82556" w:rsidRPr="0079483B">
        <w:t xml:space="preserve"> </w:t>
      </w:r>
    </w:p>
    <w:p w14:paraId="5305B81D" w14:textId="16267617" w:rsidR="00921D77" w:rsidRDefault="007C05AD" w:rsidP="00052665">
      <w:pPr>
        <w:numPr>
          <w:ilvl w:val="0"/>
          <w:numId w:val="2"/>
        </w:numPr>
        <w:tabs>
          <w:tab w:val="left" w:pos="-1014"/>
        </w:tabs>
        <w:suppressAutoHyphens/>
        <w:autoSpaceDN w:val="0"/>
        <w:ind w:left="357" w:hanging="357"/>
        <w:textAlignment w:val="baseline"/>
      </w:pPr>
      <w:r>
        <w:rPr>
          <w:color w:val="000000"/>
        </w:rPr>
        <w:t>p</w:t>
      </w:r>
      <w:r w:rsidR="00921D77" w:rsidRPr="0079483B">
        <w:rPr>
          <w:color w:val="000000"/>
        </w:rPr>
        <w:t>retendenta piesaistītajam s</w:t>
      </w:r>
      <w:r w:rsidR="00921D77" w:rsidRPr="0079483B">
        <w:rPr>
          <w:bCs/>
        </w:rPr>
        <w:t xml:space="preserve">peciālistam </w:t>
      </w:r>
      <w:r w:rsidR="00921D77" w:rsidRPr="0079483B">
        <w:rPr>
          <w:rFonts w:eastAsia="Times-Roman"/>
          <w:lang w:eastAsia="ja-JP"/>
        </w:rPr>
        <w:t xml:space="preserve">iepriekšējo trīs gadu laikā  </w:t>
      </w:r>
      <w:r w:rsidR="00921D77" w:rsidRPr="0079483B">
        <w:rPr>
          <w:bCs/>
        </w:rPr>
        <w:t xml:space="preserve">ir pieredze vismaz </w:t>
      </w:r>
      <w:r w:rsidR="006C3137">
        <w:rPr>
          <w:bCs/>
        </w:rPr>
        <w:t>3</w:t>
      </w:r>
      <w:r w:rsidR="00921D77" w:rsidRPr="0079483B">
        <w:rPr>
          <w:bCs/>
        </w:rPr>
        <w:t xml:space="preserve"> (</w:t>
      </w:r>
      <w:r w:rsidR="006C3137">
        <w:rPr>
          <w:bCs/>
        </w:rPr>
        <w:t>trīs</w:t>
      </w:r>
      <w:r w:rsidR="00921D77" w:rsidRPr="0079483B">
        <w:rPr>
          <w:bCs/>
        </w:rPr>
        <w:t>)</w:t>
      </w:r>
      <w:r w:rsidR="00921D77" w:rsidRPr="00780F97">
        <w:rPr>
          <w:bCs/>
        </w:rPr>
        <w:t xml:space="preserve"> </w:t>
      </w:r>
      <w:r w:rsidR="00921D77">
        <w:rPr>
          <w:bCs/>
        </w:rPr>
        <w:t>būvju tehnisk</w:t>
      </w:r>
      <w:r w:rsidR="00310A13">
        <w:rPr>
          <w:bCs/>
        </w:rPr>
        <w:t>o</w:t>
      </w:r>
      <w:r w:rsidR="00921D77">
        <w:rPr>
          <w:bCs/>
        </w:rPr>
        <w:t xml:space="preserve"> apsekošan</w:t>
      </w:r>
      <w:r w:rsidR="00310A13">
        <w:rPr>
          <w:bCs/>
        </w:rPr>
        <w:t>u</w:t>
      </w:r>
      <w:r w:rsidR="00921D77">
        <w:rPr>
          <w:bCs/>
        </w:rPr>
        <w:t xml:space="preserve"> veikšanā</w:t>
      </w:r>
      <w:r>
        <w:rPr>
          <w:bCs/>
        </w:rPr>
        <w:t>;</w:t>
      </w:r>
    </w:p>
    <w:p w14:paraId="25A75A81" w14:textId="638862CA" w:rsidR="00F167A3" w:rsidRDefault="00C82556" w:rsidP="00052665">
      <w:pPr>
        <w:numPr>
          <w:ilvl w:val="0"/>
          <w:numId w:val="2"/>
        </w:numPr>
        <w:tabs>
          <w:tab w:val="left" w:pos="-1014"/>
        </w:tabs>
        <w:suppressAutoHyphens/>
        <w:autoSpaceDN w:val="0"/>
        <w:ind w:left="357" w:hanging="357"/>
        <w:textAlignment w:val="baseline"/>
      </w:pPr>
      <w:r>
        <w:t>pretendentam nav pasludināts maksātnespējas p</w:t>
      </w:r>
      <w:r w:rsidR="007C05AD">
        <w:t>rocess vai uzsākta likvidācija (š</w:t>
      </w:r>
      <w:r>
        <w:t>o informāciju pasūtītājs iegūst publiskajās datu bāzes</w:t>
      </w:r>
      <w:r w:rsidR="007C05AD">
        <w:t>);</w:t>
      </w:r>
      <w:r>
        <w:t xml:space="preserve"> </w:t>
      </w:r>
    </w:p>
    <w:p w14:paraId="39864F7B" w14:textId="6424E16C" w:rsidR="006F6920" w:rsidRDefault="00C82556" w:rsidP="00052665">
      <w:pPr>
        <w:numPr>
          <w:ilvl w:val="0"/>
          <w:numId w:val="2"/>
        </w:numPr>
        <w:tabs>
          <w:tab w:val="left" w:pos="-1014"/>
        </w:tabs>
        <w:suppressAutoHyphens/>
        <w:autoSpaceDN w:val="0"/>
        <w:ind w:left="357" w:hanging="357"/>
        <w:textAlignment w:val="baseline"/>
      </w:pPr>
      <w:r>
        <w:lastRenderedPageBreak/>
        <w:t xml:space="preserve">pretendentam nav VID administrēto nodokļu parādu, kuru kopsumma pārsniedz </w:t>
      </w:r>
      <w:r w:rsidR="005744D4">
        <w:t>150,</w:t>
      </w:r>
      <w:r>
        <w:t xml:space="preserve">00 </w:t>
      </w:r>
      <w:r w:rsidR="005744D4">
        <w:t xml:space="preserve">EUR </w:t>
      </w:r>
      <w:r w:rsidR="007C05AD">
        <w:t xml:space="preserve"> apmērā (š</w:t>
      </w:r>
      <w:r>
        <w:t>o informāciju pasūtītājs iegūst publiskajā datu bāzē</w:t>
      </w:r>
      <w:r w:rsidR="007C05AD">
        <w:t>)</w:t>
      </w:r>
      <w:r>
        <w:t>.</w:t>
      </w:r>
    </w:p>
    <w:p w14:paraId="032566DC" w14:textId="3F9E6A7D" w:rsidR="00F167A3" w:rsidRPr="00F167A3" w:rsidRDefault="00F167A3" w:rsidP="00052665">
      <w:pPr>
        <w:tabs>
          <w:tab w:val="left" w:pos="-1014"/>
        </w:tabs>
        <w:suppressAutoHyphens/>
        <w:autoSpaceDN w:val="0"/>
        <w:textAlignment w:val="baseline"/>
        <w:rPr>
          <w:b/>
        </w:rPr>
      </w:pPr>
      <w:r w:rsidRPr="00F167A3">
        <w:rPr>
          <w:b/>
        </w:rPr>
        <w:t xml:space="preserve">Piedāvājums jāparaksta personai, kura likumiski pārstāv </w:t>
      </w:r>
      <w:r w:rsidR="007C05AD">
        <w:rPr>
          <w:b/>
        </w:rPr>
        <w:t>p</w:t>
      </w:r>
      <w:r w:rsidRPr="00F167A3">
        <w:rPr>
          <w:b/>
        </w:rPr>
        <w:t xml:space="preserve">retendentu, vai ir pilnvarota pārstāvēt </w:t>
      </w:r>
      <w:r w:rsidR="007C05AD">
        <w:rPr>
          <w:b/>
        </w:rPr>
        <w:t>p</w:t>
      </w:r>
      <w:r w:rsidRPr="00F167A3">
        <w:rPr>
          <w:b/>
        </w:rPr>
        <w:t>retendentu  šajā cenu aptaujas procedūrā (iesniedzot pilnvaras oriģinālu)</w:t>
      </w:r>
      <w:r>
        <w:rPr>
          <w:b/>
        </w:rPr>
        <w:t>.</w:t>
      </w:r>
    </w:p>
    <w:p w14:paraId="70A3F06E" w14:textId="77777777" w:rsidR="00327D53" w:rsidRDefault="00327D53" w:rsidP="00EA2F20">
      <w:pPr>
        <w:pStyle w:val="ListParagraph"/>
        <w:numPr>
          <w:ilvl w:val="0"/>
          <w:numId w:val="1"/>
        </w:numPr>
        <w:ind w:right="-241"/>
        <w:jc w:val="both"/>
        <w:rPr>
          <w:lang w:val="lv-LV"/>
        </w:rPr>
      </w:pPr>
      <w:r>
        <w:rPr>
          <w:lang w:val="lv-LV"/>
        </w:rPr>
        <w:t>Nosacījumi dalībai iepirkuma procedūr</w:t>
      </w:r>
      <w:r w:rsidR="007907B2">
        <w:rPr>
          <w:lang w:val="lv-LV"/>
        </w:rPr>
        <w:t>ā</w:t>
      </w:r>
      <w:r>
        <w:rPr>
          <w:lang w:val="lv-LV"/>
        </w:rPr>
        <w:t xml:space="preserve"> attiecas uz:</w:t>
      </w:r>
    </w:p>
    <w:p w14:paraId="5C4BA87E" w14:textId="77777777" w:rsidR="00327D53" w:rsidRDefault="00327D53" w:rsidP="00052665">
      <w:pPr>
        <w:pStyle w:val="ListParagraph"/>
        <w:numPr>
          <w:ilvl w:val="0"/>
          <w:numId w:val="32"/>
        </w:numPr>
        <w:ind w:left="357" w:hanging="357"/>
        <w:jc w:val="both"/>
        <w:rPr>
          <w:lang w:val="lv-LV"/>
        </w:rPr>
      </w:pPr>
      <w:r w:rsidRPr="00327D53">
        <w:rPr>
          <w:lang w:val="lv-LV"/>
        </w:rPr>
        <w:t>pretendentu (ja pretendents ir fiziska vai juridiska persona), personālsabiedrību un visiem personālsabiedrības biedriem (ja piedāvājumu iesniedz personālsabiedrība) vai personu apvienības dalībniekiem (ja piedāvājumu iesniedz personu apvienība)</w:t>
      </w:r>
      <w:r>
        <w:rPr>
          <w:lang w:val="lv-LV"/>
        </w:rPr>
        <w:t>;</w:t>
      </w:r>
    </w:p>
    <w:p w14:paraId="5BB7E244" w14:textId="77777777" w:rsidR="00C126DA" w:rsidRPr="00C126DA" w:rsidRDefault="00C82556" w:rsidP="00EA2F20">
      <w:pPr>
        <w:pStyle w:val="ListParagraph"/>
        <w:numPr>
          <w:ilvl w:val="0"/>
          <w:numId w:val="1"/>
        </w:numPr>
        <w:ind w:right="-241"/>
        <w:jc w:val="both"/>
        <w:rPr>
          <w:lang w:val="lv-LV"/>
        </w:rPr>
      </w:pPr>
      <w:r>
        <w:rPr>
          <w:b/>
          <w:lang w:val="lv-LV"/>
        </w:rPr>
        <w:t xml:space="preserve">Pretendentu iesniedzamie dokumenti dalībai aptaujā: </w:t>
      </w:r>
    </w:p>
    <w:p w14:paraId="76EF829C" w14:textId="77777777" w:rsidR="00A1183C" w:rsidRDefault="00DC0A48" w:rsidP="00F60548">
      <w:pPr>
        <w:pStyle w:val="ListParagraph"/>
        <w:numPr>
          <w:ilvl w:val="0"/>
          <w:numId w:val="43"/>
        </w:numPr>
        <w:rPr>
          <w:lang w:val="lv-LV"/>
        </w:rPr>
      </w:pPr>
      <w:r w:rsidRPr="00A1183C">
        <w:rPr>
          <w:lang w:val="lv-LV"/>
        </w:rPr>
        <w:t xml:space="preserve">aizpildīts </w:t>
      </w:r>
      <w:r w:rsidR="00C126DA" w:rsidRPr="00A1183C">
        <w:rPr>
          <w:lang w:val="lv-LV"/>
        </w:rPr>
        <w:t>pieteikums dalībai iepirkuma procedūr</w:t>
      </w:r>
      <w:r w:rsidR="00310A13" w:rsidRPr="00A1183C">
        <w:rPr>
          <w:lang w:val="lv-LV"/>
        </w:rPr>
        <w:t>ā</w:t>
      </w:r>
      <w:r w:rsidR="00C126DA" w:rsidRPr="00A1183C">
        <w:rPr>
          <w:lang w:val="lv-LV"/>
        </w:rPr>
        <w:t xml:space="preserve"> (2.pielikums)</w:t>
      </w:r>
      <w:r w:rsidR="000A09AD" w:rsidRPr="00A1183C">
        <w:rPr>
          <w:lang w:val="lv-LV"/>
        </w:rPr>
        <w:t>.</w:t>
      </w:r>
    </w:p>
    <w:p w14:paraId="0BF4C43B" w14:textId="77777777" w:rsidR="00A1183C" w:rsidRDefault="00C82556" w:rsidP="00A1183C">
      <w:pPr>
        <w:pStyle w:val="ListParagraph"/>
        <w:numPr>
          <w:ilvl w:val="0"/>
          <w:numId w:val="43"/>
        </w:numPr>
        <w:rPr>
          <w:lang w:val="lv-LV"/>
        </w:rPr>
      </w:pPr>
      <w:r w:rsidRPr="00A1183C">
        <w:rPr>
          <w:lang w:val="lv-LV"/>
        </w:rPr>
        <w:t>izstrādātais finanšu piedāvājums</w:t>
      </w:r>
      <w:r w:rsidR="00B446CB" w:rsidRPr="00A1183C">
        <w:rPr>
          <w:lang w:val="lv-LV"/>
        </w:rPr>
        <w:t xml:space="preserve"> (</w:t>
      </w:r>
      <w:r w:rsidR="00C126DA" w:rsidRPr="00A1183C">
        <w:rPr>
          <w:lang w:val="lv-LV"/>
        </w:rPr>
        <w:t>3</w:t>
      </w:r>
      <w:r w:rsidR="00B446CB" w:rsidRPr="00A1183C">
        <w:rPr>
          <w:lang w:val="lv-LV"/>
        </w:rPr>
        <w:t>.pielikums)</w:t>
      </w:r>
      <w:r w:rsidR="00A1183C">
        <w:rPr>
          <w:lang w:val="lv-LV"/>
        </w:rPr>
        <w:t>.</w:t>
      </w:r>
    </w:p>
    <w:p w14:paraId="583886B0" w14:textId="77777777" w:rsidR="00A1183C" w:rsidRPr="00A1183C" w:rsidRDefault="007907B2" w:rsidP="00A1183C">
      <w:pPr>
        <w:pStyle w:val="ListParagraph"/>
        <w:numPr>
          <w:ilvl w:val="0"/>
          <w:numId w:val="43"/>
        </w:numPr>
        <w:rPr>
          <w:lang w:val="lv-LV"/>
        </w:rPr>
      </w:pPr>
      <w:r w:rsidRPr="00A1183C">
        <w:rPr>
          <w:lang w:val="lv-LV"/>
        </w:rPr>
        <w:t>i</w:t>
      </w:r>
      <w:r w:rsidR="00327D53" w:rsidRPr="00A1183C">
        <w:rPr>
          <w:lang w:val="lv-LV"/>
        </w:rPr>
        <w:t xml:space="preserve">nformācija par pretendenta uzrādīto </w:t>
      </w:r>
      <w:r w:rsidR="00F167A3" w:rsidRPr="00A1183C">
        <w:rPr>
          <w:lang w:val="lv-LV"/>
        </w:rPr>
        <w:t>speciālistu</w:t>
      </w:r>
      <w:r w:rsidR="00327D53" w:rsidRPr="00A1183C">
        <w:rPr>
          <w:lang w:val="lv-LV"/>
        </w:rPr>
        <w:t>, kurš paredzēts attiecīgo darbu veikšanai (</w:t>
      </w:r>
      <w:r w:rsidR="0079483B" w:rsidRPr="00A1183C">
        <w:rPr>
          <w:lang w:val="lv-LV"/>
        </w:rPr>
        <w:t>4</w:t>
      </w:r>
      <w:r w:rsidR="00327D53" w:rsidRPr="00A1183C">
        <w:rPr>
          <w:lang w:val="lv-LV"/>
        </w:rPr>
        <w:t>.pielikums)</w:t>
      </w:r>
      <w:r w:rsidR="000A09AD" w:rsidRPr="00A1183C">
        <w:rPr>
          <w:lang w:val="lv-LV"/>
        </w:rPr>
        <w:t>.</w:t>
      </w:r>
      <w:r w:rsidR="004C3738" w:rsidRPr="00A1183C">
        <w:rPr>
          <w:lang w:val="lv-LV"/>
        </w:rPr>
        <w:t xml:space="preserve"> </w:t>
      </w:r>
      <w:r w:rsidR="000A09AD" w:rsidRPr="00A1183C">
        <w:rPr>
          <w:i/>
          <w:lang w:val="lv-LV"/>
        </w:rPr>
        <w:t xml:space="preserve"> </w:t>
      </w:r>
      <w:r w:rsidR="00983A35" w:rsidRPr="00A1183C">
        <w:rPr>
          <w:i/>
          <w:lang w:val="lv-LV"/>
        </w:rPr>
        <w:t>Ja speciālists nav darba tiesiskajās attiecībās ar pretendentu piedāvājuma iesniegšanas brīdī, pretendents iesniedz speciālista parakstītu rakstisku apliecinājumu par norādītā speciālista piesaistīšanu līguma izpildei, ja pretendents tiks atzīts par iepirkuma uzvarētāju un ar to tiks noslēgts iepirkuma līgums.</w:t>
      </w:r>
    </w:p>
    <w:p w14:paraId="28C68141" w14:textId="77777777" w:rsidR="00A1183C" w:rsidRPr="00A1183C" w:rsidRDefault="00983A35" w:rsidP="00A1183C">
      <w:pPr>
        <w:pStyle w:val="ListParagraph"/>
        <w:numPr>
          <w:ilvl w:val="0"/>
          <w:numId w:val="43"/>
        </w:numPr>
        <w:rPr>
          <w:lang w:val="lv-LV"/>
        </w:rPr>
      </w:pPr>
      <w:r w:rsidRPr="00523D8B">
        <w:rPr>
          <w:color w:val="000000"/>
          <w:lang w:val="lv-LV"/>
        </w:rPr>
        <w:t>speci</w:t>
      </w:r>
      <w:r w:rsidR="00310A13" w:rsidRPr="00523D8B">
        <w:rPr>
          <w:color w:val="000000"/>
          <w:lang w:val="lv-LV"/>
        </w:rPr>
        <w:t>ā</w:t>
      </w:r>
      <w:r w:rsidRPr="00523D8B">
        <w:rPr>
          <w:color w:val="000000"/>
          <w:lang w:val="lv-LV"/>
        </w:rPr>
        <w:t>lista pieredzes apraksts</w:t>
      </w:r>
      <w:r w:rsidRPr="00A1183C">
        <w:rPr>
          <w:color w:val="000000"/>
        </w:rPr>
        <w:t xml:space="preserve"> </w:t>
      </w:r>
      <w:r w:rsidR="00310A13" w:rsidRPr="00A1183C">
        <w:rPr>
          <w:color w:val="000000"/>
        </w:rPr>
        <w:t>(</w:t>
      </w:r>
      <w:r w:rsidR="0079483B" w:rsidRPr="00A1183C">
        <w:rPr>
          <w:color w:val="000000"/>
        </w:rPr>
        <w:t>5</w:t>
      </w:r>
      <w:r w:rsidRPr="00A1183C">
        <w:t>.pielikums</w:t>
      </w:r>
      <w:r w:rsidR="00310A13" w:rsidRPr="00A1183C">
        <w:t>).</w:t>
      </w:r>
    </w:p>
    <w:p w14:paraId="0EE548F0" w14:textId="62596504" w:rsidR="00B446CB" w:rsidRPr="00A1183C" w:rsidRDefault="0079483B" w:rsidP="00A1183C">
      <w:pPr>
        <w:pStyle w:val="ListParagraph"/>
        <w:numPr>
          <w:ilvl w:val="0"/>
          <w:numId w:val="43"/>
        </w:numPr>
        <w:rPr>
          <w:lang w:val="lv-LV"/>
        </w:rPr>
      </w:pPr>
      <w:r w:rsidRPr="00A1183C">
        <w:rPr>
          <w:lang w:val="lv-LV"/>
        </w:rPr>
        <w:t>p</w:t>
      </w:r>
      <w:r w:rsidR="007907B2" w:rsidRPr="00A1183C">
        <w:rPr>
          <w:lang w:val="lv-LV"/>
        </w:rPr>
        <w:t xml:space="preserve">retendenta </w:t>
      </w:r>
      <w:r w:rsidR="00DC0A48" w:rsidRPr="00A1183C">
        <w:rPr>
          <w:lang w:val="lv-LV"/>
        </w:rPr>
        <w:t>p</w:t>
      </w:r>
      <w:r w:rsidR="00384F95" w:rsidRPr="00A1183C">
        <w:rPr>
          <w:lang w:val="lv-LV"/>
        </w:rPr>
        <w:t>ieredzes saraksts par pēdējiem trim gadiem (</w:t>
      </w:r>
      <w:r w:rsidRPr="00A1183C">
        <w:rPr>
          <w:lang w:val="lv-LV"/>
        </w:rPr>
        <w:t>6</w:t>
      </w:r>
      <w:r w:rsidR="00310A13" w:rsidRPr="00A1183C">
        <w:rPr>
          <w:lang w:val="lv-LV"/>
        </w:rPr>
        <w:t>.pielikums).</w:t>
      </w:r>
    </w:p>
    <w:p w14:paraId="0D2BD943" w14:textId="77777777" w:rsidR="00C27BB1" w:rsidRDefault="00C82556" w:rsidP="00EA2F2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4" w:name="_Toc114559674"/>
      <w:bookmarkStart w:id="5" w:name="_Toc134628697"/>
      <w:bookmarkStart w:id="6" w:name="_Toc241495780"/>
      <w:r w:rsidRPr="007723C4">
        <w:rPr>
          <w:rFonts w:ascii="Times New Roman" w:hAnsi="Times New Roman" w:cs="Times New Roman"/>
          <w:b/>
          <w:bCs/>
          <w:color w:val="auto"/>
          <w:sz w:val="24"/>
          <w:szCs w:val="24"/>
        </w:rPr>
        <w:t>Piedāvājum</w:t>
      </w:r>
      <w:bookmarkEnd w:id="4"/>
      <w:bookmarkEnd w:id="5"/>
      <w:bookmarkEnd w:id="6"/>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663A8A0C" w14:textId="77777777" w:rsidR="00C82556" w:rsidRPr="00C27BB1" w:rsidRDefault="00C82556" w:rsidP="00EA2F2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6ECEDCBA" w14:textId="38A336C8" w:rsidR="005D5EA7" w:rsidRPr="00C27BB1" w:rsidRDefault="005D5EA7" w:rsidP="00052665">
      <w:pPr>
        <w:pStyle w:val="ListParagraph"/>
        <w:numPr>
          <w:ilvl w:val="0"/>
          <w:numId w:val="1"/>
        </w:numPr>
        <w:jc w:val="both"/>
        <w:rPr>
          <w:b/>
          <w:lang w:val="lv-LV"/>
        </w:rPr>
      </w:pPr>
      <w:r w:rsidRPr="00C27BB1">
        <w:rPr>
          <w:b/>
          <w:lang w:val="lv-LV"/>
        </w:rPr>
        <w:t xml:space="preserve">Par uzvarētāju izraudzītajam </w:t>
      </w:r>
      <w:r w:rsidR="00EA2F20">
        <w:rPr>
          <w:b/>
          <w:lang w:val="lv-LV"/>
        </w:rPr>
        <w:t>p</w:t>
      </w:r>
      <w:r w:rsidRPr="00C27BB1">
        <w:rPr>
          <w:b/>
          <w:lang w:val="lv-LV"/>
        </w:rPr>
        <w:t xml:space="preserve">retendentam </w:t>
      </w:r>
      <w:r w:rsidRPr="00997181">
        <w:rPr>
          <w:b/>
          <w:color w:val="FF0000"/>
          <w:lang w:val="lv-LV"/>
        </w:rPr>
        <w:t xml:space="preserve">līgums ar </w:t>
      </w:r>
      <w:r w:rsidR="00EA2F20" w:rsidRPr="00997181">
        <w:rPr>
          <w:b/>
          <w:color w:val="FF0000"/>
          <w:lang w:val="lv-LV"/>
        </w:rPr>
        <w:t>p</w:t>
      </w:r>
      <w:r w:rsidRPr="00997181">
        <w:rPr>
          <w:b/>
          <w:color w:val="FF0000"/>
          <w:lang w:val="lv-LV"/>
        </w:rPr>
        <w:t xml:space="preserve">asūtītāju jānoslēdz </w:t>
      </w:r>
      <w:r w:rsidR="008E1132">
        <w:rPr>
          <w:b/>
          <w:color w:val="FF0000"/>
          <w:lang w:val="lv-LV"/>
        </w:rPr>
        <w:t>trīs</w:t>
      </w:r>
      <w:r w:rsidRPr="00997181">
        <w:rPr>
          <w:b/>
          <w:color w:val="FF0000"/>
          <w:lang w:val="lv-LV"/>
        </w:rPr>
        <w:t xml:space="preserve"> darba dienu laikā</w:t>
      </w:r>
      <w:r w:rsidRPr="00C27BB1">
        <w:rPr>
          <w:b/>
          <w:lang w:val="lv-LV"/>
        </w:rPr>
        <w:t xml:space="preserve"> no zemsliekšņa iepirkuma rezultātu paziņošanas brīža, pretējā gadījumā noslēgt līgumu tiks piedāvāts nākošajam zemāko cenu piedāvājušajam </w:t>
      </w:r>
      <w:r w:rsidR="00EA2F20">
        <w:rPr>
          <w:b/>
          <w:lang w:val="lv-LV"/>
        </w:rPr>
        <w:t>p</w:t>
      </w:r>
      <w:r w:rsidRPr="00C27BB1">
        <w:rPr>
          <w:b/>
          <w:lang w:val="lv-LV"/>
        </w:rPr>
        <w:t xml:space="preserve">retendentam. </w:t>
      </w:r>
    </w:p>
    <w:p w14:paraId="10F6BAC4" w14:textId="77777777" w:rsidR="00356EF9" w:rsidRPr="00356EF9" w:rsidRDefault="00C82556" w:rsidP="00EA2F20">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14:paraId="2E594CF4" w14:textId="2BE94D00" w:rsidR="00EA2F20" w:rsidRPr="00EA2F20" w:rsidRDefault="00C27BB1" w:rsidP="00EA2F20">
      <w:pPr>
        <w:pStyle w:val="ListParagraph"/>
        <w:numPr>
          <w:ilvl w:val="1"/>
          <w:numId w:val="42"/>
        </w:numPr>
        <w:ind w:left="907" w:hanging="482"/>
        <w:jc w:val="both"/>
        <w:rPr>
          <w:b/>
          <w:lang w:val="lv-LV"/>
        </w:rPr>
      </w:pPr>
      <w:r w:rsidRPr="00EA2F20">
        <w:rPr>
          <w:lang w:val="lv-LV"/>
        </w:rPr>
        <w:t>gadījumā, ja</w:t>
      </w:r>
      <w:r w:rsidR="00310A13" w:rsidRPr="00EA2F20">
        <w:rPr>
          <w:lang w:val="lv-LV"/>
        </w:rPr>
        <w:t>,</w:t>
      </w:r>
      <w:r w:rsidRPr="00EA2F20">
        <w:rPr>
          <w:lang w:val="lv-LV"/>
        </w:rPr>
        <w:t xml:space="preserve"> pārbaudot </w:t>
      </w:r>
      <w:r w:rsidR="00EA2F20" w:rsidRPr="00EA2F20">
        <w:rPr>
          <w:lang w:val="lv-LV"/>
        </w:rPr>
        <w:t>p</w:t>
      </w:r>
      <w:r w:rsidRPr="00EA2F20">
        <w:rPr>
          <w:lang w:val="lv-LV"/>
        </w:rPr>
        <w:t xml:space="preserve">retendenta piedāvājumu, ir konstatēts ka </w:t>
      </w:r>
      <w:r w:rsidR="00EA2F20" w:rsidRPr="00EA2F20">
        <w:rPr>
          <w:lang w:val="lv-LV"/>
        </w:rPr>
        <w:t>p</w:t>
      </w:r>
      <w:r w:rsidRPr="00EA2F20">
        <w:rPr>
          <w:lang w:val="lv-LV"/>
        </w:rPr>
        <w:t xml:space="preserve">retendents nav tiesīgs veikt </w:t>
      </w:r>
      <w:r w:rsidR="005C17B9" w:rsidRPr="005C17B9">
        <w:rPr>
          <w:lang w:val="lv-LV"/>
        </w:rPr>
        <w:t>tehniskā</w:t>
      </w:r>
      <w:r w:rsidR="005C17B9">
        <w:rPr>
          <w:lang w:val="lv-LV"/>
        </w:rPr>
        <w:t>jā</w:t>
      </w:r>
      <w:r w:rsidR="005C17B9" w:rsidRPr="005C17B9">
        <w:rPr>
          <w:lang w:val="lv-LV"/>
        </w:rPr>
        <w:t xml:space="preserve"> apsekošanas uzdevum</w:t>
      </w:r>
      <w:r w:rsidR="005C17B9">
        <w:rPr>
          <w:lang w:val="lv-LV"/>
        </w:rPr>
        <w:t>ā</w:t>
      </w:r>
      <w:r w:rsidR="005C17B9" w:rsidRPr="005C17B9">
        <w:rPr>
          <w:lang w:val="lv-LV"/>
        </w:rPr>
        <w:t xml:space="preserve"> </w:t>
      </w:r>
      <w:r w:rsidRPr="00EA2F20">
        <w:rPr>
          <w:lang w:val="lv-LV"/>
        </w:rPr>
        <w:t xml:space="preserve">(1.pielikums) norādītos darbus un pretendentam nav pieredzes tehniskajā </w:t>
      </w:r>
      <w:r w:rsidR="00144F29">
        <w:rPr>
          <w:lang w:val="lv-LV"/>
        </w:rPr>
        <w:t>apsekošanas uzdevumā</w:t>
      </w:r>
      <w:r w:rsidRPr="00EA2F20">
        <w:rPr>
          <w:lang w:val="lv-LV"/>
        </w:rPr>
        <w:t xml:space="preserve"> minēto darbu veikšanā</w:t>
      </w:r>
      <w:r w:rsidR="007907B2" w:rsidRPr="00EA2F20">
        <w:rPr>
          <w:lang w:val="lv-LV"/>
        </w:rPr>
        <w:t xml:space="preserve">, nav iesniegti </w:t>
      </w:r>
      <w:r w:rsidR="00EA2F20" w:rsidRPr="00EA2F20">
        <w:rPr>
          <w:color w:val="002060"/>
          <w:lang w:val="lv-LV"/>
        </w:rPr>
        <w:t>8</w:t>
      </w:r>
      <w:r w:rsidR="007907B2" w:rsidRPr="00EA2F20">
        <w:rPr>
          <w:lang w:val="lv-LV"/>
        </w:rPr>
        <w:t>.punktā pieprasītie dokumenti</w:t>
      </w:r>
      <w:r w:rsidRPr="00EA2F20">
        <w:rPr>
          <w:lang w:val="lv-LV"/>
        </w:rPr>
        <w:t xml:space="preserve"> vai Finanšu piedāvājums ir neatbilstoši noformēts, </w:t>
      </w:r>
      <w:r w:rsidR="00EA2F20">
        <w:rPr>
          <w:lang w:val="lv-LV"/>
        </w:rPr>
        <w:t>p</w:t>
      </w:r>
      <w:r w:rsidRPr="00EA2F20">
        <w:rPr>
          <w:lang w:val="lv-LV"/>
        </w:rPr>
        <w:t>retendenta Finanšu piedāvājumu no tālākas vērtēšanas izslēdz. Finanšu piedāvājumi, kuri ir izslēgti no tālākas vērtēšanas, netiek pārbaudīti.</w:t>
      </w:r>
    </w:p>
    <w:p w14:paraId="7A55D427" w14:textId="32E9FD0A" w:rsidR="00356EF9" w:rsidRPr="00BF19F0" w:rsidRDefault="00DA4C65" w:rsidP="00EA2F20">
      <w:pPr>
        <w:pStyle w:val="ListParagraph"/>
        <w:numPr>
          <w:ilvl w:val="1"/>
          <w:numId w:val="42"/>
        </w:numPr>
        <w:ind w:left="907" w:hanging="482"/>
        <w:jc w:val="both"/>
        <w:rPr>
          <w:b/>
          <w:lang w:val="lv-LV"/>
        </w:rPr>
      </w:pPr>
      <w:r w:rsidRPr="00EA2F20">
        <w:rPr>
          <w:lang w:val="lv-LV"/>
        </w:rPr>
        <w:t>p</w:t>
      </w:r>
      <w:r w:rsidR="00356EF9" w:rsidRPr="00EA2F20">
        <w:rPr>
          <w:lang w:val="lv-LV"/>
        </w:rPr>
        <w:t>retendent</w:t>
      </w:r>
      <w:r w:rsidR="00AC1617" w:rsidRPr="00EA2F20">
        <w:rPr>
          <w:lang w:val="lv-LV"/>
        </w:rPr>
        <w:t>s</w:t>
      </w:r>
      <w:r w:rsidR="00356EF9" w:rsidRPr="00EA2F20">
        <w:rPr>
          <w:lang w:val="lv-LV"/>
        </w:rPr>
        <w:t xml:space="preserve"> </w:t>
      </w:r>
      <w:r w:rsidR="00310A13" w:rsidRPr="00EA2F20">
        <w:rPr>
          <w:lang w:val="lv-LV"/>
        </w:rPr>
        <w:t xml:space="preserve">arī </w:t>
      </w:r>
      <w:r w:rsidR="00356EF9" w:rsidRPr="00EA2F20">
        <w:rPr>
          <w:lang w:val="lv-LV"/>
        </w:rPr>
        <w:t xml:space="preserve">tiks </w:t>
      </w:r>
      <w:r w:rsidR="00310A13" w:rsidRPr="00EA2F20">
        <w:rPr>
          <w:lang w:val="lv-LV"/>
        </w:rPr>
        <w:t>i</w:t>
      </w:r>
      <w:r w:rsidR="00356EF9" w:rsidRPr="00EA2F20">
        <w:rPr>
          <w:lang w:val="lv-LV"/>
        </w:rPr>
        <w:t>zslēgts, ja tiek konstatēts, ka tā iesniegtais piedāvājums ir nepamatoti lēts.</w:t>
      </w:r>
    </w:p>
    <w:p w14:paraId="49B8C870" w14:textId="24FAE6A9" w:rsidR="00C82556" w:rsidRDefault="00C82556" w:rsidP="00EA2F20">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sidR="00E656D8" w:rsidRPr="00AD359D">
          <w:rPr>
            <w:rStyle w:val="Hyperlink"/>
            <w:rFonts w:eastAsiaTheme="majorEastAsia"/>
          </w:rPr>
          <w:t>www.daugavpils.lv</w:t>
        </w:r>
      </w:hyperlink>
      <w:r>
        <w:t xml:space="preserve"> </w:t>
      </w:r>
      <w:r w:rsidR="005D5EA7">
        <w:t xml:space="preserve">un </w:t>
      </w:r>
      <w:r w:rsidR="000B3076">
        <w:t xml:space="preserve">elektroniski </w:t>
      </w:r>
      <w:r w:rsidR="005D5EA7">
        <w:t xml:space="preserve">nosūtīta katram </w:t>
      </w:r>
      <w:r w:rsidR="00EA2F20">
        <w:t>p</w:t>
      </w:r>
      <w:r w:rsidR="005D5EA7">
        <w:t>retendentam</w:t>
      </w:r>
      <w:r>
        <w:t>.</w:t>
      </w:r>
    </w:p>
    <w:p w14:paraId="4B30311F" w14:textId="2E83BD5E" w:rsidR="00FB780C" w:rsidRDefault="00C82556" w:rsidP="00EA2F20">
      <w:pPr>
        <w:pStyle w:val="ListParagraph"/>
        <w:numPr>
          <w:ilvl w:val="0"/>
          <w:numId w:val="1"/>
        </w:numPr>
        <w:jc w:val="both"/>
        <w:rPr>
          <w:rFonts w:eastAsiaTheme="majorEastAsia"/>
          <w:lang w:val="lv-LV" w:eastAsia="lv-LV"/>
        </w:rPr>
      </w:pPr>
      <w:r w:rsidRPr="00FB780C">
        <w:rPr>
          <w:b/>
          <w:lang w:val="lv-LV"/>
        </w:rPr>
        <w:t>Piedāvāju</w:t>
      </w:r>
      <w:r w:rsidR="0036601D" w:rsidRPr="00FB780C">
        <w:rPr>
          <w:b/>
          <w:lang w:val="lv-LV"/>
        </w:rPr>
        <w:t>m</w:t>
      </w:r>
      <w:r w:rsidR="00962142" w:rsidRPr="00FB780C">
        <w:rPr>
          <w:b/>
          <w:lang w:val="lv-LV"/>
        </w:rPr>
        <w:t xml:space="preserve">s iesniedzams: </w:t>
      </w:r>
      <w:r w:rsidR="00962142" w:rsidRPr="00A44CF1">
        <w:rPr>
          <w:b/>
          <w:color w:val="FF0000"/>
          <w:lang w:val="lv-LV"/>
        </w:rPr>
        <w:t xml:space="preserve">līdz </w:t>
      </w:r>
      <w:r w:rsidR="001F5A2B" w:rsidRPr="00A44CF1">
        <w:rPr>
          <w:b/>
          <w:color w:val="FF0000"/>
          <w:lang w:val="lv-LV"/>
        </w:rPr>
        <w:t>20</w:t>
      </w:r>
      <w:r w:rsidR="00F255A6" w:rsidRPr="00A44CF1">
        <w:rPr>
          <w:b/>
          <w:color w:val="FF0000"/>
          <w:lang w:val="lv-LV"/>
        </w:rPr>
        <w:t>21</w:t>
      </w:r>
      <w:r w:rsidR="001F5A2B" w:rsidRPr="00A44CF1">
        <w:rPr>
          <w:b/>
          <w:color w:val="FF0000"/>
          <w:lang w:val="lv-LV"/>
        </w:rPr>
        <w:t xml:space="preserve">.gada </w:t>
      </w:r>
      <w:r w:rsidR="008E1132">
        <w:rPr>
          <w:b/>
          <w:color w:val="FF0000"/>
          <w:lang w:val="lv-LV"/>
        </w:rPr>
        <w:t>16</w:t>
      </w:r>
      <w:r w:rsidR="00BF19F0" w:rsidRPr="00A44CF1">
        <w:rPr>
          <w:b/>
          <w:color w:val="FF0000"/>
          <w:lang w:val="lv-LV"/>
        </w:rPr>
        <w:t>.</w:t>
      </w:r>
      <w:r w:rsidR="008E1132">
        <w:rPr>
          <w:b/>
          <w:color w:val="FF0000"/>
          <w:lang w:val="lv-LV"/>
        </w:rPr>
        <w:t>aprīlim</w:t>
      </w:r>
      <w:r w:rsidR="00E52659" w:rsidRPr="00A44CF1">
        <w:rPr>
          <w:b/>
          <w:color w:val="FF0000"/>
          <w:lang w:val="lv-LV"/>
        </w:rPr>
        <w:t xml:space="preserve"> plkst.1</w:t>
      </w:r>
      <w:r w:rsidR="00865801">
        <w:rPr>
          <w:b/>
          <w:color w:val="FF0000"/>
          <w:lang w:val="lv-LV"/>
        </w:rPr>
        <w:t>4</w:t>
      </w:r>
      <w:r w:rsidRPr="00A44CF1">
        <w:rPr>
          <w:b/>
          <w:color w:val="FF0000"/>
          <w:lang w:val="lv-LV"/>
        </w:rPr>
        <w:t>:00</w:t>
      </w:r>
      <w:r w:rsidRPr="00A44CF1">
        <w:rPr>
          <w:color w:val="FF0000"/>
          <w:lang w:val="lv-LV"/>
        </w:rPr>
        <w:t xml:space="preserve"> </w:t>
      </w:r>
      <w:r w:rsidRPr="00FB780C">
        <w:rPr>
          <w:lang w:val="lv-LV"/>
        </w:rPr>
        <w:t xml:space="preserve">Daugavpils pilsētas domes ēkā, </w:t>
      </w:r>
      <w:r w:rsidRPr="00FB780C">
        <w:rPr>
          <w:rStyle w:val="Strong"/>
          <w:lang w:val="lv-LV"/>
        </w:rPr>
        <w:t>K.Valdemāra ielā 1</w:t>
      </w:r>
      <w:r w:rsidR="00EA2F20">
        <w:rPr>
          <w:lang w:val="lv-LV"/>
        </w:rPr>
        <w:t xml:space="preserve">, </w:t>
      </w:r>
      <w:r w:rsidR="00F255A6">
        <w:rPr>
          <w:lang w:val="lv-LV"/>
        </w:rPr>
        <w:t>1</w:t>
      </w:r>
      <w:r w:rsidR="001F5A2B" w:rsidRPr="00FB780C">
        <w:rPr>
          <w:lang w:val="lv-LV"/>
        </w:rPr>
        <w:t xml:space="preserve">.stāvā, </w:t>
      </w:r>
      <w:r w:rsidR="00EF015A" w:rsidRPr="00FB780C">
        <w:rPr>
          <w:lang w:val="lv-LV"/>
        </w:rPr>
        <w:t>5</w:t>
      </w:r>
      <w:r w:rsidRPr="00FB780C">
        <w:rPr>
          <w:lang w:val="lv-LV"/>
        </w:rPr>
        <w:t>.kab., Daugavpilī, LV-5401,</w:t>
      </w:r>
      <w:r w:rsidR="0036601D" w:rsidRPr="00FB780C">
        <w:rPr>
          <w:lang w:val="lv-LV"/>
        </w:rPr>
        <w:t xml:space="preserve"> jāiesniedz personīgi</w:t>
      </w:r>
      <w:r w:rsidR="00EF015A" w:rsidRPr="00FB780C">
        <w:rPr>
          <w:lang w:val="lv-LV"/>
        </w:rPr>
        <w:t xml:space="preserve"> vai nosūt</w:t>
      </w:r>
      <w:r w:rsidR="00310A13">
        <w:rPr>
          <w:lang w:val="lv-LV"/>
        </w:rPr>
        <w:t>o</w:t>
      </w:r>
      <w:r w:rsidR="00EF015A" w:rsidRPr="00FB780C">
        <w:rPr>
          <w:lang w:val="lv-LV"/>
        </w:rPr>
        <w:t>t pa pastu</w:t>
      </w:r>
      <w:r w:rsidR="00FB780C">
        <w:rPr>
          <w:lang w:val="lv-LV"/>
        </w:rPr>
        <w:t>,</w:t>
      </w:r>
      <w:r w:rsidR="00FB780C" w:rsidRPr="00FB780C">
        <w:rPr>
          <w:lang w:val="lv-LV"/>
        </w:rPr>
        <w:t xml:space="preserve"> </w:t>
      </w:r>
      <w:r w:rsidR="00FB780C" w:rsidRPr="00FB780C">
        <w:rPr>
          <w:rFonts w:eastAsiaTheme="majorEastAsia"/>
          <w:lang w:val="lv-LV" w:eastAsia="lv-LV"/>
        </w:rPr>
        <w:t xml:space="preserve">vai arī nosūtot elektroniski uz e-pastu: </w:t>
      </w:r>
      <w:hyperlink r:id="rId9" w:history="1">
        <w:r w:rsidR="00F255A6" w:rsidRPr="009E2608">
          <w:rPr>
            <w:rStyle w:val="Hyperlink"/>
            <w:rFonts w:eastAsiaTheme="majorEastAsia"/>
            <w:lang w:val="lv-LV" w:eastAsia="lv-LV"/>
          </w:rPr>
          <w:t>elina.kavsevica@daugavpils.lv</w:t>
        </w:r>
      </w:hyperlink>
      <w:r w:rsidR="00EA2F20">
        <w:rPr>
          <w:rFonts w:eastAsiaTheme="majorEastAsia"/>
          <w:lang w:val="lv-LV" w:eastAsia="lv-LV"/>
        </w:rPr>
        <w:t>.</w:t>
      </w:r>
    </w:p>
    <w:p w14:paraId="135F2462" w14:textId="6E2B9692" w:rsidR="00FB780C" w:rsidRDefault="00FB780C" w:rsidP="00EA2F20">
      <w:pPr>
        <w:pStyle w:val="ListParagraph"/>
        <w:ind w:left="360" w:firstLine="360"/>
        <w:jc w:val="both"/>
        <w:rPr>
          <w:rFonts w:eastAsiaTheme="majorEastAsia"/>
          <w:lang w:val="lv-LV" w:eastAsia="lv-LV"/>
        </w:rPr>
      </w:pPr>
      <w:r w:rsidRPr="00FB780C">
        <w:rPr>
          <w:rFonts w:eastAsiaTheme="majorEastAsia"/>
          <w:lang w:val="lv-LV" w:eastAsia="lv-LV"/>
        </w:rPr>
        <w:t>Uz aploksnes, ja piedāvājums tiek iesniegts personīgi vai nosūtīts pa pastu, kā arī elektroniski nosūtot piedāvājumu, obligāti jānorāda:</w:t>
      </w:r>
      <w:r w:rsidR="00997181" w:rsidRPr="00997181">
        <w:rPr>
          <w:lang w:val="lv-LV"/>
        </w:rPr>
        <w:t xml:space="preserve"> </w:t>
      </w:r>
      <w:r w:rsidR="00997181" w:rsidRPr="00997181">
        <w:rPr>
          <w:rFonts w:eastAsiaTheme="majorEastAsia"/>
          <w:lang w:val="lv-LV" w:eastAsia="lv-LV"/>
        </w:rPr>
        <w:t>“Daugavpils pilsētas pašvaldības īpašumā esošās ēkas “Slimnīca-radioloģiskā nodaļa ēka” ar kadastra apzīmējumu 05000060605002 Siguldas ielā 24, Daugavpilī, tehniskās apsekošanas veikšana un atzinuma sagatavošana”</w:t>
      </w:r>
      <w:r w:rsidR="00997181">
        <w:rPr>
          <w:rFonts w:eastAsiaTheme="majorEastAsia"/>
          <w:lang w:val="lv-LV" w:eastAsia="lv-LV"/>
        </w:rPr>
        <w:t xml:space="preserve"> </w:t>
      </w:r>
      <w:r w:rsidRPr="00FB780C">
        <w:rPr>
          <w:rFonts w:eastAsiaTheme="majorEastAsia"/>
          <w:lang w:val="lv-LV" w:eastAsia="lv-LV"/>
        </w:rPr>
        <w:t>, identifikācijas Nr.DPDĪPD 20</w:t>
      </w:r>
      <w:r w:rsidR="00F255A6">
        <w:rPr>
          <w:rFonts w:eastAsiaTheme="majorEastAsia"/>
          <w:lang w:val="lv-LV" w:eastAsia="lv-LV"/>
        </w:rPr>
        <w:t>21</w:t>
      </w:r>
      <w:r w:rsidRPr="00FB780C">
        <w:rPr>
          <w:rFonts w:eastAsiaTheme="majorEastAsia"/>
          <w:lang w:val="lv-LV" w:eastAsia="lv-LV"/>
        </w:rPr>
        <w:t>/</w:t>
      </w:r>
      <w:r w:rsidR="008E1132">
        <w:rPr>
          <w:rFonts w:eastAsiaTheme="majorEastAsia"/>
          <w:lang w:val="lv-LV" w:eastAsia="lv-LV"/>
        </w:rPr>
        <w:t>3</w:t>
      </w:r>
      <w:r w:rsidRPr="00FB780C">
        <w:rPr>
          <w:rFonts w:eastAsiaTheme="majorEastAsia"/>
          <w:lang w:val="lv-LV" w:eastAsia="lv-LV"/>
        </w:rPr>
        <w:t xml:space="preserve">”. </w:t>
      </w:r>
    </w:p>
    <w:p w14:paraId="504F313D" w14:textId="296981A8" w:rsidR="006D2E23" w:rsidRPr="006D2E23" w:rsidRDefault="00FB780C" w:rsidP="00EA2F20">
      <w:pPr>
        <w:pStyle w:val="ListParagraph"/>
        <w:ind w:left="360" w:firstLine="360"/>
        <w:jc w:val="both"/>
        <w:rPr>
          <w:rFonts w:eastAsiaTheme="majorEastAsia"/>
          <w:lang w:val="lv-LV" w:eastAsia="lv-LV"/>
        </w:rPr>
      </w:pPr>
      <w:r>
        <w:rPr>
          <w:rFonts w:eastAsiaTheme="majorEastAsia"/>
          <w:lang w:val="lv-LV" w:eastAsia="lv-LV"/>
        </w:rPr>
        <w:t xml:space="preserve">Elektroniski </w:t>
      </w:r>
      <w:r w:rsidR="006D2E23">
        <w:rPr>
          <w:rFonts w:eastAsiaTheme="majorEastAsia"/>
          <w:lang w:val="lv-LV" w:eastAsia="lv-LV"/>
        </w:rPr>
        <w:t xml:space="preserve">noformētam un atsūtītam </w:t>
      </w:r>
      <w:r w:rsidR="003A4534">
        <w:rPr>
          <w:rFonts w:eastAsiaTheme="majorEastAsia"/>
          <w:lang w:val="lv-LV" w:eastAsia="lv-LV"/>
        </w:rPr>
        <w:t>piedāvājumam</w:t>
      </w:r>
      <w:r>
        <w:rPr>
          <w:rFonts w:eastAsiaTheme="majorEastAsia"/>
          <w:lang w:val="lv-LV" w:eastAsia="lv-LV"/>
        </w:rPr>
        <w:t xml:space="preserve"> </w:t>
      </w:r>
      <w:r w:rsidR="006D2E23">
        <w:rPr>
          <w:rFonts w:eastAsiaTheme="majorEastAsia"/>
          <w:lang w:val="lv-LV" w:eastAsia="lv-LV"/>
        </w:rPr>
        <w:t>jāatbilst Elektronisko dokumentu likuma prasībām.</w:t>
      </w:r>
    </w:p>
    <w:p w14:paraId="4E60B3E5" w14:textId="428126E0" w:rsidR="00FB780C" w:rsidRPr="00FB780C" w:rsidRDefault="00FB780C" w:rsidP="00EA2F20">
      <w:pPr>
        <w:pStyle w:val="ListParagraph"/>
        <w:ind w:left="360" w:firstLine="360"/>
        <w:jc w:val="both"/>
        <w:rPr>
          <w:rFonts w:eastAsiaTheme="majorEastAsia"/>
          <w:lang w:val="lv-LV" w:eastAsia="lv-LV"/>
        </w:rPr>
      </w:pPr>
      <w:r w:rsidRPr="00FB780C">
        <w:rPr>
          <w:rFonts w:eastAsiaTheme="majorEastAsia"/>
          <w:lang w:val="lv-LV" w:eastAsia="lv-LV"/>
        </w:rPr>
        <w:t xml:space="preserve">Ja Finanšu piedāvājums iesniegts pēc norādītā piedāvājumu iesniegšanas termiņa beigām, to nereģistrē un atdod vai </w:t>
      </w:r>
      <w:r w:rsidR="00EA2F20" w:rsidRPr="00FB780C">
        <w:rPr>
          <w:rFonts w:eastAsiaTheme="majorEastAsia"/>
          <w:lang w:val="lv-LV" w:eastAsia="lv-LV"/>
        </w:rPr>
        <w:t>nos</w:t>
      </w:r>
      <w:r w:rsidR="00EA2F20">
        <w:rPr>
          <w:rFonts w:eastAsiaTheme="majorEastAsia"/>
          <w:lang w:val="lv-LV" w:eastAsia="lv-LV"/>
        </w:rPr>
        <w:t>u</w:t>
      </w:r>
      <w:r w:rsidR="00EA2F20" w:rsidRPr="00FB780C">
        <w:rPr>
          <w:rFonts w:eastAsiaTheme="majorEastAsia"/>
          <w:lang w:val="lv-LV" w:eastAsia="lv-LV"/>
        </w:rPr>
        <w:t>ta</w:t>
      </w:r>
      <w:r w:rsidRPr="00FB780C">
        <w:rPr>
          <w:rFonts w:eastAsiaTheme="majorEastAsia"/>
          <w:lang w:val="lv-LV" w:eastAsia="lv-LV"/>
        </w:rPr>
        <w:t xml:space="preserve"> atpakaļ </w:t>
      </w:r>
      <w:r w:rsidR="00EA2F20">
        <w:rPr>
          <w:rFonts w:eastAsiaTheme="majorEastAsia"/>
          <w:lang w:val="lv-LV" w:eastAsia="lv-LV"/>
        </w:rPr>
        <w:t>p</w:t>
      </w:r>
      <w:r w:rsidRPr="00FB780C">
        <w:rPr>
          <w:rFonts w:eastAsiaTheme="majorEastAsia"/>
          <w:lang w:val="lv-LV" w:eastAsia="lv-LV"/>
        </w:rPr>
        <w:t xml:space="preserve">retendentam. </w:t>
      </w:r>
    </w:p>
    <w:p w14:paraId="611F6960" w14:textId="4AB2DDAA" w:rsidR="006C3137" w:rsidRDefault="006D2E23" w:rsidP="006C3137">
      <w:pPr>
        <w:pStyle w:val="Heading2"/>
        <w:tabs>
          <w:tab w:val="left" w:pos="284"/>
          <w:tab w:val="left" w:pos="426"/>
          <w:tab w:val="left" w:pos="851"/>
        </w:tabs>
        <w:suppressAutoHyphens/>
        <w:autoSpaceDN w:val="0"/>
        <w:ind w:left="36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4AEEAFA1" w14:textId="41D48A68" w:rsidR="006C3137" w:rsidRDefault="006C3137" w:rsidP="006C3137"/>
    <w:p w14:paraId="11CE863C" w14:textId="3B006617" w:rsidR="006C3137" w:rsidRDefault="006C3137" w:rsidP="006C3137"/>
    <w:p w14:paraId="19596656" w14:textId="77777777" w:rsidR="006C3137" w:rsidRPr="006C3137" w:rsidRDefault="006C3137" w:rsidP="006C3137"/>
    <w:p w14:paraId="432E0303" w14:textId="77777777" w:rsidR="00C82556" w:rsidRDefault="00C82556" w:rsidP="00D44446">
      <w:r>
        <w:lastRenderedPageBreak/>
        <w:t>SASKAŅOTS:</w:t>
      </w:r>
    </w:p>
    <w:p w14:paraId="57366799" w14:textId="77777777" w:rsidR="00853C35" w:rsidRDefault="00853C35" w:rsidP="00D44446"/>
    <w:p w14:paraId="5D314CCB" w14:textId="06EC9212" w:rsidR="00853C35" w:rsidRDefault="00853C35" w:rsidP="00853C35">
      <w:r>
        <w:t xml:space="preserve">Domes </w:t>
      </w:r>
      <w:r w:rsidR="006D2E23">
        <w:t>priekšsēdētāja 1.vietnieks</w:t>
      </w:r>
      <w:r>
        <w:tab/>
      </w:r>
      <w:r>
        <w:tab/>
      </w:r>
      <w:r>
        <w:tab/>
      </w:r>
      <w:r>
        <w:tab/>
      </w:r>
      <w:r>
        <w:tab/>
      </w:r>
      <w:r>
        <w:tab/>
      </w:r>
      <w:r>
        <w:tab/>
      </w:r>
      <w:r w:rsidR="00052665">
        <w:t>J.Lāčplēsis</w:t>
      </w:r>
    </w:p>
    <w:p w14:paraId="475BFD62" w14:textId="77777777" w:rsidR="00853C35" w:rsidRDefault="00853C35" w:rsidP="00D44446"/>
    <w:p w14:paraId="2F14792F" w14:textId="77777777" w:rsidR="00C82556" w:rsidRDefault="00C82556" w:rsidP="00D44446">
      <w:r>
        <w:t>Īpašuma pārvaldīšanas departamenta</w:t>
      </w:r>
    </w:p>
    <w:p w14:paraId="3F79DF15" w14:textId="3BC9CD85" w:rsidR="00C82556" w:rsidRDefault="00193C49" w:rsidP="00D44446">
      <w:r>
        <w:t>v</w:t>
      </w:r>
      <w:r w:rsidR="00C82556">
        <w:t>adītāja</w:t>
      </w:r>
      <w:r w:rsidR="00C82556">
        <w:tab/>
      </w:r>
      <w:r w:rsidR="00C82556">
        <w:tab/>
      </w:r>
      <w:r w:rsidR="00C82556">
        <w:tab/>
      </w:r>
      <w:r w:rsidR="00C82556">
        <w:tab/>
      </w:r>
      <w:r w:rsidR="00C82556">
        <w:tab/>
      </w:r>
      <w:r w:rsidR="00C82556">
        <w:tab/>
      </w:r>
      <w:r w:rsidR="00C82556">
        <w:tab/>
      </w:r>
      <w:r w:rsidR="00C82556">
        <w:tab/>
      </w:r>
      <w:r w:rsidR="00C82556">
        <w:tab/>
      </w:r>
      <w:r w:rsidR="00C82556">
        <w:tab/>
      </w:r>
      <w:r w:rsidR="00F255A6">
        <w:t>I.Funte</w:t>
      </w:r>
    </w:p>
    <w:p w14:paraId="65166933" w14:textId="0F290EE1" w:rsidR="007D41C1" w:rsidRPr="007D41C1" w:rsidRDefault="00C82556" w:rsidP="007D41C1">
      <w:pPr>
        <w:tabs>
          <w:tab w:val="left" w:pos="360"/>
        </w:tabs>
        <w:rPr>
          <w:b/>
        </w:rPr>
      </w:pPr>
      <w:r>
        <w:tab/>
      </w:r>
      <w:r>
        <w:tab/>
      </w:r>
      <w:r>
        <w:tab/>
      </w:r>
      <w:r>
        <w:tab/>
      </w:r>
      <w:r>
        <w:tab/>
      </w:r>
      <w:r>
        <w:tab/>
      </w:r>
      <w:r>
        <w:tab/>
      </w:r>
      <w:r>
        <w:tab/>
      </w:r>
    </w:p>
    <w:p w14:paraId="27CEAA30" w14:textId="77777777" w:rsidR="0043696F" w:rsidRDefault="0043696F" w:rsidP="00D44446">
      <w:r>
        <w:t>Īpašuma pārvaldīšanas departamenta</w:t>
      </w:r>
    </w:p>
    <w:p w14:paraId="3E63B30D" w14:textId="61285E8B" w:rsidR="0043696F" w:rsidRDefault="00193C49" w:rsidP="00D44446">
      <w:r>
        <w:t>Īpašuma uzturēšanas un pārvaldīšanas</w:t>
      </w:r>
      <w:r w:rsidR="0043696F">
        <w:t xml:space="preserve"> nodaļas vadītāj</w:t>
      </w:r>
      <w:r>
        <w:t>s</w:t>
      </w:r>
      <w:r w:rsidR="0043696F">
        <w:tab/>
      </w:r>
      <w:r w:rsidR="0043696F">
        <w:tab/>
      </w:r>
      <w:r w:rsidR="0043696F">
        <w:tab/>
      </w:r>
      <w:r w:rsidR="0043696F">
        <w:tab/>
      </w:r>
      <w:r>
        <w:t>D.Grigorjevs</w:t>
      </w:r>
    </w:p>
    <w:p w14:paraId="5BC3FE4F" w14:textId="77777777" w:rsidR="007E14FA" w:rsidRDefault="007E14FA" w:rsidP="00D44446"/>
    <w:p w14:paraId="11D8DBBB" w14:textId="77777777" w:rsidR="0043696F" w:rsidRDefault="0043696F" w:rsidP="00D44446"/>
    <w:p w14:paraId="352C79F2" w14:textId="064F1933" w:rsidR="006D2E23" w:rsidRDefault="006D2E23" w:rsidP="00D44446">
      <w:r>
        <w:t>SAGATAVOJA:</w:t>
      </w:r>
    </w:p>
    <w:p w14:paraId="47725EE3" w14:textId="77777777" w:rsidR="00C82556" w:rsidRDefault="00C82556" w:rsidP="00D44446">
      <w:r>
        <w:t>Īpašuma pārvaldīšanas departamenta</w:t>
      </w:r>
    </w:p>
    <w:p w14:paraId="09AF0F06" w14:textId="7242552B" w:rsidR="00C82556" w:rsidRDefault="007E14FA" w:rsidP="00D44446">
      <w:r>
        <w:t>j</w:t>
      </w:r>
      <w:r w:rsidR="00C82556">
        <w:t>uriste</w:t>
      </w:r>
      <w:r w:rsidR="00C82556">
        <w:tab/>
      </w:r>
      <w:r w:rsidR="00C82556">
        <w:tab/>
      </w:r>
      <w:r w:rsidR="00C82556">
        <w:tab/>
      </w:r>
      <w:r w:rsidR="00C82556">
        <w:tab/>
      </w:r>
      <w:r w:rsidR="00C82556">
        <w:tab/>
      </w:r>
      <w:r w:rsidR="00C82556">
        <w:tab/>
      </w:r>
      <w:r w:rsidR="00C82556">
        <w:tab/>
      </w:r>
      <w:r w:rsidR="00C82556">
        <w:tab/>
      </w:r>
      <w:r w:rsidR="00F255A6">
        <w:t xml:space="preserve">                     E.Kavševiča-Semjonova</w:t>
      </w:r>
    </w:p>
    <w:p w14:paraId="1BE00384" w14:textId="77777777" w:rsidR="00E52659" w:rsidRDefault="00E52659" w:rsidP="00D44446"/>
    <w:p w14:paraId="7BF3AA7A" w14:textId="77777777" w:rsidR="00C82556" w:rsidRDefault="00C82556" w:rsidP="00D44446"/>
    <w:p w14:paraId="4DE00E1E" w14:textId="77777777" w:rsidR="00C82556" w:rsidRDefault="00C82556" w:rsidP="00D44446">
      <w:pPr>
        <w:tabs>
          <w:tab w:val="left" w:pos="360"/>
        </w:tabs>
      </w:pPr>
    </w:p>
    <w:p w14:paraId="278A8238" w14:textId="77777777" w:rsidR="00C82556" w:rsidRDefault="00C82556" w:rsidP="00D44446">
      <w:pPr>
        <w:tabs>
          <w:tab w:val="left" w:pos="360"/>
        </w:tabs>
      </w:pPr>
    </w:p>
    <w:p w14:paraId="07B278B6" w14:textId="77777777" w:rsidR="00C82556" w:rsidRDefault="00C82556" w:rsidP="00D44446">
      <w:pPr>
        <w:tabs>
          <w:tab w:val="left" w:pos="360"/>
        </w:tabs>
        <w:rPr>
          <w:b/>
        </w:rPr>
      </w:pPr>
    </w:p>
    <w:p w14:paraId="64CD93D7" w14:textId="77777777" w:rsidR="00962142" w:rsidRDefault="00962142" w:rsidP="00D44446">
      <w:pPr>
        <w:tabs>
          <w:tab w:val="left" w:pos="360"/>
        </w:tabs>
        <w:rPr>
          <w:b/>
        </w:rPr>
      </w:pPr>
    </w:p>
    <w:p w14:paraId="3DAD8203" w14:textId="77777777" w:rsidR="00962142" w:rsidRDefault="00962142" w:rsidP="00D44446">
      <w:pPr>
        <w:tabs>
          <w:tab w:val="left" w:pos="360"/>
        </w:tabs>
        <w:rPr>
          <w:b/>
        </w:rPr>
      </w:pPr>
    </w:p>
    <w:p w14:paraId="44617DF0" w14:textId="77777777" w:rsidR="00962142" w:rsidRDefault="00962142" w:rsidP="00D44446">
      <w:pPr>
        <w:tabs>
          <w:tab w:val="left" w:pos="360"/>
        </w:tabs>
        <w:rPr>
          <w:b/>
        </w:rPr>
      </w:pPr>
    </w:p>
    <w:p w14:paraId="6B2939A6" w14:textId="77777777" w:rsidR="00962142" w:rsidRDefault="00962142" w:rsidP="00D44446">
      <w:pPr>
        <w:tabs>
          <w:tab w:val="left" w:pos="360"/>
        </w:tabs>
        <w:rPr>
          <w:b/>
        </w:rPr>
      </w:pPr>
    </w:p>
    <w:p w14:paraId="279590DD" w14:textId="77777777" w:rsidR="00962142" w:rsidRDefault="00962142" w:rsidP="00D44446">
      <w:pPr>
        <w:tabs>
          <w:tab w:val="left" w:pos="360"/>
        </w:tabs>
        <w:rPr>
          <w:b/>
        </w:rPr>
      </w:pPr>
    </w:p>
    <w:p w14:paraId="2FE335FE" w14:textId="77777777" w:rsidR="00962142" w:rsidRDefault="00962142" w:rsidP="00D44446">
      <w:pPr>
        <w:tabs>
          <w:tab w:val="left" w:pos="360"/>
        </w:tabs>
        <w:rPr>
          <w:b/>
        </w:rPr>
      </w:pPr>
    </w:p>
    <w:p w14:paraId="3A9B2498" w14:textId="77777777" w:rsidR="00C82556" w:rsidRDefault="00C82556" w:rsidP="00C82556">
      <w:pPr>
        <w:tabs>
          <w:tab w:val="left" w:pos="360"/>
        </w:tabs>
        <w:jc w:val="center"/>
        <w:rPr>
          <w:b/>
        </w:rPr>
      </w:pPr>
    </w:p>
    <w:p w14:paraId="6CD7B475" w14:textId="77777777" w:rsidR="001A6117" w:rsidRDefault="001A6117" w:rsidP="001A6117">
      <w:pPr>
        <w:pageBreakBefore/>
        <w:jc w:val="right"/>
        <w:rPr>
          <w:b/>
          <w:lang w:eastAsia="en-US"/>
        </w:rPr>
      </w:pPr>
      <w:r>
        <w:rPr>
          <w:b/>
        </w:rPr>
        <w:t>1.pielikums</w:t>
      </w:r>
    </w:p>
    <w:p w14:paraId="3C9BB8AE" w14:textId="77777777" w:rsidR="00A92C0A" w:rsidRDefault="00A92C0A" w:rsidP="00F255A6">
      <w:pPr>
        <w:rPr>
          <w:b/>
          <w:bCs/>
        </w:rPr>
      </w:pPr>
    </w:p>
    <w:p w14:paraId="01D89B98" w14:textId="77777777" w:rsidR="00F255A6" w:rsidRPr="00F255A6" w:rsidRDefault="00F255A6" w:rsidP="00F255A6">
      <w:pPr>
        <w:jc w:val="center"/>
        <w:rPr>
          <w:rFonts w:eastAsia="Calibri"/>
          <w:b/>
          <w:lang w:eastAsia="en-US"/>
        </w:rPr>
      </w:pPr>
      <w:r w:rsidRPr="00F255A6">
        <w:rPr>
          <w:rFonts w:eastAsia="Calibri"/>
          <w:b/>
          <w:lang w:eastAsia="en-US"/>
        </w:rPr>
        <w:t xml:space="preserve">Tehniskās apsekošanas uzdevums </w:t>
      </w:r>
    </w:p>
    <w:p w14:paraId="6DD5C8A5" w14:textId="77777777" w:rsidR="00F255A6" w:rsidRPr="00F255A6" w:rsidRDefault="00F255A6" w:rsidP="00F255A6">
      <w:pPr>
        <w:jc w:val="center"/>
        <w:rPr>
          <w:rFonts w:eastAsia="Calibri"/>
          <w:lang w:eastAsia="en-US"/>
        </w:rPr>
      </w:pPr>
      <w:r w:rsidRPr="00F255A6">
        <w:rPr>
          <w:rFonts w:eastAsia="Calibri"/>
          <w:lang w:eastAsia="en-US"/>
        </w:rPr>
        <w:t>“</w:t>
      </w:r>
      <w:r w:rsidRPr="00F255A6">
        <w:rPr>
          <w:rFonts w:eastAsia="Calibri"/>
          <w:i/>
          <w:lang w:eastAsia="en-US"/>
        </w:rPr>
        <w:t>Daugavpils pilsētas pašvaldības īpašumā esošās ēkas “Slimnīca-radioloģiskā nodaļa ēka” ar kadastra apzīmējumu 05000060605002 Siguldas ielā 24, Daugavpilī, tehniskās apsekošanas veikšana un atzinuma sagatavošana</w:t>
      </w:r>
      <w:r w:rsidRPr="00F255A6">
        <w:rPr>
          <w:rFonts w:eastAsia="Calibri"/>
          <w:lang w:eastAsia="en-US"/>
        </w:rPr>
        <w:t>”</w:t>
      </w:r>
    </w:p>
    <w:p w14:paraId="3D7F4526" w14:textId="77777777" w:rsidR="00F255A6" w:rsidRPr="00F255A6" w:rsidRDefault="00F255A6" w:rsidP="00F255A6">
      <w:pPr>
        <w:jc w:val="center"/>
        <w:rPr>
          <w:rFonts w:eastAsia="Calibri"/>
          <w:lang w:eastAsia="en-US"/>
        </w:rPr>
      </w:pPr>
    </w:p>
    <w:p w14:paraId="568CA03D" w14:textId="77777777" w:rsidR="00F255A6" w:rsidRPr="00F255A6" w:rsidRDefault="00F255A6" w:rsidP="00F255A6">
      <w:pPr>
        <w:ind w:firstLine="540"/>
        <w:rPr>
          <w:rFonts w:eastAsia="Calibri"/>
          <w:lang w:eastAsia="en-US"/>
        </w:rPr>
      </w:pPr>
      <w:r w:rsidRPr="00F255A6">
        <w:rPr>
          <w:rFonts w:eastAsia="Calibri"/>
          <w:lang w:eastAsia="en-US"/>
        </w:rPr>
        <w:t>Tehniskai apsekošanai veicama atbilstoši Ministru kabineta 01.07.2015. noteikumu Nr.337 “Noteikumi par Latvijas būvnormatīvu LBN 405-15 “Būvju tehniskā apsekošana”” (turpmāk – būvnormatīvs) prasībām un Ministru kabineta 02.09.2014. noteikumu Nr.529 “Ēku būvnoteikumi” prasībām. Būvi apseko būvspeciālists atbilstoši būvspeciālistu kompetences novērtēšanas un patstāvīgās prakses uzraudzības normatīvajā aktā noteiktai attiecīgās sfēras būvspeciālista kompetencei vai būvkomersantu reģistrā reģistrēta juridiskā persona, kura nodarbina attiecīgu būvspeciālistu (turpmāk — apsekotājs). Apsekotājam ir pienākums kvalitatīvi veikt apsekošanu. Tehniskās apsekošanas mērķis ir noteikt būves atbilstību Būvniecības likuma 9.pantā minētajām būvei izvirzāmajām būtiskajām prasībām. Tehniskās apsekošanas rezultātus būvspeciālists apkopo atzinumā, kura forma un saturs noteikts būvnormatīva pielikumā. Periodiskās tehniskās apsekošanas ietvaros obligāti jāvērtē ēkas mehāniskā stiprība un stabilitāte, būves lietošanas drošība un jau esošie ugunsdrošības risinājumi.</w:t>
      </w:r>
    </w:p>
    <w:p w14:paraId="6BEC3167" w14:textId="77777777" w:rsidR="00F255A6" w:rsidRPr="00F255A6" w:rsidRDefault="00F255A6" w:rsidP="00F255A6">
      <w:pPr>
        <w:numPr>
          <w:ilvl w:val="0"/>
          <w:numId w:val="48"/>
        </w:numPr>
        <w:tabs>
          <w:tab w:val="num" w:pos="426"/>
        </w:tabs>
        <w:spacing w:line="276" w:lineRule="auto"/>
        <w:ind w:left="284" w:hanging="284"/>
        <w:jc w:val="left"/>
        <w:rPr>
          <w:rFonts w:eastAsia="Calibri"/>
          <w:lang w:eastAsia="en-US"/>
        </w:rPr>
      </w:pPr>
      <w:r w:rsidRPr="00F255A6">
        <w:rPr>
          <w:rFonts w:eastAsia="Calibri"/>
          <w:lang w:eastAsia="en-US"/>
        </w:rPr>
        <w:t>Tehniskās apsekošanas ietvaros jāvērtē būves tehniskais stāvoklis, mehāniskā stiprība un stabilitāte, būves lietošanas drošība, kā arī jau esošie ugunsdrošības risinājumi, lai nodrošinātu būves saglabāšanu visā tās ekspluatācijas laikā un nepieļautu apdraudējuma iestāšanos.</w:t>
      </w:r>
    </w:p>
    <w:p w14:paraId="5F30362D" w14:textId="77777777" w:rsidR="00F255A6" w:rsidRPr="00F255A6" w:rsidRDefault="00F255A6" w:rsidP="00F255A6">
      <w:pPr>
        <w:numPr>
          <w:ilvl w:val="0"/>
          <w:numId w:val="48"/>
        </w:numPr>
        <w:tabs>
          <w:tab w:val="num" w:pos="426"/>
        </w:tabs>
        <w:spacing w:line="276" w:lineRule="auto"/>
        <w:ind w:left="284" w:hanging="284"/>
        <w:jc w:val="left"/>
        <w:rPr>
          <w:rFonts w:eastAsia="Calibri"/>
          <w:lang w:eastAsia="en-US"/>
        </w:rPr>
      </w:pPr>
      <w:r w:rsidRPr="00F255A6">
        <w:rPr>
          <w:rFonts w:eastAsia="Calibri"/>
          <w:lang w:eastAsia="en-US"/>
        </w:rPr>
        <w:t>Jāveic konstrukciju apskate, kuras laikā fiksē un novērtē redzamos būves bojājumus. Nepieciešamības gadījumā jāveic konstrukciju atsegšana/ atsegumu aizdarīšana, saistītos izdevumus iekļaujot finanšu piedāvājumā. Ja būves vizuālās apskates laikā konstatē (fiksē) redzamus būves bojājumus, kas, iespējams, mazina ēkas stiprību vai noturību, apsekotājam ir pienākums informēt pasūtītāju par tālākas nepieciešamās izpētes metodes (urbumus, grunts ģeotehniskās analīzes, augstas precizitātes kontroles mēraparātu izmantošana u.c.) pielietošanu.</w:t>
      </w:r>
    </w:p>
    <w:p w14:paraId="579B3CA1" w14:textId="77777777" w:rsidR="00F255A6" w:rsidRPr="00F255A6" w:rsidRDefault="00F255A6" w:rsidP="00F255A6">
      <w:pPr>
        <w:numPr>
          <w:ilvl w:val="0"/>
          <w:numId w:val="48"/>
        </w:numPr>
        <w:tabs>
          <w:tab w:val="num" w:pos="426"/>
        </w:tabs>
        <w:spacing w:line="276" w:lineRule="auto"/>
        <w:ind w:left="284" w:hanging="284"/>
        <w:jc w:val="left"/>
        <w:rPr>
          <w:rFonts w:eastAsia="Calibri"/>
          <w:lang w:eastAsia="en-US"/>
        </w:rPr>
      </w:pPr>
      <w:r w:rsidRPr="00F255A6">
        <w:rPr>
          <w:rFonts w:eastAsia="Calibri"/>
          <w:lang w:eastAsia="en-US"/>
        </w:rPr>
        <w:t>Apsekošanas rezultātus apsekotājs apkopo tehniskās apsekošanas atzinumā (pielikums būvnormatīvam), sagatavo ēkas bojājumu kartogrammas (foto fiksācija ar kartogrammu, kurā uzrādītas uzņēmumu vietas) un sagatavo priekšlikumus par konstatēto nepilnību novēršanu, ja tādas tiks konstatētas.</w:t>
      </w:r>
    </w:p>
    <w:p w14:paraId="7971D5FC" w14:textId="77777777" w:rsidR="00F255A6" w:rsidRPr="00F255A6" w:rsidRDefault="00F255A6" w:rsidP="00F255A6">
      <w:pPr>
        <w:numPr>
          <w:ilvl w:val="0"/>
          <w:numId w:val="48"/>
        </w:numPr>
        <w:spacing w:line="276" w:lineRule="auto"/>
        <w:ind w:left="284" w:hanging="284"/>
        <w:contextualSpacing/>
        <w:jc w:val="left"/>
        <w:rPr>
          <w:rFonts w:eastAsia="Calibri"/>
          <w:lang w:eastAsia="en-US"/>
        </w:rPr>
      </w:pPr>
      <w:r w:rsidRPr="00F255A6">
        <w:rPr>
          <w:rFonts w:eastAsia="Calibri"/>
          <w:lang w:eastAsia="en-US"/>
        </w:rPr>
        <w:t xml:space="preserve">Atzinumam  pievieno sekojošus apsekošanas gaitā izstrādātos materiālus: </w:t>
      </w:r>
    </w:p>
    <w:p w14:paraId="1F2B1B29" w14:textId="77777777" w:rsidR="00F255A6" w:rsidRPr="00F255A6" w:rsidRDefault="00F255A6" w:rsidP="00F255A6">
      <w:pPr>
        <w:numPr>
          <w:ilvl w:val="1"/>
          <w:numId w:val="49"/>
        </w:numPr>
        <w:spacing w:line="276" w:lineRule="auto"/>
        <w:contextualSpacing/>
        <w:jc w:val="left"/>
        <w:rPr>
          <w:rFonts w:eastAsia="Calibri"/>
          <w:lang w:eastAsia="en-US"/>
        </w:rPr>
      </w:pPr>
      <w:r w:rsidRPr="00F255A6">
        <w:rPr>
          <w:rFonts w:eastAsia="Calibri"/>
          <w:lang w:eastAsia="en-US"/>
        </w:rPr>
        <w:t>konstrukciju apsekošanas kartogrammas (novietne, stāvu plāni, griezumi, fasādes);</w:t>
      </w:r>
    </w:p>
    <w:p w14:paraId="53BDBC0D" w14:textId="77777777" w:rsidR="00F255A6" w:rsidRPr="00F255A6" w:rsidRDefault="00F255A6" w:rsidP="00F255A6">
      <w:pPr>
        <w:numPr>
          <w:ilvl w:val="1"/>
          <w:numId w:val="49"/>
        </w:numPr>
        <w:spacing w:line="276" w:lineRule="auto"/>
        <w:contextualSpacing/>
        <w:jc w:val="left"/>
        <w:rPr>
          <w:rFonts w:eastAsia="Calibri"/>
          <w:lang w:eastAsia="en-US"/>
        </w:rPr>
      </w:pPr>
      <w:r w:rsidRPr="00F255A6">
        <w:rPr>
          <w:rFonts w:eastAsia="Calibri"/>
          <w:lang w:eastAsia="en-US"/>
        </w:rPr>
        <w:t>uzmērījumu skices, atsevišķu būves daļu, būvizstrādājumu vai elementu (grunts, būvkonstrukcijas, inženierkomunikācijas, apdare) detalizētus apsekošanas zīmējumus;</w:t>
      </w:r>
    </w:p>
    <w:p w14:paraId="30E4157E" w14:textId="77777777" w:rsidR="00F255A6" w:rsidRPr="00F255A6" w:rsidRDefault="00F255A6" w:rsidP="00F255A6">
      <w:pPr>
        <w:numPr>
          <w:ilvl w:val="1"/>
          <w:numId w:val="49"/>
        </w:numPr>
        <w:spacing w:line="276" w:lineRule="auto"/>
        <w:contextualSpacing/>
        <w:jc w:val="left"/>
        <w:rPr>
          <w:rFonts w:eastAsia="Calibri"/>
          <w:lang w:eastAsia="en-US"/>
        </w:rPr>
      </w:pPr>
      <w:r w:rsidRPr="00F255A6">
        <w:rPr>
          <w:rFonts w:eastAsia="Calibri"/>
          <w:lang w:eastAsia="en-US"/>
        </w:rPr>
        <w:t>fotoattēlus ar aprakstiem un komentāriem (būve, tās fragmenti, detaļas un raksturīgākie bojājumi, atsegumu detaļas);</w:t>
      </w:r>
    </w:p>
    <w:p w14:paraId="3919434A" w14:textId="77777777" w:rsidR="00F255A6" w:rsidRPr="00F255A6" w:rsidRDefault="00F255A6" w:rsidP="00F255A6">
      <w:pPr>
        <w:numPr>
          <w:ilvl w:val="1"/>
          <w:numId w:val="49"/>
        </w:numPr>
        <w:spacing w:line="276" w:lineRule="auto"/>
        <w:contextualSpacing/>
        <w:jc w:val="left"/>
        <w:rPr>
          <w:rFonts w:eastAsia="Calibri"/>
          <w:lang w:eastAsia="en-US"/>
        </w:rPr>
      </w:pPr>
      <w:r w:rsidRPr="00F255A6">
        <w:rPr>
          <w:rFonts w:eastAsia="Calibri"/>
          <w:lang w:eastAsia="en-US"/>
        </w:rPr>
        <w:t>specializēto dienestu sastādītos aktus un citus dokumentus (monitoringa rezultātus, laboratorijas analīzes, ekspertu atzinumus, ja tādi ir pieejami);</w:t>
      </w:r>
    </w:p>
    <w:p w14:paraId="1937306C" w14:textId="275ADD86" w:rsidR="00F255A6" w:rsidRPr="00F255A6" w:rsidRDefault="00F255A6" w:rsidP="00F255A6">
      <w:pPr>
        <w:numPr>
          <w:ilvl w:val="0"/>
          <w:numId w:val="48"/>
        </w:numPr>
        <w:tabs>
          <w:tab w:val="num" w:pos="426"/>
        </w:tabs>
        <w:spacing w:line="276" w:lineRule="auto"/>
        <w:ind w:left="284" w:hanging="284"/>
        <w:jc w:val="left"/>
        <w:rPr>
          <w:rFonts w:eastAsia="Calibri"/>
          <w:lang w:eastAsia="en-US"/>
        </w:rPr>
      </w:pPr>
      <w:r w:rsidRPr="00865801">
        <w:rPr>
          <w:rFonts w:eastAsia="Calibri"/>
          <w:lang w:eastAsia="en-US"/>
        </w:rPr>
        <w:t xml:space="preserve">Apsekošanas darbi jāveic līdz </w:t>
      </w:r>
      <w:r w:rsidR="00865801" w:rsidRPr="00865801">
        <w:rPr>
          <w:rFonts w:eastAsia="Calibri"/>
          <w:lang w:eastAsia="en-US"/>
        </w:rPr>
        <w:t>07</w:t>
      </w:r>
      <w:r w:rsidRPr="00865801">
        <w:rPr>
          <w:rFonts w:eastAsia="Calibri"/>
          <w:lang w:eastAsia="en-US"/>
        </w:rPr>
        <w:t>.0</w:t>
      </w:r>
      <w:r w:rsidR="00865801" w:rsidRPr="00865801">
        <w:rPr>
          <w:rFonts w:eastAsia="Calibri"/>
          <w:lang w:eastAsia="en-US"/>
        </w:rPr>
        <w:t>5</w:t>
      </w:r>
      <w:r w:rsidRPr="00865801">
        <w:rPr>
          <w:rFonts w:eastAsia="Calibri"/>
          <w:lang w:eastAsia="en-US"/>
        </w:rPr>
        <w:t>.2021.</w:t>
      </w:r>
      <w:r w:rsidRPr="00F255A6">
        <w:rPr>
          <w:rFonts w:eastAsia="Calibri"/>
          <w:lang w:eastAsia="en-US"/>
        </w:rPr>
        <w:t xml:space="preserve"> (tajā skaitā tehniskās apsekošanas atzinuma sagatavošana būvniecības informācijas sistēmā);</w:t>
      </w:r>
    </w:p>
    <w:p w14:paraId="75495E19" w14:textId="77777777" w:rsidR="00F255A6" w:rsidRPr="00F255A6" w:rsidRDefault="00F255A6" w:rsidP="00F255A6">
      <w:pPr>
        <w:numPr>
          <w:ilvl w:val="0"/>
          <w:numId w:val="48"/>
        </w:numPr>
        <w:tabs>
          <w:tab w:val="num" w:pos="426"/>
        </w:tabs>
        <w:spacing w:line="276" w:lineRule="auto"/>
        <w:ind w:left="284" w:hanging="284"/>
        <w:jc w:val="left"/>
        <w:rPr>
          <w:rFonts w:eastAsia="Calibri"/>
          <w:lang w:eastAsia="en-US"/>
        </w:rPr>
      </w:pPr>
      <w:r w:rsidRPr="00F255A6">
        <w:rPr>
          <w:rFonts w:eastAsia="Calibri"/>
          <w:lang w:eastAsia="en-US"/>
        </w:rPr>
        <w:t>Tehniskas apsekošanas atzinuma eksemplāru skaits: 3 orģināli papīra formātā + 1 CD formātā.</w:t>
      </w:r>
    </w:p>
    <w:p w14:paraId="1AABCE22" w14:textId="405BC27E" w:rsidR="00F255A6" w:rsidRDefault="00F255A6" w:rsidP="00F255A6">
      <w:pPr>
        <w:numPr>
          <w:ilvl w:val="0"/>
          <w:numId w:val="48"/>
        </w:numPr>
        <w:spacing w:line="276" w:lineRule="auto"/>
        <w:ind w:left="284" w:hanging="284"/>
        <w:jc w:val="left"/>
        <w:rPr>
          <w:rFonts w:eastAsia="Calibri"/>
          <w:lang w:eastAsia="en-US"/>
        </w:rPr>
      </w:pPr>
      <w:r w:rsidRPr="00F255A6">
        <w:rPr>
          <w:rFonts w:eastAsia="Calibri"/>
          <w:lang w:eastAsia="en-US"/>
        </w:rPr>
        <w:t>Apsekotājs atzinumu sagatavo būvniecības informācijas sistēmā.</w:t>
      </w:r>
    </w:p>
    <w:p w14:paraId="1B413E28" w14:textId="77777777" w:rsidR="00997181" w:rsidRPr="00F255A6" w:rsidRDefault="00997181" w:rsidP="00997181">
      <w:pPr>
        <w:spacing w:line="276" w:lineRule="auto"/>
        <w:ind w:left="284"/>
        <w:jc w:val="left"/>
        <w:rPr>
          <w:rFonts w:eastAsia="Calibri"/>
          <w:lang w:eastAsia="en-US"/>
        </w:rPr>
      </w:pPr>
    </w:p>
    <w:p w14:paraId="4C0FBB4D" w14:textId="77777777" w:rsidR="00F255A6" w:rsidRPr="00F255A6" w:rsidRDefault="00F255A6" w:rsidP="00F255A6">
      <w:pPr>
        <w:jc w:val="center"/>
        <w:rPr>
          <w:rFonts w:eastAsia="Calibri"/>
          <w:b/>
          <w:lang w:eastAsia="en-US"/>
        </w:rPr>
      </w:pPr>
      <w:r w:rsidRPr="00F255A6">
        <w:rPr>
          <w:rFonts w:eastAsia="Calibri"/>
          <w:b/>
          <w:lang w:eastAsia="en-US"/>
        </w:rPr>
        <w:lastRenderedPageBreak/>
        <w:t>Būves apraksts</w:t>
      </w:r>
    </w:p>
    <w:tbl>
      <w:tblPr>
        <w:tblStyle w:val="TableGrid1"/>
        <w:tblW w:w="0" w:type="auto"/>
        <w:tblInd w:w="0" w:type="dxa"/>
        <w:tblLook w:val="04A0" w:firstRow="1" w:lastRow="0" w:firstColumn="1" w:lastColumn="0" w:noHBand="0" w:noVBand="1"/>
      </w:tblPr>
      <w:tblGrid>
        <w:gridCol w:w="3085"/>
        <w:gridCol w:w="6202"/>
      </w:tblGrid>
      <w:tr w:rsidR="00F255A6" w:rsidRPr="00F255A6" w14:paraId="3BFF89AF"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129167B8" w14:textId="77777777" w:rsidR="00F255A6" w:rsidRPr="00F255A6" w:rsidRDefault="00F255A6" w:rsidP="00F255A6">
            <w:pPr>
              <w:jc w:val="left"/>
              <w:rPr>
                <w:rFonts w:eastAsia="Calibri"/>
              </w:rPr>
            </w:pPr>
            <w:r w:rsidRPr="00F255A6">
              <w:rPr>
                <w:rFonts w:eastAsia="Calibri"/>
              </w:rPr>
              <w:t>Būves nosaukums:</w:t>
            </w:r>
          </w:p>
        </w:tc>
        <w:tc>
          <w:tcPr>
            <w:tcW w:w="6202" w:type="dxa"/>
            <w:tcBorders>
              <w:top w:val="single" w:sz="4" w:space="0" w:color="auto"/>
              <w:left w:val="single" w:sz="4" w:space="0" w:color="auto"/>
              <w:bottom w:val="single" w:sz="4" w:space="0" w:color="auto"/>
              <w:right w:val="single" w:sz="4" w:space="0" w:color="auto"/>
            </w:tcBorders>
            <w:hideMark/>
          </w:tcPr>
          <w:p w14:paraId="6F44C326" w14:textId="77777777" w:rsidR="00F255A6" w:rsidRPr="00F255A6" w:rsidRDefault="00F255A6" w:rsidP="00F255A6">
            <w:pPr>
              <w:jc w:val="center"/>
              <w:rPr>
                <w:rFonts w:eastAsia="Calibri"/>
              </w:rPr>
            </w:pPr>
            <w:r w:rsidRPr="00F255A6">
              <w:rPr>
                <w:rFonts w:eastAsia="Calibri"/>
              </w:rPr>
              <w:t>Slimnīca-radioloģiskā nodaļa ēka</w:t>
            </w:r>
          </w:p>
        </w:tc>
      </w:tr>
      <w:tr w:rsidR="00F255A6" w:rsidRPr="00F255A6" w14:paraId="47894A77"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5551C23C" w14:textId="77777777" w:rsidR="00F255A6" w:rsidRPr="00F255A6" w:rsidRDefault="00F255A6" w:rsidP="00F255A6">
            <w:pPr>
              <w:jc w:val="left"/>
              <w:rPr>
                <w:rFonts w:eastAsia="Calibri"/>
              </w:rPr>
            </w:pPr>
            <w:r w:rsidRPr="00F255A6">
              <w:rPr>
                <w:rFonts w:eastAsia="Calibri"/>
              </w:rPr>
              <w:t>Būves kadastra apzīmējums:</w:t>
            </w:r>
          </w:p>
        </w:tc>
        <w:tc>
          <w:tcPr>
            <w:tcW w:w="6202" w:type="dxa"/>
            <w:tcBorders>
              <w:top w:val="single" w:sz="4" w:space="0" w:color="auto"/>
              <w:left w:val="single" w:sz="4" w:space="0" w:color="auto"/>
              <w:bottom w:val="single" w:sz="4" w:space="0" w:color="auto"/>
              <w:right w:val="single" w:sz="4" w:space="0" w:color="auto"/>
            </w:tcBorders>
            <w:hideMark/>
          </w:tcPr>
          <w:p w14:paraId="3C955276" w14:textId="77777777" w:rsidR="00F255A6" w:rsidRPr="00F255A6" w:rsidRDefault="00F255A6" w:rsidP="00F255A6">
            <w:pPr>
              <w:jc w:val="center"/>
              <w:rPr>
                <w:rFonts w:eastAsia="Calibri"/>
              </w:rPr>
            </w:pPr>
            <w:r w:rsidRPr="00F255A6">
              <w:rPr>
                <w:rFonts w:eastAsia="Calibri"/>
              </w:rPr>
              <w:t>05000060605002</w:t>
            </w:r>
          </w:p>
        </w:tc>
      </w:tr>
      <w:tr w:rsidR="00F255A6" w:rsidRPr="00F255A6" w14:paraId="40DDCAE8"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78FA89A6" w14:textId="77777777" w:rsidR="00F255A6" w:rsidRPr="00F255A6" w:rsidRDefault="00F255A6" w:rsidP="00F255A6">
            <w:pPr>
              <w:jc w:val="left"/>
              <w:rPr>
                <w:rFonts w:eastAsia="Calibri"/>
              </w:rPr>
            </w:pPr>
            <w:r w:rsidRPr="00F255A6">
              <w:rPr>
                <w:rFonts w:eastAsia="Calibri"/>
              </w:rPr>
              <w:t>Adrese:</w:t>
            </w:r>
          </w:p>
        </w:tc>
        <w:tc>
          <w:tcPr>
            <w:tcW w:w="6202" w:type="dxa"/>
            <w:tcBorders>
              <w:top w:val="single" w:sz="4" w:space="0" w:color="auto"/>
              <w:left w:val="single" w:sz="4" w:space="0" w:color="auto"/>
              <w:bottom w:val="single" w:sz="4" w:space="0" w:color="auto"/>
              <w:right w:val="single" w:sz="4" w:space="0" w:color="auto"/>
            </w:tcBorders>
            <w:hideMark/>
          </w:tcPr>
          <w:p w14:paraId="3E7F9E04" w14:textId="77777777" w:rsidR="00F255A6" w:rsidRPr="00F255A6" w:rsidRDefault="00F255A6" w:rsidP="00F255A6">
            <w:pPr>
              <w:jc w:val="center"/>
              <w:rPr>
                <w:rFonts w:eastAsia="Calibri"/>
              </w:rPr>
            </w:pPr>
            <w:r w:rsidRPr="00F255A6">
              <w:rPr>
                <w:rFonts w:eastAsia="Calibri"/>
              </w:rPr>
              <w:t>Siguldas iela 24, Daugavpils</w:t>
            </w:r>
          </w:p>
        </w:tc>
      </w:tr>
      <w:tr w:rsidR="00F255A6" w:rsidRPr="00F255A6" w14:paraId="0FD9EB23"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17BDFCC0" w14:textId="77777777" w:rsidR="00F255A6" w:rsidRPr="00F255A6" w:rsidRDefault="00F255A6" w:rsidP="00F255A6">
            <w:pPr>
              <w:jc w:val="left"/>
              <w:rPr>
                <w:rFonts w:eastAsia="Calibri"/>
              </w:rPr>
            </w:pPr>
            <w:r w:rsidRPr="00F255A6">
              <w:rPr>
                <w:rFonts w:eastAsia="Calibri"/>
              </w:rPr>
              <w:t>Apbūves laukums:</w:t>
            </w:r>
          </w:p>
        </w:tc>
        <w:tc>
          <w:tcPr>
            <w:tcW w:w="6202" w:type="dxa"/>
            <w:tcBorders>
              <w:top w:val="single" w:sz="4" w:space="0" w:color="auto"/>
              <w:left w:val="single" w:sz="4" w:space="0" w:color="auto"/>
              <w:bottom w:val="single" w:sz="4" w:space="0" w:color="auto"/>
              <w:right w:val="single" w:sz="4" w:space="0" w:color="auto"/>
            </w:tcBorders>
            <w:hideMark/>
          </w:tcPr>
          <w:p w14:paraId="6E961CC0" w14:textId="77777777" w:rsidR="00F255A6" w:rsidRPr="00F255A6" w:rsidRDefault="00F255A6" w:rsidP="00F255A6">
            <w:pPr>
              <w:jc w:val="center"/>
              <w:rPr>
                <w:rFonts w:eastAsia="Calibri"/>
                <w:vertAlign w:val="superscript"/>
              </w:rPr>
            </w:pPr>
            <w:r w:rsidRPr="00F255A6">
              <w:rPr>
                <w:rFonts w:eastAsia="Calibri"/>
              </w:rPr>
              <w:t>1616.1 m</w:t>
            </w:r>
            <w:r w:rsidRPr="00F255A6">
              <w:rPr>
                <w:rFonts w:eastAsia="Calibri"/>
                <w:vertAlign w:val="superscript"/>
              </w:rPr>
              <w:t>2</w:t>
            </w:r>
          </w:p>
        </w:tc>
      </w:tr>
      <w:tr w:rsidR="00F255A6" w:rsidRPr="00F255A6" w14:paraId="1A7112EB"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361E5B15" w14:textId="77777777" w:rsidR="00F255A6" w:rsidRPr="00F255A6" w:rsidRDefault="00F255A6" w:rsidP="00F255A6">
            <w:pPr>
              <w:jc w:val="left"/>
              <w:rPr>
                <w:rFonts w:eastAsia="Calibri"/>
              </w:rPr>
            </w:pPr>
            <w:r w:rsidRPr="00F255A6">
              <w:rPr>
                <w:rFonts w:eastAsia="Calibri"/>
              </w:rPr>
              <w:t>Būvtilpums:</w:t>
            </w:r>
          </w:p>
        </w:tc>
        <w:tc>
          <w:tcPr>
            <w:tcW w:w="6202" w:type="dxa"/>
            <w:tcBorders>
              <w:top w:val="single" w:sz="4" w:space="0" w:color="auto"/>
              <w:left w:val="single" w:sz="4" w:space="0" w:color="auto"/>
              <w:bottom w:val="single" w:sz="4" w:space="0" w:color="auto"/>
              <w:right w:val="single" w:sz="4" w:space="0" w:color="auto"/>
            </w:tcBorders>
            <w:hideMark/>
          </w:tcPr>
          <w:p w14:paraId="45990567" w14:textId="77777777" w:rsidR="00F255A6" w:rsidRPr="00F255A6" w:rsidRDefault="00F255A6" w:rsidP="00F255A6">
            <w:pPr>
              <w:jc w:val="center"/>
              <w:rPr>
                <w:rFonts w:eastAsia="Calibri"/>
                <w:vertAlign w:val="superscript"/>
              </w:rPr>
            </w:pPr>
            <w:r w:rsidRPr="00F255A6">
              <w:rPr>
                <w:rFonts w:eastAsia="Calibri"/>
              </w:rPr>
              <w:t>5273 m</w:t>
            </w:r>
            <w:r w:rsidRPr="00F255A6">
              <w:rPr>
                <w:rFonts w:eastAsia="Calibri"/>
                <w:vertAlign w:val="superscript"/>
              </w:rPr>
              <w:t>3</w:t>
            </w:r>
          </w:p>
        </w:tc>
      </w:tr>
      <w:tr w:rsidR="00F255A6" w:rsidRPr="00F255A6" w14:paraId="30159B18"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7EEF7452" w14:textId="77777777" w:rsidR="00F255A6" w:rsidRPr="00F255A6" w:rsidRDefault="00F255A6" w:rsidP="00F255A6">
            <w:pPr>
              <w:jc w:val="left"/>
              <w:rPr>
                <w:rFonts w:eastAsia="Calibri"/>
              </w:rPr>
            </w:pPr>
            <w:r w:rsidRPr="00F255A6">
              <w:rPr>
                <w:rFonts w:eastAsia="Calibri"/>
              </w:rPr>
              <w:t>Kopējā platība:</w:t>
            </w:r>
          </w:p>
        </w:tc>
        <w:tc>
          <w:tcPr>
            <w:tcW w:w="6202" w:type="dxa"/>
            <w:tcBorders>
              <w:top w:val="single" w:sz="4" w:space="0" w:color="auto"/>
              <w:left w:val="single" w:sz="4" w:space="0" w:color="auto"/>
              <w:bottom w:val="single" w:sz="4" w:space="0" w:color="auto"/>
              <w:right w:val="single" w:sz="4" w:space="0" w:color="auto"/>
            </w:tcBorders>
            <w:hideMark/>
          </w:tcPr>
          <w:p w14:paraId="434E5B69" w14:textId="77777777" w:rsidR="00F255A6" w:rsidRPr="00F255A6" w:rsidRDefault="00F255A6" w:rsidP="00F255A6">
            <w:pPr>
              <w:jc w:val="center"/>
              <w:rPr>
                <w:rFonts w:eastAsia="Calibri"/>
                <w:vertAlign w:val="superscript"/>
              </w:rPr>
            </w:pPr>
            <w:r w:rsidRPr="00F255A6">
              <w:rPr>
                <w:rFonts w:eastAsia="Calibri"/>
              </w:rPr>
              <w:t>1209.6 m</w:t>
            </w:r>
            <w:r w:rsidRPr="00F255A6">
              <w:rPr>
                <w:rFonts w:eastAsia="Calibri"/>
                <w:vertAlign w:val="superscript"/>
              </w:rPr>
              <w:t>2</w:t>
            </w:r>
          </w:p>
        </w:tc>
      </w:tr>
      <w:tr w:rsidR="00F255A6" w:rsidRPr="00F255A6" w14:paraId="47D8F9C2"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47EBBA4A" w14:textId="77777777" w:rsidR="00F255A6" w:rsidRPr="00F255A6" w:rsidRDefault="00F255A6" w:rsidP="00F255A6">
            <w:pPr>
              <w:jc w:val="left"/>
              <w:rPr>
                <w:rFonts w:eastAsia="Calibri"/>
              </w:rPr>
            </w:pPr>
            <w:r w:rsidRPr="00F255A6">
              <w:rPr>
                <w:rFonts w:eastAsia="Calibri"/>
              </w:rPr>
              <w:t>Virszemes stāvu skaits:</w:t>
            </w:r>
          </w:p>
        </w:tc>
        <w:tc>
          <w:tcPr>
            <w:tcW w:w="6202" w:type="dxa"/>
            <w:tcBorders>
              <w:top w:val="single" w:sz="4" w:space="0" w:color="auto"/>
              <w:left w:val="single" w:sz="4" w:space="0" w:color="auto"/>
              <w:bottom w:val="single" w:sz="4" w:space="0" w:color="auto"/>
              <w:right w:val="single" w:sz="4" w:space="0" w:color="auto"/>
            </w:tcBorders>
            <w:hideMark/>
          </w:tcPr>
          <w:p w14:paraId="3956892B" w14:textId="77777777" w:rsidR="00F255A6" w:rsidRPr="00F255A6" w:rsidRDefault="00F255A6" w:rsidP="00F255A6">
            <w:pPr>
              <w:jc w:val="center"/>
              <w:rPr>
                <w:rFonts w:eastAsia="Calibri"/>
              </w:rPr>
            </w:pPr>
            <w:r w:rsidRPr="00F255A6">
              <w:rPr>
                <w:rFonts w:eastAsia="Calibri"/>
              </w:rPr>
              <w:t>1</w:t>
            </w:r>
          </w:p>
        </w:tc>
      </w:tr>
      <w:tr w:rsidR="00F255A6" w:rsidRPr="00F255A6" w14:paraId="0435D078" w14:textId="77777777" w:rsidTr="001E3C12">
        <w:tc>
          <w:tcPr>
            <w:tcW w:w="3085" w:type="dxa"/>
            <w:tcBorders>
              <w:top w:val="single" w:sz="4" w:space="0" w:color="auto"/>
              <w:left w:val="single" w:sz="4" w:space="0" w:color="auto"/>
              <w:bottom w:val="single" w:sz="4" w:space="0" w:color="auto"/>
              <w:right w:val="single" w:sz="4" w:space="0" w:color="auto"/>
            </w:tcBorders>
            <w:hideMark/>
          </w:tcPr>
          <w:p w14:paraId="69F257B9" w14:textId="77777777" w:rsidR="00F255A6" w:rsidRPr="00F255A6" w:rsidRDefault="00F255A6" w:rsidP="00F255A6">
            <w:pPr>
              <w:jc w:val="left"/>
              <w:rPr>
                <w:rFonts w:eastAsia="Calibri"/>
              </w:rPr>
            </w:pPr>
            <w:r w:rsidRPr="00F255A6">
              <w:rPr>
                <w:rFonts w:eastAsia="Calibri"/>
              </w:rPr>
              <w:t>Pazemes stāvu skaits:</w:t>
            </w:r>
          </w:p>
        </w:tc>
        <w:tc>
          <w:tcPr>
            <w:tcW w:w="6202" w:type="dxa"/>
            <w:tcBorders>
              <w:top w:val="single" w:sz="4" w:space="0" w:color="auto"/>
              <w:left w:val="single" w:sz="4" w:space="0" w:color="auto"/>
              <w:bottom w:val="single" w:sz="4" w:space="0" w:color="auto"/>
              <w:right w:val="single" w:sz="4" w:space="0" w:color="auto"/>
            </w:tcBorders>
            <w:hideMark/>
          </w:tcPr>
          <w:p w14:paraId="111C42A8" w14:textId="77777777" w:rsidR="00F255A6" w:rsidRPr="00F255A6" w:rsidRDefault="00F255A6" w:rsidP="00F255A6">
            <w:pPr>
              <w:jc w:val="center"/>
              <w:rPr>
                <w:rFonts w:eastAsia="Calibri"/>
              </w:rPr>
            </w:pPr>
            <w:r w:rsidRPr="00F255A6">
              <w:rPr>
                <w:rFonts w:eastAsia="Calibri"/>
              </w:rPr>
              <w:t>0</w:t>
            </w:r>
          </w:p>
        </w:tc>
      </w:tr>
    </w:tbl>
    <w:p w14:paraId="1F8B503B" w14:textId="77777777" w:rsidR="00F255A6" w:rsidRPr="00F255A6" w:rsidRDefault="00F255A6" w:rsidP="00F255A6">
      <w:pPr>
        <w:jc w:val="center"/>
        <w:rPr>
          <w:rFonts w:eastAsia="Calibri"/>
          <w:b/>
          <w:lang w:eastAsia="en-US"/>
        </w:rPr>
      </w:pPr>
    </w:p>
    <w:p w14:paraId="3E91A998" w14:textId="77777777" w:rsidR="00F255A6" w:rsidRPr="00F255A6" w:rsidRDefault="00F255A6" w:rsidP="00F255A6">
      <w:pPr>
        <w:spacing w:line="276" w:lineRule="auto"/>
        <w:jc w:val="left"/>
        <w:rPr>
          <w:rFonts w:eastAsia="Calibri"/>
          <w:lang w:eastAsia="en-US"/>
        </w:rPr>
      </w:pPr>
      <w:r w:rsidRPr="00F255A6">
        <w:rPr>
          <w:rFonts w:eastAsia="Calibri"/>
          <w:lang w:eastAsia="en-US"/>
        </w:rPr>
        <w:t>Pielikumā: 23.03.2004. būves ar kadastra apzīmējumu 05000060605002 Siguldas ielā 24, Daugavpilī, tehniskās inventarizācijas lietas kopija.</w:t>
      </w:r>
    </w:p>
    <w:p w14:paraId="752414F7" w14:textId="77777777" w:rsidR="00F255A6" w:rsidRPr="00F255A6" w:rsidRDefault="00F255A6" w:rsidP="00F255A6">
      <w:pPr>
        <w:spacing w:line="276" w:lineRule="auto"/>
        <w:jc w:val="left"/>
        <w:rPr>
          <w:rFonts w:eastAsia="Calibri"/>
          <w:lang w:eastAsia="en-US"/>
        </w:rPr>
      </w:pPr>
    </w:p>
    <w:p w14:paraId="04454564" w14:textId="77777777" w:rsidR="00F255A6" w:rsidRPr="00F255A6" w:rsidRDefault="00F255A6" w:rsidP="00F255A6">
      <w:pPr>
        <w:spacing w:line="276" w:lineRule="auto"/>
        <w:jc w:val="left"/>
        <w:rPr>
          <w:rFonts w:eastAsia="Calibri"/>
          <w:lang w:eastAsia="en-US"/>
        </w:rPr>
      </w:pPr>
    </w:p>
    <w:p w14:paraId="7083B1F7" w14:textId="77777777" w:rsidR="00F255A6" w:rsidRPr="00F255A6" w:rsidRDefault="00F255A6" w:rsidP="00F255A6">
      <w:pPr>
        <w:spacing w:line="276" w:lineRule="auto"/>
        <w:jc w:val="left"/>
        <w:rPr>
          <w:rFonts w:eastAsia="Calibri"/>
          <w:lang w:eastAsia="en-US"/>
        </w:rPr>
      </w:pPr>
      <w:r w:rsidRPr="00F255A6">
        <w:rPr>
          <w:rFonts w:eastAsia="Calibri"/>
          <w:lang w:eastAsia="en-US"/>
        </w:rPr>
        <w:t xml:space="preserve">Sagatavoja: </w:t>
      </w:r>
    </w:p>
    <w:p w14:paraId="074F4A1E" w14:textId="77777777" w:rsidR="00F255A6" w:rsidRPr="00F255A6" w:rsidRDefault="00F255A6" w:rsidP="00F255A6">
      <w:pPr>
        <w:rPr>
          <w:rFonts w:eastAsia="Calibri"/>
          <w:lang w:eastAsia="en-US"/>
        </w:rPr>
      </w:pPr>
      <w:r w:rsidRPr="00F255A6">
        <w:rPr>
          <w:rFonts w:eastAsia="Calibri"/>
          <w:lang w:eastAsia="en-US"/>
        </w:rPr>
        <w:t xml:space="preserve">Daugavpils pilsētas domes </w:t>
      </w:r>
    </w:p>
    <w:p w14:paraId="07DB1E45" w14:textId="77777777" w:rsidR="00F255A6" w:rsidRPr="00F255A6" w:rsidRDefault="00F255A6" w:rsidP="00F255A6">
      <w:pPr>
        <w:rPr>
          <w:rFonts w:eastAsia="Calibri"/>
          <w:lang w:eastAsia="en-US"/>
        </w:rPr>
      </w:pPr>
      <w:r w:rsidRPr="00F255A6">
        <w:rPr>
          <w:rFonts w:eastAsia="Calibri"/>
          <w:lang w:eastAsia="en-US"/>
        </w:rPr>
        <w:t xml:space="preserve">Īpašuma pārvaldīšanas departamenta </w:t>
      </w:r>
    </w:p>
    <w:p w14:paraId="7C24E779" w14:textId="77777777" w:rsidR="00F255A6" w:rsidRPr="00F255A6" w:rsidRDefault="00F255A6" w:rsidP="00F255A6">
      <w:pPr>
        <w:rPr>
          <w:rFonts w:eastAsia="Calibri"/>
          <w:lang w:eastAsia="en-US"/>
        </w:rPr>
      </w:pPr>
      <w:r w:rsidRPr="00F255A6">
        <w:rPr>
          <w:rFonts w:eastAsia="Calibri"/>
          <w:lang w:eastAsia="en-US"/>
        </w:rPr>
        <w:t xml:space="preserve">Īpašuma uzturēšanas un pārvaldīšanas nodaļas vadītājs  </w:t>
      </w:r>
      <w:r w:rsidRPr="00F255A6">
        <w:rPr>
          <w:rFonts w:eastAsia="Calibri"/>
          <w:lang w:eastAsia="en-US"/>
        </w:rPr>
        <w:tab/>
      </w:r>
      <w:r w:rsidRPr="00F255A6">
        <w:rPr>
          <w:rFonts w:eastAsia="Calibri"/>
          <w:lang w:eastAsia="en-US"/>
        </w:rPr>
        <w:tab/>
        <w:t>D.Grigorjevs</w:t>
      </w:r>
    </w:p>
    <w:p w14:paraId="7664E772" w14:textId="77777777" w:rsidR="00A92C0A" w:rsidRDefault="00A92C0A" w:rsidP="00A92C0A"/>
    <w:p w14:paraId="1042FC60" w14:textId="59F41702" w:rsidR="00902625" w:rsidRDefault="00902625" w:rsidP="00C82556">
      <w:pPr>
        <w:tabs>
          <w:tab w:val="left" w:pos="360"/>
        </w:tabs>
        <w:jc w:val="center"/>
        <w:rPr>
          <w:b/>
          <w:sz w:val="22"/>
          <w:szCs w:val="22"/>
        </w:rPr>
      </w:pPr>
    </w:p>
    <w:p w14:paraId="6AC992A3" w14:textId="77777777" w:rsidR="00A92C0A" w:rsidRDefault="00A92C0A">
      <w:pPr>
        <w:spacing w:after="160" w:line="259" w:lineRule="auto"/>
        <w:jc w:val="left"/>
        <w:rPr>
          <w:rFonts w:eastAsia="Lucida Sans Unicode"/>
          <w:b/>
          <w:bCs/>
          <w:sz w:val="22"/>
          <w:szCs w:val="22"/>
        </w:rPr>
      </w:pPr>
      <w:r>
        <w:rPr>
          <w:rFonts w:eastAsia="Lucida Sans Unicode"/>
          <w:b/>
          <w:bCs/>
          <w:sz w:val="22"/>
          <w:szCs w:val="22"/>
        </w:rPr>
        <w:br w:type="page"/>
      </w:r>
    </w:p>
    <w:p w14:paraId="2A61848A" w14:textId="3914B752" w:rsidR="00C75A1B" w:rsidRDefault="00C75A1B" w:rsidP="00C75A1B">
      <w:pPr>
        <w:jc w:val="right"/>
        <w:rPr>
          <w:rFonts w:eastAsia="Lucida Sans Unicode"/>
          <w:b/>
          <w:bCs/>
          <w:sz w:val="22"/>
          <w:szCs w:val="22"/>
        </w:rPr>
      </w:pPr>
      <w:r>
        <w:rPr>
          <w:rFonts w:eastAsia="Lucida Sans Unicode"/>
          <w:b/>
          <w:bCs/>
          <w:sz w:val="22"/>
          <w:szCs w:val="22"/>
        </w:rPr>
        <w:lastRenderedPageBreak/>
        <w:t>2.pielikums</w:t>
      </w:r>
    </w:p>
    <w:p w14:paraId="7A266A96" w14:textId="77777777" w:rsidR="00C75A1B" w:rsidRDefault="00C75A1B" w:rsidP="00C75A1B">
      <w:pPr>
        <w:jc w:val="right"/>
        <w:rPr>
          <w:b/>
          <w:caps/>
        </w:rPr>
      </w:pPr>
    </w:p>
    <w:p w14:paraId="1389C1E6" w14:textId="71D358C2" w:rsidR="00C75A1B" w:rsidRDefault="00C75A1B" w:rsidP="005016B6">
      <w:pPr>
        <w:jc w:val="center"/>
        <w:rPr>
          <w:b/>
          <w:caps/>
        </w:rPr>
      </w:pPr>
      <w:r>
        <w:rPr>
          <w:b/>
          <w:caps/>
        </w:rPr>
        <w:t>PIETEIKUMS DALĪBAI IEPIRKUMA PROCEDŪRā</w:t>
      </w:r>
    </w:p>
    <w:p w14:paraId="5400EF71" w14:textId="77777777" w:rsidR="005016B6" w:rsidRPr="005016B6" w:rsidRDefault="005016B6" w:rsidP="005016B6">
      <w:pPr>
        <w:jc w:val="center"/>
        <w:rPr>
          <w:b/>
          <w:caps/>
        </w:rPr>
      </w:pPr>
    </w:p>
    <w:p w14:paraId="43D43D4B" w14:textId="19AA8524" w:rsidR="00DD121A" w:rsidRDefault="00513E26" w:rsidP="00DD121A">
      <w:pPr>
        <w:jc w:val="center"/>
        <w:rPr>
          <w:b/>
        </w:rPr>
      </w:pPr>
      <w:r>
        <w:rPr>
          <w:b/>
        </w:rPr>
        <w:t xml:space="preserve"> </w:t>
      </w:r>
      <w:r w:rsidR="006C3137" w:rsidRPr="006C3137">
        <w:rPr>
          <w:b/>
        </w:rPr>
        <w:t>“Daugavpils pilsētas pašvaldības īpašumā esošās ēkas “Slimnīca-radioloģiskā nodaļa ēka” ar kadastra apzīmējumu 05000060605002 Siguldas ielā 24, Daugavpilī, tehniskās apsekošanas veikšana un atzinuma sagatavošana”</w:t>
      </w:r>
    </w:p>
    <w:p w14:paraId="040A5A29" w14:textId="3B66A78C" w:rsidR="00C75A1B" w:rsidRDefault="00513E26" w:rsidP="00DD121A">
      <w:pPr>
        <w:jc w:val="center"/>
        <w:rPr>
          <w:b/>
        </w:rPr>
      </w:pPr>
      <w:r>
        <w:rPr>
          <w:b/>
        </w:rPr>
        <w:t>ID Nr. DPDĪPD 20</w:t>
      </w:r>
      <w:r w:rsidR="005C17B9">
        <w:rPr>
          <w:b/>
        </w:rPr>
        <w:t>21</w:t>
      </w:r>
      <w:r>
        <w:rPr>
          <w:b/>
        </w:rPr>
        <w:t>/</w:t>
      </w:r>
      <w:r w:rsidR="008E1132">
        <w:rPr>
          <w:b/>
        </w:rPr>
        <w:t>3</w:t>
      </w:r>
    </w:p>
    <w:p w14:paraId="1C3194A3" w14:textId="77777777" w:rsidR="00513E26" w:rsidRDefault="00513E26" w:rsidP="00513E26">
      <w:pPr>
        <w:keepNext/>
        <w:jc w:val="center"/>
        <w:rPr>
          <w:b/>
        </w:rPr>
      </w:pPr>
    </w:p>
    <w:p w14:paraId="351FFE78"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4322A123" w14:textId="77777777" w:rsidTr="00C126DA">
        <w:tc>
          <w:tcPr>
            <w:tcW w:w="2450" w:type="dxa"/>
            <w:hideMark/>
          </w:tcPr>
          <w:p w14:paraId="2771FF7D" w14:textId="77777777" w:rsidR="00C75A1B" w:rsidRDefault="00C75A1B" w:rsidP="00C126DA">
            <w:pPr>
              <w:keepNext/>
              <w:spacing w:line="254" w:lineRule="auto"/>
            </w:pPr>
            <w:r>
              <w:t>nosaukums:</w:t>
            </w:r>
          </w:p>
        </w:tc>
        <w:tc>
          <w:tcPr>
            <w:tcW w:w="5461" w:type="dxa"/>
            <w:hideMark/>
          </w:tcPr>
          <w:p w14:paraId="5B63133C" w14:textId="77777777" w:rsidR="00C75A1B" w:rsidRDefault="00C75A1B" w:rsidP="00C126DA">
            <w:pPr>
              <w:keepNext/>
              <w:spacing w:line="254" w:lineRule="auto"/>
            </w:pPr>
            <w:r>
              <w:t>__________________________________________</w:t>
            </w:r>
          </w:p>
        </w:tc>
        <w:tc>
          <w:tcPr>
            <w:tcW w:w="1376" w:type="dxa"/>
          </w:tcPr>
          <w:p w14:paraId="02E5C0D0" w14:textId="77777777" w:rsidR="00C75A1B" w:rsidRDefault="00C75A1B" w:rsidP="00C126DA">
            <w:pPr>
              <w:keepNext/>
              <w:spacing w:line="254" w:lineRule="auto"/>
            </w:pPr>
          </w:p>
        </w:tc>
      </w:tr>
      <w:tr w:rsidR="00C75A1B" w14:paraId="2BDDB6A1" w14:textId="77777777" w:rsidTr="00C126DA">
        <w:tc>
          <w:tcPr>
            <w:tcW w:w="2450" w:type="dxa"/>
            <w:hideMark/>
          </w:tcPr>
          <w:p w14:paraId="228C90B0" w14:textId="77777777" w:rsidR="00C75A1B" w:rsidRDefault="00C75A1B" w:rsidP="00C126DA">
            <w:pPr>
              <w:keepNext/>
              <w:spacing w:line="254" w:lineRule="auto"/>
            </w:pPr>
            <w:r>
              <w:t>reģ. nr.</w:t>
            </w:r>
          </w:p>
        </w:tc>
        <w:tc>
          <w:tcPr>
            <w:tcW w:w="5461" w:type="dxa"/>
            <w:hideMark/>
          </w:tcPr>
          <w:p w14:paraId="059779AC" w14:textId="77777777" w:rsidR="00C75A1B" w:rsidRDefault="00C75A1B" w:rsidP="00C126DA">
            <w:pPr>
              <w:keepNext/>
              <w:spacing w:line="254" w:lineRule="auto"/>
            </w:pPr>
            <w:r>
              <w:t>__________________________________________</w:t>
            </w:r>
          </w:p>
        </w:tc>
        <w:tc>
          <w:tcPr>
            <w:tcW w:w="1376" w:type="dxa"/>
          </w:tcPr>
          <w:p w14:paraId="1F2364C6" w14:textId="77777777" w:rsidR="00C75A1B" w:rsidRDefault="00C75A1B" w:rsidP="00C126DA">
            <w:pPr>
              <w:keepNext/>
              <w:spacing w:line="254" w:lineRule="auto"/>
            </w:pPr>
          </w:p>
        </w:tc>
      </w:tr>
      <w:tr w:rsidR="00C75A1B" w14:paraId="2186CB79" w14:textId="77777777" w:rsidTr="00C126DA">
        <w:tc>
          <w:tcPr>
            <w:tcW w:w="2450" w:type="dxa"/>
            <w:hideMark/>
          </w:tcPr>
          <w:p w14:paraId="73B408E4" w14:textId="77777777" w:rsidR="00C75A1B" w:rsidRDefault="00C75A1B" w:rsidP="00C126DA">
            <w:pPr>
              <w:keepNext/>
              <w:spacing w:line="254" w:lineRule="auto"/>
            </w:pPr>
            <w:r>
              <w:t>juridiskā adrese:</w:t>
            </w:r>
          </w:p>
        </w:tc>
        <w:tc>
          <w:tcPr>
            <w:tcW w:w="5461" w:type="dxa"/>
            <w:hideMark/>
          </w:tcPr>
          <w:p w14:paraId="5CC5FAD4" w14:textId="77777777" w:rsidR="00C75A1B" w:rsidRDefault="00C75A1B" w:rsidP="00C126DA">
            <w:pPr>
              <w:keepNext/>
              <w:spacing w:line="254" w:lineRule="auto"/>
            </w:pPr>
            <w:r>
              <w:t>__________________________________________</w:t>
            </w:r>
          </w:p>
        </w:tc>
        <w:tc>
          <w:tcPr>
            <w:tcW w:w="1376" w:type="dxa"/>
          </w:tcPr>
          <w:p w14:paraId="3234755A" w14:textId="77777777" w:rsidR="00C75A1B" w:rsidRDefault="00C75A1B" w:rsidP="00C126DA">
            <w:pPr>
              <w:keepNext/>
              <w:spacing w:line="254" w:lineRule="auto"/>
            </w:pPr>
          </w:p>
        </w:tc>
      </w:tr>
      <w:tr w:rsidR="00C75A1B" w14:paraId="3F3D8BC2" w14:textId="77777777" w:rsidTr="00C126DA">
        <w:tc>
          <w:tcPr>
            <w:tcW w:w="2450" w:type="dxa"/>
            <w:hideMark/>
          </w:tcPr>
          <w:p w14:paraId="4B38A943" w14:textId="77777777" w:rsidR="00C75A1B" w:rsidRDefault="00C75A1B" w:rsidP="00C126DA">
            <w:pPr>
              <w:keepNext/>
              <w:spacing w:line="254" w:lineRule="auto"/>
            </w:pPr>
            <w:r>
              <w:t>telefona/faksa numurs:</w:t>
            </w:r>
          </w:p>
          <w:p w14:paraId="57C2540B" w14:textId="77777777" w:rsidR="00C75A1B" w:rsidRDefault="00C75A1B" w:rsidP="00C126DA">
            <w:pPr>
              <w:keepNext/>
              <w:spacing w:line="254" w:lineRule="auto"/>
            </w:pPr>
            <w:r>
              <w:t>e-pasts:</w:t>
            </w:r>
          </w:p>
        </w:tc>
        <w:tc>
          <w:tcPr>
            <w:tcW w:w="5461" w:type="dxa"/>
            <w:hideMark/>
          </w:tcPr>
          <w:p w14:paraId="551F08A1" w14:textId="77777777" w:rsidR="00C75A1B" w:rsidRDefault="00C75A1B" w:rsidP="00C126DA">
            <w:pPr>
              <w:keepNext/>
              <w:spacing w:line="254" w:lineRule="auto"/>
            </w:pPr>
            <w:r>
              <w:t>__________________________________________</w:t>
            </w:r>
          </w:p>
          <w:p w14:paraId="229AF224" w14:textId="77777777" w:rsidR="00C75A1B" w:rsidRDefault="00C75A1B" w:rsidP="00C126DA">
            <w:pPr>
              <w:keepNext/>
              <w:spacing w:line="254" w:lineRule="auto"/>
            </w:pPr>
            <w:r>
              <w:t>__________________________________________</w:t>
            </w:r>
          </w:p>
        </w:tc>
        <w:tc>
          <w:tcPr>
            <w:tcW w:w="1376" w:type="dxa"/>
          </w:tcPr>
          <w:p w14:paraId="2D4806E7" w14:textId="77777777" w:rsidR="00C75A1B" w:rsidRDefault="00C75A1B" w:rsidP="00C126DA">
            <w:pPr>
              <w:keepNext/>
              <w:spacing w:line="254" w:lineRule="auto"/>
            </w:pPr>
          </w:p>
        </w:tc>
      </w:tr>
      <w:tr w:rsidR="00C75A1B" w14:paraId="5C95C31D" w14:textId="77777777" w:rsidTr="00C126DA">
        <w:tc>
          <w:tcPr>
            <w:tcW w:w="2450" w:type="dxa"/>
            <w:hideMark/>
          </w:tcPr>
          <w:p w14:paraId="37276206" w14:textId="77777777" w:rsidR="00C75A1B" w:rsidRDefault="00C75A1B" w:rsidP="00C126DA">
            <w:pPr>
              <w:keepNext/>
              <w:spacing w:line="254" w:lineRule="auto"/>
              <w:rPr>
                <w:b/>
              </w:rPr>
            </w:pPr>
            <w:r>
              <w:rPr>
                <w:b/>
              </w:rPr>
              <w:t>Bankas rekvizīti:</w:t>
            </w:r>
          </w:p>
        </w:tc>
        <w:tc>
          <w:tcPr>
            <w:tcW w:w="5461" w:type="dxa"/>
          </w:tcPr>
          <w:p w14:paraId="7CE86421" w14:textId="77777777" w:rsidR="00C75A1B" w:rsidRDefault="00C75A1B" w:rsidP="00C126DA">
            <w:pPr>
              <w:keepNext/>
              <w:spacing w:line="254" w:lineRule="auto"/>
            </w:pPr>
          </w:p>
        </w:tc>
        <w:tc>
          <w:tcPr>
            <w:tcW w:w="1376" w:type="dxa"/>
          </w:tcPr>
          <w:p w14:paraId="7A565207" w14:textId="77777777" w:rsidR="00C75A1B" w:rsidRDefault="00C75A1B" w:rsidP="00C126DA">
            <w:pPr>
              <w:keepNext/>
              <w:spacing w:line="254" w:lineRule="auto"/>
            </w:pPr>
          </w:p>
        </w:tc>
      </w:tr>
      <w:tr w:rsidR="00C75A1B" w14:paraId="5A1F5F28" w14:textId="77777777" w:rsidTr="00C126DA">
        <w:tc>
          <w:tcPr>
            <w:tcW w:w="2450" w:type="dxa"/>
            <w:hideMark/>
          </w:tcPr>
          <w:p w14:paraId="786B1104" w14:textId="77777777" w:rsidR="00C75A1B" w:rsidRDefault="00C75A1B" w:rsidP="00C126DA">
            <w:pPr>
              <w:keepNext/>
              <w:spacing w:line="254" w:lineRule="auto"/>
            </w:pPr>
            <w:r>
              <w:t>nosaukums:</w:t>
            </w:r>
          </w:p>
        </w:tc>
        <w:tc>
          <w:tcPr>
            <w:tcW w:w="5461" w:type="dxa"/>
            <w:hideMark/>
          </w:tcPr>
          <w:p w14:paraId="3E78AC5B" w14:textId="77777777" w:rsidR="00C75A1B" w:rsidRDefault="00C75A1B" w:rsidP="00C126DA">
            <w:pPr>
              <w:keepNext/>
              <w:spacing w:line="254" w:lineRule="auto"/>
            </w:pPr>
            <w:r>
              <w:t>__________________________________________</w:t>
            </w:r>
          </w:p>
        </w:tc>
        <w:tc>
          <w:tcPr>
            <w:tcW w:w="1376" w:type="dxa"/>
          </w:tcPr>
          <w:p w14:paraId="3678FA19" w14:textId="77777777" w:rsidR="00C75A1B" w:rsidRDefault="00C75A1B" w:rsidP="00C126DA">
            <w:pPr>
              <w:keepNext/>
              <w:spacing w:line="254" w:lineRule="auto"/>
            </w:pPr>
          </w:p>
        </w:tc>
      </w:tr>
      <w:tr w:rsidR="00C75A1B" w14:paraId="3ADB83F1" w14:textId="77777777" w:rsidTr="00C126DA">
        <w:tc>
          <w:tcPr>
            <w:tcW w:w="2450" w:type="dxa"/>
            <w:hideMark/>
          </w:tcPr>
          <w:p w14:paraId="009265B7" w14:textId="77777777" w:rsidR="00C75A1B" w:rsidRDefault="00C75A1B" w:rsidP="00C126DA">
            <w:pPr>
              <w:keepNext/>
              <w:spacing w:line="254" w:lineRule="auto"/>
            </w:pPr>
            <w:r>
              <w:t>kods:</w:t>
            </w:r>
          </w:p>
        </w:tc>
        <w:tc>
          <w:tcPr>
            <w:tcW w:w="5461" w:type="dxa"/>
            <w:hideMark/>
          </w:tcPr>
          <w:p w14:paraId="0B54CB57" w14:textId="77777777" w:rsidR="00C75A1B" w:rsidRDefault="00C75A1B" w:rsidP="00C126DA">
            <w:pPr>
              <w:keepNext/>
              <w:spacing w:line="254" w:lineRule="auto"/>
            </w:pPr>
            <w:r>
              <w:t>__________________________________________</w:t>
            </w:r>
          </w:p>
        </w:tc>
        <w:tc>
          <w:tcPr>
            <w:tcW w:w="1376" w:type="dxa"/>
          </w:tcPr>
          <w:p w14:paraId="4F098260" w14:textId="77777777" w:rsidR="00C75A1B" w:rsidRDefault="00C75A1B" w:rsidP="00C126DA">
            <w:pPr>
              <w:keepNext/>
              <w:spacing w:line="254" w:lineRule="auto"/>
            </w:pPr>
          </w:p>
        </w:tc>
      </w:tr>
      <w:tr w:rsidR="00C75A1B" w14:paraId="24E22FA1" w14:textId="77777777" w:rsidTr="00C126DA">
        <w:tc>
          <w:tcPr>
            <w:tcW w:w="2450" w:type="dxa"/>
            <w:hideMark/>
          </w:tcPr>
          <w:p w14:paraId="1261754B" w14:textId="77777777" w:rsidR="00C75A1B" w:rsidRDefault="00C75A1B" w:rsidP="00C126DA">
            <w:pPr>
              <w:keepNext/>
              <w:spacing w:line="254" w:lineRule="auto"/>
            </w:pPr>
            <w:r>
              <w:t>konts:</w:t>
            </w:r>
          </w:p>
        </w:tc>
        <w:tc>
          <w:tcPr>
            <w:tcW w:w="5461" w:type="dxa"/>
            <w:hideMark/>
          </w:tcPr>
          <w:p w14:paraId="3FDD6F53" w14:textId="77777777" w:rsidR="00C75A1B" w:rsidRDefault="00C75A1B" w:rsidP="00C126DA">
            <w:pPr>
              <w:keepNext/>
              <w:spacing w:line="254" w:lineRule="auto"/>
            </w:pPr>
            <w:r>
              <w:t>__________________________________________</w:t>
            </w:r>
          </w:p>
        </w:tc>
        <w:tc>
          <w:tcPr>
            <w:tcW w:w="1376" w:type="dxa"/>
          </w:tcPr>
          <w:p w14:paraId="2D049C05" w14:textId="77777777" w:rsidR="00C75A1B" w:rsidRDefault="00C75A1B" w:rsidP="00C126DA">
            <w:pPr>
              <w:keepNext/>
              <w:spacing w:line="254" w:lineRule="auto"/>
            </w:pPr>
          </w:p>
        </w:tc>
      </w:tr>
      <w:tr w:rsidR="00C75A1B" w14:paraId="09A4ED0B" w14:textId="77777777" w:rsidTr="00C126DA">
        <w:tc>
          <w:tcPr>
            <w:tcW w:w="2450" w:type="dxa"/>
            <w:hideMark/>
          </w:tcPr>
          <w:p w14:paraId="1449F5BA"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7464A9EC" w14:textId="77777777" w:rsidR="00C75A1B" w:rsidRDefault="00C75A1B" w:rsidP="00C126DA">
            <w:pPr>
              <w:keepNext/>
              <w:spacing w:line="254" w:lineRule="auto"/>
            </w:pPr>
          </w:p>
          <w:p w14:paraId="54D7BC44" w14:textId="77777777" w:rsidR="00C75A1B" w:rsidRDefault="00C75A1B" w:rsidP="00C126DA">
            <w:pPr>
              <w:keepNext/>
              <w:spacing w:line="254" w:lineRule="auto"/>
            </w:pPr>
          </w:p>
          <w:p w14:paraId="735E6E84" w14:textId="77777777" w:rsidR="00C75A1B" w:rsidRDefault="00C75A1B" w:rsidP="00C126DA">
            <w:pPr>
              <w:keepNext/>
              <w:spacing w:line="254" w:lineRule="auto"/>
            </w:pPr>
          </w:p>
          <w:p w14:paraId="08C2BACA" w14:textId="77777777" w:rsidR="00C75A1B" w:rsidRDefault="00C75A1B" w:rsidP="00C126DA">
            <w:pPr>
              <w:keepNext/>
              <w:spacing w:line="254" w:lineRule="auto"/>
            </w:pPr>
          </w:p>
          <w:p w14:paraId="31847C2C" w14:textId="77777777" w:rsidR="00C75A1B" w:rsidRDefault="00C75A1B" w:rsidP="00C126DA">
            <w:pPr>
              <w:keepNext/>
              <w:spacing w:line="254" w:lineRule="auto"/>
            </w:pPr>
            <w:r>
              <w:t>__________________________________________</w:t>
            </w:r>
          </w:p>
        </w:tc>
        <w:tc>
          <w:tcPr>
            <w:tcW w:w="1376" w:type="dxa"/>
          </w:tcPr>
          <w:p w14:paraId="429C84F1" w14:textId="77777777" w:rsidR="00C75A1B" w:rsidRDefault="00C75A1B" w:rsidP="00C126DA">
            <w:pPr>
              <w:keepNext/>
              <w:spacing w:line="254" w:lineRule="auto"/>
            </w:pPr>
          </w:p>
        </w:tc>
      </w:tr>
    </w:tbl>
    <w:p w14:paraId="17266A28" w14:textId="77777777" w:rsidR="00C75A1B" w:rsidRDefault="00C75A1B" w:rsidP="00C75A1B">
      <w:pPr>
        <w:keepNext/>
      </w:pPr>
    </w:p>
    <w:p w14:paraId="37C34BFC" w14:textId="77777777" w:rsidR="00C75A1B" w:rsidRDefault="00C75A1B" w:rsidP="00C75A1B">
      <w:pPr>
        <w:keepNext/>
      </w:pPr>
      <w:r>
        <w:t>ar šī pieteikuma iesniegšanu pretendents:</w:t>
      </w:r>
    </w:p>
    <w:p w14:paraId="5A46D903" w14:textId="020FE4BB" w:rsidR="00C75A1B" w:rsidRDefault="00C75A1B" w:rsidP="00C75A1B">
      <w:pPr>
        <w:keepNext/>
        <w:numPr>
          <w:ilvl w:val="0"/>
          <w:numId w:val="4"/>
        </w:numPr>
        <w:rPr>
          <w:bCs/>
          <w:lang w:eastAsia="ar-SA"/>
        </w:rPr>
      </w:pPr>
      <w:r>
        <w:t>piesakās piedalīties iepirkumā ar</w:t>
      </w:r>
      <w:r w:rsidR="00F37211">
        <w:t xml:space="preserve"> identifikācijas Nr. DPDĪPD 20</w:t>
      </w:r>
      <w:r w:rsidR="005C17B9">
        <w:t>21</w:t>
      </w:r>
      <w:r>
        <w:t>/</w:t>
      </w:r>
      <w:r w:rsidR="008E1132">
        <w:t>3</w:t>
      </w:r>
      <w:r>
        <w:t xml:space="preserve">; </w:t>
      </w:r>
    </w:p>
    <w:p w14:paraId="6B003974" w14:textId="72438E1D" w:rsidR="00C75A1B" w:rsidRPr="00507A6F" w:rsidRDefault="00C75A1B" w:rsidP="00C75A1B">
      <w:pPr>
        <w:keepNext/>
        <w:numPr>
          <w:ilvl w:val="0"/>
          <w:numId w:val="4"/>
        </w:numPr>
        <w:rPr>
          <w:color w:val="000000" w:themeColor="text1"/>
        </w:rPr>
      </w:pPr>
      <w:r>
        <w:t xml:space="preserve">apņemas sniegt Pakalpojumu atbilstoši </w:t>
      </w:r>
      <w:r w:rsidR="00116267" w:rsidRPr="00507A6F">
        <w:rPr>
          <w:color w:val="000000" w:themeColor="text1"/>
        </w:rPr>
        <w:t>tehnisk</w:t>
      </w:r>
      <w:r w:rsidR="005C17B9" w:rsidRPr="00507A6F">
        <w:rPr>
          <w:color w:val="000000" w:themeColor="text1"/>
        </w:rPr>
        <w:t>ās apsekošanas uzdevumam</w:t>
      </w:r>
      <w:r w:rsidRPr="00507A6F">
        <w:rPr>
          <w:color w:val="000000" w:themeColor="text1"/>
        </w:rPr>
        <w:t xml:space="preserve">; </w:t>
      </w:r>
    </w:p>
    <w:p w14:paraId="02A91087" w14:textId="77777777" w:rsidR="00C75A1B" w:rsidRDefault="00C75A1B" w:rsidP="00C75A1B">
      <w:pPr>
        <w:keepNext/>
        <w:numPr>
          <w:ilvl w:val="0"/>
          <w:numId w:val="4"/>
        </w:numPr>
      </w:pPr>
      <w:r>
        <w:t>garantē, ka visa piedāvājumā sniegtā informācija un ziņas ir patiesas;</w:t>
      </w:r>
    </w:p>
    <w:p w14:paraId="2AEBC869" w14:textId="77777777" w:rsidR="00C75A1B" w:rsidRDefault="00C75A1B" w:rsidP="00C75A1B">
      <w:pPr>
        <w:keepNext/>
        <w:numPr>
          <w:ilvl w:val="0"/>
          <w:numId w:val="4"/>
        </w:numPr>
      </w:pPr>
      <w:r>
        <w:t>apliecina, ka piedāvājums ir spēkā līdz līguma noslēgšanas dienai, kā arī visā līguma darbības laikā;</w:t>
      </w:r>
    </w:p>
    <w:p w14:paraId="327434EC"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2F1F04DF" w14:textId="77777777" w:rsidR="00C75A1B" w:rsidRDefault="00C75A1B" w:rsidP="00C75A1B">
      <w:pPr>
        <w:tabs>
          <w:tab w:val="left" w:pos="2160"/>
        </w:tabs>
        <w:rPr>
          <w:bCs/>
        </w:rPr>
      </w:pPr>
      <w:r>
        <w:tab/>
      </w:r>
      <w:r>
        <w:tab/>
      </w:r>
      <w:r>
        <w:tab/>
      </w:r>
      <w:r>
        <w:tab/>
      </w:r>
      <w:r>
        <w:tab/>
      </w:r>
      <w:r>
        <w:tab/>
      </w:r>
      <w:r>
        <w:tab/>
      </w:r>
    </w:p>
    <w:p w14:paraId="540AAF42" w14:textId="4A55CAD8" w:rsidR="00C75A1B" w:rsidRDefault="00C75A1B" w:rsidP="00C75A1B">
      <w:pPr>
        <w:tabs>
          <w:tab w:val="left" w:pos="2160"/>
        </w:tabs>
        <w:rPr>
          <w:bCs/>
        </w:rPr>
      </w:pPr>
      <w:r>
        <w:rPr>
          <w:bCs/>
        </w:rPr>
        <w:t>20</w:t>
      </w:r>
      <w:r w:rsidR="005C17B9">
        <w:rPr>
          <w:bCs/>
        </w:rPr>
        <w:t>21</w:t>
      </w:r>
      <w:r>
        <w:rPr>
          <w:bCs/>
        </w:rPr>
        <w:t>.gada ___._____________</w:t>
      </w:r>
    </w:p>
    <w:p w14:paraId="38F2656C" w14:textId="77777777" w:rsidR="00C75A1B" w:rsidRDefault="00C75A1B" w:rsidP="00C75A1B">
      <w:pPr>
        <w:rPr>
          <w:bCs/>
          <w:i/>
        </w:rPr>
      </w:pPr>
    </w:p>
    <w:p w14:paraId="4629B008" w14:textId="77777777" w:rsidR="00C75A1B" w:rsidRDefault="00C75A1B" w:rsidP="00C75A1B">
      <w:pPr>
        <w:jc w:val="center"/>
        <w:rPr>
          <w:bCs/>
          <w:i/>
        </w:rPr>
      </w:pPr>
      <w:r>
        <w:rPr>
          <w:bCs/>
          <w:i/>
        </w:rPr>
        <w:t>___________________________________________________________________________</w:t>
      </w:r>
    </w:p>
    <w:p w14:paraId="48530DE7"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35493F72" w14:textId="77777777" w:rsidR="00C75A1B" w:rsidRDefault="00C75A1B" w:rsidP="00C75A1B">
      <w:pPr>
        <w:rPr>
          <w:b/>
        </w:rPr>
      </w:pPr>
    </w:p>
    <w:p w14:paraId="5613BACD" w14:textId="77777777" w:rsidR="00C75A1B" w:rsidRDefault="00C75A1B" w:rsidP="00C75A1B">
      <w:pPr>
        <w:pStyle w:val="BodyText"/>
        <w:rPr>
          <w:i/>
          <w:iCs/>
          <w:szCs w:val="24"/>
          <w:lang w:val="lv-LV"/>
        </w:rPr>
      </w:pPr>
    </w:p>
    <w:p w14:paraId="4DF221C3" w14:textId="77777777" w:rsidR="00C75A1B" w:rsidRDefault="00C75A1B" w:rsidP="00C75A1B"/>
    <w:p w14:paraId="5D062721" w14:textId="77777777" w:rsidR="00C75A1B" w:rsidRDefault="00C75A1B" w:rsidP="00C75A1B"/>
    <w:p w14:paraId="50180F67" w14:textId="77777777" w:rsidR="00C75A1B" w:rsidRDefault="00C75A1B" w:rsidP="00C75A1B">
      <w:pPr>
        <w:spacing w:after="160" w:line="259" w:lineRule="auto"/>
        <w:jc w:val="left"/>
      </w:pPr>
      <w:r>
        <w:br w:type="page"/>
      </w:r>
    </w:p>
    <w:p w14:paraId="4613CA45"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.pielikums</w:t>
      </w:r>
    </w:p>
    <w:p w14:paraId="00438978" w14:textId="77777777" w:rsidR="00C82556" w:rsidRDefault="00C82556" w:rsidP="00C82556">
      <w:pPr>
        <w:widowControl w:val="0"/>
        <w:jc w:val="right"/>
        <w:rPr>
          <w:rFonts w:eastAsia="Lucida Sans Unicode"/>
          <w:b/>
          <w:bCs/>
          <w:sz w:val="22"/>
          <w:szCs w:val="22"/>
        </w:rPr>
      </w:pPr>
    </w:p>
    <w:p w14:paraId="39FD7040" w14:textId="77777777" w:rsidR="00C75A1B" w:rsidRDefault="00C75A1B" w:rsidP="00C82556">
      <w:pPr>
        <w:widowControl w:val="0"/>
        <w:jc w:val="right"/>
        <w:rPr>
          <w:rFonts w:eastAsia="Lucida Sans Unicode"/>
          <w:b/>
          <w:bCs/>
          <w:sz w:val="22"/>
          <w:szCs w:val="22"/>
        </w:rPr>
      </w:pPr>
    </w:p>
    <w:p w14:paraId="4AC80ECF"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77ECEEF7" w14:textId="77777777" w:rsidR="00C82556" w:rsidRDefault="00C82556" w:rsidP="00C82556">
      <w:pPr>
        <w:widowControl w:val="0"/>
        <w:jc w:val="center"/>
        <w:rPr>
          <w:rFonts w:eastAsia="Lucida Sans Unicode"/>
          <w:b/>
          <w:bCs/>
          <w:sz w:val="22"/>
          <w:szCs w:val="22"/>
        </w:rPr>
      </w:pPr>
    </w:p>
    <w:p w14:paraId="57987CC7" w14:textId="0DCDC219"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finanšu piedāvājumu: </w:t>
      </w:r>
    </w:p>
    <w:p w14:paraId="4B60A4DC" w14:textId="77777777" w:rsidR="001D4AF3" w:rsidRDefault="001D4AF3"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1797"/>
        <w:gridCol w:w="4864"/>
        <w:gridCol w:w="2734"/>
      </w:tblGrid>
      <w:tr w:rsidR="007C7C07" w:rsidRPr="00C82556" w14:paraId="74FB5A3E" w14:textId="77777777" w:rsidTr="005C17B9">
        <w:tc>
          <w:tcPr>
            <w:tcW w:w="1797" w:type="dxa"/>
            <w:vAlign w:val="center"/>
          </w:tcPr>
          <w:p w14:paraId="4B01A6DD" w14:textId="77777777" w:rsidR="007C7C07" w:rsidRDefault="007C7C07" w:rsidP="007C7C07">
            <w:pPr>
              <w:spacing w:before="40" w:after="40" w:line="20" w:lineRule="atLeast"/>
              <w:jc w:val="center"/>
              <w:rPr>
                <w:b/>
              </w:rPr>
            </w:pPr>
            <w:r>
              <w:rPr>
                <w:b/>
              </w:rPr>
              <w:t>Nr.p.k.</w:t>
            </w:r>
          </w:p>
        </w:tc>
        <w:tc>
          <w:tcPr>
            <w:tcW w:w="4864" w:type="dxa"/>
            <w:vAlign w:val="center"/>
          </w:tcPr>
          <w:p w14:paraId="196B4C0C" w14:textId="77777777" w:rsidR="007C7C07" w:rsidRDefault="007C7C07" w:rsidP="007C7C07">
            <w:pPr>
              <w:spacing w:before="40" w:after="40" w:line="20" w:lineRule="atLeast"/>
              <w:jc w:val="center"/>
              <w:rPr>
                <w:b/>
              </w:rPr>
            </w:pPr>
            <w:r>
              <w:rPr>
                <w:b/>
              </w:rPr>
              <w:t>Darbu nosaukums</w:t>
            </w:r>
          </w:p>
        </w:tc>
        <w:tc>
          <w:tcPr>
            <w:tcW w:w="2734" w:type="dxa"/>
            <w:vAlign w:val="center"/>
            <w:hideMark/>
          </w:tcPr>
          <w:p w14:paraId="44512115"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776EE95C" w14:textId="7777777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14:paraId="55C9E50C" w14:textId="77777777" w:rsidTr="005C17B9">
        <w:tc>
          <w:tcPr>
            <w:tcW w:w="1797" w:type="dxa"/>
            <w:vAlign w:val="center"/>
          </w:tcPr>
          <w:p w14:paraId="69C1E50C" w14:textId="77777777" w:rsidR="007C7C07" w:rsidRPr="00913A62" w:rsidRDefault="00513E26" w:rsidP="007C7C07">
            <w:pPr>
              <w:spacing w:before="40" w:after="40" w:line="20" w:lineRule="atLeast"/>
              <w:jc w:val="center"/>
            </w:pPr>
            <w:r>
              <w:t>1.</w:t>
            </w:r>
          </w:p>
        </w:tc>
        <w:tc>
          <w:tcPr>
            <w:tcW w:w="4864" w:type="dxa"/>
          </w:tcPr>
          <w:p w14:paraId="4E7CE62F" w14:textId="7F7BCDF2" w:rsidR="007C7C07" w:rsidRPr="00513E26" w:rsidRDefault="005C17B9" w:rsidP="00441656">
            <w:pPr>
              <w:spacing w:before="40"/>
              <w:rPr>
                <w:bCs/>
              </w:rPr>
            </w:pPr>
            <w:r>
              <w:rPr>
                <w:bCs/>
              </w:rPr>
              <w:t>Ē</w:t>
            </w:r>
            <w:r w:rsidRPr="005C17B9">
              <w:rPr>
                <w:bCs/>
              </w:rPr>
              <w:t>ka</w:t>
            </w:r>
            <w:r>
              <w:rPr>
                <w:bCs/>
              </w:rPr>
              <w:t>s</w:t>
            </w:r>
            <w:r w:rsidRPr="005C17B9">
              <w:rPr>
                <w:bCs/>
              </w:rPr>
              <w:t xml:space="preserve"> “Slimnīca-radioloģiskā nodaļa ēka” ar kadastra apzīmējumu 05000060605002 Siguldas ielā 24, Daugavpilī, tehniskās apsekošanas veikšana un atzinuma sagatavošana</w:t>
            </w:r>
          </w:p>
        </w:tc>
        <w:tc>
          <w:tcPr>
            <w:tcW w:w="2734" w:type="dxa"/>
            <w:tcBorders>
              <w:top w:val="single" w:sz="4" w:space="0" w:color="auto"/>
              <w:left w:val="single" w:sz="4" w:space="0" w:color="auto"/>
              <w:bottom w:val="single" w:sz="4" w:space="0" w:color="auto"/>
              <w:right w:val="single" w:sz="4" w:space="0" w:color="auto"/>
            </w:tcBorders>
          </w:tcPr>
          <w:p w14:paraId="28977756" w14:textId="77777777" w:rsidR="007C7C07" w:rsidRDefault="007C7C07" w:rsidP="007C7C07">
            <w:pPr>
              <w:widowControl w:val="0"/>
              <w:rPr>
                <w:rFonts w:eastAsia="Lucida Sans Unicode"/>
                <w:i/>
                <w:lang w:eastAsia="ar-SA"/>
              </w:rPr>
            </w:pPr>
          </w:p>
        </w:tc>
      </w:tr>
      <w:tr w:rsidR="001D4AF3" w:rsidRPr="00C82556" w14:paraId="6CCED12F" w14:textId="77777777" w:rsidTr="005C17B9">
        <w:tc>
          <w:tcPr>
            <w:tcW w:w="1797" w:type="dxa"/>
            <w:tcBorders>
              <w:top w:val="single" w:sz="4" w:space="0" w:color="auto"/>
              <w:left w:val="single" w:sz="4" w:space="0" w:color="auto"/>
              <w:bottom w:val="single" w:sz="4" w:space="0" w:color="auto"/>
              <w:right w:val="single" w:sz="4" w:space="0" w:color="auto"/>
            </w:tcBorders>
          </w:tcPr>
          <w:p w14:paraId="3955AA49" w14:textId="77777777" w:rsidR="001D4AF3" w:rsidRDefault="001D4AF3" w:rsidP="001D4AF3">
            <w:pPr>
              <w:widowControl w:val="0"/>
              <w:rPr>
                <w:rFonts w:eastAsia="Lucida Sans Unicode"/>
                <w:i/>
                <w:lang w:eastAsia="ar-SA"/>
              </w:rPr>
            </w:pPr>
          </w:p>
        </w:tc>
        <w:tc>
          <w:tcPr>
            <w:tcW w:w="4864" w:type="dxa"/>
            <w:tcBorders>
              <w:top w:val="single" w:sz="4" w:space="0" w:color="auto"/>
              <w:left w:val="single" w:sz="4" w:space="0" w:color="auto"/>
              <w:bottom w:val="single" w:sz="4" w:space="0" w:color="auto"/>
              <w:right w:val="single" w:sz="4" w:space="0" w:color="auto"/>
            </w:tcBorders>
          </w:tcPr>
          <w:p w14:paraId="26728AF0" w14:textId="08AD73E4" w:rsidR="001D4AF3" w:rsidRPr="007C7C07" w:rsidRDefault="001D4AF3" w:rsidP="001D4AF3">
            <w:pPr>
              <w:widowControl w:val="0"/>
              <w:jc w:val="right"/>
              <w:rPr>
                <w:b/>
                <w:i/>
              </w:rPr>
            </w:pPr>
            <w:r w:rsidRPr="007C7C07">
              <w:rPr>
                <w:b/>
                <w:i/>
              </w:rPr>
              <w:t>KOPĀ:</w:t>
            </w:r>
          </w:p>
        </w:tc>
        <w:tc>
          <w:tcPr>
            <w:tcW w:w="2734" w:type="dxa"/>
            <w:tcBorders>
              <w:top w:val="single" w:sz="4" w:space="0" w:color="auto"/>
              <w:left w:val="single" w:sz="4" w:space="0" w:color="auto"/>
              <w:bottom w:val="single" w:sz="4" w:space="0" w:color="auto"/>
              <w:right w:val="single" w:sz="4" w:space="0" w:color="auto"/>
            </w:tcBorders>
          </w:tcPr>
          <w:p w14:paraId="1348D98E" w14:textId="77777777" w:rsidR="001D4AF3" w:rsidRDefault="001D4AF3" w:rsidP="001D4AF3">
            <w:pPr>
              <w:widowControl w:val="0"/>
              <w:rPr>
                <w:rFonts w:eastAsia="Lucida Sans Unicode"/>
                <w:i/>
                <w:lang w:eastAsia="ar-SA"/>
              </w:rPr>
            </w:pPr>
          </w:p>
        </w:tc>
      </w:tr>
      <w:tr w:rsidR="001D4AF3" w14:paraId="0695A431" w14:textId="77777777" w:rsidTr="005C17B9">
        <w:tc>
          <w:tcPr>
            <w:tcW w:w="1797" w:type="dxa"/>
            <w:tcBorders>
              <w:top w:val="single" w:sz="4" w:space="0" w:color="auto"/>
              <w:left w:val="single" w:sz="4" w:space="0" w:color="auto"/>
              <w:bottom w:val="single" w:sz="4" w:space="0" w:color="auto"/>
              <w:right w:val="single" w:sz="4" w:space="0" w:color="auto"/>
            </w:tcBorders>
          </w:tcPr>
          <w:p w14:paraId="553BE58B" w14:textId="77777777" w:rsidR="001D4AF3" w:rsidRDefault="001D4AF3" w:rsidP="001D4AF3">
            <w:pPr>
              <w:widowControl w:val="0"/>
              <w:rPr>
                <w:rFonts w:eastAsia="Lucida Sans Unicode"/>
                <w:i/>
                <w:lang w:eastAsia="ar-SA"/>
              </w:rPr>
            </w:pPr>
          </w:p>
        </w:tc>
        <w:tc>
          <w:tcPr>
            <w:tcW w:w="4864" w:type="dxa"/>
            <w:tcBorders>
              <w:top w:val="single" w:sz="4" w:space="0" w:color="auto"/>
              <w:left w:val="single" w:sz="4" w:space="0" w:color="auto"/>
              <w:bottom w:val="single" w:sz="4" w:space="0" w:color="auto"/>
              <w:right w:val="single" w:sz="4" w:space="0" w:color="auto"/>
            </w:tcBorders>
            <w:hideMark/>
          </w:tcPr>
          <w:p w14:paraId="75E1EDDE" w14:textId="77777777" w:rsidR="001D4AF3" w:rsidRDefault="001D4AF3" w:rsidP="001D4AF3">
            <w:pPr>
              <w:widowControl w:val="0"/>
              <w:jc w:val="right"/>
              <w:rPr>
                <w:rFonts w:eastAsia="Lucida Sans Unicode"/>
                <w:b/>
                <w:i/>
                <w:lang w:eastAsia="ar-SA"/>
              </w:rPr>
            </w:pPr>
            <w:r>
              <w:rPr>
                <w:rFonts w:eastAsia="Lucida Sans Unicode"/>
                <w:b/>
                <w:i/>
                <w:lang w:eastAsia="ar-SA"/>
              </w:rPr>
              <w:t>21% PVN</w:t>
            </w:r>
          </w:p>
        </w:tc>
        <w:tc>
          <w:tcPr>
            <w:tcW w:w="2734" w:type="dxa"/>
            <w:tcBorders>
              <w:top w:val="single" w:sz="4" w:space="0" w:color="auto"/>
              <w:left w:val="single" w:sz="4" w:space="0" w:color="auto"/>
              <w:bottom w:val="single" w:sz="4" w:space="0" w:color="auto"/>
              <w:right w:val="single" w:sz="4" w:space="0" w:color="auto"/>
            </w:tcBorders>
          </w:tcPr>
          <w:p w14:paraId="776F5ED2" w14:textId="77777777" w:rsidR="001D4AF3" w:rsidRDefault="001D4AF3" w:rsidP="001D4AF3">
            <w:pPr>
              <w:widowControl w:val="0"/>
              <w:rPr>
                <w:rFonts w:eastAsia="Lucida Sans Unicode"/>
                <w:i/>
                <w:lang w:eastAsia="ar-SA"/>
              </w:rPr>
            </w:pPr>
          </w:p>
        </w:tc>
      </w:tr>
      <w:tr w:rsidR="001D4AF3" w14:paraId="0D0BA5D1" w14:textId="77777777" w:rsidTr="005C17B9">
        <w:tc>
          <w:tcPr>
            <w:tcW w:w="1797" w:type="dxa"/>
            <w:tcBorders>
              <w:top w:val="single" w:sz="4" w:space="0" w:color="auto"/>
              <w:left w:val="single" w:sz="4" w:space="0" w:color="auto"/>
              <w:bottom w:val="single" w:sz="4" w:space="0" w:color="auto"/>
              <w:right w:val="single" w:sz="4" w:space="0" w:color="auto"/>
            </w:tcBorders>
          </w:tcPr>
          <w:p w14:paraId="35C88FB1" w14:textId="77777777" w:rsidR="001D4AF3" w:rsidRDefault="001D4AF3" w:rsidP="001D4AF3">
            <w:pPr>
              <w:widowControl w:val="0"/>
              <w:rPr>
                <w:rFonts w:eastAsia="Lucida Sans Unicode"/>
                <w:i/>
                <w:lang w:eastAsia="ar-SA"/>
              </w:rPr>
            </w:pPr>
          </w:p>
        </w:tc>
        <w:tc>
          <w:tcPr>
            <w:tcW w:w="4864" w:type="dxa"/>
            <w:tcBorders>
              <w:top w:val="single" w:sz="4" w:space="0" w:color="auto"/>
              <w:left w:val="single" w:sz="4" w:space="0" w:color="auto"/>
              <w:bottom w:val="single" w:sz="4" w:space="0" w:color="auto"/>
              <w:right w:val="single" w:sz="4" w:space="0" w:color="auto"/>
            </w:tcBorders>
            <w:hideMark/>
          </w:tcPr>
          <w:p w14:paraId="6A3D535D" w14:textId="77777777" w:rsidR="001D4AF3" w:rsidRDefault="001D4AF3" w:rsidP="001D4AF3">
            <w:pPr>
              <w:widowControl w:val="0"/>
              <w:jc w:val="right"/>
              <w:rPr>
                <w:rFonts w:eastAsia="Lucida Sans Unicode"/>
                <w:b/>
                <w:i/>
                <w:lang w:eastAsia="ar-SA"/>
              </w:rPr>
            </w:pPr>
            <w:r>
              <w:rPr>
                <w:rFonts w:eastAsia="Lucida Sans Unicode"/>
                <w:b/>
                <w:i/>
                <w:lang w:eastAsia="ar-SA"/>
              </w:rPr>
              <w:t>Kopējā līgumcena ar 21% PVN</w:t>
            </w:r>
          </w:p>
        </w:tc>
        <w:tc>
          <w:tcPr>
            <w:tcW w:w="2734" w:type="dxa"/>
            <w:tcBorders>
              <w:top w:val="single" w:sz="4" w:space="0" w:color="auto"/>
              <w:left w:val="single" w:sz="4" w:space="0" w:color="auto"/>
              <w:bottom w:val="single" w:sz="4" w:space="0" w:color="auto"/>
              <w:right w:val="single" w:sz="4" w:space="0" w:color="auto"/>
            </w:tcBorders>
          </w:tcPr>
          <w:p w14:paraId="4DB3FD5D" w14:textId="77777777" w:rsidR="001D4AF3" w:rsidRDefault="001D4AF3" w:rsidP="001D4AF3">
            <w:pPr>
              <w:widowControl w:val="0"/>
              <w:rPr>
                <w:rFonts w:eastAsia="Lucida Sans Unicode"/>
                <w:i/>
                <w:lang w:eastAsia="ar-SA"/>
              </w:rPr>
            </w:pPr>
          </w:p>
        </w:tc>
      </w:tr>
    </w:tbl>
    <w:p w14:paraId="12E4EBEA" w14:textId="77777777" w:rsidR="00C82556" w:rsidRDefault="00C82556" w:rsidP="00C82556">
      <w:pPr>
        <w:widowControl w:val="0"/>
        <w:rPr>
          <w:rFonts w:eastAsia="Lucida Sans Unicode"/>
          <w:i/>
          <w:lang w:eastAsia="ar-SA"/>
        </w:rPr>
      </w:pPr>
    </w:p>
    <w:p w14:paraId="733B3131" w14:textId="77777777" w:rsidR="007C7C07" w:rsidRPr="00760CE5" w:rsidRDefault="007C7C07" w:rsidP="007C7C07">
      <w:pPr>
        <w:rPr>
          <w:rFonts w:eastAsia="Calibri"/>
        </w:rPr>
      </w:pPr>
      <w:r w:rsidRPr="00760CE5">
        <w:rPr>
          <w:rFonts w:eastAsia="Calibri"/>
        </w:rPr>
        <w:t xml:space="preserve">Apliecinām, ka: </w:t>
      </w:r>
    </w:p>
    <w:p w14:paraId="40DB260D" w14:textId="77777777" w:rsidR="007C7C07" w:rsidRPr="00760CE5" w:rsidRDefault="007C7C07" w:rsidP="007C7C07">
      <w:pPr>
        <w:numPr>
          <w:ilvl w:val="0"/>
          <w:numId w:val="26"/>
        </w:numPr>
        <w:rPr>
          <w:rFonts w:eastAsia="Calibri"/>
        </w:rPr>
      </w:pPr>
      <w:r w:rsidRPr="00760CE5">
        <w:rPr>
          <w:rFonts w:eastAsia="Calibri"/>
        </w:rPr>
        <w:t>iepirkuma dokumenti ir izvērtēti ar pietiekamu rūpību;</w:t>
      </w:r>
    </w:p>
    <w:p w14:paraId="324FA74D" w14:textId="05223627" w:rsidR="007C7C07" w:rsidRPr="00760CE5" w:rsidRDefault="007C7C07" w:rsidP="007C7C07">
      <w:pPr>
        <w:numPr>
          <w:ilvl w:val="0"/>
          <w:numId w:val="26"/>
        </w:numPr>
        <w:rPr>
          <w:rFonts w:eastAsia="Calibri"/>
        </w:rPr>
      </w:pPr>
      <w:r w:rsidRPr="00760CE5">
        <w:rPr>
          <w:rFonts w:eastAsia="Calibri"/>
        </w:rPr>
        <w:t xml:space="preserve">šajā finanšu piedāvājumā ir ietvertas visas izmaksas, </w:t>
      </w:r>
      <w:r w:rsidRPr="00760CE5">
        <w:rPr>
          <w:rFonts w:eastAsia="Calibri"/>
          <w:bCs/>
        </w:rPr>
        <w:t xml:space="preserve">kas saistītas ar </w:t>
      </w:r>
      <w:r w:rsidR="005C17B9" w:rsidRPr="005C17B9">
        <w:rPr>
          <w:rFonts w:eastAsia="Calibri"/>
          <w:bCs/>
        </w:rPr>
        <w:t>tehniskā</w:t>
      </w:r>
      <w:r w:rsidR="005C17B9">
        <w:rPr>
          <w:rFonts w:eastAsia="Calibri"/>
          <w:bCs/>
        </w:rPr>
        <w:t>jā</w:t>
      </w:r>
      <w:r w:rsidR="005C17B9" w:rsidRPr="005C17B9">
        <w:rPr>
          <w:rFonts w:eastAsia="Calibri"/>
          <w:bCs/>
        </w:rPr>
        <w:t xml:space="preserve"> apsekošanas uzdevum</w:t>
      </w:r>
      <w:r w:rsidR="005C17B9">
        <w:rPr>
          <w:rFonts w:eastAsia="Calibri"/>
          <w:bCs/>
        </w:rPr>
        <w:t>ā</w:t>
      </w:r>
      <w:r w:rsidR="005C17B9" w:rsidRPr="005C17B9">
        <w:rPr>
          <w:rFonts w:eastAsia="Calibri"/>
          <w:bCs/>
        </w:rPr>
        <w:t xml:space="preserve"> </w:t>
      </w:r>
      <w:r w:rsidRPr="00760CE5">
        <w:rPr>
          <w:rFonts w:eastAsia="Calibri"/>
        </w:rPr>
        <w:t xml:space="preserve">noteikto </w:t>
      </w:r>
      <w:r w:rsidR="001D4AF3">
        <w:t>darbu izpildi</w:t>
      </w:r>
      <w:r w:rsidRPr="00760CE5">
        <w:rPr>
          <w:rFonts w:eastAsia="Calibri"/>
          <w:bCs/>
        </w:rPr>
        <w:t xml:space="preserve"> pilnā apjomā</w:t>
      </w:r>
      <w:r w:rsidRPr="00760CE5">
        <w:rPr>
          <w:rFonts w:eastAsia="Calibri"/>
        </w:rPr>
        <w:t>;</w:t>
      </w:r>
    </w:p>
    <w:p w14:paraId="34D20200" w14:textId="45E94658" w:rsidR="007C7C07" w:rsidRPr="00760CE5" w:rsidRDefault="007C7C07" w:rsidP="0055336B">
      <w:pPr>
        <w:rPr>
          <w:rFonts w:eastAsia="Calibri"/>
        </w:rPr>
      </w:pPr>
    </w:p>
    <w:p w14:paraId="77A38959" w14:textId="77777777" w:rsidR="007C7C07" w:rsidRPr="00760CE5" w:rsidRDefault="007C7C07" w:rsidP="007C7C07">
      <w:pPr>
        <w:rPr>
          <w:rFonts w:eastAsia="Calibri"/>
        </w:rPr>
      </w:pPr>
    </w:p>
    <w:p w14:paraId="185DFA28" w14:textId="77777777" w:rsidR="007C7C07" w:rsidRDefault="007C7C07" w:rsidP="007C7C07">
      <w:pPr>
        <w:suppressAutoHyphens/>
        <w:spacing w:line="100" w:lineRule="atLeast"/>
        <w:ind w:left="360"/>
        <w:rPr>
          <w:rFonts w:eastAsia="Calibri"/>
        </w:rPr>
      </w:pPr>
    </w:p>
    <w:p w14:paraId="68528E58" w14:textId="2A2929E1" w:rsidR="007C7C07" w:rsidRDefault="007C7C07" w:rsidP="007C7C07">
      <w:pPr>
        <w:tabs>
          <w:tab w:val="left" w:pos="2160"/>
        </w:tabs>
        <w:rPr>
          <w:bCs/>
        </w:rPr>
      </w:pPr>
      <w:r>
        <w:rPr>
          <w:bCs/>
        </w:rPr>
        <w:t>20</w:t>
      </w:r>
      <w:r w:rsidR="005C17B9">
        <w:rPr>
          <w:bCs/>
        </w:rPr>
        <w:t>21</w:t>
      </w:r>
      <w:r>
        <w:rPr>
          <w:bCs/>
        </w:rPr>
        <w:t>.gada ___._____________</w:t>
      </w:r>
    </w:p>
    <w:p w14:paraId="422BC08D" w14:textId="77777777" w:rsidR="007C7C07" w:rsidRDefault="007C7C07" w:rsidP="007C7C07">
      <w:pPr>
        <w:rPr>
          <w:bCs/>
          <w:i/>
        </w:rPr>
      </w:pPr>
    </w:p>
    <w:p w14:paraId="2386C15C" w14:textId="77777777" w:rsidR="007C7C07" w:rsidRDefault="007C7C07" w:rsidP="007C7C07">
      <w:pPr>
        <w:jc w:val="center"/>
        <w:rPr>
          <w:bCs/>
          <w:i/>
        </w:rPr>
      </w:pPr>
      <w:r>
        <w:rPr>
          <w:bCs/>
          <w:i/>
        </w:rPr>
        <w:t>___________________________________________________________________________</w:t>
      </w:r>
    </w:p>
    <w:p w14:paraId="03B49BA0" w14:textId="77777777" w:rsidR="007C7C07" w:rsidRDefault="00AD4522" w:rsidP="007C7C07">
      <w:pPr>
        <w:jc w:val="center"/>
        <w:rPr>
          <w:b/>
          <w:bCs/>
        </w:rPr>
      </w:pPr>
      <w:r>
        <w:rPr>
          <w:bCs/>
          <w:i/>
        </w:rPr>
        <w:t>(paraksttiesīgas personas vai tās pilnvarotās personas (pievienot pilnvaras oriģinālu vai apliecinātu kopiju) paraksts, tā atšifrējums)</w:t>
      </w:r>
    </w:p>
    <w:p w14:paraId="42C2FB41"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4D2DB3F2" w14:textId="77777777" w:rsidR="00FD789F" w:rsidRDefault="00FD789F" w:rsidP="00FD789F">
      <w:pPr>
        <w:jc w:val="right"/>
        <w:rPr>
          <w:rFonts w:eastAsia="Calibri"/>
          <w:b/>
        </w:rPr>
      </w:pPr>
      <w:r>
        <w:rPr>
          <w:b/>
          <w:lang w:eastAsia="ru-RU"/>
        </w:rPr>
        <w:lastRenderedPageBreak/>
        <w:t>4.pielikums</w:t>
      </w:r>
    </w:p>
    <w:p w14:paraId="58175406" w14:textId="5A65934F" w:rsidR="00A46629" w:rsidRDefault="00A46629" w:rsidP="00A46629">
      <w:pPr>
        <w:spacing w:after="160" w:line="259" w:lineRule="auto"/>
        <w:jc w:val="left"/>
      </w:pPr>
    </w:p>
    <w:p w14:paraId="08740A68" w14:textId="292FDD86" w:rsidR="00A46629" w:rsidRDefault="00983A35" w:rsidP="00983A35">
      <w:pPr>
        <w:spacing w:after="160" w:line="259" w:lineRule="auto"/>
        <w:jc w:val="center"/>
        <w:rPr>
          <w:b/>
          <w:lang w:eastAsia="ru-RU"/>
        </w:rPr>
      </w:pPr>
      <w:r>
        <w:rPr>
          <w:b/>
          <w:lang w:eastAsia="ru-RU"/>
        </w:rPr>
        <w:t>SPEC</w:t>
      </w:r>
      <w:r w:rsidR="00A46629">
        <w:rPr>
          <w:b/>
          <w:lang w:eastAsia="ru-RU"/>
        </w:rPr>
        <w:t>I</w:t>
      </w:r>
      <w:r w:rsidR="005C17B9">
        <w:rPr>
          <w:b/>
          <w:lang w:eastAsia="ru-RU"/>
        </w:rPr>
        <w:t>Ā</w:t>
      </w:r>
      <w:r w:rsidR="00A46629">
        <w:rPr>
          <w:b/>
          <w:lang w:eastAsia="ru-RU"/>
        </w:rPr>
        <w:t>LISTU SARAKSTS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A46629" w:rsidRPr="00020FE6" w14:paraId="4737F774" w14:textId="77777777" w:rsidTr="000A09AD">
        <w:trPr>
          <w:cantSplit/>
          <w:trHeight w:val="643"/>
        </w:trPr>
        <w:tc>
          <w:tcPr>
            <w:tcW w:w="3348" w:type="dxa"/>
            <w:vAlign w:val="center"/>
          </w:tcPr>
          <w:p w14:paraId="66BFEDF4" w14:textId="77777777" w:rsidR="00A46629" w:rsidRPr="00020FE6" w:rsidRDefault="00A46629" w:rsidP="000A09AD">
            <w:pPr>
              <w:jc w:val="center"/>
              <w:rPr>
                <w:b/>
                <w:sz w:val="20"/>
                <w:szCs w:val="20"/>
              </w:rPr>
            </w:pPr>
            <w:r w:rsidRPr="00020FE6">
              <w:rPr>
                <w:b/>
                <w:sz w:val="20"/>
                <w:szCs w:val="20"/>
              </w:rPr>
              <w:t>Speciālisti</w:t>
            </w:r>
          </w:p>
          <w:p w14:paraId="6C188FFE" w14:textId="77777777" w:rsidR="00A46629" w:rsidRPr="00020FE6" w:rsidRDefault="00A46629" w:rsidP="000A09AD">
            <w:pPr>
              <w:jc w:val="center"/>
              <w:rPr>
                <w:b/>
                <w:sz w:val="20"/>
                <w:szCs w:val="20"/>
              </w:rPr>
            </w:pPr>
            <w:r w:rsidRPr="00020FE6">
              <w:rPr>
                <w:b/>
                <w:sz w:val="20"/>
                <w:szCs w:val="20"/>
              </w:rPr>
              <w:t xml:space="preserve"> (norādīt piesaisti līgumā paredzamajiem darbiem)</w:t>
            </w:r>
          </w:p>
        </w:tc>
        <w:tc>
          <w:tcPr>
            <w:tcW w:w="1919" w:type="dxa"/>
            <w:vAlign w:val="center"/>
          </w:tcPr>
          <w:p w14:paraId="0558E1C3" w14:textId="77777777" w:rsidR="00A46629" w:rsidRPr="00020FE6" w:rsidRDefault="00A46629" w:rsidP="000A09AD">
            <w:pPr>
              <w:jc w:val="center"/>
              <w:rPr>
                <w:b/>
                <w:sz w:val="20"/>
                <w:szCs w:val="20"/>
              </w:rPr>
            </w:pPr>
            <w:r w:rsidRPr="00020FE6">
              <w:rPr>
                <w:b/>
                <w:sz w:val="20"/>
                <w:szCs w:val="20"/>
              </w:rPr>
              <w:t>Vārds Uzvārds</w:t>
            </w:r>
          </w:p>
        </w:tc>
        <w:tc>
          <w:tcPr>
            <w:tcW w:w="1425" w:type="dxa"/>
            <w:vAlign w:val="center"/>
          </w:tcPr>
          <w:p w14:paraId="3DD9AB44" w14:textId="5F7203C5" w:rsidR="00A46629" w:rsidRPr="00020FE6" w:rsidRDefault="00144F29" w:rsidP="000A09AD">
            <w:pPr>
              <w:jc w:val="center"/>
              <w:rPr>
                <w:b/>
                <w:sz w:val="20"/>
                <w:szCs w:val="20"/>
              </w:rPr>
            </w:pPr>
            <w:r>
              <w:rPr>
                <w:b/>
                <w:sz w:val="20"/>
                <w:szCs w:val="20"/>
              </w:rPr>
              <w:t>K</w:t>
            </w:r>
            <w:r w:rsidR="00A46629" w:rsidRPr="00020FE6">
              <w:rPr>
                <w:b/>
                <w:sz w:val="20"/>
                <w:szCs w:val="20"/>
              </w:rPr>
              <w:t xml:space="preserve">valifikācijas apliecinoši dokumenti  </w:t>
            </w:r>
          </w:p>
        </w:tc>
        <w:tc>
          <w:tcPr>
            <w:tcW w:w="1622" w:type="dxa"/>
            <w:vAlign w:val="center"/>
          </w:tcPr>
          <w:p w14:paraId="628C16BC" w14:textId="77777777" w:rsidR="00A46629" w:rsidRPr="00020FE6" w:rsidRDefault="00A46629" w:rsidP="000A09AD">
            <w:pPr>
              <w:jc w:val="center"/>
              <w:rPr>
                <w:b/>
                <w:sz w:val="20"/>
                <w:szCs w:val="20"/>
              </w:rPr>
            </w:pPr>
            <w:r w:rsidRPr="00020FE6">
              <w:rPr>
                <w:b/>
                <w:sz w:val="20"/>
                <w:szCs w:val="20"/>
              </w:rPr>
              <w:t>Pieredze objektos (gados)</w:t>
            </w:r>
          </w:p>
        </w:tc>
        <w:tc>
          <w:tcPr>
            <w:tcW w:w="1622" w:type="dxa"/>
            <w:vAlign w:val="center"/>
          </w:tcPr>
          <w:p w14:paraId="33510BA1" w14:textId="77777777" w:rsidR="00A46629" w:rsidRPr="00020FE6" w:rsidRDefault="00A46629" w:rsidP="000A09AD">
            <w:pPr>
              <w:jc w:val="center"/>
              <w:rPr>
                <w:b/>
                <w:sz w:val="20"/>
                <w:szCs w:val="20"/>
              </w:rPr>
            </w:pPr>
            <w:r w:rsidRPr="00020FE6">
              <w:rPr>
                <w:b/>
                <w:sz w:val="20"/>
                <w:szCs w:val="20"/>
              </w:rPr>
              <w:t>Darba vieta</w:t>
            </w:r>
          </w:p>
        </w:tc>
      </w:tr>
      <w:tr w:rsidR="00A46629" w:rsidRPr="00020FE6" w14:paraId="7CC24779" w14:textId="77777777" w:rsidTr="000A09AD">
        <w:tc>
          <w:tcPr>
            <w:tcW w:w="3348" w:type="dxa"/>
          </w:tcPr>
          <w:p w14:paraId="491D006C" w14:textId="77777777" w:rsidR="00A46629" w:rsidRPr="00020FE6" w:rsidRDefault="00A46629" w:rsidP="000A09AD">
            <w:pPr>
              <w:rPr>
                <w:sz w:val="20"/>
                <w:szCs w:val="20"/>
              </w:rPr>
            </w:pPr>
            <w:r w:rsidRPr="00020FE6">
              <w:rPr>
                <w:sz w:val="20"/>
                <w:szCs w:val="20"/>
              </w:rPr>
              <w:t>1.</w:t>
            </w:r>
          </w:p>
        </w:tc>
        <w:tc>
          <w:tcPr>
            <w:tcW w:w="1919" w:type="dxa"/>
          </w:tcPr>
          <w:p w14:paraId="78A5FC8F" w14:textId="77777777" w:rsidR="00A46629" w:rsidRPr="00020FE6" w:rsidRDefault="00A46629" w:rsidP="000A09AD">
            <w:pPr>
              <w:rPr>
                <w:sz w:val="20"/>
                <w:szCs w:val="20"/>
              </w:rPr>
            </w:pPr>
          </w:p>
        </w:tc>
        <w:tc>
          <w:tcPr>
            <w:tcW w:w="1425" w:type="dxa"/>
          </w:tcPr>
          <w:p w14:paraId="12D6E52D" w14:textId="77777777" w:rsidR="00A46629" w:rsidRPr="00020FE6" w:rsidRDefault="00A46629" w:rsidP="000A09AD">
            <w:pPr>
              <w:rPr>
                <w:sz w:val="20"/>
                <w:szCs w:val="20"/>
              </w:rPr>
            </w:pPr>
          </w:p>
        </w:tc>
        <w:tc>
          <w:tcPr>
            <w:tcW w:w="1622" w:type="dxa"/>
          </w:tcPr>
          <w:p w14:paraId="5922A020" w14:textId="77777777" w:rsidR="00A46629" w:rsidRPr="00020FE6" w:rsidRDefault="00A46629" w:rsidP="000A09AD">
            <w:pPr>
              <w:rPr>
                <w:sz w:val="20"/>
                <w:szCs w:val="20"/>
              </w:rPr>
            </w:pPr>
          </w:p>
        </w:tc>
        <w:tc>
          <w:tcPr>
            <w:tcW w:w="1622" w:type="dxa"/>
          </w:tcPr>
          <w:p w14:paraId="2065CEFB" w14:textId="77777777" w:rsidR="00A46629" w:rsidRPr="00020FE6" w:rsidRDefault="00A46629" w:rsidP="000A09AD">
            <w:pPr>
              <w:rPr>
                <w:sz w:val="20"/>
                <w:szCs w:val="20"/>
              </w:rPr>
            </w:pPr>
          </w:p>
        </w:tc>
      </w:tr>
      <w:tr w:rsidR="00A46629" w:rsidRPr="00020FE6" w14:paraId="4E0CB655" w14:textId="77777777" w:rsidTr="000A09AD">
        <w:tc>
          <w:tcPr>
            <w:tcW w:w="3348" w:type="dxa"/>
          </w:tcPr>
          <w:p w14:paraId="443CFA6C" w14:textId="77777777" w:rsidR="00A46629" w:rsidRPr="00020FE6" w:rsidRDefault="00A46629" w:rsidP="000A09AD">
            <w:pPr>
              <w:rPr>
                <w:sz w:val="20"/>
                <w:szCs w:val="20"/>
              </w:rPr>
            </w:pPr>
            <w:r w:rsidRPr="00020FE6">
              <w:rPr>
                <w:sz w:val="20"/>
                <w:szCs w:val="20"/>
              </w:rPr>
              <w:t xml:space="preserve">2. </w:t>
            </w:r>
          </w:p>
        </w:tc>
        <w:tc>
          <w:tcPr>
            <w:tcW w:w="1919" w:type="dxa"/>
          </w:tcPr>
          <w:p w14:paraId="725FD8AC" w14:textId="77777777" w:rsidR="00A46629" w:rsidRPr="00020FE6" w:rsidRDefault="00A46629" w:rsidP="000A09AD">
            <w:pPr>
              <w:rPr>
                <w:sz w:val="20"/>
                <w:szCs w:val="20"/>
              </w:rPr>
            </w:pPr>
          </w:p>
        </w:tc>
        <w:tc>
          <w:tcPr>
            <w:tcW w:w="1425" w:type="dxa"/>
          </w:tcPr>
          <w:p w14:paraId="62083DB6" w14:textId="77777777" w:rsidR="00A46629" w:rsidRPr="00020FE6" w:rsidRDefault="00A46629" w:rsidP="000A09AD">
            <w:pPr>
              <w:rPr>
                <w:sz w:val="20"/>
                <w:szCs w:val="20"/>
              </w:rPr>
            </w:pPr>
          </w:p>
        </w:tc>
        <w:tc>
          <w:tcPr>
            <w:tcW w:w="1622" w:type="dxa"/>
          </w:tcPr>
          <w:p w14:paraId="71345970" w14:textId="77777777" w:rsidR="00A46629" w:rsidRPr="00020FE6" w:rsidRDefault="00A46629" w:rsidP="000A09AD">
            <w:pPr>
              <w:rPr>
                <w:sz w:val="20"/>
                <w:szCs w:val="20"/>
              </w:rPr>
            </w:pPr>
          </w:p>
        </w:tc>
        <w:tc>
          <w:tcPr>
            <w:tcW w:w="1622" w:type="dxa"/>
          </w:tcPr>
          <w:p w14:paraId="0058143A" w14:textId="77777777" w:rsidR="00A46629" w:rsidRPr="00020FE6" w:rsidRDefault="00A46629" w:rsidP="000A09AD">
            <w:pPr>
              <w:rPr>
                <w:sz w:val="20"/>
                <w:szCs w:val="20"/>
              </w:rPr>
            </w:pPr>
          </w:p>
        </w:tc>
      </w:tr>
      <w:tr w:rsidR="00A46629" w:rsidRPr="00020FE6" w14:paraId="2448E130" w14:textId="77777777" w:rsidTr="000A09AD">
        <w:tc>
          <w:tcPr>
            <w:tcW w:w="3348" w:type="dxa"/>
          </w:tcPr>
          <w:p w14:paraId="58BBBCBC" w14:textId="77777777" w:rsidR="00A46629" w:rsidRPr="00020FE6" w:rsidRDefault="00A46629" w:rsidP="000A09AD">
            <w:pPr>
              <w:rPr>
                <w:sz w:val="20"/>
                <w:szCs w:val="20"/>
              </w:rPr>
            </w:pPr>
            <w:r w:rsidRPr="00020FE6">
              <w:rPr>
                <w:sz w:val="20"/>
                <w:szCs w:val="20"/>
              </w:rPr>
              <w:t>3. (n)</w:t>
            </w:r>
          </w:p>
        </w:tc>
        <w:tc>
          <w:tcPr>
            <w:tcW w:w="1919" w:type="dxa"/>
          </w:tcPr>
          <w:p w14:paraId="35446911" w14:textId="77777777" w:rsidR="00A46629" w:rsidRPr="00020FE6" w:rsidRDefault="00A46629" w:rsidP="000A09AD">
            <w:pPr>
              <w:rPr>
                <w:sz w:val="20"/>
                <w:szCs w:val="20"/>
              </w:rPr>
            </w:pPr>
          </w:p>
        </w:tc>
        <w:tc>
          <w:tcPr>
            <w:tcW w:w="1425" w:type="dxa"/>
          </w:tcPr>
          <w:p w14:paraId="1C7F72D1" w14:textId="77777777" w:rsidR="00A46629" w:rsidRPr="00020FE6" w:rsidRDefault="00A46629" w:rsidP="000A09AD">
            <w:pPr>
              <w:rPr>
                <w:sz w:val="20"/>
                <w:szCs w:val="20"/>
              </w:rPr>
            </w:pPr>
          </w:p>
        </w:tc>
        <w:tc>
          <w:tcPr>
            <w:tcW w:w="1622" w:type="dxa"/>
          </w:tcPr>
          <w:p w14:paraId="606473E5" w14:textId="77777777" w:rsidR="00A46629" w:rsidRPr="00020FE6" w:rsidRDefault="00A46629" w:rsidP="000A09AD">
            <w:pPr>
              <w:rPr>
                <w:sz w:val="20"/>
                <w:szCs w:val="20"/>
              </w:rPr>
            </w:pPr>
          </w:p>
        </w:tc>
        <w:tc>
          <w:tcPr>
            <w:tcW w:w="1622" w:type="dxa"/>
          </w:tcPr>
          <w:p w14:paraId="08BF0C55" w14:textId="77777777" w:rsidR="00A46629" w:rsidRPr="00020FE6" w:rsidRDefault="00A46629" w:rsidP="000A09AD">
            <w:pPr>
              <w:rPr>
                <w:sz w:val="20"/>
                <w:szCs w:val="20"/>
              </w:rPr>
            </w:pPr>
          </w:p>
        </w:tc>
      </w:tr>
      <w:tr w:rsidR="00A46629" w:rsidRPr="00020FE6" w14:paraId="34C89813" w14:textId="77777777" w:rsidTr="000A09AD">
        <w:tc>
          <w:tcPr>
            <w:tcW w:w="3348" w:type="dxa"/>
          </w:tcPr>
          <w:p w14:paraId="1AF3ACC8" w14:textId="77777777" w:rsidR="00A46629" w:rsidRPr="00020FE6" w:rsidRDefault="00A46629" w:rsidP="000A09AD">
            <w:pPr>
              <w:rPr>
                <w:sz w:val="20"/>
                <w:szCs w:val="20"/>
              </w:rPr>
            </w:pPr>
            <w:r w:rsidRPr="00020FE6">
              <w:rPr>
                <w:sz w:val="20"/>
                <w:szCs w:val="20"/>
              </w:rPr>
              <w:t>n+1</w:t>
            </w:r>
          </w:p>
        </w:tc>
        <w:tc>
          <w:tcPr>
            <w:tcW w:w="1919" w:type="dxa"/>
          </w:tcPr>
          <w:p w14:paraId="11382CEE" w14:textId="77777777" w:rsidR="00A46629" w:rsidRPr="00020FE6" w:rsidRDefault="00A46629" w:rsidP="000A09AD">
            <w:pPr>
              <w:rPr>
                <w:sz w:val="20"/>
                <w:szCs w:val="20"/>
              </w:rPr>
            </w:pPr>
          </w:p>
        </w:tc>
        <w:tc>
          <w:tcPr>
            <w:tcW w:w="1425" w:type="dxa"/>
          </w:tcPr>
          <w:p w14:paraId="332069BF" w14:textId="77777777" w:rsidR="00A46629" w:rsidRPr="00020FE6" w:rsidRDefault="00A46629" w:rsidP="000A09AD">
            <w:pPr>
              <w:rPr>
                <w:sz w:val="20"/>
                <w:szCs w:val="20"/>
              </w:rPr>
            </w:pPr>
          </w:p>
        </w:tc>
        <w:tc>
          <w:tcPr>
            <w:tcW w:w="1622" w:type="dxa"/>
          </w:tcPr>
          <w:p w14:paraId="7D85A291" w14:textId="77777777" w:rsidR="00A46629" w:rsidRPr="00020FE6" w:rsidRDefault="00A46629" w:rsidP="000A09AD">
            <w:pPr>
              <w:rPr>
                <w:sz w:val="20"/>
                <w:szCs w:val="20"/>
              </w:rPr>
            </w:pPr>
          </w:p>
        </w:tc>
        <w:tc>
          <w:tcPr>
            <w:tcW w:w="1622" w:type="dxa"/>
          </w:tcPr>
          <w:p w14:paraId="0ABAA13F" w14:textId="77777777" w:rsidR="00A46629" w:rsidRPr="00020FE6" w:rsidRDefault="00A46629" w:rsidP="000A09AD">
            <w:pPr>
              <w:rPr>
                <w:sz w:val="20"/>
                <w:szCs w:val="20"/>
              </w:rPr>
            </w:pPr>
          </w:p>
        </w:tc>
      </w:tr>
    </w:tbl>
    <w:p w14:paraId="0E7ECE7F" w14:textId="77777777" w:rsidR="00A46629" w:rsidRDefault="00A46629">
      <w:pPr>
        <w:spacing w:after="160" w:line="259" w:lineRule="auto"/>
        <w:jc w:val="left"/>
        <w:rPr>
          <w:b/>
          <w:lang w:eastAsia="ru-RU"/>
        </w:rPr>
      </w:pPr>
    </w:p>
    <w:p w14:paraId="31C49D74" w14:textId="77777777" w:rsidR="00A46629" w:rsidRDefault="00A46629">
      <w:pPr>
        <w:spacing w:after="160" w:line="259" w:lineRule="auto"/>
        <w:jc w:val="left"/>
        <w:rPr>
          <w:b/>
          <w:lang w:eastAsia="ru-RU"/>
        </w:rPr>
      </w:pPr>
    </w:p>
    <w:p w14:paraId="5ED93146" w14:textId="6976EBBF" w:rsidR="00A46629" w:rsidRPr="009868B9" w:rsidRDefault="00A46629" w:rsidP="00A46629">
      <w:pPr>
        <w:tabs>
          <w:tab w:val="left" w:pos="2160"/>
        </w:tabs>
        <w:rPr>
          <w:rFonts w:eastAsia="Calibri"/>
          <w:bCs/>
        </w:rPr>
      </w:pPr>
      <w:r w:rsidRPr="009868B9">
        <w:rPr>
          <w:rFonts w:eastAsia="Calibri"/>
          <w:bCs/>
        </w:rPr>
        <w:t>20</w:t>
      </w:r>
      <w:r w:rsidR="005C17B9">
        <w:rPr>
          <w:rFonts w:eastAsia="Calibri"/>
          <w:bCs/>
        </w:rPr>
        <w:t>21</w:t>
      </w:r>
      <w:r w:rsidRPr="009868B9">
        <w:rPr>
          <w:rFonts w:eastAsia="Calibri"/>
          <w:bCs/>
        </w:rPr>
        <w:t>.gada ___._____________</w:t>
      </w:r>
    </w:p>
    <w:p w14:paraId="4D4424DE" w14:textId="77777777" w:rsidR="00A46629" w:rsidRPr="009868B9" w:rsidRDefault="00A46629" w:rsidP="00A46629">
      <w:pPr>
        <w:rPr>
          <w:rFonts w:eastAsia="Calibri"/>
          <w:bCs/>
          <w:i/>
        </w:rPr>
      </w:pPr>
    </w:p>
    <w:p w14:paraId="4A473BB4" w14:textId="77777777" w:rsidR="00A46629" w:rsidRPr="009868B9" w:rsidRDefault="00A46629" w:rsidP="00A46629">
      <w:pPr>
        <w:jc w:val="center"/>
        <w:rPr>
          <w:rFonts w:eastAsia="Calibri"/>
          <w:bCs/>
          <w:i/>
        </w:rPr>
      </w:pPr>
      <w:r w:rsidRPr="009868B9">
        <w:rPr>
          <w:rFonts w:eastAsia="Calibri"/>
          <w:bCs/>
          <w:i/>
        </w:rPr>
        <w:t>___________________________________________________________________________</w:t>
      </w:r>
    </w:p>
    <w:p w14:paraId="29CA472D" w14:textId="77777777" w:rsidR="00A46629" w:rsidRPr="00BC71EE" w:rsidRDefault="00A46629" w:rsidP="00A46629">
      <w:pPr>
        <w:jc w:val="center"/>
        <w:rPr>
          <w:rFonts w:eastAsia="Calibri"/>
          <w:bCs/>
          <w:i/>
        </w:rPr>
      </w:pPr>
      <w:r>
        <w:rPr>
          <w:bCs/>
          <w:i/>
        </w:rPr>
        <w:t>(paraksttiesīgas personas vai tās pilnvarotās personas (pievienot pilnvaras oriģinālu vai apliecinātu kopiju) paraksts, tā atšifrējums)</w:t>
      </w:r>
    </w:p>
    <w:p w14:paraId="50195A92" w14:textId="77777777" w:rsidR="00A46629" w:rsidRDefault="00A46629">
      <w:pPr>
        <w:spacing w:after="160" w:line="259" w:lineRule="auto"/>
        <w:jc w:val="left"/>
        <w:rPr>
          <w:b/>
          <w:lang w:eastAsia="ru-RU"/>
        </w:rPr>
      </w:pPr>
      <w:r>
        <w:rPr>
          <w:b/>
          <w:lang w:eastAsia="ru-RU"/>
        </w:rPr>
        <w:br w:type="page"/>
      </w:r>
    </w:p>
    <w:p w14:paraId="7B044397" w14:textId="282251EA" w:rsidR="00983A35" w:rsidRDefault="00983A35" w:rsidP="00983A35">
      <w:pPr>
        <w:jc w:val="right"/>
        <w:rPr>
          <w:b/>
          <w:lang w:eastAsia="ru-RU"/>
        </w:rPr>
      </w:pPr>
    </w:p>
    <w:p w14:paraId="165FF32F" w14:textId="135BAE1D" w:rsidR="00983A35" w:rsidRPr="00B224BD" w:rsidRDefault="00983A35" w:rsidP="00983A35">
      <w:pPr>
        <w:jc w:val="right"/>
        <w:rPr>
          <w:b/>
        </w:rPr>
      </w:pPr>
      <w:r>
        <w:rPr>
          <w:b/>
        </w:rPr>
        <w:t>5</w:t>
      </w:r>
      <w:r w:rsidRPr="00B224BD">
        <w:rPr>
          <w:b/>
        </w:rPr>
        <w:t>.pielikums</w:t>
      </w:r>
    </w:p>
    <w:p w14:paraId="6DA1F85B" w14:textId="77777777" w:rsidR="00983A35" w:rsidRDefault="00983A35" w:rsidP="00983A35">
      <w:pPr>
        <w:jc w:val="center"/>
        <w:rPr>
          <w:rFonts w:eastAsia="Calibri"/>
          <w:b/>
          <w:caps/>
        </w:rPr>
      </w:pPr>
    </w:p>
    <w:p w14:paraId="79C1A8AD" w14:textId="6BAF5FE3" w:rsidR="00983A35" w:rsidRPr="000F0907" w:rsidRDefault="00983A35" w:rsidP="00983A35">
      <w:pPr>
        <w:jc w:val="center"/>
        <w:rPr>
          <w:rFonts w:eastAsia="Calibri"/>
          <w:b/>
          <w:caps/>
        </w:rPr>
      </w:pPr>
      <w:r>
        <w:rPr>
          <w:rFonts w:eastAsia="Calibri"/>
          <w:b/>
          <w:caps/>
        </w:rPr>
        <w:t>Speciālist</w:t>
      </w:r>
      <w:r w:rsidR="006C3137">
        <w:rPr>
          <w:rFonts w:eastAsia="Calibri"/>
          <w:b/>
          <w:caps/>
        </w:rPr>
        <w:t>A</w:t>
      </w:r>
      <w:r w:rsidRPr="000F0907">
        <w:rPr>
          <w:rFonts w:eastAsia="Calibri"/>
          <w:b/>
          <w:caps/>
        </w:rPr>
        <w:t xml:space="preserve"> PIEREDZES SARAKSTS </w:t>
      </w:r>
    </w:p>
    <w:p w14:paraId="1570EB2A" w14:textId="77777777" w:rsidR="00983A35" w:rsidRDefault="00983A35" w:rsidP="00983A35">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983A35" w:rsidRPr="00947E62" w14:paraId="091C2B12"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51783BFB" w14:textId="77777777" w:rsidR="00983A35" w:rsidRPr="00947E62" w:rsidRDefault="00983A35" w:rsidP="002F7374">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0CA1DCCF" w14:textId="77777777" w:rsidR="00983A35" w:rsidRPr="00947E62" w:rsidRDefault="00983A35" w:rsidP="002F7374">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38A0B5C2" w14:textId="77777777" w:rsidR="00983A35" w:rsidRPr="00947E62" w:rsidRDefault="00983A35" w:rsidP="002F7374">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869B509" w14:textId="77777777" w:rsidR="00983A35" w:rsidRPr="00947E62" w:rsidRDefault="00983A35" w:rsidP="002F7374">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5A52E0C7" w14:textId="77777777" w:rsidR="00983A35" w:rsidRPr="00947E62" w:rsidRDefault="00983A35" w:rsidP="002F7374">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8860936" w14:textId="77777777" w:rsidR="00983A35" w:rsidRPr="00947E62" w:rsidRDefault="00983A35" w:rsidP="002F7374">
            <w:pPr>
              <w:jc w:val="center"/>
              <w:rPr>
                <w:b/>
                <w:bCs/>
              </w:rPr>
            </w:pPr>
            <w:r w:rsidRPr="00947E62">
              <w:rPr>
                <w:b/>
                <w:bCs/>
              </w:rPr>
              <w:t>Līguma izpildes laiks (uzsākšanas, pabeigšanas gads, mēnesis)</w:t>
            </w:r>
          </w:p>
        </w:tc>
      </w:tr>
      <w:tr w:rsidR="00983A35" w:rsidRPr="00947E62" w14:paraId="22895D75"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18AD0BD6" w14:textId="77777777" w:rsidR="00983A35" w:rsidRPr="00947E62" w:rsidRDefault="00983A35" w:rsidP="002F7374">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1ABD05B"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77651510"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7BE5F720"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4046919E"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6E4D3223" w14:textId="77777777" w:rsidR="00983A35" w:rsidRPr="00947E62" w:rsidRDefault="00983A35" w:rsidP="002F7374">
            <w:pPr>
              <w:jc w:val="center"/>
            </w:pPr>
          </w:p>
        </w:tc>
      </w:tr>
      <w:tr w:rsidR="00983A35" w:rsidRPr="00947E62" w14:paraId="48E174C2"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0AD304FC" w14:textId="77777777" w:rsidR="00983A35" w:rsidRPr="00947E62" w:rsidRDefault="00983A35" w:rsidP="002F7374">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5C72E2DB"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3E75C4F3"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47116C81"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027C5C9F"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77F9E55F" w14:textId="77777777" w:rsidR="00983A35" w:rsidRPr="00947E62" w:rsidRDefault="00983A35" w:rsidP="002F7374">
            <w:pPr>
              <w:jc w:val="center"/>
            </w:pPr>
          </w:p>
        </w:tc>
      </w:tr>
      <w:tr w:rsidR="00983A35" w:rsidRPr="00947E62" w14:paraId="3CB9E4E3"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0C492201" w14:textId="77777777" w:rsidR="00983A35" w:rsidRPr="00947E62" w:rsidRDefault="00983A35" w:rsidP="002F7374">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6CAA2693"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5696C7AB"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7176C51B"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7474A2C7"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3995A3CE" w14:textId="77777777" w:rsidR="00983A35" w:rsidRPr="00947E62" w:rsidRDefault="00983A35" w:rsidP="002F7374">
            <w:pPr>
              <w:jc w:val="center"/>
            </w:pPr>
          </w:p>
        </w:tc>
      </w:tr>
      <w:tr w:rsidR="00983A35" w:rsidRPr="00947E62" w14:paraId="08D5F4AD"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428EA425" w14:textId="77777777" w:rsidR="00983A35" w:rsidRPr="00947E62" w:rsidRDefault="00983A35" w:rsidP="002F7374">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753BE473"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15B7F4C9"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4D3670CD"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3C9241A3"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51ECE9E6" w14:textId="77777777" w:rsidR="00983A35" w:rsidRPr="00947E62" w:rsidRDefault="00983A35" w:rsidP="002F7374">
            <w:pPr>
              <w:jc w:val="center"/>
            </w:pPr>
          </w:p>
        </w:tc>
      </w:tr>
    </w:tbl>
    <w:p w14:paraId="13183557" w14:textId="77777777" w:rsidR="00983A35" w:rsidRPr="000F0907" w:rsidRDefault="00983A35" w:rsidP="00983A35">
      <w:pPr>
        <w:jc w:val="center"/>
        <w:rPr>
          <w:rFonts w:eastAsia="Calibri"/>
          <w:caps/>
        </w:rPr>
      </w:pPr>
    </w:p>
    <w:p w14:paraId="22C30FB1" w14:textId="77777777" w:rsidR="00983A35" w:rsidRDefault="00983A35" w:rsidP="00983A35">
      <w:pPr>
        <w:rPr>
          <w:b/>
        </w:rPr>
      </w:pPr>
    </w:p>
    <w:p w14:paraId="48D939A9" w14:textId="77777777" w:rsidR="00983A35" w:rsidRPr="000F0907" w:rsidRDefault="00983A35" w:rsidP="00983A35">
      <w:pPr>
        <w:jc w:val="center"/>
        <w:rPr>
          <w:rFonts w:eastAsia="Calibri"/>
          <w:b/>
          <w:bCs/>
        </w:rPr>
      </w:pPr>
    </w:p>
    <w:p w14:paraId="5085E48E" w14:textId="77777777" w:rsidR="00983A35" w:rsidRDefault="00983A35" w:rsidP="00983A35">
      <w:pPr>
        <w:ind w:left="8280" w:firstLine="360"/>
        <w:rPr>
          <w:rFonts w:eastAsia="Calibri"/>
          <w:b/>
          <w:bCs/>
        </w:rPr>
      </w:pPr>
    </w:p>
    <w:p w14:paraId="3B9E0576" w14:textId="77777777" w:rsidR="00983A35" w:rsidRDefault="00983A35" w:rsidP="00983A35">
      <w:pPr>
        <w:ind w:left="8280" w:firstLine="360"/>
        <w:rPr>
          <w:rFonts w:eastAsia="Calibri"/>
          <w:b/>
          <w:bCs/>
        </w:rPr>
      </w:pPr>
    </w:p>
    <w:p w14:paraId="38444C98" w14:textId="77777777" w:rsidR="00983A35" w:rsidRPr="000F0907" w:rsidRDefault="00983A35" w:rsidP="00983A35">
      <w:pPr>
        <w:ind w:left="8280" w:firstLine="360"/>
        <w:rPr>
          <w:rFonts w:eastAsia="Calibri"/>
          <w:b/>
          <w:bCs/>
        </w:rPr>
      </w:pPr>
    </w:p>
    <w:p w14:paraId="2F3B3D0F" w14:textId="025B37DF" w:rsidR="00983A35" w:rsidRPr="000F0907" w:rsidRDefault="00983A35" w:rsidP="00983A35">
      <w:pPr>
        <w:tabs>
          <w:tab w:val="left" w:pos="2160"/>
        </w:tabs>
        <w:rPr>
          <w:rFonts w:eastAsia="Calibri"/>
          <w:bCs/>
        </w:rPr>
      </w:pPr>
      <w:r>
        <w:rPr>
          <w:rFonts w:eastAsia="Calibri"/>
          <w:bCs/>
        </w:rPr>
        <w:t>20</w:t>
      </w:r>
      <w:r w:rsidR="005C17B9">
        <w:rPr>
          <w:rFonts w:eastAsia="Calibri"/>
          <w:bCs/>
        </w:rPr>
        <w:t>21</w:t>
      </w:r>
      <w:r w:rsidRPr="000F0907">
        <w:rPr>
          <w:rFonts w:eastAsia="Calibri"/>
          <w:bCs/>
        </w:rPr>
        <w:t>.gada ___._____________</w:t>
      </w:r>
    </w:p>
    <w:p w14:paraId="0EA23A20" w14:textId="77777777" w:rsidR="00983A35" w:rsidRPr="000F0907" w:rsidRDefault="00983A35" w:rsidP="00983A35">
      <w:pPr>
        <w:rPr>
          <w:rFonts w:eastAsia="Calibri"/>
          <w:bCs/>
          <w:i/>
        </w:rPr>
      </w:pPr>
    </w:p>
    <w:p w14:paraId="009C90A8" w14:textId="77777777" w:rsidR="00983A35" w:rsidRPr="000F0907" w:rsidRDefault="00983A35" w:rsidP="00983A35">
      <w:pPr>
        <w:jc w:val="center"/>
        <w:rPr>
          <w:rFonts w:eastAsia="Calibri"/>
          <w:bCs/>
          <w:i/>
        </w:rPr>
      </w:pPr>
      <w:r w:rsidRPr="000F0907">
        <w:rPr>
          <w:rFonts w:eastAsia="Calibri"/>
          <w:bCs/>
          <w:i/>
        </w:rPr>
        <w:t>___________________________________________________________________________</w:t>
      </w:r>
    </w:p>
    <w:p w14:paraId="116624E5" w14:textId="77777777" w:rsidR="00983A35" w:rsidRPr="000F0907" w:rsidRDefault="00983A35" w:rsidP="00983A35">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16A230F3" w14:textId="77777777" w:rsidR="00983A35" w:rsidRDefault="00983A35" w:rsidP="00983A35">
      <w:pPr>
        <w:ind w:left="8280" w:firstLine="360"/>
        <w:rPr>
          <w:b/>
          <w:bCs/>
        </w:rPr>
      </w:pPr>
    </w:p>
    <w:p w14:paraId="79382C31" w14:textId="77777777" w:rsidR="00983A35" w:rsidRDefault="00983A35">
      <w:pPr>
        <w:spacing w:after="160" w:line="259" w:lineRule="auto"/>
        <w:jc w:val="left"/>
        <w:rPr>
          <w:b/>
          <w:lang w:eastAsia="ru-RU"/>
        </w:rPr>
      </w:pPr>
    </w:p>
    <w:p w14:paraId="2F359F35" w14:textId="77777777" w:rsidR="00983A35" w:rsidRDefault="00983A35">
      <w:pPr>
        <w:spacing w:after="160" w:line="259" w:lineRule="auto"/>
        <w:jc w:val="left"/>
        <w:rPr>
          <w:b/>
          <w:lang w:eastAsia="ru-RU"/>
        </w:rPr>
      </w:pPr>
      <w:r>
        <w:rPr>
          <w:b/>
          <w:lang w:eastAsia="ru-RU"/>
        </w:rPr>
        <w:br w:type="page"/>
      </w:r>
    </w:p>
    <w:p w14:paraId="317A3CD4" w14:textId="5AA49B5F" w:rsidR="0009712A" w:rsidRPr="00B224BD" w:rsidRDefault="002C2F8A" w:rsidP="0009712A">
      <w:pPr>
        <w:jc w:val="right"/>
        <w:rPr>
          <w:b/>
        </w:rPr>
      </w:pPr>
      <w:r>
        <w:rPr>
          <w:b/>
        </w:rPr>
        <w:lastRenderedPageBreak/>
        <w:t>6</w:t>
      </w:r>
      <w:r w:rsidR="0009712A" w:rsidRPr="00B224BD">
        <w:rPr>
          <w:b/>
        </w:rPr>
        <w:t>.pielikums</w:t>
      </w:r>
    </w:p>
    <w:p w14:paraId="397C5C18" w14:textId="77777777" w:rsidR="0009712A" w:rsidRDefault="0009712A" w:rsidP="0009712A">
      <w:pPr>
        <w:jc w:val="center"/>
        <w:rPr>
          <w:rFonts w:eastAsia="Calibri"/>
          <w:b/>
          <w:caps/>
        </w:rPr>
      </w:pPr>
    </w:p>
    <w:p w14:paraId="72E5DEB4" w14:textId="19369B57" w:rsidR="0009712A" w:rsidRPr="000F0907" w:rsidRDefault="0009712A" w:rsidP="0009712A">
      <w:pPr>
        <w:jc w:val="center"/>
        <w:rPr>
          <w:rFonts w:eastAsia="Calibri"/>
          <w:b/>
          <w:caps/>
        </w:rPr>
      </w:pPr>
      <w:r w:rsidRPr="000F0907">
        <w:rPr>
          <w:rFonts w:eastAsia="Calibri"/>
          <w:b/>
          <w:caps/>
        </w:rPr>
        <w:t>PRETENDENTA</w:t>
      </w:r>
      <w:r w:rsidR="002D37DF">
        <w:rPr>
          <w:rFonts w:eastAsia="Calibri"/>
          <w:b/>
          <w:caps/>
        </w:rPr>
        <w:t xml:space="preserve"> </w:t>
      </w:r>
      <w:r w:rsidRPr="000F0907">
        <w:rPr>
          <w:rFonts w:eastAsia="Calibri"/>
          <w:b/>
          <w:caps/>
        </w:rPr>
        <w:t xml:space="preserve">PIEREDZES SARAKSTS </w:t>
      </w:r>
    </w:p>
    <w:p w14:paraId="779DA55C" w14:textId="77777777" w:rsidR="0009712A" w:rsidRDefault="0009712A" w:rsidP="0009712A">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9712A" w:rsidRPr="00947E62" w14:paraId="2EE21E5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92F1920" w14:textId="77777777" w:rsidR="0009712A" w:rsidRPr="00947E62" w:rsidRDefault="0009712A" w:rsidP="007C7C07">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EE3D2F8" w14:textId="77777777" w:rsidR="0009712A" w:rsidRPr="00947E62" w:rsidRDefault="0009712A" w:rsidP="007C7C07">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25212EC4" w14:textId="77777777" w:rsidR="0009712A" w:rsidRPr="00947E62" w:rsidRDefault="0009712A" w:rsidP="007C7C07">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50BD14D" w14:textId="77777777" w:rsidR="0009712A" w:rsidRPr="00947E62" w:rsidRDefault="0009712A" w:rsidP="007C7C07">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31691E03" w14:textId="77777777" w:rsidR="0009712A" w:rsidRPr="00947E62" w:rsidRDefault="0009712A" w:rsidP="007C7C07">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8B124EB" w14:textId="77777777" w:rsidR="0009712A" w:rsidRPr="00947E62" w:rsidRDefault="0009712A" w:rsidP="007C7C07">
            <w:pPr>
              <w:jc w:val="center"/>
              <w:rPr>
                <w:b/>
                <w:bCs/>
              </w:rPr>
            </w:pPr>
            <w:r w:rsidRPr="00947E62">
              <w:rPr>
                <w:b/>
                <w:bCs/>
              </w:rPr>
              <w:t>Līguma izpildes laiks (uzsākšanas, pabeigšanas gads, mēnesis)</w:t>
            </w:r>
          </w:p>
        </w:tc>
      </w:tr>
      <w:tr w:rsidR="0009712A" w:rsidRPr="00947E62" w14:paraId="319D29CD"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3B1E630" w14:textId="77777777" w:rsidR="0009712A" w:rsidRPr="00947E62" w:rsidRDefault="0009712A" w:rsidP="007C7C07">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AD89455"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71BF52FF"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53E003D6"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540004AE"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1FC05C2F" w14:textId="77777777" w:rsidR="0009712A" w:rsidRPr="00947E62" w:rsidRDefault="0009712A" w:rsidP="007C7C07">
            <w:pPr>
              <w:jc w:val="center"/>
            </w:pPr>
          </w:p>
        </w:tc>
      </w:tr>
      <w:tr w:rsidR="0009712A" w:rsidRPr="00947E62" w14:paraId="5F7D23FB"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559762F" w14:textId="77777777" w:rsidR="0009712A" w:rsidRPr="00947E62" w:rsidRDefault="0009712A" w:rsidP="007C7C07">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0417EBAE"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4B91667"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6B9D3CFD"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A39B25F"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627C8EBF" w14:textId="77777777" w:rsidR="0009712A" w:rsidRPr="00947E62" w:rsidRDefault="0009712A" w:rsidP="007C7C07">
            <w:pPr>
              <w:jc w:val="center"/>
            </w:pPr>
          </w:p>
        </w:tc>
      </w:tr>
      <w:tr w:rsidR="0009712A" w:rsidRPr="00947E62" w14:paraId="6927BF10"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5EDA31EB" w14:textId="77777777" w:rsidR="0009712A" w:rsidRPr="00947E62" w:rsidRDefault="0009712A" w:rsidP="007C7C07">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73B9E720"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DE49FE6"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6D71C57"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566EAA9"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5844F995" w14:textId="77777777" w:rsidR="0009712A" w:rsidRPr="00947E62" w:rsidRDefault="0009712A" w:rsidP="007C7C07">
            <w:pPr>
              <w:jc w:val="center"/>
            </w:pPr>
          </w:p>
        </w:tc>
      </w:tr>
      <w:tr w:rsidR="0009712A" w:rsidRPr="00947E62" w14:paraId="5D7161E9"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4D9C545" w14:textId="77777777" w:rsidR="0009712A" w:rsidRPr="00947E62" w:rsidRDefault="0009712A" w:rsidP="007C7C07">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2171B698"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276A67C"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3CDD9E8A"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1D17F684"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3B58EC63" w14:textId="77777777" w:rsidR="0009712A" w:rsidRPr="00947E62" w:rsidRDefault="0009712A" w:rsidP="007C7C07">
            <w:pPr>
              <w:jc w:val="center"/>
            </w:pPr>
          </w:p>
        </w:tc>
      </w:tr>
    </w:tbl>
    <w:p w14:paraId="61C62094" w14:textId="77777777" w:rsidR="0009712A" w:rsidRPr="000F0907" w:rsidRDefault="0009712A" w:rsidP="0009712A">
      <w:pPr>
        <w:jc w:val="center"/>
        <w:rPr>
          <w:rFonts w:eastAsia="Calibri"/>
          <w:caps/>
        </w:rPr>
      </w:pPr>
    </w:p>
    <w:p w14:paraId="74A59EBC" w14:textId="77777777" w:rsidR="00EF015A" w:rsidRDefault="00EF015A" w:rsidP="0009712A">
      <w:pPr>
        <w:rPr>
          <w:b/>
        </w:rPr>
      </w:pPr>
    </w:p>
    <w:p w14:paraId="08DCAE0D" w14:textId="04B386AC" w:rsidR="0009712A" w:rsidRDefault="0009712A" w:rsidP="0009712A">
      <w:r w:rsidRPr="00E44376">
        <w:rPr>
          <w:b/>
        </w:rPr>
        <w:t>Pielikumā:</w:t>
      </w:r>
      <w:r>
        <w:rPr>
          <w:rFonts w:eastAsia="Calibri"/>
        </w:rPr>
        <w:t xml:space="preserve"> </w:t>
      </w:r>
      <w:r w:rsidR="00983A35">
        <w:rPr>
          <w:rFonts w:eastAsia="Calibri"/>
        </w:rPr>
        <w:t>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lpp.</w:t>
      </w:r>
    </w:p>
    <w:p w14:paraId="150DEBDD" w14:textId="77777777" w:rsidR="0009712A" w:rsidRDefault="0009712A" w:rsidP="0009712A">
      <w:pPr>
        <w:jc w:val="center"/>
        <w:rPr>
          <w:rFonts w:eastAsia="Calibri"/>
          <w:b/>
          <w:bCs/>
        </w:rPr>
      </w:pPr>
    </w:p>
    <w:p w14:paraId="521E272B" w14:textId="77777777" w:rsidR="0009712A" w:rsidRPr="000F0907" w:rsidRDefault="0009712A" w:rsidP="0009712A">
      <w:pPr>
        <w:jc w:val="center"/>
        <w:rPr>
          <w:rFonts w:eastAsia="Calibri"/>
          <w:b/>
          <w:bCs/>
        </w:rPr>
      </w:pPr>
    </w:p>
    <w:p w14:paraId="69D18B10" w14:textId="77777777" w:rsidR="0009712A" w:rsidRDefault="0009712A" w:rsidP="0009712A">
      <w:pPr>
        <w:ind w:left="8280" w:firstLine="360"/>
        <w:rPr>
          <w:rFonts w:eastAsia="Calibri"/>
          <w:b/>
          <w:bCs/>
        </w:rPr>
      </w:pPr>
    </w:p>
    <w:p w14:paraId="26D0DAFA" w14:textId="77777777" w:rsidR="0009712A" w:rsidRDefault="0009712A" w:rsidP="0009712A">
      <w:pPr>
        <w:ind w:left="8280" w:firstLine="360"/>
        <w:rPr>
          <w:rFonts w:eastAsia="Calibri"/>
          <w:b/>
          <w:bCs/>
        </w:rPr>
      </w:pPr>
    </w:p>
    <w:p w14:paraId="356D6D75" w14:textId="77777777" w:rsidR="0009712A" w:rsidRPr="000F0907" w:rsidRDefault="0009712A" w:rsidP="0009712A">
      <w:pPr>
        <w:ind w:left="8280" w:firstLine="360"/>
        <w:rPr>
          <w:rFonts w:eastAsia="Calibri"/>
          <w:b/>
          <w:bCs/>
        </w:rPr>
      </w:pPr>
    </w:p>
    <w:p w14:paraId="420CE3AA" w14:textId="5F5F0171" w:rsidR="0009712A" w:rsidRPr="000F0907" w:rsidRDefault="0009712A" w:rsidP="0009712A">
      <w:pPr>
        <w:tabs>
          <w:tab w:val="left" w:pos="2160"/>
        </w:tabs>
        <w:rPr>
          <w:rFonts w:eastAsia="Calibri"/>
          <w:bCs/>
        </w:rPr>
      </w:pPr>
      <w:r>
        <w:rPr>
          <w:rFonts w:eastAsia="Calibri"/>
          <w:bCs/>
        </w:rPr>
        <w:t>20</w:t>
      </w:r>
      <w:r w:rsidR="005C17B9">
        <w:rPr>
          <w:rFonts w:eastAsia="Calibri"/>
          <w:bCs/>
        </w:rPr>
        <w:t>21</w:t>
      </w:r>
      <w:r w:rsidRPr="000F0907">
        <w:rPr>
          <w:rFonts w:eastAsia="Calibri"/>
          <w:bCs/>
        </w:rPr>
        <w:t>.gada ___._____________</w:t>
      </w:r>
    </w:p>
    <w:p w14:paraId="0386D983" w14:textId="77777777" w:rsidR="0009712A" w:rsidRPr="000F0907" w:rsidRDefault="0009712A" w:rsidP="0009712A">
      <w:pPr>
        <w:rPr>
          <w:rFonts w:eastAsia="Calibri"/>
          <w:bCs/>
          <w:i/>
        </w:rPr>
      </w:pPr>
    </w:p>
    <w:p w14:paraId="67532784"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7C1FE43E"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E8410F0" w14:textId="77777777" w:rsidR="0009712A" w:rsidRDefault="0009712A" w:rsidP="0009712A">
      <w:pPr>
        <w:ind w:left="8280" w:firstLine="360"/>
        <w:rPr>
          <w:b/>
          <w:bCs/>
        </w:rPr>
      </w:pPr>
    </w:p>
    <w:p w14:paraId="5B8AAF1D" w14:textId="77777777" w:rsidR="0009712A" w:rsidRDefault="0009712A" w:rsidP="0009712A">
      <w:pPr>
        <w:ind w:left="8280" w:firstLine="360"/>
        <w:rPr>
          <w:b/>
          <w:bCs/>
        </w:rPr>
      </w:pPr>
    </w:p>
    <w:p w14:paraId="726CC2F9" w14:textId="77777777" w:rsidR="0009712A" w:rsidRDefault="0009712A" w:rsidP="0009712A">
      <w:pPr>
        <w:ind w:left="8280" w:firstLine="360"/>
        <w:rPr>
          <w:b/>
          <w:bCs/>
        </w:rPr>
      </w:pPr>
    </w:p>
    <w:p w14:paraId="5180C9AF" w14:textId="77777777" w:rsidR="00DA07A9" w:rsidRDefault="00DA07A9">
      <w:pPr>
        <w:spacing w:after="160" w:line="259" w:lineRule="auto"/>
        <w:jc w:val="left"/>
      </w:pPr>
    </w:p>
    <w:sectPr w:rsidR="00DA07A9" w:rsidSect="00193C49">
      <w:pgSz w:w="12240" w:h="15840"/>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02A0" w14:textId="77777777" w:rsidR="00583986" w:rsidRDefault="00583986" w:rsidP="001F5A2B">
      <w:r>
        <w:separator/>
      </w:r>
    </w:p>
  </w:endnote>
  <w:endnote w:type="continuationSeparator" w:id="0">
    <w:p w14:paraId="4FCA4442" w14:textId="77777777" w:rsidR="00583986" w:rsidRDefault="00583986"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Times-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A87E7" w14:textId="77777777" w:rsidR="00583986" w:rsidRDefault="00583986" w:rsidP="001F5A2B">
      <w:r>
        <w:separator/>
      </w:r>
    </w:p>
  </w:footnote>
  <w:footnote w:type="continuationSeparator" w:id="0">
    <w:p w14:paraId="3175EB49" w14:textId="77777777" w:rsidR="00583986" w:rsidRDefault="00583986"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5696"/>
    <w:multiLevelType w:val="hybridMultilevel"/>
    <w:tmpl w:val="3DDA3CFA"/>
    <w:lvl w:ilvl="0" w:tplc="6AFA5304">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917D1"/>
    <w:multiLevelType w:val="hybridMultilevel"/>
    <w:tmpl w:val="B21A23C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19672AC0"/>
    <w:multiLevelType w:val="multilevel"/>
    <w:tmpl w:val="BDB439A4"/>
    <w:lvl w:ilvl="0">
      <w:start w:val="7"/>
      <w:numFmt w:val="decimal"/>
      <w:lvlText w:val="%1."/>
      <w:lvlJc w:val="left"/>
      <w:pPr>
        <w:ind w:left="360" w:hanging="360"/>
      </w:pPr>
      <w:rPr>
        <w:rFonts w:hint="default"/>
      </w:rPr>
    </w:lvl>
    <w:lvl w:ilvl="1">
      <w:start w:val="3"/>
      <w:numFmt w:val="decimal"/>
      <w:lvlText w:val="%1.%2."/>
      <w:lvlJc w:val="left"/>
      <w:pPr>
        <w:ind w:left="785" w:hanging="360"/>
      </w:pPr>
      <w:rPr>
        <w:rFonts w:hint="default"/>
        <w:i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18D504B"/>
    <w:multiLevelType w:val="hybridMultilevel"/>
    <w:tmpl w:val="3C0ACA7E"/>
    <w:lvl w:ilvl="0" w:tplc="BCDE33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C45C7A"/>
    <w:multiLevelType w:val="multilevel"/>
    <w:tmpl w:val="E0E6783A"/>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EB45BFB"/>
    <w:multiLevelType w:val="multilevel"/>
    <w:tmpl w:val="20585226"/>
    <w:lvl w:ilvl="0">
      <w:start w:val="7"/>
      <w:numFmt w:val="decimal"/>
      <w:lvlText w:val="%1."/>
      <w:lvlJc w:val="left"/>
      <w:pPr>
        <w:ind w:left="360" w:hanging="360"/>
      </w:pPr>
      <w:rPr>
        <w:rFonts w:hint="default"/>
      </w:rPr>
    </w:lvl>
    <w:lvl w:ilvl="1">
      <w:start w:val="1"/>
      <w:numFmt w:val="decimal"/>
      <w:lvlText w:val="8.%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CA5B6A"/>
    <w:multiLevelType w:val="hybridMultilevel"/>
    <w:tmpl w:val="8C9A9536"/>
    <w:lvl w:ilvl="0" w:tplc="CFA2F0F6">
      <w:start w:val="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5" w15:restartNumberingAfterBreak="0">
    <w:nsid w:val="3ACC55DA"/>
    <w:multiLevelType w:val="multilevel"/>
    <w:tmpl w:val="A4C49BA0"/>
    <w:lvl w:ilvl="0">
      <w:start w:val="1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D35629F"/>
    <w:multiLevelType w:val="multilevel"/>
    <w:tmpl w:val="90B4C144"/>
    <w:lvl w:ilvl="0">
      <w:start w:val="8"/>
      <w:numFmt w:val="decimal"/>
      <w:lvlText w:val="%1."/>
      <w:lvlJc w:val="left"/>
      <w:pPr>
        <w:ind w:left="360" w:hanging="360"/>
      </w:pPr>
      <w:rPr>
        <w:rFonts w:hint="default"/>
        <w:i w:val="0"/>
        <w:color w:val="000000"/>
      </w:rPr>
    </w:lvl>
    <w:lvl w:ilvl="1">
      <w:start w:val="4"/>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7" w15:restartNumberingAfterBreak="0">
    <w:nsid w:val="3D9E26F4"/>
    <w:multiLevelType w:val="multilevel"/>
    <w:tmpl w:val="3E26B912"/>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15:restartNumberingAfterBreak="0">
    <w:nsid w:val="445410E8"/>
    <w:multiLevelType w:val="hybridMultilevel"/>
    <w:tmpl w:val="8630620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9" w15:restartNumberingAfterBreak="0">
    <w:nsid w:val="447A508C"/>
    <w:multiLevelType w:val="hybridMultilevel"/>
    <w:tmpl w:val="194CCF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4AF42F7"/>
    <w:multiLevelType w:val="hybridMultilevel"/>
    <w:tmpl w:val="CF0EE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C0465"/>
    <w:multiLevelType w:val="hybridMultilevel"/>
    <w:tmpl w:val="7F3CC9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52A135B1"/>
    <w:multiLevelType w:val="hybridMultilevel"/>
    <w:tmpl w:val="09CE73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40217F6"/>
    <w:multiLevelType w:val="hybridMultilevel"/>
    <w:tmpl w:val="40B4976E"/>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0133C5"/>
    <w:multiLevelType w:val="multilevel"/>
    <w:tmpl w:val="63FC37BA"/>
    <w:lvl w:ilvl="0">
      <w:start w:val="11"/>
      <w:numFmt w:val="decimal"/>
      <w:lvlText w:val="%1."/>
      <w:lvlJc w:val="left"/>
      <w:pPr>
        <w:ind w:left="480" w:hanging="480"/>
      </w:pPr>
      <w:rPr>
        <w:rFonts w:hint="default"/>
        <w:b w:val="0"/>
      </w:rPr>
    </w:lvl>
    <w:lvl w:ilvl="1">
      <w:start w:val="1"/>
      <w:numFmt w:val="decimal"/>
      <w:lvlText w:val="12.%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751EBB"/>
    <w:multiLevelType w:val="hybridMultilevel"/>
    <w:tmpl w:val="3BDE0D4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3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6309A8"/>
    <w:multiLevelType w:val="hybridMultilevel"/>
    <w:tmpl w:val="2E1A28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9"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40"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3"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5" w15:restartNumberingAfterBreak="0">
    <w:nsid w:val="7E68341E"/>
    <w:multiLevelType w:val="hybridMultilevel"/>
    <w:tmpl w:val="93E8D582"/>
    <w:lvl w:ilvl="0" w:tplc="04260013">
      <w:start w:val="1"/>
      <w:numFmt w:val="upperRoman"/>
      <w:lvlText w:val="%1."/>
      <w:lvlJc w:val="right"/>
      <w:pPr>
        <w:ind w:left="360" w:hanging="360"/>
      </w:p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start w:val="1"/>
      <w:numFmt w:val="decimal"/>
      <w:lvlText w:val="%4."/>
      <w:lvlJc w:val="left"/>
      <w:pPr>
        <w:ind w:left="3000" w:hanging="360"/>
      </w:pPr>
    </w:lvl>
    <w:lvl w:ilvl="4" w:tplc="04260019">
      <w:start w:val="1"/>
      <w:numFmt w:val="lowerLetter"/>
      <w:lvlText w:val="%5."/>
      <w:lvlJc w:val="left"/>
      <w:pPr>
        <w:ind w:left="3720" w:hanging="360"/>
      </w:pPr>
    </w:lvl>
    <w:lvl w:ilvl="5" w:tplc="0426001B">
      <w:start w:val="1"/>
      <w:numFmt w:val="lowerRoman"/>
      <w:lvlText w:val="%6."/>
      <w:lvlJc w:val="right"/>
      <w:pPr>
        <w:ind w:left="4440" w:hanging="180"/>
      </w:pPr>
    </w:lvl>
    <w:lvl w:ilvl="6" w:tplc="0426000F">
      <w:start w:val="1"/>
      <w:numFmt w:val="decimal"/>
      <w:lvlText w:val="%7."/>
      <w:lvlJc w:val="left"/>
      <w:pPr>
        <w:ind w:left="5160" w:hanging="360"/>
      </w:pPr>
    </w:lvl>
    <w:lvl w:ilvl="7" w:tplc="04260019">
      <w:start w:val="1"/>
      <w:numFmt w:val="lowerLetter"/>
      <w:lvlText w:val="%8."/>
      <w:lvlJc w:val="left"/>
      <w:pPr>
        <w:ind w:left="5880" w:hanging="360"/>
      </w:pPr>
    </w:lvl>
    <w:lvl w:ilvl="8" w:tplc="0426001B">
      <w:start w:val="1"/>
      <w:numFmt w:val="lowerRoman"/>
      <w:lvlText w:val="%9."/>
      <w:lvlJc w:val="right"/>
      <w:pPr>
        <w:ind w:left="6600" w:hanging="180"/>
      </w:pPr>
    </w:lvl>
  </w:abstractNum>
  <w:num w:numId="1">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4"/>
  </w:num>
  <w:num w:numId="9">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2"/>
  </w:num>
  <w:num w:numId="1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40"/>
  </w:num>
  <w:num w:numId="21">
    <w:abstractNumId w:val="30"/>
  </w:num>
  <w:num w:numId="22">
    <w:abstractNumId w:val="36"/>
  </w:num>
  <w:num w:numId="23">
    <w:abstractNumId w:val="26"/>
  </w:num>
  <w:num w:numId="24">
    <w:abstractNumId w:val="42"/>
  </w:num>
  <w:num w:numId="25">
    <w:abstractNumId w:val="10"/>
  </w:num>
  <w:num w:numId="26">
    <w:abstractNumId w:val="35"/>
  </w:num>
  <w:num w:numId="27">
    <w:abstractNumId w:val="4"/>
  </w:num>
  <w:num w:numId="28">
    <w:abstractNumId w:val="24"/>
  </w:num>
  <w:num w:numId="29">
    <w:abstractNumId w:val="22"/>
  </w:num>
  <w:num w:numId="30">
    <w:abstractNumId w:val="3"/>
  </w:num>
  <w:num w:numId="31">
    <w:abstractNumId w:val="1"/>
  </w:num>
  <w:num w:numId="32">
    <w:abstractNumId w:val="13"/>
  </w:num>
  <w:num w:numId="33">
    <w:abstractNumId w:val="28"/>
  </w:num>
  <w:num w:numId="34">
    <w:abstractNumId w:val="37"/>
  </w:num>
  <w:num w:numId="35">
    <w:abstractNumId w:val="29"/>
  </w:num>
  <w:num w:numId="36">
    <w:abstractNumId w:val="9"/>
  </w:num>
  <w:num w:numId="37">
    <w:abstractNumId w:val="20"/>
  </w:num>
  <w:num w:numId="38">
    <w:abstractNumId w:val="7"/>
  </w:num>
  <w:num w:numId="39">
    <w:abstractNumId w:val="15"/>
  </w:num>
  <w:num w:numId="40">
    <w:abstractNumId w:val="32"/>
  </w:num>
  <w:num w:numId="41">
    <w:abstractNumId w:val="8"/>
  </w:num>
  <w:num w:numId="42">
    <w:abstractNumId w:val="11"/>
  </w:num>
  <w:num w:numId="43">
    <w:abstractNumId w:val="0"/>
  </w:num>
  <w:num w:numId="44">
    <w:abstractNumId w:val="1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353"/>
    <w:rsid w:val="00052665"/>
    <w:rsid w:val="00053005"/>
    <w:rsid w:val="0009712A"/>
    <w:rsid w:val="000A084A"/>
    <w:rsid w:val="000A09AD"/>
    <w:rsid w:val="000B3076"/>
    <w:rsid w:val="000D59B6"/>
    <w:rsid w:val="000E0C38"/>
    <w:rsid w:val="000F3B0E"/>
    <w:rsid w:val="00116267"/>
    <w:rsid w:val="00140967"/>
    <w:rsid w:val="00144F29"/>
    <w:rsid w:val="00166239"/>
    <w:rsid w:val="00177981"/>
    <w:rsid w:val="001879A8"/>
    <w:rsid w:val="00193C49"/>
    <w:rsid w:val="0019562F"/>
    <w:rsid w:val="00196566"/>
    <w:rsid w:val="001A6117"/>
    <w:rsid w:val="001A7769"/>
    <w:rsid w:val="001C2368"/>
    <w:rsid w:val="001D4AF3"/>
    <w:rsid w:val="001F5A2B"/>
    <w:rsid w:val="002475B3"/>
    <w:rsid w:val="00261FA0"/>
    <w:rsid w:val="002B2E73"/>
    <w:rsid w:val="002C2F8A"/>
    <w:rsid w:val="002D37DF"/>
    <w:rsid w:val="002E1A89"/>
    <w:rsid w:val="002F09A7"/>
    <w:rsid w:val="00306B0A"/>
    <w:rsid w:val="00310A13"/>
    <w:rsid w:val="00327D53"/>
    <w:rsid w:val="003358B3"/>
    <w:rsid w:val="00337AFD"/>
    <w:rsid w:val="00353ED5"/>
    <w:rsid w:val="00356EF9"/>
    <w:rsid w:val="00360D58"/>
    <w:rsid w:val="0036601D"/>
    <w:rsid w:val="00384F95"/>
    <w:rsid w:val="00393641"/>
    <w:rsid w:val="003A4534"/>
    <w:rsid w:val="003B773C"/>
    <w:rsid w:val="003E6D88"/>
    <w:rsid w:val="003F2BE2"/>
    <w:rsid w:val="003F575E"/>
    <w:rsid w:val="0043696F"/>
    <w:rsid w:val="00441656"/>
    <w:rsid w:val="00447EFA"/>
    <w:rsid w:val="004548CD"/>
    <w:rsid w:val="004C3738"/>
    <w:rsid w:val="004E2E5F"/>
    <w:rsid w:val="005016B6"/>
    <w:rsid w:val="00507A6F"/>
    <w:rsid w:val="00511126"/>
    <w:rsid w:val="00513E26"/>
    <w:rsid w:val="00515E83"/>
    <w:rsid w:val="00523D8B"/>
    <w:rsid w:val="0055336B"/>
    <w:rsid w:val="005744D4"/>
    <w:rsid w:val="00583986"/>
    <w:rsid w:val="00585BED"/>
    <w:rsid w:val="005C17B9"/>
    <w:rsid w:val="005D5EA7"/>
    <w:rsid w:val="006577B0"/>
    <w:rsid w:val="00662AD5"/>
    <w:rsid w:val="006713EC"/>
    <w:rsid w:val="006A64F3"/>
    <w:rsid w:val="006B003D"/>
    <w:rsid w:val="006C3137"/>
    <w:rsid w:val="006D2E23"/>
    <w:rsid w:val="006F152A"/>
    <w:rsid w:val="006F6920"/>
    <w:rsid w:val="00730727"/>
    <w:rsid w:val="00747DF9"/>
    <w:rsid w:val="007723C4"/>
    <w:rsid w:val="0077478C"/>
    <w:rsid w:val="00790750"/>
    <w:rsid w:val="007907B2"/>
    <w:rsid w:val="0079483B"/>
    <w:rsid w:val="007C0262"/>
    <w:rsid w:val="007C05AD"/>
    <w:rsid w:val="007C10E2"/>
    <w:rsid w:val="007C7C07"/>
    <w:rsid w:val="007D41C1"/>
    <w:rsid w:val="007E14FA"/>
    <w:rsid w:val="00803481"/>
    <w:rsid w:val="00851741"/>
    <w:rsid w:val="00853C35"/>
    <w:rsid w:val="00865801"/>
    <w:rsid w:val="0086782B"/>
    <w:rsid w:val="008907FA"/>
    <w:rsid w:val="008B39DE"/>
    <w:rsid w:val="008B6B26"/>
    <w:rsid w:val="008C3A54"/>
    <w:rsid w:val="008E1132"/>
    <w:rsid w:val="00902625"/>
    <w:rsid w:val="00905533"/>
    <w:rsid w:val="00911722"/>
    <w:rsid w:val="00917CD1"/>
    <w:rsid w:val="00921D77"/>
    <w:rsid w:val="00924A44"/>
    <w:rsid w:val="00962142"/>
    <w:rsid w:val="0097483B"/>
    <w:rsid w:val="00980987"/>
    <w:rsid w:val="00983A35"/>
    <w:rsid w:val="00997181"/>
    <w:rsid w:val="009E6148"/>
    <w:rsid w:val="009F09DC"/>
    <w:rsid w:val="00A1183C"/>
    <w:rsid w:val="00A1737C"/>
    <w:rsid w:val="00A44CF1"/>
    <w:rsid w:val="00A46629"/>
    <w:rsid w:val="00A50579"/>
    <w:rsid w:val="00A929B9"/>
    <w:rsid w:val="00A92C0A"/>
    <w:rsid w:val="00AB09FD"/>
    <w:rsid w:val="00AC1617"/>
    <w:rsid w:val="00AC6C5E"/>
    <w:rsid w:val="00AD4522"/>
    <w:rsid w:val="00B1756C"/>
    <w:rsid w:val="00B224BD"/>
    <w:rsid w:val="00B240C6"/>
    <w:rsid w:val="00B27D32"/>
    <w:rsid w:val="00B32101"/>
    <w:rsid w:val="00B33530"/>
    <w:rsid w:val="00B41C2D"/>
    <w:rsid w:val="00B446CB"/>
    <w:rsid w:val="00B87000"/>
    <w:rsid w:val="00BB25F8"/>
    <w:rsid w:val="00BE376C"/>
    <w:rsid w:val="00BF19F0"/>
    <w:rsid w:val="00C126DA"/>
    <w:rsid w:val="00C137D5"/>
    <w:rsid w:val="00C27BB1"/>
    <w:rsid w:val="00C56058"/>
    <w:rsid w:val="00C75A1B"/>
    <w:rsid w:val="00C80CB9"/>
    <w:rsid w:val="00C82556"/>
    <w:rsid w:val="00C92E28"/>
    <w:rsid w:val="00CA3F01"/>
    <w:rsid w:val="00CB7DFB"/>
    <w:rsid w:val="00CF3330"/>
    <w:rsid w:val="00D04DFC"/>
    <w:rsid w:val="00D2132D"/>
    <w:rsid w:val="00D22E33"/>
    <w:rsid w:val="00D44446"/>
    <w:rsid w:val="00D60D5A"/>
    <w:rsid w:val="00DA07A9"/>
    <w:rsid w:val="00DA4C65"/>
    <w:rsid w:val="00DC0A48"/>
    <w:rsid w:val="00DD121A"/>
    <w:rsid w:val="00E27F89"/>
    <w:rsid w:val="00E52659"/>
    <w:rsid w:val="00E60BFA"/>
    <w:rsid w:val="00E64187"/>
    <w:rsid w:val="00E642F6"/>
    <w:rsid w:val="00E656D8"/>
    <w:rsid w:val="00E66935"/>
    <w:rsid w:val="00E94FF9"/>
    <w:rsid w:val="00E97BEA"/>
    <w:rsid w:val="00EA2F20"/>
    <w:rsid w:val="00ED28CD"/>
    <w:rsid w:val="00ED2A7E"/>
    <w:rsid w:val="00EE54A9"/>
    <w:rsid w:val="00EF015A"/>
    <w:rsid w:val="00F131A8"/>
    <w:rsid w:val="00F167A3"/>
    <w:rsid w:val="00F255A6"/>
    <w:rsid w:val="00F33CF4"/>
    <w:rsid w:val="00F37211"/>
    <w:rsid w:val="00F60187"/>
    <w:rsid w:val="00F75129"/>
    <w:rsid w:val="00FA1C08"/>
    <w:rsid w:val="00FB780C"/>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9B7C"/>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46629"/>
    <w:pPr>
      <w:keepNext/>
      <w:spacing w:before="240" w:after="60"/>
      <w:jc w:val="left"/>
      <w:outlineLvl w:val="2"/>
    </w:pPr>
    <w:rPr>
      <w:rFonts w:ascii="Arial" w:hAnsi="Arial" w:cs="Arial"/>
      <w:b/>
      <w:bCs/>
      <w:sz w:val="26"/>
      <w:szCs w:val="26"/>
      <w:lang w:val="en-US" w:eastAsia="en-US"/>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rsid w:val="004E2E5F"/>
    <w:rPr>
      <w:rFonts w:ascii="Times New Roman" w:eastAsia="Times New Roman" w:hAnsi="Times New Roman" w:cs="Times New Roman"/>
      <w:sz w:val="20"/>
      <w:szCs w:val="20"/>
      <w:lang w:val="lv-LV"/>
    </w:rPr>
  </w:style>
  <w:style w:type="character" w:styleId="FootnoteReference">
    <w:name w:val="footnote reference"/>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Heading3Char">
    <w:name w:val="Heading 3 Char"/>
    <w:basedOn w:val="DefaultParagraphFont"/>
    <w:link w:val="Heading3"/>
    <w:rsid w:val="00A46629"/>
    <w:rPr>
      <w:rFonts w:ascii="Arial" w:eastAsia="Times New Roman" w:hAnsi="Arial" w:cs="Arial"/>
      <w:b/>
      <w:bCs/>
      <w:sz w:val="26"/>
      <w:szCs w:val="26"/>
    </w:rPr>
  </w:style>
  <w:style w:type="paragraph" w:styleId="Header">
    <w:name w:val="header"/>
    <w:basedOn w:val="Normal"/>
    <w:link w:val="HeaderChar"/>
    <w:rsid w:val="00A46629"/>
    <w:pPr>
      <w:tabs>
        <w:tab w:val="center" w:pos="4153"/>
        <w:tab w:val="right" w:pos="8306"/>
      </w:tabs>
      <w:jc w:val="left"/>
    </w:pPr>
    <w:rPr>
      <w:lang w:val="en-US" w:eastAsia="en-US"/>
    </w:rPr>
  </w:style>
  <w:style w:type="character" w:customStyle="1" w:styleId="HeaderChar">
    <w:name w:val="Header Char"/>
    <w:basedOn w:val="DefaultParagraphFont"/>
    <w:link w:val="Header"/>
    <w:rsid w:val="00A46629"/>
    <w:rPr>
      <w:rFonts w:ascii="Times New Roman" w:eastAsia="Times New Roman" w:hAnsi="Times New Roman" w:cs="Times New Roman"/>
      <w:sz w:val="24"/>
      <w:szCs w:val="24"/>
    </w:rPr>
  </w:style>
  <w:style w:type="paragraph" w:styleId="Title">
    <w:name w:val="Title"/>
    <w:basedOn w:val="Normal"/>
    <w:link w:val="TitleChar"/>
    <w:qFormat/>
    <w:rsid w:val="00A46629"/>
    <w:pPr>
      <w:shd w:val="clear" w:color="auto" w:fill="FFFFFF"/>
      <w:autoSpaceDE w:val="0"/>
      <w:autoSpaceDN w:val="0"/>
      <w:adjustRightInd w:val="0"/>
      <w:jc w:val="center"/>
    </w:pPr>
    <w:rPr>
      <w:color w:val="000000"/>
      <w:sz w:val="28"/>
      <w:lang w:eastAsia="en-US"/>
    </w:rPr>
  </w:style>
  <w:style w:type="character" w:customStyle="1" w:styleId="TitleChar">
    <w:name w:val="Title Char"/>
    <w:basedOn w:val="DefaultParagraphFont"/>
    <w:link w:val="Title"/>
    <w:rsid w:val="00A46629"/>
    <w:rPr>
      <w:rFonts w:ascii="Times New Roman" w:eastAsia="Times New Roman" w:hAnsi="Times New Roman" w:cs="Times New Roman"/>
      <w:color w:val="000000"/>
      <w:sz w:val="28"/>
      <w:szCs w:val="24"/>
      <w:shd w:val="clear" w:color="auto" w:fill="FFFFFF"/>
      <w:lang w:val="lv-LV"/>
    </w:rPr>
  </w:style>
  <w:style w:type="paragraph" w:customStyle="1" w:styleId="naislab">
    <w:name w:val="naislab"/>
    <w:basedOn w:val="Normal"/>
    <w:rsid w:val="00A46629"/>
    <w:pPr>
      <w:spacing w:before="100" w:after="100"/>
      <w:jc w:val="right"/>
    </w:pPr>
    <w:rPr>
      <w:lang w:val="en-GB" w:eastAsia="en-US"/>
    </w:rPr>
  </w:style>
  <w:style w:type="paragraph" w:customStyle="1" w:styleId="Atsauce">
    <w:name w:val="Atsauce"/>
    <w:basedOn w:val="FootnoteText"/>
    <w:rsid w:val="00A46629"/>
    <w:pPr>
      <w:spacing w:after="0" w:line="240" w:lineRule="auto"/>
    </w:pPr>
    <w:rPr>
      <w:rFonts w:ascii="Arial" w:hAnsi="Arial" w:cs="Arial"/>
      <w:sz w:val="16"/>
      <w:szCs w:val="16"/>
    </w:rPr>
  </w:style>
  <w:style w:type="character" w:styleId="CommentReference">
    <w:name w:val="annotation reference"/>
    <w:basedOn w:val="DefaultParagraphFont"/>
    <w:uiPriority w:val="99"/>
    <w:semiHidden/>
    <w:unhideWhenUsed/>
    <w:rsid w:val="002F09A7"/>
    <w:rPr>
      <w:sz w:val="16"/>
      <w:szCs w:val="16"/>
    </w:rPr>
  </w:style>
  <w:style w:type="paragraph" w:styleId="CommentText">
    <w:name w:val="annotation text"/>
    <w:basedOn w:val="Normal"/>
    <w:link w:val="CommentTextChar"/>
    <w:uiPriority w:val="99"/>
    <w:semiHidden/>
    <w:unhideWhenUsed/>
    <w:rsid w:val="002F09A7"/>
    <w:rPr>
      <w:sz w:val="20"/>
      <w:szCs w:val="20"/>
    </w:rPr>
  </w:style>
  <w:style w:type="character" w:customStyle="1" w:styleId="CommentTextChar">
    <w:name w:val="Comment Text Char"/>
    <w:basedOn w:val="DefaultParagraphFont"/>
    <w:link w:val="CommentText"/>
    <w:uiPriority w:val="99"/>
    <w:semiHidden/>
    <w:rsid w:val="002F09A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F09A7"/>
    <w:rPr>
      <w:b/>
      <w:bCs/>
    </w:rPr>
  </w:style>
  <w:style w:type="character" w:customStyle="1" w:styleId="CommentSubjectChar">
    <w:name w:val="Comment Subject Char"/>
    <w:basedOn w:val="CommentTextChar"/>
    <w:link w:val="CommentSubject"/>
    <w:uiPriority w:val="99"/>
    <w:semiHidden/>
    <w:rsid w:val="002F09A7"/>
    <w:rPr>
      <w:rFonts w:ascii="Times New Roman" w:eastAsia="Times New Roman" w:hAnsi="Times New Roman" w:cs="Times New Roman"/>
      <w:b/>
      <w:bCs/>
      <w:sz w:val="20"/>
      <w:szCs w:val="20"/>
      <w:lang w:val="lv-LV" w:eastAsia="lv-LV"/>
    </w:rPr>
  </w:style>
  <w:style w:type="paragraph" w:styleId="BodyTextIndent">
    <w:name w:val="Body Text Indent"/>
    <w:basedOn w:val="Normal"/>
    <w:link w:val="BodyTextIndentChar"/>
    <w:uiPriority w:val="99"/>
    <w:semiHidden/>
    <w:unhideWhenUsed/>
    <w:rsid w:val="006D2E23"/>
    <w:pPr>
      <w:spacing w:after="120"/>
      <w:ind w:left="283"/>
    </w:pPr>
  </w:style>
  <w:style w:type="character" w:customStyle="1" w:styleId="BodyTextIndentChar">
    <w:name w:val="Body Text Indent Char"/>
    <w:basedOn w:val="DefaultParagraphFont"/>
    <w:link w:val="BodyTextIndent"/>
    <w:uiPriority w:val="99"/>
    <w:semiHidden/>
    <w:rsid w:val="006D2E23"/>
    <w:rPr>
      <w:rFonts w:ascii="Times New Roman" w:eastAsia="Times New Roman" w:hAnsi="Times New Roman" w:cs="Times New Roman"/>
      <w:sz w:val="24"/>
      <w:szCs w:val="24"/>
      <w:lang w:val="lv-LV" w:eastAsia="lv-LV"/>
    </w:rPr>
  </w:style>
  <w:style w:type="character" w:customStyle="1" w:styleId="FontStyle15">
    <w:name w:val="Font Style15"/>
    <w:uiPriority w:val="99"/>
    <w:rsid w:val="001D4AF3"/>
    <w:rPr>
      <w:rFonts w:ascii="Times New Roman" w:hAnsi="Times New Roman" w:cs="Times New Roman" w:hint="default"/>
      <w:sz w:val="20"/>
      <w:szCs w:val="20"/>
    </w:rPr>
  </w:style>
  <w:style w:type="paragraph" w:customStyle="1" w:styleId="tv213tvp">
    <w:name w:val="tv213 tvp"/>
    <w:basedOn w:val="Normal"/>
    <w:rsid w:val="00A92C0A"/>
    <w:pPr>
      <w:spacing w:before="100" w:beforeAutospacing="1" w:after="100" w:afterAutospacing="1"/>
      <w:jc w:val="left"/>
    </w:pPr>
    <w:rPr>
      <w:lang w:val="ru-RU" w:eastAsia="ru-RU"/>
    </w:rPr>
  </w:style>
  <w:style w:type="paragraph" w:customStyle="1" w:styleId="tv213limenis2">
    <w:name w:val="tv213 limenis2"/>
    <w:basedOn w:val="Normal"/>
    <w:rsid w:val="00A92C0A"/>
    <w:pPr>
      <w:spacing w:before="100" w:beforeAutospacing="1" w:after="100" w:afterAutospacing="1"/>
      <w:jc w:val="left"/>
    </w:pPr>
    <w:rPr>
      <w:lang w:val="ru-RU" w:eastAsia="ru-RU"/>
    </w:rPr>
  </w:style>
  <w:style w:type="paragraph" w:customStyle="1" w:styleId="tv213">
    <w:name w:val="tv213"/>
    <w:basedOn w:val="Normal"/>
    <w:rsid w:val="00A92C0A"/>
    <w:pPr>
      <w:spacing w:before="100" w:beforeAutospacing="1" w:after="100" w:afterAutospacing="1"/>
      <w:jc w:val="left"/>
    </w:pPr>
  </w:style>
  <w:style w:type="character" w:styleId="UnresolvedMention">
    <w:name w:val="Unresolved Mention"/>
    <w:basedOn w:val="DefaultParagraphFont"/>
    <w:uiPriority w:val="99"/>
    <w:semiHidden/>
    <w:unhideWhenUsed/>
    <w:rsid w:val="00F255A6"/>
    <w:rPr>
      <w:color w:val="605E5C"/>
      <w:shd w:val="clear" w:color="auto" w:fill="E1DFDD"/>
    </w:rPr>
  </w:style>
  <w:style w:type="table" w:customStyle="1" w:styleId="TableGrid1">
    <w:name w:val="Table Grid1"/>
    <w:basedOn w:val="TableNormal"/>
    <w:next w:val="TableGrid"/>
    <w:rsid w:val="00F255A6"/>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6975584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13654956">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D1816-BFB6-45C8-8E94-DD58163F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10</Pages>
  <Words>9381</Words>
  <Characters>5348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44</cp:revision>
  <cp:lastPrinted>2021-04-12T05:37:00Z</cp:lastPrinted>
  <dcterms:created xsi:type="dcterms:W3CDTF">2018-04-19T10:14:00Z</dcterms:created>
  <dcterms:modified xsi:type="dcterms:W3CDTF">2021-04-12T05:40:00Z</dcterms:modified>
</cp:coreProperties>
</file>