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72" w:rsidRPr="0059532B" w:rsidRDefault="00997B72" w:rsidP="0059532B">
      <w:pPr>
        <w:jc w:val="right"/>
        <w:rPr>
          <w:b/>
          <w:szCs w:val="20"/>
        </w:rPr>
      </w:pPr>
      <w:r w:rsidRPr="00180452">
        <w:rPr>
          <w:b/>
          <w:szCs w:val="20"/>
        </w:rPr>
        <w:t xml:space="preserve">2. PIELIKUMS </w:t>
      </w:r>
    </w:p>
    <w:p w:rsidR="00997B72" w:rsidRPr="00D107BE" w:rsidRDefault="00997B72" w:rsidP="00997B72">
      <w:pPr>
        <w:tabs>
          <w:tab w:val="left" w:pos="0"/>
        </w:tabs>
        <w:jc w:val="right"/>
        <w:rPr>
          <w:sz w:val="20"/>
          <w:szCs w:val="20"/>
        </w:rPr>
      </w:pPr>
      <w:r w:rsidRPr="00417CDC">
        <w:rPr>
          <w:bCs/>
          <w:sz w:val="20"/>
          <w:szCs w:val="20"/>
        </w:rPr>
        <w:t>„</w:t>
      </w:r>
      <w:r>
        <w:rPr>
          <w:bCs/>
          <w:sz w:val="20"/>
          <w:szCs w:val="20"/>
        </w:rPr>
        <w:t>Spīdveja motociklu JAW</w:t>
      </w:r>
      <w:r w:rsidR="0059532B">
        <w:rPr>
          <w:bCs/>
          <w:sz w:val="20"/>
          <w:szCs w:val="20"/>
        </w:rPr>
        <w:t>A</w:t>
      </w:r>
      <w:r w:rsidRPr="00D107BE">
        <w:rPr>
          <w:bCs/>
          <w:sz w:val="20"/>
          <w:szCs w:val="20"/>
        </w:rPr>
        <w:t xml:space="preserve"> rezerves daļu piegāde</w:t>
      </w:r>
      <w:r w:rsidRPr="00D107BE">
        <w:rPr>
          <w:sz w:val="20"/>
          <w:szCs w:val="20"/>
        </w:rPr>
        <w:t>”,</w:t>
      </w:r>
    </w:p>
    <w:p w:rsidR="00997B72" w:rsidRDefault="00997B72" w:rsidP="00997B72">
      <w:pPr>
        <w:tabs>
          <w:tab w:val="left" w:pos="0"/>
        </w:tabs>
        <w:jc w:val="right"/>
        <w:rPr>
          <w:sz w:val="20"/>
          <w:szCs w:val="20"/>
        </w:rPr>
      </w:pPr>
      <w:r w:rsidRPr="00D107BE">
        <w:rPr>
          <w:sz w:val="20"/>
          <w:szCs w:val="20"/>
        </w:rPr>
        <w:t>identifikācijas Nr.</w:t>
      </w:r>
      <w:r w:rsidR="0059532B">
        <w:rPr>
          <w:sz w:val="20"/>
          <w:szCs w:val="20"/>
        </w:rPr>
        <w:t>DPIP2020/92N</w:t>
      </w:r>
      <w:r w:rsidRPr="00D107BE">
        <w:rPr>
          <w:sz w:val="20"/>
          <w:szCs w:val="20"/>
        </w:rPr>
        <w:t xml:space="preserve"> </w:t>
      </w:r>
    </w:p>
    <w:p w:rsidR="00F824A7" w:rsidRPr="00180452" w:rsidRDefault="00F824A7" w:rsidP="00997B72">
      <w:pPr>
        <w:tabs>
          <w:tab w:val="left" w:pos="0"/>
        </w:tabs>
        <w:jc w:val="right"/>
        <w:rPr>
          <w:b/>
          <w:caps/>
          <w:sz w:val="22"/>
        </w:rPr>
      </w:pPr>
    </w:p>
    <w:p w:rsidR="00997B72" w:rsidRPr="00180452" w:rsidRDefault="00997B72" w:rsidP="00997B72">
      <w:pPr>
        <w:jc w:val="center"/>
        <w:outlineLvl w:val="0"/>
        <w:rPr>
          <w:b/>
          <w:bCs/>
          <w:caps/>
        </w:rPr>
      </w:pPr>
      <w:r w:rsidRPr="00180452">
        <w:rPr>
          <w:rFonts w:ascii="Times New Roman Bold" w:hAnsi="Times New Roman Bold"/>
          <w:b/>
          <w:bCs/>
          <w:caps/>
        </w:rPr>
        <w:t>Iepirkuma</w:t>
      </w:r>
      <w:r w:rsidRPr="00180452">
        <w:rPr>
          <w:b/>
          <w:bCs/>
          <w:caps/>
        </w:rPr>
        <w:t xml:space="preserve"> </w:t>
      </w:r>
    </w:p>
    <w:p w:rsidR="00997B72" w:rsidRPr="00180452" w:rsidRDefault="00997B72" w:rsidP="00997B72">
      <w:pPr>
        <w:jc w:val="center"/>
        <w:outlineLvl w:val="0"/>
        <w:rPr>
          <w:b/>
          <w:bCs/>
          <w:caps/>
        </w:rPr>
      </w:pPr>
      <w:r w:rsidRPr="00180452">
        <w:rPr>
          <w:b/>
          <w:bCs/>
          <w:caps/>
        </w:rPr>
        <w:t>„</w:t>
      </w:r>
      <w:r>
        <w:rPr>
          <w:rFonts w:ascii="Times New Roman Bold" w:hAnsi="Times New Roman Bold"/>
          <w:b/>
          <w:bCs/>
        </w:rPr>
        <w:t>Spīdveja motociklu JAW</w:t>
      </w:r>
      <w:r w:rsidRPr="00180452">
        <w:rPr>
          <w:rFonts w:ascii="Times New Roman Bold" w:hAnsi="Times New Roman Bold"/>
          <w:b/>
          <w:bCs/>
        </w:rPr>
        <w:t>A rezerves daļu piegāde</w:t>
      </w:r>
      <w:r w:rsidRPr="00180452">
        <w:rPr>
          <w:b/>
          <w:bCs/>
          <w:caps/>
        </w:rPr>
        <w:t>”</w:t>
      </w:r>
    </w:p>
    <w:p w:rsidR="00997B72" w:rsidRPr="008968C0" w:rsidRDefault="00997B72" w:rsidP="00997B72">
      <w:pPr>
        <w:jc w:val="center"/>
        <w:outlineLvl w:val="0"/>
        <w:rPr>
          <w:b/>
          <w:bCs/>
          <w:caps/>
        </w:rPr>
      </w:pPr>
      <w:r w:rsidRPr="008968C0">
        <w:rPr>
          <w:rFonts w:ascii="Times New Roman Bold" w:hAnsi="Times New Roman Bold"/>
          <w:b/>
        </w:rPr>
        <w:t>identifikācijas numurs</w:t>
      </w:r>
      <w:r w:rsidRPr="008968C0">
        <w:rPr>
          <w:b/>
          <w:caps/>
        </w:rPr>
        <w:t xml:space="preserve"> </w:t>
      </w:r>
    </w:p>
    <w:p w:rsidR="00997B72" w:rsidRDefault="00997B72" w:rsidP="00997B72">
      <w:pPr>
        <w:autoSpaceDE w:val="0"/>
        <w:autoSpaceDN w:val="0"/>
        <w:jc w:val="center"/>
        <w:rPr>
          <w:b/>
          <w:sz w:val="32"/>
          <w:szCs w:val="28"/>
        </w:rPr>
      </w:pPr>
      <w:r w:rsidRPr="008968C0">
        <w:rPr>
          <w:b/>
          <w:sz w:val="32"/>
          <w:szCs w:val="28"/>
        </w:rPr>
        <w:t xml:space="preserve">Tehniskā specifikācija </w:t>
      </w:r>
    </w:p>
    <w:p w:rsidR="00997B72" w:rsidRPr="001B0633" w:rsidRDefault="00997B72" w:rsidP="00997B72">
      <w:pPr>
        <w:autoSpaceDE w:val="0"/>
        <w:autoSpaceDN w:val="0"/>
        <w:jc w:val="center"/>
        <w:rPr>
          <w:b/>
          <w:sz w:val="32"/>
          <w:szCs w:val="28"/>
        </w:rPr>
      </w:pPr>
    </w:p>
    <w:p w:rsidR="00997B72" w:rsidRDefault="00997B72" w:rsidP="00997B72">
      <w:pPr>
        <w:pStyle w:val="ListParagraph"/>
        <w:numPr>
          <w:ilvl w:val="3"/>
          <w:numId w:val="1"/>
        </w:numPr>
        <w:ind w:left="0" w:firstLine="0"/>
        <w:jc w:val="both"/>
        <w:rPr>
          <w:bCs/>
        </w:rPr>
      </w:pPr>
      <w:r>
        <w:rPr>
          <w:bCs/>
        </w:rPr>
        <w:t xml:space="preserve">Piegādātājs preces piegādi veic ar savu darbaspēku, transportu un tehnisko nodrošinājumu. </w:t>
      </w:r>
    </w:p>
    <w:p w:rsidR="00997B72" w:rsidRPr="007A72F7" w:rsidRDefault="00997B72" w:rsidP="00997B72">
      <w:pPr>
        <w:pStyle w:val="ListParagraph"/>
        <w:numPr>
          <w:ilvl w:val="3"/>
          <w:numId w:val="1"/>
        </w:numPr>
        <w:ind w:left="0" w:firstLine="0"/>
        <w:jc w:val="both"/>
        <w:rPr>
          <w:bCs/>
        </w:rPr>
      </w:pPr>
      <w:r w:rsidRPr="00BB2320">
        <w:rPr>
          <w:bCs/>
        </w:rPr>
        <w:t xml:space="preserve">Preces piegādes apjoms tiek pasūtīts pēc nepieciešamības.  Preces piegāde notiek saskaņā </w:t>
      </w:r>
      <w:r w:rsidRPr="00D60F4E">
        <w:rPr>
          <w:bCs/>
        </w:rPr>
        <w:t>ar pasūtījumu 20 (</w:t>
      </w:r>
      <w:r w:rsidRPr="007A72F7">
        <w:rPr>
          <w:bCs/>
        </w:rPr>
        <w:t xml:space="preserve">divdesmit) kalendāro dienu laikā pēc pasūtījuma veikšanas. </w:t>
      </w:r>
    </w:p>
    <w:p w:rsidR="00997B72" w:rsidRPr="007A72F7" w:rsidRDefault="00997B72" w:rsidP="00997B72">
      <w:pPr>
        <w:pStyle w:val="ListParagraph"/>
        <w:numPr>
          <w:ilvl w:val="3"/>
          <w:numId w:val="1"/>
        </w:numPr>
        <w:ind w:left="0" w:firstLine="0"/>
        <w:jc w:val="both"/>
        <w:rPr>
          <w:bCs/>
        </w:rPr>
      </w:pPr>
      <w:r w:rsidRPr="007A72F7">
        <w:rPr>
          <w:bCs/>
        </w:rPr>
        <w:t>Rezervju daļām jābūt jaunām,  sertificētām, jāatbilst Latvijas Republikas spēkā esošo normatīvo aktu prasībām (</w:t>
      </w:r>
      <w:r w:rsidRPr="007A72F7">
        <w:rPr>
          <w:rFonts w:eastAsia="Calibri"/>
          <w:bCs/>
          <w:lang w:eastAsia="en-US"/>
        </w:rPr>
        <w:t>oriģinālajām rezerves daļām vai tās ekvivalentiem jābūt ar attiecīgajām ražotāja garantijām).</w:t>
      </w:r>
      <w:r w:rsidRPr="007A72F7">
        <w:t xml:space="preserve"> </w:t>
      </w:r>
      <w:r w:rsidRPr="007A72F7">
        <w:rPr>
          <w:rFonts w:eastAsia="Calibri"/>
          <w:bCs/>
          <w:lang w:eastAsia="en-US"/>
        </w:rPr>
        <w:t>Rezerves daļām jābūt ražotāja oriģinālajā iepakojumā.</w:t>
      </w:r>
    </w:p>
    <w:p w:rsidR="00997B72" w:rsidRPr="007A72F7" w:rsidRDefault="00997B72" w:rsidP="00997B72">
      <w:pPr>
        <w:pStyle w:val="ListParagraph"/>
        <w:numPr>
          <w:ilvl w:val="3"/>
          <w:numId w:val="1"/>
        </w:numPr>
        <w:ind w:left="0" w:firstLine="0"/>
        <w:jc w:val="both"/>
        <w:rPr>
          <w:bCs/>
        </w:rPr>
      </w:pPr>
      <w:r w:rsidRPr="007A72F7">
        <w:rPr>
          <w:rFonts w:eastAsia="Calibri"/>
          <w:bCs/>
          <w:lang w:eastAsia="en-US"/>
        </w:rPr>
        <w:t xml:space="preserve">Piegādātājam jāuzrada preces izgatavotāja sertifikāts. </w:t>
      </w:r>
    </w:p>
    <w:p w:rsidR="00997B72" w:rsidRPr="007A72F7" w:rsidRDefault="00997B72" w:rsidP="00997B72">
      <w:pPr>
        <w:pStyle w:val="ListParagraph"/>
        <w:numPr>
          <w:ilvl w:val="3"/>
          <w:numId w:val="1"/>
        </w:numPr>
        <w:ind w:left="0" w:firstLine="0"/>
        <w:jc w:val="both"/>
        <w:rPr>
          <w:bCs/>
        </w:rPr>
      </w:pPr>
      <w:r w:rsidRPr="007A72F7">
        <w:rPr>
          <w:bCs/>
        </w:rPr>
        <w:t xml:space="preserve">Pretendents iesniedzot piedāvājumu aizpilda visas tehniskās specifikācijas pozīcijas attiecīgajā iepirkuma daļā.  </w:t>
      </w:r>
    </w:p>
    <w:p w:rsidR="00997B72" w:rsidRPr="007A72F7" w:rsidRDefault="00997B72" w:rsidP="00997B72">
      <w:pPr>
        <w:pStyle w:val="ListParagraph"/>
        <w:numPr>
          <w:ilvl w:val="3"/>
          <w:numId w:val="1"/>
        </w:numPr>
        <w:ind w:left="0" w:firstLine="0"/>
        <w:jc w:val="both"/>
        <w:rPr>
          <w:bCs/>
        </w:rPr>
      </w:pPr>
      <w:r w:rsidRPr="007A72F7">
        <w:t>Visas atsauces uz rezerves daļu izgatavotāju firmām, kuras norādītas tehniskā specifikācijā, liecina tikai par šo rezerves daļu tehnisko, estētisko kvalitāti, ekspluatācijas īpašībām un apkalpošanas līmeni. Norādīto rezerves daļu nomaiņa ir iespējama ar citām rezerves daļām, kuru kvalitātes rādītāji ir līdzvērtīgi vai labāki, kā arī netiek pazemināta paredzētā tehnisko un estētisko risinājumu kvalitāte.</w:t>
      </w:r>
    </w:p>
    <w:p w:rsidR="00997B72" w:rsidRPr="007A72F7" w:rsidRDefault="00997B72" w:rsidP="00997B72">
      <w:pPr>
        <w:pStyle w:val="ListParagraph"/>
        <w:numPr>
          <w:ilvl w:val="3"/>
          <w:numId w:val="1"/>
        </w:numPr>
        <w:ind w:left="0" w:firstLine="0"/>
        <w:jc w:val="both"/>
        <w:rPr>
          <w:bCs/>
        </w:rPr>
      </w:pPr>
      <w:r w:rsidRPr="007A72F7">
        <w:t>Preces tehniskais apraksts:</w:t>
      </w:r>
    </w:p>
    <w:p w:rsidR="00997B72" w:rsidRDefault="00997B72" w:rsidP="00997B72">
      <w:pPr>
        <w:pStyle w:val="ListParagraph"/>
        <w:jc w:val="both"/>
      </w:pPr>
    </w:p>
    <w:p w:rsidR="00997B72" w:rsidRPr="007A72F7" w:rsidRDefault="00997B72" w:rsidP="00997B72">
      <w:pPr>
        <w:pStyle w:val="ListParagraph"/>
        <w:jc w:val="both"/>
        <w:rPr>
          <w:bCs/>
        </w:rPr>
      </w:pPr>
    </w:p>
    <w:p w:rsidR="00997B72" w:rsidRPr="009A0114" w:rsidRDefault="00997B72" w:rsidP="00997B72">
      <w:pPr>
        <w:pStyle w:val="ListParagraph"/>
        <w:rPr>
          <w:rFonts w:eastAsia="Calibri"/>
          <w:i/>
          <w:color w:val="FF0000"/>
        </w:rPr>
      </w:pPr>
    </w:p>
    <w:tbl>
      <w:tblPr>
        <w:tblW w:w="1001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718"/>
        <w:gridCol w:w="3952"/>
        <w:gridCol w:w="1985"/>
        <w:gridCol w:w="1559"/>
      </w:tblGrid>
      <w:tr w:rsidR="00997B72" w:rsidRPr="00486FDA" w:rsidTr="008C5932">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D0527E" w:rsidRDefault="00997B72" w:rsidP="008C5932">
            <w:pPr>
              <w:autoSpaceDE w:val="0"/>
              <w:autoSpaceDN w:val="0"/>
              <w:jc w:val="center"/>
              <w:rPr>
                <w:b/>
                <w:sz w:val="21"/>
                <w:szCs w:val="21"/>
              </w:rPr>
            </w:pPr>
            <w:r w:rsidRPr="00D0527E">
              <w:rPr>
                <w:b/>
                <w:sz w:val="21"/>
                <w:szCs w:val="21"/>
              </w:rPr>
              <w:t>Nr.</w:t>
            </w:r>
            <w:r>
              <w:rPr>
                <w:b/>
                <w:sz w:val="21"/>
                <w:szCs w:val="21"/>
              </w:rPr>
              <w:t xml:space="preserve"> </w:t>
            </w:r>
            <w:r w:rsidRPr="00D0527E">
              <w:rPr>
                <w:b/>
                <w:sz w:val="21"/>
                <w:szCs w:val="21"/>
              </w:rPr>
              <w:t>p.k</w:t>
            </w:r>
            <w:r>
              <w:rPr>
                <w:b/>
                <w:sz w:val="21"/>
                <w:szCs w:val="21"/>
              </w:rPr>
              <w:t>.</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D0527E" w:rsidRDefault="00997B72" w:rsidP="008C5932">
            <w:pPr>
              <w:autoSpaceDE w:val="0"/>
              <w:autoSpaceDN w:val="0"/>
              <w:jc w:val="center"/>
              <w:rPr>
                <w:b/>
                <w:sz w:val="21"/>
                <w:szCs w:val="21"/>
              </w:rPr>
            </w:pPr>
            <w:r w:rsidRPr="00D0527E">
              <w:rPr>
                <w:b/>
                <w:sz w:val="21"/>
                <w:szCs w:val="21"/>
              </w:rPr>
              <w:t>Kods</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D0527E" w:rsidRDefault="00997B72" w:rsidP="008C5932">
            <w:pPr>
              <w:autoSpaceDE w:val="0"/>
              <w:autoSpaceDN w:val="0"/>
              <w:jc w:val="center"/>
              <w:rPr>
                <w:b/>
                <w:sz w:val="21"/>
                <w:szCs w:val="21"/>
              </w:rPr>
            </w:pPr>
            <w:r w:rsidRPr="00D0527E">
              <w:rPr>
                <w:b/>
                <w:sz w:val="21"/>
                <w:szCs w:val="21"/>
              </w:rP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D0527E" w:rsidRDefault="00997B72" w:rsidP="008C5932">
            <w:pPr>
              <w:autoSpaceDE w:val="0"/>
              <w:autoSpaceDN w:val="0"/>
              <w:jc w:val="center"/>
              <w:rPr>
                <w:b/>
                <w:sz w:val="21"/>
                <w:szCs w:val="21"/>
              </w:rPr>
            </w:pPr>
            <w:r w:rsidRPr="00D0527E">
              <w:rPr>
                <w:b/>
                <w:sz w:val="21"/>
                <w:szCs w:val="21"/>
              </w:rPr>
              <w:t>Mēr-</w:t>
            </w:r>
          </w:p>
          <w:p w:rsidR="00997B72" w:rsidRPr="00D0527E" w:rsidRDefault="00997B72" w:rsidP="008C5932">
            <w:pPr>
              <w:autoSpaceDE w:val="0"/>
              <w:autoSpaceDN w:val="0"/>
              <w:jc w:val="center"/>
              <w:rPr>
                <w:b/>
                <w:sz w:val="21"/>
                <w:szCs w:val="21"/>
              </w:rPr>
            </w:pPr>
            <w:r w:rsidRPr="00D0527E">
              <w:rPr>
                <w:b/>
                <w:sz w:val="21"/>
                <w:szCs w:val="21"/>
              </w:rPr>
              <w:t>vienība</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D0527E" w:rsidRDefault="00997B72" w:rsidP="008C5932">
            <w:pPr>
              <w:autoSpaceDE w:val="0"/>
              <w:autoSpaceDN w:val="0"/>
              <w:jc w:val="center"/>
              <w:rPr>
                <w:b/>
                <w:sz w:val="21"/>
                <w:szCs w:val="21"/>
              </w:rPr>
            </w:pPr>
            <w:r w:rsidRPr="00D0527E">
              <w:rPr>
                <w:b/>
                <w:sz w:val="21"/>
                <w:szCs w:val="21"/>
              </w:rPr>
              <w:t>Skaits</w:t>
            </w:r>
          </w:p>
        </w:tc>
      </w:tr>
      <w:tr w:rsidR="00997B72" w:rsidRPr="00486FDA" w:rsidTr="008C5932">
        <w:trPr>
          <w:trHeight w:val="831"/>
        </w:trPr>
        <w:tc>
          <w:tcPr>
            <w:tcW w:w="10014" w:type="dxa"/>
            <w:gridSpan w:val="5"/>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b/>
                <w:sz w:val="22"/>
                <w:szCs w:val="22"/>
              </w:rPr>
            </w:pPr>
            <w:r w:rsidRPr="00121371">
              <w:rPr>
                <w:b/>
                <w:sz w:val="22"/>
                <w:szCs w:val="22"/>
              </w:rPr>
              <w:t>1.daļa „Motocikla ritošās daļas rezerves daļas”</w:t>
            </w:r>
          </w:p>
        </w:tc>
      </w:tr>
      <w:tr w:rsidR="00997B72" w:rsidRPr="00121371" w:rsidTr="008C5932">
        <w:trPr>
          <w:trHeight w:val="831"/>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p>
          <w:p w:rsidR="00997B72" w:rsidRPr="00121371" w:rsidRDefault="00997B72" w:rsidP="008C5932">
            <w:pPr>
              <w:autoSpaceDE w:val="0"/>
              <w:autoSpaceDN w:val="0"/>
              <w:jc w:val="center"/>
              <w:rPr>
                <w:sz w:val="22"/>
                <w:szCs w:val="22"/>
              </w:rPr>
            </w:pPr>
            <w:r w:rsidRPr="00121371">
              <w:rPr>
                <w:sz w:val="22"/>
                <w:szCs w:val="22"/>
              </w:rPr>
              <w:t>1.</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rPr>
                <w:sz w:val="22"/>
                <w:szCs w:val="22"/>
              </w:rPr>
            </w:pPr>
            <w:r>
              <w:rPr>
                <w:sz w:val="22"/>
                <w:szCs w:val="22"/>
              </w:rPr>
              <w:t>894-31-085</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Uzgrieznis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10</w:t>
            </w:r>
          </w:p>
        </w:tc>
      </w:tr>
      <w:tr w:rsidR="00997B72" w:rsidRPr="00121371" w:rsidTr="008C5932">
        <w:trPr>
          <w:trHeight w:val="59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2.</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451988928009</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Zvaigznīte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6</w:t>
            </w:r>
          </w:p>
        </w:tc>
      </w:tr>
      <w:tr w:rsidR="00997B72" w:rsidRPr="00121371" w:rsidTr="008C5932">
        <w:trPr>
          <w:trHeight w:val="516"/>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3.</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889-51-000</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Priekšējais ritenis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sidRPr="00121371">
              <w:rPr>
                <w:sz w:val="22"/>
                <w:szCs w:val="22"/>
              </w:rPr>
              <w:t>5</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4.</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T-66</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Ķēde</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8</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5.</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sidRPr="00121371">
              <w:rPr>
                <w:sz w:val="22"/>
                <w:szCs w:val="22"/>
              </w:rPr>
              <w:t>889-56-002</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Aizmugurējais ritenis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5</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6.</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891-01-140</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Drošības vads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10</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lastRenderedPageBreak/>
              <w:t>7.</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894-31-084</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Rāmja aizmugurējā skrūve</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10</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8.</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893-01-032</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Rullītis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20</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9.</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sidRPr="00121371">
              <w:rPr>
                <w:sz w:val="22"/>
                <w:szCs w:val="22"/>
              </w:rPr>
              <w:t>871-41-002</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Priekšējās dakšas komplekts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sidRPr="00121371">
              <w:rPr>
                <w:sz w:val="22"/>
                <w:szCs w:val="22"/>
              </w:rPr>
              <w:t>3</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10.</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sidRPr="00121371">
              <w:rPr>
                <w:sz w:val="22"/>
                <w:szCs w:val="22"/>
              </w:rPr>
              <w:t>871-37-011</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Kāju balsts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sidRPr="00121371">
              <w:rPr>
                <w:sz w:val="22"/>
                <w:szCs w:val="22"/>
              </w:rPr>
              <w:t>5</w:t>
            </w:r>
          </w:p>
        </w:tc>
      </w:tr>
      <w:tr w:rsidR="00997B72" w:rsidRPr="00121371" w:rsidTr="008C5932">
        <w:trPr>
          <w:trHeight w:val="638"/>
        </w:trPr>
        <w:tc>
          <w:tcPr>
            <w:tcW w:w="10014" w:type="dxa"/>
            <w:gridSpan w:val="5"/>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b/>
                <w:sz w:val="22"/>
                <w:szCs w:val="22"/>
              </w:rPr>
            </w:pPr>
          </w:p>
        </w:tc>
      </w:tr>
      <w:tr w:rsidR="00997B72" w:rsidRPr="00121371" w:rsidTr="008C5932">
        <w:trPr>
          <w:trHeight w:val="638"/>
        </w:trPr>
        <w:tc>
          <w:tcPr>
            <w:tcW w:w="10014" w:type="dxa"/>
            <w:gridSpan w:val="5"/>
            <w:tcBorders>
              <w:top w:val="single" w:sz="4" w:space="0" w:color="auto"/>
              <w:left w:val="single" w:sz="4" w:space="0" w:color="auto"/>
              <w:bottom w:val="single" w:sz="4" w:space="0" w:color="auto"/>
              <w:right w:val="single" w:sz="4" w:space="0" w:color="auto"/>
            </w:tcBorders>
            <w:hideMark/>
          </w:tcPr>
          <w:p w:rsidR="00997B72" w:rsidRPr="00121371" w:rsidRDefault="00997B72" w:rsidP="00997B72">
            <w:pPr>
              <w:numPr>
                <w:ilvl w:val="0"/>
                <w:numId w:val="1"/>
              </w:numPr>
              <w:autoSpaceDE w:val="0"/>
              <w:autoSpaceDN w:val="0"/>
              <w:jc w:val="center"/>
              <w:rPr>
                <w:b/>
                <w:sz w:val="22"/>
                <w:szCs w:val="22"/>
              </w:rPr>
            </w:pPr>
            <w:r>
              <w:rPr>
                <w:b/>
                <w:sz w:val="22"/>
                <w:szCs w:val="22"/>
              </w:rPr>
              <w:t>daļa „K</w:t>
            </w:r>
            <w:r w:rsidRPr="00121371">
              <w:rPr>
                <w:b/>
                <w:sz w:val="22"/>
                <w:szCs w:val="22"/>
              </w:rPr>
              <w:t>arburators”</w:t>
            </w:r>
          </w:p>
        </w:tc>
      </w:tr>
      <w:tr w:rsidR="00997B72" w:rsidRPr="00121371" w:rsidTr="008C5932">
        <w:trPr>
          <w:trHeight w:val="638"/>
        </w:trPr>
        <w:tc>
          <w:tcPr>
            <w:tcW w:w="800"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Pr>
                <w:sz w:val="22"/>
                <w:szCs w:val="22"/>
              </w:rPr>
              <w:t>1.</w:t>
            </w:r>
          </w:p>
        </w:tc>
        <w:tc>
          <w:tcPr>
            <w:tcW w:w="1718"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jc w:val="center"/>
              <w:rPr>
                <w:sz w:val="22"/>
                <w:szCs w:val="22"/>
              </w:rPr>
            </w:pPr>
            <w:r>
              <w:rPr>
                <w:sz w:val="22"/>
                <w:szCs w:val="22"/>
              </w:rPr>
              <w:t>MBR CA  05E FLV001</w:t>
            </w:r>
          </w:p>
        </w:tc>
        <w:tc>
          <w:tcPr>
            <w:tcW w:w="3952"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Spīdveja motocikla ar dzinēju 500 cm</w:t>
            </w:r>
            <w:r w:rsidRPr="00121371">
              <w:rPr>
                <w:sz w:val="22"/>
                <w:szCs w:val="22"/>
                <w:vertAlign w:val="superscript"/>
              </w:rPr>
              <w:t xml:space="preserve">3 </w:t>
            </w:r>
            <w:r w:rsidRPr="00121371">
              <w:rPr>
                <w:sz w:val="22"/>
                <w:szCs w:val="22"/>
              </w:rPr>
              <w:t>karburators MICHEL BLIXT  RACING</w:t>
            </w:r>
          </w:p>
        </w:tc>
        <w:tc>
          <w:tcPr>
            <w:tcW w:w="1985" w:type="dxa"/>
            <w:tcBorders>
              <w:top w:val="single" w:sz="4" w:space="0" w:color="auto"/>
              <w:left w:val="single" w:sz="4" w:space="0" w:color="auto"/>
              <w:bottom w:val="single" w:sz="4" w:space="0" w:color="auto"/>
              <w:right w:val="single" w:sz="4" w:space="0" w:color="auto"/>
            </w:tcBorders>
            <w:vAlign w:val="center"/>
            <w:hideMark/>
          </w:tcPr>
          <w:p w:rsidR="00997B72" w:rsidRPr="00121371" w:rsidRDefault="00997B72" w:rsidP="008C5932">
            <w:pPr>
              <w:autoSpaceDE w:val="0"/>
              <w:autoSpaceDN w:val="0"/>
              <w:jc w:val="center"/>
              <w:rPr>
                <w:sz w:val="22"/>
                <w:szCs w:val="22"/>
              </w:rPr>
            </w:pPr>
            <w:r w:rsidRPr="00121371">
              <w:rPr>
                <w:sz w:val="22"/>
                <w:szCs w:val="22"/>
              </w:rPr>
              <w:t>gab.</w:t>
            </w:r>
          </w:p>
        </w:tc>
        <w:tc>
          <w:tcPr>
            <w:tcW w:w="1559" w:type="dxa"/>
            <w:tcBorders>
              <w:top w:val="single" w:sz="4" w:space="0" w:color="auto"/>
              <w:left w:val="single" w:sz="4" w:space="0" w:color="auto"/>
              <w:bottom w:val="single" w:sz="4" w:space="0" w:color="auto"/>
              <w:right w:val="single" w:sz="4" w:space="0" w:color="auto"/>
            </w:tcBorders>
            <w:vAlign w:val="center"/>
          </w:tcPr>
          <w:p w:rsidR="00997B72" w:rsidRPr="00121371" w:rsidRDefault="00997B72" w:rsidP="008C5932">
            <w:pPr>
              <w:autoSpaceDE w:val="0"/>
              <w:autoSpaceDN w:val="0"/>
              <w:spacing w:line="360" w:lineRule="auto"/>
              <w:jc w:val="center"/>
              <w:rPr>
                <w:sz w:val="22"/>
                <w:szCs w:val="22"/>
              </w:rPr>
            </w:pPr>
            <w:r>
              <w:rPr>
                <w:sz w:val="22"/>
                <w:szCs w:val="22"/>
              </w:rPr>
              <w:t>4</w:t>
            </w:r>
          </w:p>
        </w:tc>
      </w:tr>
    </w:tbl>
    <w:p w:rsidR="00997B72" w:rsidRPr="00121371" w:rsidRDefault="00997B72" w:rsidP="00997B72">
      <w:pPr>
        <w:autoSpaceDE w:val="0"/>
        <w:autoSpaceDN w:val="0"/>
        <w:jc w:val="center"/>
        <w:rPr>
          <w:sz w:val="22"/>
          <w:szCs w:val="22"/>
        </w:rPr>
      </w:pPr>
    </w:p>
    <w:p w:rsidR="00997B72" w:rsidRPr="00121371" w:rsidRDefault="00997B72" w:rsidP="00997B72">
      <w:pPr>
        <w:autoSpaceDE w:val="0"/>
        <w:autoSpaceDN w:val="0"/>
        <w:ind w:firstLine="3"/>
        <w:jc w:val="center"/>
        <w:rPr>
          <w:sz w:val="22"/>
          <w:szCs w:val="22"/>
        </w:rPr>
      </w:pPr>
    </w:p>
    <w:p w:rsidR="00997B72" w:rsidRDefault="00997B72" w:rsidP="00997B72">
      <w:pPr>
        <w:outlineLvl w:val="0"/>
        <w:rPr>
          <w:b/>
          <w:caps/>
          <w:color w:val="FF0000"/>
        </w:rPr>
      </w:pPr>
    </w:p>
    <w:p w:rsidR="00997B72" w:rsidRPr="00CA22FA" w:rsidRDefault="00997B72" w:rsidP="00997B72">
      <w:pPr>
        <w:jc w:val="both"/>
        <w:outlineLvl w:val="0"/>
        <w:rPr>
          <w:b/>
          <w:color w:val="FF0000"/>
          <w:sz w:val="20"/>
          <w:szCs w:val="20"/>
        </w:rPr>
      </w:pPr>
    </w:p>
    <w:p w:rsidR="00997B72" w:rsidRPr="000C6E44" w:rsidRDefault="00997B72" w:rsidP="00997B72">
      <w:pPr>
        <w:outlineLvl w:val="0"/>
        <w:rPr>
          <w:b/>
          <w:bCs/>
        </w:rPr>
      </w:pPr>
      <w:r>
        <w:rPr>
          <w:b/>
          <w:bCs/>
        </w:rPr>
        <w:t>Sagatavoja</w:t>
      </w:r>
      <w:r w:rsidRPr="000C6E44">
        <w:rPr>
          <w:b/>
          <w:bCs/>
        </w:rPr>
        <w:t>:</w:t>
      </w:r>
    </w:p>
    <w:p w:rsidR="00997B72" w:rsidRDefault="00997B72" w:rsidP="00997B72">
      <w:pPr>
        <w:jc w:val="right"/>
      </w:pPr>
      <w:r>
        <w:t>Daugavpils pilsētas B</w:t>
      </w:r>
      <w:r w:rsidRPr="000C6E44">
        <w:t>ērnu un jauniešu</w:t>
      </w:r>
    </w:p>
    <w:p w:rsidR="00997B72" w:rsidRPr="00C83536" w:rsidRDefault="00997B72" w:rsidP="00997B72">
      <w:pPr>
        <w:jc w:val="right"/>
      </w:pPr>
      <w:r w:rsidRPr="000C6E44">
        <w:t xml:space="preserve"> centra „Jaunība” pulciņa </w:t>
      </w:r>
      <w:r w:rsidRPr="00C83536">
        <w:t xml:space="preserve">skolotājs                        </w:t>
      </w:r>
      <w:r>
        <w:t xml:space="preserve">                                                     N.Kokins</w:t>
      </w:r>
      <w:r w:rsidRPr="00C83536">
        <w:t xml:space="preserve">                                           </w:t>
      </w:r>
      <w:r>
        <w:t xml:space="preserve">                            </w:t>
      </w:r>
    </w:p>
    <w:p w:rsidR="00997B72" w:rsidRPr="00C83536" w:rsidRDefault="00997B72" w:rsidP="00997B72">
      <w:pPr>
        <w:jc w:val="right"/>
        <w:outlineLvl w:val="0"/>
      </w:pPr>
      <w:bookmarkStart w:id="0" w:name="_GoBack"/>
      <w:bookmarkEnd w:id="0"/>
      <w:r w:rsidRPr="00C83536">
        <w:tab/>
      </w:r>
      <w:r w:rsidRPr="00C83536">
        <w:tab/>
      </w: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997B72" w:rsidRDefault="00997B72" w:rsidP="00997B72">
      <w:pPr>
        <w:jc w:val="right"/>
        <w:rPr>
          <w:b/>
          <w:szCs w:val="20"/>
        </w:rPr>
      </w:pPr>
    </w:p>
    <w:p w:rsidR="007C4C43" w:rsidRDefault="007C4C43"/>
    <w:sectPr w:rsidR="007C4C4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A45" w:rsidRDefault="00585A45" w:rsidP="00997B72">
      <w:r>
        <w:separator/>
      </w:r>
    </w:p>
  </w:endnote>
  <w:endnote w:type="continuationSeparator" w:id="0">
    <w:p w:rsidR="00585A45" w:rsidRDefault="00585A45" w:rsidP="0099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433228"/>
      <w:docPartObj>
        <w:docPartGallery w:val="Page Numbers (Bottom of Page)"/>
        <w:docPartUnique/>
      </w:docPartObj>
    </w:sdtPr>
    <w:sdtEndPr>
      <w:rPr>
        <w:noProof/>
      </w:rPr>
    </w:sdtEndPr>
    <w:sdtContent>
      <w:p w:rsidR="00997B72" w:rsidRDefault="00997B72">
        <w:pPr>
          <w:pStyle w:val="Footer"/>
          <w:jc w:val="center"/>
        </w:pPr>
        <w:r>
          <w:fldChar w:fldCharType="begin"/>
        </w:r>
        <w:r>
          <w:instrText xml:space="preserve"> PAGE   \* MERGEFORMAT </w:instrText>
        </w:r>
        <w:r>
          <w:fldChar w:fldCharType="separate"/>
        </w:r>
        <w:r w:rsidR="00585A45">
          <w:rPr>
            <w:noProof/>
          </w:rPr>
          <w:t>1</w:t>
        </w:r>
        <w:r>
          <w:rPr>
            <w:noProof/>
          </w:rPr>
          <w:fldChar w:fldCharType="end"/>
        </w:r>
      </w:p>
    </w:sdtContent>
  </w:sdt>
  <w:p w:rsidR="00997B72" w:rsidRDefault="00997B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A45" w:rsidRDefault="00585A45" w:rsidP="00997B72">
      <w:r>
        <w:separator/>
      </w:r>
    </w:p>
  </w:footnote>
  <w:footnote w:type="continuationSeparator" w:id="0">
    <w:p w:rsidR="00585A45" w:rsidRDefault="00585A45" w:rsidP="00997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6411C"/>
    <w:multiLevelType w:val="hybridMultilevel"/>
    <w:tmpl w:val="9418E8D6"/>
    <w:lvl w:ilvl="0" w:tplc="C136BD64">
      <w:start w:val="1"/>
      <w:numFmt w:val="decimal"/>
      <w:lvlText w:val="%1."/>
      <w:lvlJc w:val="left"/>
      <w:pPr>
        <w:ind w:left="363" w:hanging="360"/>
      </w:pPr>
    </w:lvl>
    <w:lvl w:ilvl="1" w:tplc="04190019">
      <w:start w:val="1"/>
      <w:numFmt w:val="lowerLetter"/>
      <w:lvlText w:val="%2."/>
      <w:lvlJc w:val="left"/>
      <w:pPr>
        <w:ind w:left="1083" w:hanging="360"/>
      </w:pPr>
    </w:lvl>
    <w:lvl w:ilvl="2" w:tplc="0419001B">
      <w:start w:val="1"/>
      <w:numFmt w:val="lowerRoman"/>
      <w:lvlText w:val="%3."/>
      <w:lvlJc w:val="right"/>
      <w:pPr>
        <w:ind w:left="1803" w:hanging="180"/>
      </w:pPr>
    </w:lvl>
    <w:lvl w:ilvl="3" w:tplc="0419000F">
      <w:start w:val="1"/>
      <w:numFmt w:val="decimal"/>
      <w:lvlText w:val="%4."/>
      <w:lvlJc w:val="left"/>
      <w:pPr>
        <w:ind w:left="2523" w:hanging="360"/>
      </w:pPr>
    </w:lvl>
    <w:lvl w:ilvl="4" w:tplc="04190019">
      <w:start w:val="1"/>
      <w:numFmt w:val="lowerLetter"/>
      <w:lvlText w:val="%5."/>
      <w:lvlJc w:val="left"/>
      <w:pPr>
        <w:ind w:left="3243" w:hanging="360"/>
      </w:pPr>
    </w:lvl>
    <w:lvl w:ilvl="5" w:tplc="0419001B">
      <w:start w:val="1"/>
      <w:numFmt w:val="lowerRoman"/>
      <w:lvlText w:val="%6."/>
      <w:lvlJc w:val="right"/>
      <w:pPr>
        <w:ind w:left="3963" w:hanging="180"/>
      </w:pPr>
    </w:lvl>
    <w:lvl w:ilvl="6" w:tplc="0419000F">
      <w:start w:val="1"/>
      <w:numFmt w:val="decimal"/>
      <w:lvlText w:val="%7."/>
      <w:lvlJc w:val="left"/>
      <w:pPr>
        <w:ind w:left="4683" w:hanging="360"/>
      </w:pPr>
    </w:lvl>
    <w:lvl w:ilvl="7" w:tplc="04190019">
      <w:start w:val="1"/>
      <w:numFmt w:val="lowerLetter"/>
      <w:lvlText w:val="%8."/>
      <w:lvlJc w:val="left"/>
      <w:pPr>
        <w:ind w:left="5403" w:hanging="360"/>
      </w:pPr>
    </w:lvl>
    <w:lvl w:ilvl="8" w:tplc="0419001B">
      <w:start w:val="1"/>
      <w:numFmt w:val="lowerRoman"/>
      <w:lvlText w:val="%9."/>
      <w:lvlJc w:val="right"/>
      <w:pPr>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72"/>
    <w:rsid w:val="00585A45"/>
    <w:rsid w:val="0059532B"/>
    <w:rsid w:val="00751BBD"/>
    <w:rsid w:val="007C4C43"/>
    <w:rsid w:val="007D4BB1"/>
    <w:rsid w:val="00997B72"/>
    <w:rsid w:val="00B60C3D"/>
    <w:rsid w:val="00D716D7"/>
    <w:rsid w:val="00F824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1802"/>
  <w15:docId w15:val="{97C3B9D7-C3C1-4BCA-A89B-400241AC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H&amp;P List Paragraph,Syle 1,Normal bullet 2,Bullet list"/>
    <w:basedOn w:val="Normal"/>
    <w:link w:val="ListParagraphChar"/>
    <w:uiPriority w:val="99"/>
    <w:qFormat/>
    <w:rsid w:val="00997B72"/>
    <w:pPr>
      <w:ind w:left="720"/>
      <w:contextualSpacing/>
    </w:pPr>
    <w:rPr>
      <w:lang w:eastAsia="lv-LV"/>
    </w:rPr>
  </w:style>
  <w:style w:type="character" w:customStyle="1" w:styleId="ListParagraphChar">
    <w:name w:val="List Paragraph Char"/>
    <w:aliases w:val="2 Char,Strip Char,H&amp;P List Paragraph Char,Syle 1 Char,Normal bullet 2 Char,Bullet list Char"/>
    <w:link w:val="ListParagraph"/>
    <w:uiPriority w:val="99"/>
    <w:locked/>
    <w:rsid w:val="00997B72"/>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97B72"/>
    <w:pPr>
      <w:tabs>
        <w:tab w:val="center" w:pos="4513"/>
        <w:tab w:val="right" w:pos="9026"/>
      </w:tabs>
    </w:pPr>
  </w:style>
  <w:style w:type="character" w:customStyle="1" w:styleId="HeaderChar">
    <w:name w:val="Header Char"/>
    <w:basedOn w:val="DefaultParagraphFont"/>
    <w:link w:val="Header"/>
    <w:uiPriority w:val="99"/>
    <w:rsid w:val="00997B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7B72"/>
    <w:pPr>
      <w:tabs>
        <w:tab w:val="center" w:pos="4513"/>
        <w:tab w:val="right" w:pos="9026"/>
      </w:tabs>
    </w:pPr>
  </w:style>
  <w:style w:type="character" w:customStyle="1" w:styleId="FooterChar">
    <w:name w:val="Footer Char"/>
    <w:basedOn w:val="DefaultParagraphFont"/>
    <w:link w:val="Footer"/>
    <w:uiPriority w:val="99"/>
    <w:rsid w:val="00997B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1393</Words>
  <Characters>795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3</cp:revision>
  <cp:lastPrinted>2020-11-11T12:59:00Z</cp:lastPrinted>
  <dcterms:created xsi:type="dcterms:W3CDTF">2020-11-16T09:29:00Z</dcterms:created>
  <dcterms:modified xsi:type="dcterms:W3CDTF">2020-11-19T12:48:00Z</dcterms:modified>
</cp:coreProperties>
</file>