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F6" w:rsidRPr="00D42A99" w:rsidRDefault="00987927" w:rsidP="00BE29C4">
      <w:pPr>
        <w:pStyle w:val="Heading2"/>
      </w:pPr>
      <w:r w:rsidRPr="00D42A99">
        <w:t xml:space="preserve"> </w:t>
      </w:r>
    </w:p>
    <w:p w:rsidR="005C740E" w:rsidRPr="00D42A99" w:rsidRDefault="005C740E" w:rsidP="005C740E">
      <w:pPr>
        <w:pStyle w:val="Heading1"/>
        <w:spacing w:before="0" w:after="0" w:line="240" w:lineRule="auto"/>
        <w:jc w:val="right"/>
        <w:rPr>
          <w:rFonts w:ascii="Times New Roman" w:hAnsi="Times New Roman"/>
          <w:sz w:val="24"/>
          <w:szCs w:val="24"/>
          <w:lang w:val="lv-LV"/>
        </w:rPr>
      </w:pPr>
      <w:r w:rsidRPr="00D42A99">
        <w:rPr>
          <w:rFonts w:ascii="Times New Roman" w:hAnsi="Times New Roman"/>
          <w:sz w:val="24"/>
          <w:szCs w:val="24"/>
          <w:lang w:val="lv-LV"/>
        </w:rPr>
        <w:t>APSTIPRINU:</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Daugavpils pilsētas pašvaldības iestādes</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 xml:space="preserve"> „Komunālās saimniecības pārvalde” </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Nereglamentēto iepirkumu procedūru</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 xml:space="preserve"> komisijas priekšsēdētājs Teodors Binders</w:t>
      </w:r>
    </w:p>
    <w:p w:rsidR="005C740E" w:rsidRPr="00D42A99" w:rsidRDefault="005C740E" w:rsidP="005C740E">
      <w:pPr>
        <w:spacing w:after="0" w:line="240" w:lineRule="auto"/>
        <w:jc w:val="right"/>
        <w:rPr>
          <w:rFonts w:ascii="Times New Roman" w:hAnsi="Times New Roman"/>
          <w:sz w:val="24"/>
          <w:szCs w:val="24"/>
          <w:lang w:val="lv-LV"/>
        </w:rPr>
      </w:pPr>
    </w:p>
    <w:p w:rsidR="005C740E" w:rsidRPr="00D42A99" w:rsidRDefault="000D6183" w:rsidP="005C740E">
      <w:pPr>
        <w:spacing w:after="0" w:line="240" w:lineRule="auto"/>
        <w:jc w:val="right"/>
        <w:rPr>
          <w:rFonts w:ascii="Times New Roman" w:hAnsi="Times New Roman"/>
          <w:sz w:val="24"/>
          <w:szCs w:val="24"/>
          <w:lang w:val="lv-LV"/>
        </w:rPr>
      </w:pPr>
      <w:r>
        <w:rPr>
          <w:rFonts w:ascii="Times New Roman" w:hAnsi="Times New Roman"/>
          <w:sz w:val="24"/>
          <w:szCs w:val="24"/>
          <w:lang w:val="lv-LV"/>
        </w:rPr>
        <w:t>____</w:t>
      </w:r>
      <w:r w:rsidR="00C12AB2">
        <w:rPr>
          <w:rFonts w:ascii="Times New Roman" w:hAnsi="Times New Roman"/>
          <w:sz w:val="24"/>
          <w:szCs w:val="24"/>
          <w:lang w:val="lv-LV"/>
        </w:rPr>
        <w:t>____</w:t>
      </w:r>
      <w:r w:rsidR="00185C52">
        <w:rPr>
          <w:rFonts w:ascii="Times New Roman" w:hAnsi="Times New Roman"/>
          <w:sz w:val="24"/>
          <w:szCs w:val="24"/>
          <w:lang w:val="lv-LV"/>
        </w:rPr>
        <w:t>personiskais paraksts</w:t>
      </w:r>
      <w:r w:rsidR="00C12AB2">
        <w:rPr>
          <w:rFonts w:ascii="Times New Roman" w:hAnsi="Times New Roman"/>
          <w:sz w:val="24"/>
          <w:szCs w:val="24"/>
          <w:lang w:val="lv-LV"/>
        </w:rPr>
        <w:t>_</w:t>
      </w:r>
      <w:r>
        <w:rPr>
          <w:rFonts w:ascii="Times New Roman" w:hAnsi="Times New Roman"/>
          <w:sz w:val="24"/>
          <w:szCs w:val="24"/>
          <w:lang w:val="lv-LV"/>
        </w:rPr>
        <w:t>_</w:t>
      </w:r>
      <w:r w:rsidR="005C740E" w:rsidRPr="00D42A99">
        <w:rPr>
          <w:rFonts w:ascii="Times New Roman" w:hAnsi="Times New Roman"/>
          <w:sz w:val="24"/>
          <w:szCs w:val="24"/>
          <w:lang w:val="lv-LV"/>
        </w:rPr>
        <w:t>___________</w:t>
      </w:r>
    </w:p>
    <w:p w:rsidR="008508F6" w:rsidRPr="00D42A99" w:rsidRDefault="00121CDE" w:rsidP="005C740E">
      <w:pPr>
        <w:pStyle w:val="Heading1"/>
        <w:spacing w:before="0" w:after="0" w:line="240" w:lineRule="auto"/>
        <w:jc w:val="right"/>
        <w:rPr>
          <w:rFonts w:ascii="Times New Roman" w:hAnsi="Times New Roman"/>
          <w:b w:val="0"/>
          <w:sz w:val="24"/>
          <w:szCs w:val="24"/>
          <w:lang w:val="lv-LV"/>
        </w:rPr>
      </w:pPr>
      <w:r>
        <w:rPr>
          <w:rFonts w:ascii="Times New Roman" w:hAnsi="Times New Roman"/>
          <w:b w:val="0"/>
          <w:sz w:val="24"/>
          <w:szCs w:val="24"/>
          <w:lang w:val="lv-LV"/>
        </w:rPr>
        <w:t>2020.gada 28</w:t>
      </w:r>
      <w:r w:rsidR="000D6183">
        <w:rPr>
          <w:rFonts w:ascii="Times New Roman" w:hAnsi="Times New Roman"/>
          <w:b w:val="0"/>
          <w:sz w:val="24"/>
          <w:szCs w:val="24"/>
          <w:lang w:val="lv-LV"/>
        </w:rPr>
        <w:t>.septembrī</w:t>
      </w:r>
    </w:p>
    <w:p w:rsidR="00E966C7" w:rsidRPr="00D42A99" w:rsidRDefault="00E966C7" w:rsidP="00E966C7">
      <w:pPr>
        <w:rPr>
          <w:rFonts w:ascii="Times New Roman" w:hAnsi="Times New Roman"/>
          <w:sz w:val="24"/>
          <w:szCs w:val="24"/>
          <w:lang w:val="lv-LV"/>
        </w:rPr>
      </w:pPr>
    </w:p>
    <w:p w:rsidR="008508F6" w:rsidRPr="00D42A99" w:rsidRDefault="008508F6" w:rsidP="008508F6">
      <w:pPr>
        <w:pStyle w:val="Heading1"/>
        <w:spacing w:before="0" w:after="0" w:line="240" w:lineRule="auto"/>
        <w:jc w:val="center"/>
        <w:rPr>
          <w:rFonts w:ascii="Times New Roman" w:hAnsi="Times New Roman"/>
          <w:b w:val="0"/>
          <w:sz w:val="24"/>
          <w:szCs w:val="24"/>
          <w:lang w:val="lv-LV"/>
        </w:rPr>
      </w:pPr>
      <w:r w:rsidRPr="00D42A99">
        <w:rPr>
          <w:rFonts w:ascii="Times New Roman" w:hAnsi="Times New Roman"/>
          <w:b w:val="0"/>
          <w:sz w:val="24"/>
          <w:szCs w:val="24"/>
          <w:lang w:val="lv-LV"/>
        </w:rPr>
        <w:t>Daugavpils pilsētas pašvaldības iestāde „Komunālas saimniecības pārvalde”</w:t>
      </w:r>
    </w:p>
    <w:p w:rsidR="008508F6" w:rsidRPr="00D42A99" w:rsidRDefault="008508F6" w:rsidP="008508F6">
      <w:pPr>
        <w:pStyle w:val="Heading1"/>
        <w:spacing w:before="0" w:after="0" w:line="240" w:lineRule="auto"/>
        <w:jc w:val="center"/>
        <w:rPr>
          <w:rFonts w:ascii="Times New Roman" w:hAnsi="Times New Roman"/>
          <w:b w:val="0"/>
          <w:sz w:val="24"/>
          <w:szCs w:val="24"/>
          <w:lang w:val="lv-LV"/>
        </w:rPr>
      </w:pPr>
      <w:r w:rsidRPr="00D42A99">
        <w:rPr>
          <w:rFonts w:ascii="Times New Roman" w:hAnsi="Times New Roman"/>
          <w:b w:val="0"/>
          <w:sz w:val="24"/>
          <w:szCs w:val="24"/>
          <w:lang w:val="lv-LV"/>
        </w:rPr>
        <w:t>uzaicina potenciālos pretendentus uz līguma piešķiršanas tiesībām:</w:t>
      </w:r>
    </w:p>
    <w:p w:rsidR="00C12AB2" w:rsidRDefault="00C12AB2" w:rsidP="00C12AB2">
      <w:pPr>
        <w:pStyle w:val="Normaali"/>
        <w:spacing w:before="0"/>
        <w:ind w:firstLine="357"/>
        <w:jc w:val="center"/>
        <w:rPr>
          <w:b/>
        </w:rPr>
      </w:pPr>
      <w:r>
        <w:rPr>
          <w:b/>
        </w:rPr>
        <w:t>B</w:t>
      </w:r>
      <w:r w:rsidRPr="00D50597">
        <w:rPr>
          <w:b/>
        </w:rPr>
        <w:t xml:space="preserve">ūvuzraudzības veikšanai objektā </w:t>
      </w:r>
    </w:p>
    <w:p w:rsidR="00C12AB2" w:rsidRDefault="00C12AB2" w:rsidP="00C12AB2">
      <w:pPr>
        <w:pStyle w:val="Normaali"/>
        <w:spacing w:before="0"/>
        <w:ind w:firstLine="357"/>
        <w:jc w:val="center"/>
        <w:rPr>
          <w:b/>
        </w:rPr>
      </w:pPr>
      <w:r w:rsidRPr="00572706">
        <w:rPr>
          <w:b/>
        </w:rPr>
        <w:t xml:space="preserve"> “</w:t>
      </w:r>
      <w:r w:rsidRPr="00A46FC5">
        <w:rPr>
          <w:b/>
        </w:rPr>
        <w:t>Daudzdzīvokļu dzīvojamā kvartāla starp Zeļinska, Arhitektu un Inženieru ielām Zeļinska skvēra labie</w:t>
      </w:r>
      <w:r>
        <w:rPr>
          <w:b/>
        </w:rPr>
        <w:t>kārtojums un apgaismojuma izbūve</w:t>
      </w:r>
      <w:r w:rsidRPr="00572706">
        <w:rPr>
          <w:b/>
        </w:rPr>
        <w:t>”</w:t>
      </w:r>
    </w:p>
    <w:p w:rsidR="008508F6" w:rsidRPr="00D42A99" w:rsidRDefault="00A4213D" w:rsidP="007F7396">
      <w:pPr>
        <w:jc w:val="center"/>
        <w:rPr>
          <w:rFonts w:ascii="Times New Roman" w:hAnsi="Times New Roman"/>
          <w:b/>
          <w:sz w:val="24"/>
          <w:szCs w:val="24"/>
          <w:lang w:val="lv-LV"/>
        </w:rPr>
      </w:pPr>
      <w:r w:rsidRPr="00D42A99">
        <w:rPr>
          <w:rFonts w:ascii="Times New Roman" w:hAnsi="Times New Roman"/>
          <w:b/>
          <w:sz w:val="24"/>
          <w:szCs w:val="24"/>
          <w:lang w:val="lv-LV"/>
        </w:rPr>
        <w:t xml:space="preserve">ID </w:t>
      </w:r>
      <w:r w:rsidR="00C12AB2">
        <w:rPr>
          <w:rFonts w:ascii="Times New Roman" w:hAnsi="Times New Roman"/>
          <w:b/>
          <w:sz w:val="24"/>
          <w:szCs w:val="24"/>
          <w:lang w:val="lv-LV"/>
        </w:rPr>
        <w:t>Nr.DPPI KSP 2020/71</w:t>
      </w:r>
      <w:r w:rsidR="008508F6" w:rsidRPr="00D42A99">
        <w:rPr>
          <w:rFonts w:ascii="Times New Roman" w:hAnsi="Times New Roman"/>
          <w:b/>
          <w:sz w:val="24"/>
          <w:szCs w:val="24"/>
          <w:lang w:val="lv-LV"/>
        </w:rPr>
        <w:t>N</w:t>
      </w:r>
    </w:p>
    <w:p w:rsidR="00D86804" w:rsidRPr="00442F6F" w:rsidRDefault="00D86804" w:rsidP="00D86804">
      <w:pPr>
        <w:pStyle w:val="Heading2"/>
        <w:numPr>
          <w:ilvl w:val="0"/>
          <w:numId w:val="1"/>
        </w:numPr>
        <w:tabs>
          <w:tab w:val="clear" w:pos="720"/>
          <w:tab w:val="num" w:pos="284"/>
          <w:tab w:val="num" w:pos="360"/>
        </w:tabs>
        <w:ind w:left="0" w:right="0" w:hanging="284"/>
        <w:rPr>
          <w:sz w:val="22"/>
          <w:szCs w:val="22"/>
        </w:rPr>
      </w:pPr>
      <w:r w:rsidRPr="00442F6F">
        <w:rPr>
          <w:b/>
          <w:sz w:val="22"/>
          <w:szCs w:val="22"/>
        </w:rPr>
        <w:t>Uzaicinājuma pamatojums:</w:t>
      </w:r>
      <w:r w:rsidRPr="00442F6F">
        <w:rPr>
          <w:sz w:val="22"/>
          <w:szCs w:val="22"/>
        </w:rPr>
        <w:t xml:space="preserve"> Publisko iepirkumu likuma </w:t>
      </w:r>
      <w:r w:rsidRPr="00442F6F">
        <w:rPr>
          <w:iCs/>
          <w:color w:val="000000"/>
          <w:sz w:val="22"/>
          <w:szCs w:val="22"/>
        </w:rPr>
        <w:t>11.panta sestā daļa, ja  kopējā paredzamā</w:t>
      </w:r>
      <w:r w:rsidRPr="00442F6F">
        <w:rPr>
          <w:sz w:val="22"/>
          <w:szCs w:val="22"/>
        </w:rPr>
        <w:t xml:space="preserve"> līgumcena ir mazāka par 20 000 euro publiskiem būvdarbu līgumiem un mazāka par  10 000 euro publiskiem pakalpojumu līgumiem, tad pasūtītājs ir tiesīgs nepiemērot šo likumu. Sludinājums tiek publicēts pēc brīvprātības principa izpildot likuma “Par valsts un pašvaldību finanšu līdzekļu un mantas izšķērdēšanas novēršanu” prasības.</w:t>
      </w:r>
    </w:p>
    <w:p w:rsidR="00D86804" w:rsidRPr="00442F6F" w:rsidRDefault="00D86804" w:rsidP="00D86804">
      <w:pPr>
        <w:pStyle w:val="Heading2"/>
        <w:numPr>
          <w:ilvl w:val="0"/>
          <w:numId w:val="1"/>
        </w:numPr>
        <w:tabs>
          <w:tab w:val="clear" w:pos="720"/>
        </w:tabs>
        <w:ind w:left="0" w:right="0"/>
        <w:rPr>
          <w:b/>
          <w:bCs/>
          <w:sz w:val="22"/>
          <w:szCs w:val="22"/>
        </w:rPr>
      </w:pPr>
      <w:r w:rsidRPr="00442F6F">
        <w:rPr>
          <w:b/>
          <w:bCs/>
          <w:sz w:val="22"/>
          <w:szCs w:val="22"/>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D86804" w:rsidRPr="0028304D"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Style2"/>
            </w:pPr>
            <w:r w:rsidRPr="00442F6F">
              <w:t>Daugavpils pilsētas pašvaldības iestāde „Komunālās saimniecības pārvalde”</w:t>
            </w:r>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Saules iela 5a, Daugavpils, LV-5401</w:t>
            </w:r>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90009547852</w:t>
            </w:r>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442F6F" w:rsidRDefault="001A34BD" w:rsidP="00D86804">
            <w:pPr>
              <w:spacing w:after="0"/>
              <w:jc w:val="both"/>
              <w:rPr>
                <w:rFonts w:ascii="Times New Roman" w:hAnsi="Times New Roman"/>
                <w:lang w:val="lv-LV"/>
              </w:rPr>
            </w:pPr>
            <w:r w:rsidRPr="00442F6F">
              <w:rPr>
                <w:rFonts w:ascii="Times New Roman" w:hAnsi="Times New Roman"/>
                <w:lang w:val="lv-LV"/>
              </w:rPr>
              <w:t>Tehniskās nodaļas vadītāja, tālrunis 65476321</w:t>
            </w:r>
            <w:r w:rsidR="0052799F" w:rsidRPr="00442F6F">
              <w:rPr>
                <w:rFonts w:ascii="Times New Roman" w:hAnsi="Times New Roman"/>
                <w:lang w:val="lv-LV"/>
              </w:rPr>
              <w:t>,</w:t>
            </w:r>
            <w:r w:rsidR="00D86804" w:rsidRPr="00442F6F">
              <w:rPr>
                <w:rFonts w:ascii="Times New Roman" w:hAnsi="Times New Roman"/>
                <w:lang w:val="lv-LV"/>
              </w:rPr>
              <w:t xml:space="preserve"> e-pasts: </w:t>
            </w:r>
            <w:hyperlink r:id="rId9" w:history="1">
              <w:r w:rsidRPr="00442F6F">
                <w:rPr>
                  <w:rStyle w:val="Hyperlink"/>
                  <w:rFonts w:ascii="Times New Roman" w:hAnsi="Times New Roman"/>
                  <w:lang w:val="lv-LV"/>
                </w:rPr>
                <w:t>oksana.grigorjeva@daugavpils.lv</w:t>
              </w:r>
            </w:hyperlink>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442F6F" w:rsidRDefault="000D6183" w:rsidP="00D86804">
            <w:pPr>
              <w:spacing w:after="0"/>
              <w:jc w:val="both"/>
              <w:rPr>
                <w:rFonts w:ascii="Times New Roman" w:hAnsi="Times New Roman"/>
                <w:lang w:val="lv-LV"/>
              </w:rPr>
            </w:pPr>
            <w:r w:rsidRPr="00442F6F">
              <w:rPr>
                <w:rFonts w:ascii="Times New Roman" w:hAnsi="Times New Roman"/>
                <w:lang w:val="lv-LV"/>
              </w:rPr>
              <w:t>Juriste Irīna Juhno – tālrunis 65476</w:t>
            </w:r>
            <w:r w:rsidR="001A34BD" w:rsidRPr="00442F6F">
              <w:rPr>
                <w:rFonts w:ascii="Times New Roman" w:hAnsi="Times New Roman"/>
                <w:lang w:val="lv-LV"/>
              </w:rPr>
              <w:t>4</w:t>
            </w:r>
            <w:r w:rsidRPr="00442F6F">
              <w:rPr>
                <w:rFonts w:ascii="Times New Roman" w:hAnsi="Times New Roman"/>
                <w:lang w:val="lv-LV"/>
              </w:rPr>
              <w:t>74</w:t>
            </w:r>
            <w:r w:rsidR="001A34BD" w:rsidRPr="00442F6F">
              <w:rPr>
                <w:rFonts w:ascii="Times New Roman" w:hAnsi="Times New Roman"/>
                <w:lang w:val="lv-LV"/>
              </w:rPr>
              <w:t xml:space="preserve">, </w:t>
            </w:r>
            <w:r w:rsidR="00D86804" w:rsidRPr="00442F6F">
              <w:rPr>
                <w:rFonts w:ascii="Times New Roman" w:hAnsi="Times New Roman"/>
                <w:lang w:val="lv-LV"/>
              </w:rPr>
              <w:t xml:space="preserve"> e-pasts </w:t>
            </w:r>
            <w:hyperlink r:id="rId10" w:history="1">
              <w:r w:rsidRPr="00442F6F">
                <w:rPr>
                  <w:rStyle w:val="Hyperlink"/>
                  <w:rFonts w:ascii="Times New Roman" w:hAnsi="Times New Roman"/>
                  <w:lang w:val="lv-LV"/>
                </w:rPr>
                <w:t>arija.pupina@daugavpils.lv</w:t>
              </w:r>
            </w:hyperlink>
          </w:p>
        </w:tc>
      </w:tr>
      <w:tr w:rsidR="00D86804" w:rsidRPr="00442F6F" w:rsidTr="00D86804">
        <w:trPr>
          <w:cantSplit/>
        </w:trPr>
        <w:tc>
          <w:tcPr>
            <w:tcW w:w="2700" w:type="dxa"/>
            <w:vMerge w:val="restart"/>
            <w:tcBorders>
              <w:top w:val="single" w:sz="4" w:space="0" w:color="auto"/>
              <w:left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pStyle w:val="font5"/>
              <w:spacing w:before="0" w:beforeAutospacing="0" w:after="0" w:afterAutospacing="0"/>
              <w:rPr>
                <w:lang w:val="lv-LV"/>
              </w:rPr>
            </w:pPr>
            <w:r w:rsidRPr="00442F6F">
              <w:rPr>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pStyle w:val="font5"/>
              <w:spacing w:before="0" w:beforeAutospacing="0" w:after="0" w:afterAutospacing="0"/>
              <w:rPr>
                <w:lang w:val="lv-LV"/>
              </w:rPr>
            </w:pPr>
            <w:r w:rsidRPr="00442F6F">
              <w:rPr>
                <w:lang w:val="lv-LV"/>
              </w:rPr>
              <w:t>No 08.00 līdz 12.00 un no 13.00 līdz 18.00</w:t>
            </w:r>
          </w:p>
        </w:tc>
      </w:tr>
      <w:tr w:rsidR="00D86804" w:rsidRPr="00442F6F" w:rsidTr="00D86804">
        <w:trPr>
          <w:cantSplit/>
        </w:trPr>
        <w:tc>
          <w:tcPr>
            <w:tcW w:w="2700" w:type="dxa"/>
            <w:vMerge/>
            <w:tcBorders>
              <w:left w:val="single" w:sz="4" w:space="0" w:color="auto"/>
              <w:right w:val="single" w:sz="4" w:space="0" w:color="auto"/>
            </w:tcBorders>
          </w:tcPr>
          <w:p w:rsidR="00D86804" w:rsidRPr="00442F6F" w:rsidRDefault="00D86804" w:rsidP="00D86804">
            <w:pPr>
              <w:spacing w:after="0"/>
              <w:rPr>
                <w:rFonts w:ascii="Times New Roman" w:hAnsi="Times New Roman"/>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No 08.00 līdz 12.00 un no 13.00 līdz 17.00</w:t>
            </w:r>
          </w:p>
        </w:tc>
      </w:tr>
      <w:tr w:rsidR="00D86804" w:rsidRPr="00442F6F" w:rsidTr="00D86804">
        <w:trPr>
          <w:cantSplit/>
        </w:trPr>
        <w:tc>
          <w:tcPr>
            <w:tcW w:w="2700" w:type="dxa"/>
            <w:vMerge/>
            <w:tcBorders>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No 08.00 līdz 12.00 un no 13.00 līdz 16.00</w:t>
            </w:r>
          </w:p>
        </w:tc>
      </w:tr>
    </w:tbl>
    <w:p w:rsidR="00B61973" w:rsidRPr="00442F6F" w:rsidRDefault="003843F6" w:rsidP="00B61973">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442F6F">
        <w:rPr>
          <w:rFonts w:ascii="Times New Roman" w:hAnsi="Times New Roman"/>
          <w:u w:val="single"/>
          <w:lang w:val="lv-LV"/>
        </w:rPr>
        <w:t>Par</w:t>
      </w:r>
      <w:r w:rsidR="007D1BD9">
        <w:rPr>
          <w:rFonts w:ascii="Times New Roman" w:hAnsi="Times New Roman"/>
          <w:u w:val="single"/>
          <w:lang w:val="lv-LV"/>
        </w:rPr>
        <w:t>edzamā līgumcena: līdz EUR 3800.00</w:t>
      </w:r>
      <w:r w:rsidR="00CB13A8" w:rsidRPr="00442F6F">
        <w:rPr>
          <w:rFonts w:ascii="Times New Roman" w:hAnsi="Times New Roman"/>
          <w:u w:val="single"/>
          <w:lang w:val="lv-LV"/>
        </w:rPr>
        <w:t xml:space="preserve"> bez</w:t>
      </w:r>
      <w:r w:rsidR="005E6810" w:rsidRPr="00442F6F">
        <w:rPr>
          <w:rFonts w:ascii="Times New Roman" w:hAnsi="Times New Roman"/>
          <w:u w:val="single"/>
          <w:lang w:val="lv-LV"/>
        </w:rPr>
        <w:t xml:space="preserve"> PVN 21%.</w:t>
      </w:r>
    </w:p>
    <w:p w:rsidR="00B61973" w:rsidRPr="00442F6F" w:rsidRDefault="008508F6" w:rsidP="00B61973">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442F6F">
        <w:rPr>
          <w:rFonts w:ascii="Times New Roman" w:hAnsi="Times New Roman"/>
          <w:lang w:val="lv-LV"/>
        </w:rPr>
        <w:t>Tehniskā specifikācija: (pielikums Nr.2)</w:t>
      </w:r>
      <w:r w:rsidR="00B61973" w:rsidRPr="00442F6F">
        <w:rPr>
          <w:rFonts w:ascii="Times New Roman" w:hAnsi="Times New Roman"/>
          <w:u w:val="single"/>
          <w:lang w:val="lv-LV"/>
        </w:rPr>
        <w:t>.</w:t>
      </w:r>
    </w:p>
    <w:p w:rsidR="008508F6" w:rsidRPr="00442F6F" w:rsidRDefault="008508F6" w:rsidP="00B61973">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442F6F">
        <w:rPr>
          <w:rFonts w:ascii="Times New Roman" w:hAnsi="Times New Roman"/>
          <w:lang w:val="lv-LV"/>
        </w:rPr>
        <w:t>Līguma izpildes termiņš:</w:t>
      </w:r>
      <w:r w:rsidR="00B61973" w:rsidRPr="00442F6F">
        <w:rPr>
          <w:rFonts w:ascii="Times New Roman" w:hAnsi="Times New Roman"/>
          <w:lang w:val="lv-LV"/>
        </w:rPr>
        <w:t xml:space="preserve"> No būvdarbu uzsākšanas dienas līdz būvdarbu pabeigšanai, būvdarbu paredzamais termiņš -3</w:t>
      </w:r>
      <w:r w:rsidRPr="00442F6F">
        <w:rPr>
          <w:rFonts w:ascii="Times New Roman" w:hAnsi="Times New Roman"/>
          <w:lang w:val="lv-LV"/>
        </w:rPr>
        <w:t xml:space="preserve"> </w:t>
      </w:r>
      <w:r w:rsidR="00B61973" w:rsidRPr="00442F6F">
        <w:rPr>
          <w:rFonts w:ascii="Times New Roman" w:hAnsi="Times New Roman"/>
          <w:lang w:val="lv-LV"/>
        </w:rPr>
        <w:t>/trīs</w:t>
      </w:r>
      <w:r w:rsidR="0025782F" w:rsidRPr="00442F6F">
        <w:rPr>
          <w:rFonts w:ascii="Times New Roman" w:hAnsi="Times New Roman"/>
          <w:lang w:val="lv-LV"/>
        </w:rPr>
        <w:t>/</w:t>
      </w:r>
      <w:r w:rsidR="00B61973" w:rsidRPr="00442F6F">
        <w:rPr>
          <w:rFonts w:ascii="Times New Roman" w:hAnsi="Times New Roman"/>
          <w:lang w:val="lv-LV"/>
        </w:rPr>
        <w:t xml:space="preserve"> </w:t>
      </w:r>
      <w:r w:rsidRPr="00442F6F">
        <w:rPr>
          <w:rFonts w:ascii="Times New Roman" w:hAnsi="Times New Roman"/>
          <w:lang w:val="lv-LV"/>
        </w:rPr>
        <w:t>mēneši no līguma noslēgšanas dienas.</w:t>
      </w:r>
    </w:p>
    <w:p w:rsidR="008508F6" w:rsidRPr="00442F6F" w:rsidRDefault="008508F6" w:rsidP="00C6123C">
      <w:pPr>
        <w:numPr>
          <w:ilvl w:val="0"/>
          <w:numId w:val="1"/>
        </w:numPr>
        <w:tabs>
          <w:tab w:val="clear" w:pos="720"/>
          <w:tab w:val="num" w:pos="284"/>
        </w:tabs>
        <w:spacing w:after="0" w:line="240" w:lineRule="auto"/>
        <w:ind w:left="0" w:hanging="284"/>
        <w:jc w:val="both"/>
        <w:rPr>
          <w:rFonts w:ascii="Times New Roman" w:hAnsi="Times New Roman"/>
          <w:lang w:val="lv-LV"/>
        </w:rPr>
      </w:pPr>
      <w:r w:rsidRPr="00442F6F">
        <w:rPr>
          <w:rFonts w:ascii="Times New Roman" w:hAnsi="Times New Roman"/>
          <w:lang w:val="lv-LV"/>
        </w:rPr>
        <w:t>Nosacījumi dalībai iepirkuma procedūrā</w:t>
      </w:r>
      <w:r w:rsidR="009251E2" w:rsidRPr="00442F6F">
        <w:rPr>
          <w:rFonts w:ascii="Times New Roman" w:hAnsi="Times New Roman"/>
          <w:lang w:val="lv-LV"/>
        </w:rPr>
        <w:t>:</w:t>
      </w:r>
    </w:p>
    <w:p w:rsidR="008508F6" w:rsidRPr="00442F6F" w:rsidRDefault="0069726B" w:rsidP="0069726B">
      <w:pPr>
        <w:spacing w:after="0" w:line="240" w:lineRule="auto"/>
        <w:jc w:val="both"/>
        <w:rPr>
          <w:rFonts w:ascii="Times New Roman" w:hAnsi="Times New Roman"/>
          <w:lang w:val="lv-LV"/>
        </w:rPr>
      </w:pPr>
      <w:r w:rsidRPr="00442F6F">
        <w:rPr>
          <w:rFonts w:ascii="Times New Roman" w:hAnsi="Times New Roman"/>
          <w:lang w:val="lv-LV"/>
        </w:rPr>
        <w:t>6.1.</w:t>
      </w:r>
      <w:r w:rsidR="008508F6" w:rsidRPr="00442F6F">
        <w:rPr>
          <w:rFonts w:ascii="Times New Roman" w:hAnsi="Times New Roman"/>
          <w:lang w:val="lv-LV"/>
        </w:rPr>
        <w:t>Pasūtītājs izslēdz pretendentu no dalības procedūrā jebkurā no šādiem gadījumiem:</w:t>
      </w:r>
    </w:p>
    <w:p w:rsidR="00C6123C" w:rsidRPr="00442F6F" w:rsidRDefault="008508F6" w:rsidP="00C6123C">
      <w:pPr>
        <w:spacing w:after="0"/>
        <w:jc w:val="both"/>
        <w:rPr>
          <w:rFonts w:ascii="Times New Roman" w:hAnsi="Times New Roman"/>
          <w:lang w:val="lv-LV"/>
        </w:rPr>
      </w:pPr>
      <w:r w:rsidRPr="00442F6F">
        <w:rPr>
          <w:rFonts w:ascii="Times New Roman" w:hAnsi="Times New Roman"/>
          <w:lang w:val="lv-LV"/>
        </w:rPr>
        <w:t>1</w:t>
      </w:r>
      <w:r w:rsidR="00C6123C" w:rsidRPr="00442F6F">
        <w:rPr>
          <w:rFonts w:ascii="Times New Roman" w:hAnsi="Times New Roman"/>
          <w:lang w:val="lv-LV"/>
        </w:rPr>
        <w:t xml:space="preserve">) pasludināts pretendenta maksātnespējas process (izņemot gadījumu, kad maksātnespējas procesā tiek piemērots uz parādnieka maksātspējas atjaunošanu vērsts pasākumu kopums), apturēta tā saimnieciskā </w:t>
      </w:r>
      <w:r w:rsidR="000D6183" w:rsidRPr="00442F6F">
        <w:rPr>
          <w:rFonts w:ascii="Times New Roman" w:hAnsi="Times New Roman"/>
          <w:lang w:val="lv-LV"/>
        </w:rPr>
        <w:t>d</w:t>
      </w:r>
      <w:r w:rsidR="00C6123C" w:rsidRPr="00442F6F">
        <w:rPr>
          <w:rFonts w:ascii="Times New Roman" w:hAnsi="Times New Roman"/>
          <w:lang w:val="lv-LV"/>
        </w:rPr>
        <w:t>arbība vai pretendents  tiek likvidēts;</w:t>
      </w:r>
    </w:p>
    <w:p w:rsidR="008508F6" w:rsidRPr="00442F6F" w:rsidRDefault="008508F6" w:rsidP="00C6123C">
      <w:pPr>
        <w:pStyle w:val="tv213"/>
        <w:spacing w:before="0" w:beforeAutospacing="0" w:after="0" w:afterAutospacing="0"/>
        <w:jc w:val="both"/>
        <w:rPr>
          <w:sz w:val="22"/>
          <w:szCs w:val="22"/>
        </w:rPr>
      </w:pPr>
      <w:r w:rsidRPr="00442F6F">
        <w:rPr>
          <w:sz w:val="22"/>
          <w:szCs w:val="22"/>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442F6F">
        <w:rPr>
          <w:i/>
          <w:sz w:val="22"/>
          <w:szCs w:val="22"/>
        </w:rPr>
        <w:t>euro</w:t>
      </w:r>
      <w:r w:rsidRPr="00442F6F">
        <w:rPr>
          <w:sz w:val="22"/>
          <w:szCs w:val="22"/>
        </w:rPr>
        <w:t>.</w:t>
      </w:r>
    </w:p>
    <w:p w:rsidR="008508F6" w:rsidRPr="00442F6F" w:rsidRDefault="00D639C2" w:rsidP="00C6123C">
      <w:pPr>
        <w:pStyle w:val="tv213"/>
        <w:spacing w:before="0" w:beforeAutospacing="0" w:after="0" w:afterAutospacing="0"/>
        <w:jc w:val="both"/>
        <w:rPr>
          <w:sz w:val="22"/>
          <w:szCs w:val="22"/>
        </w:rPr>
      </w:pPr>
      <w:r w:rsidRPr="00442F6F">
        <w:rPr>
          <w:sz w:val="22"/>
          <w:szCs w:val="22"/>
        </w:rPr>
        <w:t>3) nav ies</w:t>
      </w:r>
      <w:r w:rsidR="006F6073" w:rsidRPr="00442F6F">
        <w:rPr>
          <w:sz w:val="22"/>
          <w:szCs w:val="22"/>
        </w:rPr>
        <w:t>niegti kādi no 7</w:t>
      </w:r>
      <w:r w:rsidR="008508F6" w:rsidRPr="00442F6F">
        <w:rPr>
          <w:sz w:val="22"/>
          <w:szCs w:val="22"/>
        </w:rPr>
        <w:t>.punktā pieprasītiem dokumentiem.</w:t>
      </w:r>
    </w:p>
    <w:p w:rsidR="005316F6" w:rsidRPr="00442F6F" w:rsidRDefault="008508F6" w:rsidP="005316F6">
      <w:pPr>
        <w:numPr>
          <w:ilvl w:val="0"/>
          <w:numId w:val="1"/>
        </w:numPr>
        <w:tabs>
          <w:tab w:val="clear" w:pos="720"/>
          <w:tab w:val="num" w:pos="284"/>
        </w:tabs>
        <w:spacing w:after="0" w:line="240" w:lineRule="auto"/>
        <w:ind w:left="0" w:hanging="284"/>
        <w:jc w:val="both"/>
        <w:rPr>
          <w:rFonts w:ascii="Times New Roman" w:hAnsi="Times New Roman"/>
          <w:b/>
          <w:lang w:val="lv-LV"/>
        </w:rPr>
      </w:pPr>
      <w:r w:rsidRPr="00442F6F">
        <w:rPr>
          <w:rFonts w:ascii="Times New Roman" w:hAnsi="Times New Roman"/>
          <w:b/>
          <w:lang w:val="lv-LV"/>
        </w:rPr>
        <w:t>Piedāvājumā jāiekļauj:</w:t>
      </w:r>
    </w:p>
    <w:p w:rsidR="005316F6" w:rsidRPr="00442F6F" w:rsidRDefault="005316F6" w:rsidP="00EA2EEC">
      <w:pPr>
        <w:pStyle w:val="Style1"/>
        <w:numPr>
          <w:ilvl w:val="1"/>
          <w:numId w:val="4"/>
        </w:numPr>
      </w:pPr>
      <w:r w:rsidRPr="00442F6F">
        <w:lastRenderedPageBreak/>
        <w:t>Pretendenta pieteikums dalībai aptaujā, kas sagatavots atbilstoši 1. pielikumā norādītajai formai.</w:t>
      </w:r>
    </w:p>
    <w:p w:rsidR="005316F6" w:rsidRPr="00442F6F" w:rsidRDefault="0069726B" w:rsidP="0069726B">
      <w:pPr>
        <w:pStyle w:val="Style1"/>
        <w:numPr>
          <w:ilvl w:val="0"/>
          <w:numId w:val="0"/>
        </w:numPr>
      </w:pPr>
      <w:r w:rsidRPr="00442F6F">
        <w:t xml:space="preserve">7.2. </w:t>
      </w:r>
      <w:r w:rsidR="005316F6" w:rsidRPr="00442F6F">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5316F6" w:rsidRPr="00442F6F" w:rsidRDefault="005316F6" w:rsidP="005316F6">
      <w:pPr>
        <w:pStyle w:val="Style1"/>
        <w:numPr>
          <w:ilvl w:val="0"/>
          <w:numId w:val="0"/>
        </w:numPr>
      </w:pPr>
      <w:r w:rsidRPr="00442F6F">
        <w:t xml:space="preserve">7.3.Latvijas Republikas Uzņēmuma reģistra vai līdzvērtīgas iestādes citā valstī izsniegtas reģistrācijas </w:t>
      </w:r>
    </w:p>
    <w:p w:rsidR="005316F6" w:rsidRPr="00442F6F" w:rsidRDefault="005316F6" w:rsidP="005316F6">
      <w:pPr>
        <w:pStyle w:val="Style1"/>
        <w:numPr>
          <w:ilvl w:val="0"/>
          <w:numId w:val="0"/>
        </w:numPr>
      </w:pPr>
      <w:r w:rsidRPr="00442F6F">
        <w:t xml:space="preserve">apliecība vai izziņa, kas apliecina, ka Pretendents reģistrēts likumā noteiktajā kārtībā (kopija). Ja piedāvājumu iesniedz piegādātāju apvienība, tad visu uzrādīto apvienības dalībnieku </w:t>
      </w:r>
      <w:r w:rsidRPr="00442F6F">
        <w:rPr>
          <w:u w:val="single"/>
        </w:rPr>
        <w:t>komersanta reģistrācijas apliecību kopijas.</w:t>
      </w:r>
      <w:r w:rsidRPr="00442F6F">
        <w:t xml:space="preserve"> Par Latvijā reģistrētu pretendentu informācijas tiks iegūta no Latvijas Republikas Uznēmumu reģistra.</w:t>
      </w:r>
    </w:p>
    <w:p w:rsidR="005316F6" w:rsidRPr="00442F6F" w:rsidRDefault="005316F6" w:rsidP="005316F6">
      <w:pPr>
        <w:pStyle w:val="Style1"/>
        <w:numPr>
          <w:ilvl w:val="0"/>
          <w:numId w:val="0"/>
        </w:numPr>
      </w:pPr>
      <w:r w:rsidRPr="00442F6F">
        <w:t>7.4.Pretendents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Par Latvijā reģistrētu pretendentu informācijas tiks iegūta no Būvniecības Informācijas Sistēmas (BIS).</w:t>
      </w:r>
    </w:p>
    <w:p w:rsidR="005316F6" w:rsidRPr="00442F6F" w:rsidRDefault="00254A3F" w:rsidP="005316F6">
      <w:pPr>
        <w:pStyle w:val="Style1"/>
        <w:numPr>
          <w:ilvl w:val="0"/>
          <w:numId w:val="0"/>
        </w:numPr>
        <w:ind w:hanging="425"/>
      </w:pPr>
      <w:r w:rsidRPr="00442F6F">
        <w:t xml:space="preserve">         7.5. </w:t>
      </w:r>
      <w:r w:rsidR="005316F6" w:rsidRPr="00442F6F">
        <w:t xml:space="preserve">Pretendentam (personu apvienībai) </w:t>
      </w:r>
      <w:r w:rsidR="00A42801" w:rsidRPr="00442F6F">
        <w:t>jābūt pieredzei līdzīgu objektu (ceļu, ielu</w:t>
      </w:r>
      <w:r w:rsidR="007A5D2A" w:rsidRPr="00442F6F">
        <w:t xml:space="preserve"> vai laukumu izbūve) uzraudzības jomā un </w:t>
      </w:r>
      <w:r w:rsidRPr="00442F6F">
        <w:t>iepriekšējo trīs</w:t>
      </w:r>
      <w:r w:rsidR="005316F6" w:rsidRPr="00442F6F">
        <w:t xml:space="preserve"> gadu laikā (201</w:t>
      </w:r>
      <w:r w:rsidR="00FA7EAD" w:rsidRPr="00442F6F">
        <w:t>7. – 2019.gadā ieskaitot 2020</w:t>
      </w:r>
      <w:r w:rsidR="00E54776" w:rsidRPr="00442F6F">
        <w:t xml:space="preserve">.gada periodu) ir veicis ceļu, ielu vai laukumu </w:t>
      </w:r>
      <w:r w:rsidR="004F5FA2">
        <w:t xml:space="preserve"> ar apgaismojumu  izbūves </w:t>
      </w:r>
      <w:r w:rsidR="00E54776" w:rsidRPr="00442F6F">
        <w:t>būvdarbu uzraudzību vismaz 1/viens/ objektā.</w:t>
      </w:r>
      <w:r w:rsidR="005316F6" w:rsidRPr="00442F6F">
        <w:t xml:space="preserve"> 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5316F6" w:rsidRPr="00442F6F" w:rsidTr="005F113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16F6" w:rsidRPr="00442F6F" w:rsidRDefault="005316F6" w:rsidP="005316F6">
            <w:pPr>
              <w:spacing w:after="0"/>
              <w:jc w:val="center"/>
              <w:rPr>
                <w:rFonts w:ascii="Times New Roman" w:hAnsi="Times New Roman"/>
                <w:shd w:val="clear" w:color="auto" w:fill="00FFFF"/>
                <w:lang w:val="lv-LV"/>
              </w:rPr>
            </w:pPr>
            <w:r w:rsidRPr="00442F6F">
              <w:rPr>
                <w:rFonts w:ascii="Times New Roman" w:hAnsi="Times New Roman"/>
                <w:lang w:val="lv-LV"/>
              </w:rPr>
              <w:t>N.p.</w:t>
            </w:r>
            <w:r w:rsidRPr="00442F6F">
              <w:rPr>
                <w:rFonts w:ascii="Times New Roman" w:hAnsi="Times New Roman"/>
                <w:shd w:val="clear" w:color="auto" w:fill="00FFFF"/>
                <w:lang w:val="lv-LV"/>
              </w:rPr>
              <w:t xml:space="preserve"> </w:t>
            </w:r>
            <w:r w:rsidRPr="00442F6F">
              <w:rPr>
                <w:rFonts w:ascii="Times New Roman" w:hAnsi="Times New Roman"/>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Objekta</w:t>
            </w:r>
            <w:r w:rsidRPr="00442F6F">
              <w:rPr>
                <w:rFonts w:ascii="Times New Roman" w:hAnsi="Times New Roman"/>
                <w:shd w:val="clear" w:color="auto" w:fill="00FFFF"/>
                <w:lang w:val="lv-LV"/>
              </w:rPr>
              <w:t xml:space="preserve"> </w:t>
            </w:r>
            <w:r w:rsidRPr="00442F6F">
              <w:rPr>
                <w:rFonts w:ascii="Times New Roman" w:hAnsi="Times New Roman"/>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Pasūtītājs,  kontaktpersona,</w:t>
            </w:r>
          </w:p>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Līgumcena (EUR, bez PVN)</w:t>
            </w:r>
          </w:p>
        </w:tc>
      </w:tr>
    </w:tbl>
    <w:p w:rsidR="005316F6" w:rsidRPr="00442F6F" w:rsidRDefault="005316F6" w:rsidP="005316F6">
      <w:pPr>
        <w:spacing w:after="0"/>
        <w:ind w:firstLine="720"/>
        <w:jc w:val="both"/>
        <w:rPr>
          <w:rFonts w:ascii="Times New Roman" w:hAnsi="Times New Roman"/>
          <w:lang w:val="lv-LV"/>
        </w:rPr>
      </w:pPr>
      <w:r w:rsidRPr="00442F6F">
        <w:rPr>
          <w:rFonts w:ascii="Times New Roman" w:hAnsi="Times New Roman"/>
          <w:lang w:val="lv-LV"/>
        </w:rPr>
        <w:t xml:space="preserve"> Pieredze apliecināma ar pabeigtiem objektiem uz piedāvājuma iesniegšanas brīdi. Ja piedāvājumu iesniedz personu apvienība, tad visu personas apvienības dalībnieku pieredze uzrādāma kopā.</w:t>
      </w:r>
    </w:p>
    <w:p w:rsidR="005316F6" w:rsidRPr="00442F6F" w:rsidRDefault="00254A3F" w:rsidP="005316F6">
      <w:pPr>
        <w:pStyle w:val="Style1"/>
        <w:numPr>
          <w:ilvl w:val="0"/>
          <w:numId w:val="0"/>
        </w:numPr>
        <w:rPr>
          <w:b/>
        </w:rPr>
      </w:pPr>
      <w:r w:rsidRPr="00442F6F">
        <w:t xml:space="preserve">7.6. </w:t>
      </w:r>
      <w:r w:rsidR="005316F6" w:rsidRPr="00442F6F">
        <w:t xml:space="preserve"> Informācija par pretendenta, personu grupas dalībnieku, uzrādīto apakšuzņēmēju personālu, kurš paredzēts attiecīgo darbu veikšanai</w:t>
      </w:r>
      <w:r w:rsidR="009247BB" w:rsidRPr="00442F6F">
        <w:t>(pievienot speciā</w:t>
      </w:r>
      <w:r w:rsidR="007B448B" w:rsidRPr="00442F6F">
        <w:t>lista</w:t>
      </w:r>
      <w:r w:rsidR="009247BB" w:rsidRPr="00442F6F">
        <w:t xml:space="preserve"> spēkā esošu profesio</w:t>
      </w:r>
      <w:r w:rsidR="007B448B" w:rsidRPr="00442F6F">
        <w:t>nālās kvalifikācijas apliecinoša</w:t>
      </w:r>
      <w:r w:rsidR="009247BB" w:rsidRPr="00442F6F">
        <w:t xml:space="preserve">  ser</w:t>
      </w:r>
      <w:r w:rsidR="007B448B" w:rsidRPr="00442F6F">
        <w:t>tifikāta</w:t>
      </w:r>
      <w:r w:rsidR="009247BB" w:rsidRPr="00442F6F">
        <w:t xml:space="preserve"> </w:t>
      </w:r>
      <w:r w:rsidR="003E7A16" w:rsidRPr="00442F6F">
        <w:t>–</w:t>
      </w:r>
      <w:r w:rsidR="009247BB" w:rsidRPr="00442F6F">
        <w:t>kopiju</w:t>
      </w:r>
      <w:r w:rsidR="003E7A16" w:rsidRPr="00442F6F">
        <w:t>)</w:t>
      </w:r>
      <w:r w:rsidR="009247BB" w:rsidRPr="00442F6F">
        <w:t>)</w:t>
      </w:r>
      <w:r w:rsidR="005316F6" w:rsidRPr="00442F6F">
        <w:t>:</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5316F6" w:rsidRPr="00442F6F" w:rsidTr="005F113B">
        <w:trPr>
          <w:cantSplit/>
          <w:trHeight w:val="643"/>
        </w:trPr>
        <w:tc>
          <w:tcPr>
            <w:tcW w:w="3348" w:type="dxa"/>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Speciālisti</w:t>
            </w:r>
          </w:p>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 xml:space="preserve"> (norādīt piesaisti līgumā paredzamajiem darbiem)</w:t>
            </w:r>
          </w:p>
        </w:tc>
        <w:tc>
          <w:tcPr>
            <w:tcW w:w="1919" w:type="dxa"/>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Vārds Uzvārds</w:t>
            </w:r>
          </w:p>
        </w:tc>
        <w:tc>
          <w:tcPr>
            <w:tcW w:w="1425" w:type="dxa"/>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 xml:space="preserve">kvalifikācijas apliecinoši dokumenti  </w:t>
            </w:r>
          </w:p>
        </w:tc>
        <w:tc>
          <w:tcPr>
            <w:tcW w:w="1622" w:type="dxa"/>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Pieredze objektos (gados)</w:t>
            </w:r>
          </w:p>
        </w:tc>
        <w:tc>
          <w:tcPr>
            <w:tcW w:w="1622" w:type="dxa"/>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Darba vieta</w:t>
            </w:r>
          </w:p>
        </w:tc>
      </w:tr>
      <w:tr w:rsidR="005316F6" w:rsidRPr="00442F6F" w:rsidTr="005F113B">
        <w:tc>
          <w:tcPr>
            <w:tcW w:w="3348" w:type="dxa"/>
          </w:tcPr>
          <w:p w:rsidR="005316F6" w:rsidRPr="00442F6F" w:rsidRDefault="005316F6" w:rsidP="005316F6">
            <w:pPr>
              <w:spacing w:after="0"/>
              <w:rPr>
                <w:rFonts w:ascii="Times New Roman" w:hAnsi="Times New Roman"/>
                <w:lang w:val="lv-LV"/>
              </w:rPr>
            </w:pPr>
            <w:r w:rsidRPr="00442F6F">
              <w:rPr>
                <w:rFonts w:ascii="Times New Roman" w:hAnsi="Times New Roman"/>
                <w:lang w:val="lv-LV"/>
              </w:rPr>
              <w:t>1.</w:t>
            </w:r>
          </w:p>
        </w:tc>
        <w:tc>
          <w:tcPr>
            <w:tcW w:w="1919" w:type="dxa"/>
          </w:tcPr>
          <w:p w:rsidR="005316F6" w:rsidRPr="00442F6F" w:rsidRDefault="005316F6" w:rsidP="005316F6">
            <w:pPr>
              <w:spacing w:after="0"/>
              <w:rPr>
                <w:rFonts w:ascii="Times New Roman" w:hAnsi="Times New Roman"/>
                <w:lang w:val="lv-LV"/>
              </w:rPr>
            </w:pPr>
          </w:p>
        </w:tc>
        <w:tc>
          <w:tcPr>
            <w:tcW w:w="1425"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r>
      <w:tr w:rsidR="005316F6" w:rsidRPr="00442F6F" w:rsidTr="005F113B">
        <w:tc>
          <w:tcPr>
            <w:tcW w:w="3348" w:type="dxa"/>
          </w:tcPr>
          <w:p w:rsidR="005316F6" w:rsidRPr="00442F6F" w:rsidRDefault="005316F6" w:rsidP="005316F6">
            <w:pPr>
              <w:spacing w:after="0"/>
              <w:rPr>
                <w:rFonts w:ascii="Times New Roman" w:hAnsi="Times New Roman"/>
                <w:lang w:val="lv-LV"/>
              </w:rPr>
            </w:pPr>
            <w:r w:rsidRPr="00442F6F">
              <w:rPr>
                <w:rFonts w:ascii="Times New Roman" w:hAnsi="Times New Roman"/>
                <w:lang w:val="lv-LV"/>
              </w:rPr>
              <w:t xml:space="preserve">2. </w:t>
            </w:r>
          </w:p>
        </w:tc>
        <w:tc>
          <w:tcPr>
            <w:tcW w:w="1919" w:type="dxa"/>
          </w:tcPr>
          <w:p w:rsidR="005316F6" w:rsidRPr="00442F6F" w:rsidRDefault="005316F6" w:rsidP="005316F6">
            <w:pPr>
              <w:spacing w:after="0"/>
              <w:rPr>
                <w:rFonts w:ascii="Times New Roman" w:hAnsi="Times New Roman"/>
                <w:lang w:val="lv-LV"/>
              </w:rPr>
            </w:pPr>
          </w:p>
        </w:tc>
        <w:tc>
          <w:tcPr>
            <w:tcW w:w="1425"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r>
      <w:tr w:rsidR="005316F6" w:rsidRPr="00442F6F" w:rsidTr="005F113B">
        <w:tc>
          <w:tcPr>
            <w:tcW w:w="3348" w:type="dxa"/>
          </w:tcPr>
          <w:p w:rsidR="005316F6" w:rsidRPr="00442F6F" w:rsidRDefault="005316F6" w:rsidP="005316F6">
            <w:pPr>
              <w:spacing w:after="0"/>
              <w:rPr>
                <w:rFonts w:ascii="Times New Roman" w:hAnsi="Times New Roman"/>
                <w:lang w:val="lv-LV"/>
              </w:rPr>
            </w:pPr>
            <w:r w:rsidRPr="00442F6F">
              <w:rPr>
                <w:rFonts w:ascii="Times New Roman" w:hAnsi="Times New Roman"/>
                <w:lang w:val="lv-LV"/>
              </w:rPr>
              <w:t>3. (n)</w:t>
            </w:r>
          </w:p>
        </w:tc>
        <w:tc>
          <w:tcPr>
            <w:tcW w:w="1919" w:type="dxa"/>
          </w:tcPr>
          <w:p w:rsidR="005316F6" w:rsidRPr="00442F6F" w:rsidRDefault="005316F6" w:rsidP="005316F6">
            <w:pPr>
              <w:spacing w:after="0"/>
              <w:rPr>
                <w:rFonts w:ascii="Times New Roman" w:hAnsi="Times New Roman"/>
                <w:lang w:val="lv-LV"/>
              </w:rPr>
            </w:pPr>
          </w:p>
        </w:tc>
        <w:tc>
          <w:tcPr>
            <w:tcW w:w="1425"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r>
      <w:tr w:rsidR="005316F6" w:rsidRPr="00442F6F" w:rsidTr="005F113B">
        <w:tc>
          <w:tcPr>
            <w:tcW w:w="3348" w:type="dxa"/>
          </w:tcPr>
          <w:p w:rsidR="005316F6" w:rsidRPr="00442F6F" w:rsidRDefault="005316F6" w:rsidP="005316F6">
            <w:pPr>
              <w:spacing w:after="0"/>
              <w:rPr>
                <w:rFonts w:ascii="Times New Roman" w:hAnsi="Times New Roman"/>
                <w:lang w:val="lv-LV"/>
              </w:rPr>
            </w:pPr>
            <w:r w:rsidRPr="00442F6F">
              <w:rPr>
                <w:rFonts w:ascii="Times New Roman" w:hAnsi="Times New Roman"/>
                <w:lang w:val="lv-LV"/>
              </w:rPr>
              <w:t>n+1</w:t>
            </w:r>
          </w:p>
        </w:tc>
        <w:tc>
          <w:tcPr>
            <w:tcW w:w="1919" w:type="dxa"/>
          </w:tcPr>
          <w:p w:rsidR="005316F6" w:rsidRPr="00442F6F" w:rsidRDefault="005316F6" w:rsidP="005316F6">
            <w:pPr>
              <w:spacing w:after="0"/>
              <w:rPr>
                <w:rFonts w:ascii="Times New Roman" w:hAnsi="Times New Roman"/>
                <w:lang w:val="lv-LV"/>
              </w:rPr>
            </w:pPr>
          </w:p>
        </w:tc>
        <w:tc>
          <w:tcPr>
            <w:tcW w:w="1425"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r>
    </w:tbl>
    <w:p w:rsidR="00D46C86" w:rsidRPr="00442F6F" w:rsidRDefault="00D46C86" w:rsidP="00CC752D">
      <w:pPr>
        <w:widowControl w:val="0"/>
        <w:autoSpaceDE w:val="0"/>
        <w:autoSpaceDN w:val="0"/>
        <w:adjustRightInd w:val="0"/>
        <w:spacing w:after="0" w:line="240" w:lineRule="auto"/>
        <w:ind w:firstLine="720"/>
        <w:rPr>
          <w:rFonts w:ascii="Times New Roman" w:hAnsi="Times New Roman"/>
          <w:b/>
          <w:caps/>
          <w:lang w:val="lv-LV" w:eastAsia="lv-LV"/>
        </w:rPr>
      </w:pPr>
      <w:r w:rsidRPr="00442F6F">
        <w:rPr>
          <w:rFonts w:ascii="Times New Roman" w:hAnsi="Times New Roman"/>
          <w:b/>
          <w:lang w:val="lv-LV"/>
        </w:rPr>
        <w:t>7.6.1.</w:t>
      </w:r>
      <w:r w:rsidRPr="00442F6F">
        <w:rPr>
          <w:rFonts w:ascii="Times New Roman" w:hAnsi="Times New Roman"/>
          <w:b/>
          <w:caps/>
          <w:lang w:val="lv-LV" w:eastAsia="lv-LV"/>
        </w:rPr>
        <w:t xml:space="preserve"> Minimālās speciālistu slodzes būvobjektā</w:t>
      </w:r>
      <w:r w:rsidR="009247BB" w:rsidRPr="00442F6F">
        <w:rPr>
          <w:rFonts w:ascii="Times New Roman" w:hAnsi="Times New Roman"/>
          <w:b/>
          <w:caps/>
          <w:lang w:val="lv-LV" w:eastAsia="lv-LV"/>
        </w:rPr>
        <w:t>:</w:t>
      </w:r>
    </w:p>
    <w:p w:rsidR="00D46C86" w:rsidRPr="007D1BD9" w:rsidRDefault="00D46C86" w:rsidP="00D46C86">
      <w:pPr>
        <w:pStyle w:val="naisf"/>
        <w:spacing w:before="0" w:beforeAutospacing="0" w:after="0" w:afterAutospacing="0"/>
        <w:ind w:left="1080"/>
        <w:rPr>
          <w:sz w:val="22"/>
          <w:szCs w:val="22"/>
          <w:lang w:val="lv-LV"/>
        </w:rPr>
      </w:pPr>
      <w:r w:rsidRPr="007D1BD9">
        <w:rPr>
          <w:sz w:val="22"/>
          <w:szCs w:val="22"/>
          <w:lang w:val="lv-LV"/>
        </w:rPr>
        <w:t>-Ceļu būvuzraugs: 1</w:t>
      </w:r>
    </w:p>
    <w:p w:rsidR="007D1BD9" w:rsidRPr="007D1BD9" w:rsidRDefault="0028304D" w:rsidP="00D46C86">
      <w:pPr>
        <w:pStyle w:val="naisf"/>
        <w:spacing w:before="0" w:beforeAutospacing="0" w:after="0" w:afterAutospacing="0"/>
        <w:ind w:left="1080"/>
        <w:rPr>
          <w:sz w:val="22"/>
          <w:szCs w:val="22"/>
          <w:lang w:val="lv-LV"/>
        </w:rPr>
      </w:pPr>
      <w:r>
        <w:rPr>
          <w:sz w:val="22"/>
          <w:szCs w:val="22"/>
          <w:lang w:val="lv-LV"/>
        </w:rPr>
        <w:t>-Elektrisko tīklu būvuzraugs: 0,5</w:t>
      </w:r>
      <w:bookmarkStart w:id="0" w:name="_GoBack"/>
      <w:bookmarkEnd w:id="0"/>
    </w:p>
    <w:p w:rsidR="00D46C86" w:rsidRDefault="00D46C86" w:rsidP="00D46C86">
      <w:pPr>
        <w:pStyle w:val="naisf"/>
        <w:spacing w:before="0" w:beforeAutospacing="0" w:after="0" w:afterAutospacing="0"/>
        <w:ind w:left="1080"/>
        <w:rPr>
          <w:b/>
          <w:sz w:val="22"/>
          <w:szCs w:val="22"/>
          <w:lang w:val="lv-LV"/>
        </w:rPr>
      </w:pPr>
      <w:r w:rsidRPr="00442F6F">
        <w:rPr>
          <w:sz w:val="22"/>
          <w:szCs w:val="22"/>
          <w:lang w:val="lv-LV"/>
        </w:rPr>
        <w:t xml:space="preserve">Būvuzraugam objektā </w:t>
      </w:r>
      <w:r w:rsidRPr="00442F6F">
        <w:rPr>
          <w:b/>
          <w:sz w:val="22"/>
          <w:szCs w:val="22"/>
          <w:lang w:val="lv-LV"/>
        </w:rPr>
        <w:t>jābūt</w:t>
      </w:r>
      <w:r w:rsidR="00FA7EAD" w:rsidRPr="00442F6F">
        <w:rPr>
          <w:b/>
          <w:sz w:val="22"/>
          <w:szCs w:val="22"/>
          <w:lang w:val="lv-LV"/>
        </w:rPr>
        <w:t xml:space="preserve"> kad vien norit būvdarbi, arī ārpus normālā darba laika un brīvdienās</w:t>
      </w:r>
      <w:r w:rsidR="00600797" w:rsidRPr="00442F6F">
        <w:rPr>
          <w:b/>
          <w:sz w:val="22"/>
          <w:szCs w:val="22"/>
          <w:lang w:val="lv-LV"/>
        </w:rPr>
        <w:t>.</w:t>
      </w:r>
    </w:p>
    <w:p w:rsidR="00C81736" w:rsidRPr="008D6DF4" w:rsidRDefault="00C81736" w:rsidP="00C81736">
      <w:pPr>
        <w:pStyle w:val="Style1"/>
        <w:numPr>
          <w:ilvl w:val="0"/>
          <w:numId w:val="0"/>
        </w:numPr>
        <w:ind w:firstLine="709"/>
        <w:jc w:val="left"/>
      </w:pPr>
      <w:r w:rsidRPr="008D6DF4">
        <w:rPr>
          <w:bCs w:val="0"/>
          <w:lang w:eastAsia="lv-LV"/>
        </w:rPr>
        <w:t>P</w:t>
      </w:r>
      <w:r w:rsidRPr="008D6DF4">
        <w:t>iestādīt speciālistu spēkā esošu</w:t>
      </w:r>
      <w:r>
        <w:t>s</w:t>
      </w:r>
      <w:r w:rsidRPr="008D6DF4">
        <w:t xml:space="preserve"> profesionālās kvalifikācijas apliecinošus dokumentus - sertifikātu kopijas.</w:t>
      </w:r>
    </w:p>
    <w:p w:rsidR="008508F6" w:rsidRPr="00442F6F" w:rsidRDefault="00CD631B" w:rsidP="00EA2EEC">
      <w:pPr>
        <w:pStyle w:val="ListParagraph"/>
        <w:numPr>
          <w:ilvl w:val="1"/>
          <w:numId w:val="5"/>
        </w:numPr>
        <w:spacing w:after="0" w:line="240" w:lineRule="auto"/>
        <w:jc w:val="both"/>
        <w:rPr>
          <w:rFonts w:ascii="Times New Roman" w:hAnsi="Times New Roman"/>
          <w:b/>
          <w:lang w:val="lv-LV"/>
        </w:rPr>
      </w:pPr>
      <w:r w:rsidRPr="00442F6F">
        <w:rPr>
          <w:rFonts w:ascii="Times New Roman" w:hAnsi="Times New Roman"/>
          <w:b/>
          <w:lang w:val="lv-LV"/>
        </w:rPr>
        <w:t xml:space="preserve">Pretendenta </w:t>
      </w:r>
      <w:r w:rsidR="005277C9" w:rsidRPr="00442F6F">
        <w:rPr>
          <w:rFonts w:ascii="Times New Roman" w:hAnsi="Times New Roman"/>
          <w:b/>
          <w:lang w:val="lv-LV"/>
        </w:rPr>
        <w:t xml:space="preserve">piedāvātā </w:t>
      </w:r>
      <w:r w:rsidRPr="00442F6F">
        <w:rPr>
          <w:rFonts w:ascii="Times New Roman" w:hAnsi="Times New Roman"/>
          <w:b/>
          <w:lang w:val="lv-LV"/>
        </w:rPr>
        <w:t xml:space="preserve">atbildīgā </w:t>
      </w:r>
      <w:r w:rsidR="00D46C86" w:rsidRPr="00442F6F">
        <w:rPr>
          <w:rFonts w:ascii="Times New Roman" w:hAnsi="Times New Roman"/>
          <w:b/>
          <w:lang w:val="lv-LV"/>
        </w:rPr>
        <w:t>būvuzrauga</w:t>
      </w:r>
      <w:r w:rsidRPr="00442F6F">
        <w:rPr>
          <w:rFonts w:ascii="Times New Roman" w:hAnsi="Times New Roman"/>
          <w:b/>
          <w:lang w:val="lv-LV"/>
        </w:rPr>
        <w:t xml:space="preserve"> </w:t>
      </w:r>
      <w:r w:rsidRPr="00442F6F">
        <w:rPr>
          <w:rFonts w:ascii="Times New Roman" w:hAnsi="Times New Roman"/>
          <w:lang w:val="lv-LV"/>
        </w:rPr>
        <w:t xml:space="preserve"> spēkā esošs profesionālās kvalifikācijas apliecinošs  sertifikāts </w:t>
      </w:r>
      <w:r w:rsidR="00890588" w:rsidRPr="00442F6F">
        <w:rPr>
          <w:rFonts w:ascii="Times New Roman" w:hAnsi="Times New Roman"/>
          <w:lang w:val="lv-LV"/>
        </w:rPr>
        <w:t xml:space="preserve">ceļu </w:t>
      </w:r>
      <w:r w:rsidR="004D283D" w:rsidRPr="00442F6F">
        <w:rPr>
          <w:rFonts w:ascii="Times New Roman" w:hAnsi="Times New Roman"/>
          <w:lang w:val="lv-LV"/>
        </w:rPr>
        <w:t xml:space="preserve">būvdarbu </w:t>
      </w:r>
      <w:r w:rsidR="00890588" w:rsidRPr="00442F6F">
        <w:rPr>
          <w:rFonts w:ascii="Times New Roman" w:hAnsi="Times New Roman"/>
          <w:lang w:val="lv-LV"/>
        </w:rPr>
        <w:t xml:space="preserve">būvuzraudzībā </w:t>
      </w:r>
      <w:r w:rsidR="000D6183" w:rsidRPr="00442F6F">
        <w:rPr>
          <w:rFonts w:ascii="Times New Roman" w:hAnsi="Times New Roman"/>
          <w:lang w:val="lv-LV"/>
        </w:rPr>
        <w:t>(kopija</w:t>
      </w:r>
      <w:r w:rsidRPr="00442F6F">
        <w:rPr>
          <w:rFonts w:ascii="Times New Roman" w:hAnsi="Times New Roman"/>
          <w:lang w:val="lv-LV"/>
        </w:rPr>
        <w:t>).</w:t>
      </w:r>
    </w:p>
    <w:p w:rsidR="008508F6" w:rsidRPr="00442F6F" w:rsidRDefault="008718C5" w:rsidP="00B8036F">
      <w:pPr>
        <w:pStyle w:val="Style1"/>
        <w:numPr>
          <w:ilvl w:val="0"/>
          <w:numId w:val="0"/>
        </w:numPr>
        <w:ind w:hanging="425"/>
      </w:pPr>
      <w:r w:rsidRPr="00442F6F">
        <w:t xml:space="preserve">        7.8.</w:t>
      </w:r>
      <w:r w:rsidR="008508F6" w:rsidRPr="00442F6F">
        <w:rPr>
          <w:b/>
        </w:rPr>
        <w:t>Apliecinājums</w:t>
      </w:r>
      <w:r w:rsidR="008508F6" w:rsidRPr="00442F6F">
        <w:t>, ka Pretendentam ir pieejams personāls, instrumenti, iekārtas un tehniskais aprīkojums, kas pretendentam būs nepieciešams iepirkuma līguma izpildei atbilstoši visām tehniskās specifikācijās minētajām prasībām.</w:t>
      </w:r>
    </w:p>
    <w:p w:rsidR="00B8036F" w:rsidRPr="00442F6F" w:rsidRDefault="00DF0FA0" w:rsidP="00DF0FA0">
      <w:pPr>
        <w:spacing w:after="0"/>
        <w:jc w:val="both"/>
        <w:rPr>
          <w:rFonts w:ascii="Times New Roman" w:hAnsi="Times New Roman"/>
          <w:lang w:val="lv-LV"/>
        </w:rPr>
      </w:pPr>
      <w:r w:rsidRPr="00442F6F">
        <w:rPr>
          <w:rFonts w:ascii="Times New Roman" w:hAnsi="Times New Roman"/>
          <w:b/>
          <w:lang w:val="lv-LV"/>
        </w:rPr>
        <w:t xml:space="preserve">7.9. </w:t>
      </w:r>
      <w:r w:rsidR="00B8036F" w:rsidRPr="00442F6F">
        <w:rPr>
          <w:rFonts w:ascii="Times New Roman" w:hAnsi="Times New Roman"/>
          <w:b/>
          <w:lang w:val="lv-LV"/>
        </w:rPr>
        <w:t>Finanšu piedāvājums</w:t>
      </w:r>
      <w:r w:rsidR="00B8036F" w:rsidRPr="00442F6F">
        <w:rPr>
          <w:rFonts w:ascii="Times New Roman" w:hAnsi="Times New Roman"/>
          <w:lang w:val="lv-LV"/>
        </w:rPr>
        <w:t xml:space="preserve">, kas sagatavots atbilstoši </w:t>
      </w:r>
      <w:r w:rsidRPr="00442F6F">
        <w:rPr>
          <w:rFonts w:ascii="Times New Roman" w:hAnsi="Times New Roman"/>
          <w:lang w:val="lv-LV"/>
        </w:rPr>
        <w:t xml:space="preserve"> </w:t>
      </w:r>
      <w:r w:rsidR="00B8036F" w:rsidRPr="00442F6F">
        <w:rPr>
          <w:rFonts w:ascii="Times New Roman" w:hAnsi="Times New Roman"/>
          <w:lang w:val="lv-LV"/>
        </w:rPr>
        <w:t>3. pielikumā norādītajai formai. Papildus „Finanšu piedāvājumam” piestādīt Tāmi, kas sagatavota ievērojot 2.pielikumu ″Tehniskā specifikācija″.</w:t>
      </w:r>
    </w:p>
    <w:p w:rsidR="00B8036F" w:rsidRPr="00442F6F" w:rsidRDefault="00B8036F" w:rsidP="00B8036F">
      <w:pPr>
        <w:pStyle w:val="ListParagraph"/>
        <w:spacing w:after="0"/>
        <w:ind w:left="0"/>
        <w:jc w:val="both"/>
        <w:rPr>
          <w:rFonts w:ascii="Times New Roman" w:hAnsi="Times New Roman"/>
          <w:lang w:val="lv-LV"/>
        </w:rPr>
      </w:pPr>
      <w:r w:rsidRPr="00442F6F">
        <w:rPr>
          <w:rFonts w:ascii="Times New Roman" w:hAnsi="Times New Roman"/>
          <w:lang w:val="lv-LV"/>
        </w:rPr>
        <w:t xml:space="preserve">8.Piedāvājums jāievieto slēgtā aploksnē vai cita veida necaurspīdīgā iepakojumā (kastē vai tml.) tā, lai tajā iekļautā informācija nebūtu redzama un pieejama līdz piedāvājumu atvēršanas brīdim. </w:t>
      </w:r>
    </w:p>
    <w:p w:rsidR="00B8036F" w:rsidRPr="00442F6F" w:rsidRDefault="00B8036F" w:rsidP="00B8036F">
      <w:pPr>
        <w:pStyle w:val="ListParagraph"/>
        <w:spacing w:after="0"/>
        <w:ind w:left="0" w:firstLine="360"/>
        <w:jc w:val="both"/>
        <w:rPr>
          <w:rFonts w:ascii="Times New Roman" w:hAnsi="Times New Roman"/>
          <w:lang w:val="lv-LV"/>
        </w:rPr>
      </w:pPr>
      <w:r w:rsidRPr="00442F6F">
        <w:rPr>
          <w:rFonts w:ascii="Times New Roman" w:hAnsi="Times New Roman"/>
          <w:lang w:val="lv-LV"/>
        </w:rPr>
        <w:t>8.1. Uz aploksnes (iepakojuma) jānorāda:</w:t>
      </w:r>
    </w:p>
    <w:p w:rsidR="00B8036F" w:rsidRPr="00442F6F" w:rsidRDefault="00B8036F" w:rsidP="00B8036F">
      <w:pPr>
        <w:pStyle w:val="ListParagraph"/>
        <w:spacing w:after="0"/>
        <w:ind w:left="0" w:firstLine="360"/>
        <w:jc w:val="both"/>
        <w:rPr>
          <w:rFonts w:ascii="Times New Roman" w:hAnsi="Times New Roman"/>
          <w:lang w:val="lv-LV"/>
        </w:rPr>
      </w:pPr>
      <w:r w:rsidRPr="00442F6F">
        <w:rPr>
          <w:rFonts w:ascii="Times New Roman" w:hAnsi="Times New Roman"/>
          <w:lang w:val="lv-LV"/>
        </w:rPr>
        <w:t>8.1.1. Pretendenta nosaukums un adrese;</w:t>
      </w:r>
    </w:p>
    <w:p w:rsidR="00B8036F" w:rsidRPr="00442F6F" w:rsidRDefault="00B8036F" w:rsidP="00B8036F">
      <w:pPr>
        <w:pStyle w:val="ListParagraph"/>
        <w:spacing w:after="0"/>
        <w:ind w:left="0" w:firstLine="360"/>
        <w:jc w:val="both"/>
        <w:rPr>
          <w:rFonts w:ascii="Times New Roman" w:hAnsi="Times New Roman"/>
          <w:lang w:val="lv-LV"/>
        </w:rPr>
      </w:pPr>
      <w:r w:rsidRPr="00442F6F">
        <w:rPr>
          <w:rFonts w:ascii="Times New Roman" w:hAnsi="Times New Roman"/>
          <w:lang w:val="lv-LV"/>
        </w:rPr>
        <w:t>8.1.2.Pasūtītāja nosaukums un adrese, Uzaicinājuma identifikācijas numurs</w:t>
      </w:r>
      <w:r w:rsidR="00246728" w:rsidRPr="00442F6F">
        <w:rPr>
          <w:rFonts w:ascii="Times New Roman" w:hAnsi="Times New Roman"/>
          <w:lang w:val="lv-LV"/>
        </w:rPr>
        <w:t xml:space="preserve"> ID Nr.DPPI KSP </w:t>
      </w:r>
      <w:r w:rsidR="00C81736">
        <w:rPr>
          <w:rFonts w:ascii="Times New Roman" w:hAnsi="Times New Roman"/>
          <w:lang w:val="lv-LV"/>
        </w:rPr>
        <w:t>2020/71</w:t>
      </w:r>
      <w:r w:rsidRPr="00442F6F">
        <w:rPr>
          <w:rFonts w:ascii="Times New Roman" w:hAnsi="Times New Roman"/>
          <w:lang w:val="lv-LV"/>
        </w:rPr>
        <w:t>N.</w:t>
      </w:r>
    </w:p>
    <w:p w:rsidR="00B8036F" w:rsidRPr="00442F6F" w:rsidRDefault="00B8036F" w:rsidP="00B8036F">
      <w:pPr>
        <w:pStyle w:val="ListParagraph"/>
        <w:spacing w:after="0"/>
        <w:ind w:left="0"/>
        <w:rPr>
          <w:rFonts w:ascii="Times New Roman" w:hAnsi="Times New Roman"/>
          <w:lang w:val="lv-LV"/>
        </w:rPr>
      </w:pPr>
      <w:r w:rsidRPr="00442F6F">
        <w:rPr>
          <w:rFonts w:ascii="Times New Roman" w:hAnsi="Times New Roman"/>
          <w:lang w:val="lv-LV"/>
        </w:rPr>
        <w:t xml:space="preserve">       8.1.3.norāde „Neatvērt pirms piedāvājumu atvēršanas sanāksmes”.</w:t>
      </w:r>
    </w:p>
    <w:p w:rsidR="00B8036F" w:rsidRPr="00442F6F" w:rsidRDefault="00B8036F" w:rsidP="00B8036F">
      <w:pPr>
        <w:spacing w:after="0"/>
        <w:jc w:val="both"/>
        <w:rPr>
          <w:rFonts w:ascii="Times New Roman" w:hAnsi="Times New Roman"/>
          <w:lang w:val="lv-LV"/>
        </w:rPr>
      </w:pPr>
      <w:bookmarkStart w:id="1" w:name="_Toc114559674"/>
      <w:bookmarkStart w:id="2" w:name="_Toc134628697"/>
      <w:bookmarkStart w:id="3" w:name="_Toc241495780"/>
      <w:r w:rsidRPr="00442F6F">
        <w:rPr>
          <w:rFonts w:ascii="Times New Roman" w:hAnsi="Times New Roman"/>
          <w:b/>
          <w:lang w:val="lv-LV"/>
        </w:rPr>
        <w:lastRenderedPageBreak/>
        <w:t>9.Piedāvājuma izvērtēšanas kritēriji</w:t>
      </w:r>
      <w:r w:rsidRPr="00442F6F">
        <w:rPr>
          <w:rFonts w:ascii="Times New Roman" w:hAnsi="Times New Roman"/>
          <w:u w:val="single"/>
          <w:lang w:val="lv-LV"/>
        </w:rPr>
        <w:t xml:space="preserve"> – piedāvājums ar viszemāko cenu. </w:t>
      </w:r>
      <w:r w:rsidRPr="00442F6F">
        <w:rPr>
          <w:rFonts w:ascii="Times New Roman" w:hAnsi="Times New Roman"/>
          <w:lang w:val="lv-LV"/>
        </w:rPr>
        <w:t xml:space="preserve">Pasūtītājs no atbilstošajiem piedāvājumiem izvēlas piedāvājumu ar viszemāko cenu un attiecīgo Pretendentu atzīst par uzvarētāju. </w:t>
      </w:r>
    </w:p>
    <w:p w:rsidR="00B8036F" w:rsidRPr="00442F6F" w:rsidRDefault="00B8036F" w:rsidP="00B8036F">
      <w:pPr>
        <w:spacing w:after="0"/>
        <w:jc w:val="both"/>
        <w:rPr>
          <w:rFonts w:ascii="Times New Roman" w:hAnsi="Times New Roman"/>
          <w:lang w:val="lv-LV"/>
        </w:rPr>
      </w:pPr>
      <w:r w:rsidRPr="00442F6F">
        <w:rPr>
          <w:rFonts w:ascii="Times New Roman" w:hAnsi="Times New Roman"/>
          <w:lang w:val="lv-LV"/>
        </w:rPr>
        <w:t xml:space="preserve">10.Pasūtītājs 2 (divu) darbdienu laikā pēc lēmuma pieņemšanas ievieto lēmumu Daugavpils pašvaldības mājas lapā </w:t>
      </w:r>
      <w:hyperlink r:id="rId11" w:history="1">
        <w:r w:rsidRPr="00442F6F">
          <w:rPr>
            <w:rStyle w:val="Hyperlink"/>
            <w:rFonts w:ascii="Times New Roman" w:hAnsi="Times New Roman"/>
            <w:lang w:val="lv-LV"/>
          </w:rPr>
          <w:t>www.daugavpils.lv</w:t>
        </w:r>
      </w:hyperlink>
      <w:r w:rsidRPr="00442F6F">
        <w:rPr>
          <w:rFonts w:ascii="Times New Roman" w:hAnsi="Times New Roman"/>
          <w:lang w:val="lv-LV"/>
        </w:rPr>
        <w:t>.</w:t>
      </w:r>
    </w:p>
    <w:p w:rsidR="00B8036F" w:rsidRPr="00442F6F" w:rsidRDefault="00B8036F" w:rsidP="00B8036F">
      <w:pPr>
        <w:spacing w:after="0"/>
        <w:jc w:val="both"/>
        <w:rPr>
          <w:rFonts w:ascii="Times New Roman" w:hAnsi="Times New Roman"/>
          <w:lang w:val="lv-LV"/>
        </w:rPr>
      </w:pPr>
      <w:r w:rsidRPr="00442F6F">
        <w:rPr>
          <w:rFonts w:ascii="Times New Roman" w:hAnsi="Times New Roman"/>
          <w:lang w:val="lv-LV"/>
        </w:rPr>
        <w:t xml:space="preserve">11.Piedāvājums iesniedzams </w:t>
      </w:r>
      <w:r w:rsidR="004F5FA2">
        <w:rPr>
          <w:rFonts w:ascii="Times New Roman" w:hAnsi="Times New Roman"/>
          <w:b/>
          <w:u w:val="single"/>
          <w:lang w:val="lv-LV"/>
        </w:rPr>
        <w:t>līdz 2020.gada 01.okto</w:t>
      </w:r>
      <w:r w:rsidR="00581DE0" w:rsidRPr="00442F6F">
        <w:rPr>
          <w:rFonts w:ascii="Times New Roman" w:hAnsi="Times New Roman"/>
          <w:b/>
          <w:u w:val="single"/>
          <w:lang w:val="lv-LV"/>
        </w:rPr>
        <w:t>brim</w:t>
      </w:r>
      <w:r w:rsidR="00983C8C" w:rsidRPr="00442F6F">
        <w:rPr>
          <w:rFonts w:ascii="Times New Roman" w:hAnsi="Times New Roman"/>
          <w:b/>
          <w:u w:val="single"/>
          <w:lang w:val="lv-LV"/>
        </w:rPr>
        <w:t xml:space="preserve"> </w:t>
      </w:r>
      <w:r w:rsidR="00581DE0" w:rsidRPr="00442F6F">
        <w:rPr>
          <w:rFonts w:ascii="Times New Roman" w:hAnsi="Times New Roman"/>
          <w:lang w:val="lv-LV"/>
        </w:rPr>
        <w:t>plkst.11</w:t>
      </w:r>
      <w:r w:rsidRPr="00442F6F">
        <w:rPr>
          <w:rFonts w:ascii="Times New Roman" w:hAnsi="Times New Roman"/>
          <w:lang w:val="lv-LV"/>
        </w:rPr>
        <w:t>.00 pēc adreses Daugavpils pilsētas pašvaldības iestādē „Komunālās saimniecības pārvalde”, Saules ielā 5A, Daugavpilī,  2.stāvā</w:t>
      </w:r>
      <w:r w:rsidR="00581DE0" w:rsidRPr="00442F6F">
        <w:rPr>
          <w:rFonts w:ascii="Times New Roman" w:hAnsi="Times New Roman"/>
          <w:lang w:val="lv-LV"/>
        </w:rPr>
        <w:t>, 223.kab</w:t>
      </w:r>
      <w:r w:rsidRPr="00442F6F">
        <w:rPr>
          <w:rFonts w:ascii="Times New Roman" w:hAnsi="Times New Roman"/>
          <w:lang w:val="lv-LV"/>
        </w:rPr>
        <w:t>.</w:t>
      </w:r>
    </w:p>
    <w:p w:rsidR="00B8036F" w:rsidRPr="00442F6F" w:rsidRDefault="00983C8C" w:rsidP="00B8036F">
      <w:pPr>
        <w:spacing w:after="0"/>
        <w:jc w:val="both"/>
        <w:rPr>
          <w:rFonts w:ascii="Times New Roman" w:hAnsi="Times New Roman"/>
          <w:lang w:val="lv-LV"/>
        </w:rPr>
      </w:pPr>
      <w:r w:rsidRPr="00442F6F">
        <w:rPr>
          <w:rFonts w:ascii="Times New Roman" w:hAnsi="Times New Roman"/>
          <w:lang w:val="lv-LV"/>
        </w:rPr>
        <w:t>12</w:t>
      </w:r>
      <w:r w:rsidR="00B8036F" w:rsidRPr="00442F6F">
        <w:rPr>
          <w:rFonts w:ascii="Times New Roman" w:hAnsi="Times New Roman"/>
          <w:lang w:val="lv-LV"/>
        </w:rPr>
        <w:t>.Pielikumi:</w:t>
      </w:r>
    </w:p>
    <w:p w:rsidR="00B8036F" w:rsidRPr="00442F6F" w:rsidRDefault="00B8036F" w:rsidP="00B8036F">
      <w:pPr>
        <w:spacing w:after="0"/>
        <w:jc w:val="both"/>
        <w:rPr>
          <w:rFonts w:ascii="Times New Roman" w:hAnsi="Times New Roman"/>
          <w:lang w:val="lv-LV"/>
        </w:rPr>
      </w:pPr>
      <w:r w:rsidRPr="00442F6F">
        <w:rPr>
          <w:rFonts w:ascii="Times New Roman" w:hAnsi="Times New Roman"/>
          <w:lang w:val="lv-LV"/>
        </w:rPr>
        <w:t>Pielikums Nr.1. Pieteikums.</w:t>
      </w:r>
    </w:p>
    <w:p w:rsidR="00E52E37" w:rsidRDefault="00B8036F" w:rsidP="00B8036F">
      <w:pPr>
        <w:spacing w:after="0"/>
        <w:jc w:val="both"/>
        <w:rPr>
          <w:rFonts w:ascii="Times New Roman" w:hAnsi="Times New Roman"/>
          <w:lang w:val="lv-LV"/>
        </w:rPr>
      </w:pPr>
      <w:r w:rsidRPr="00442F6F">
        <w:rPr>
          <w:rFonts w:ascii="Times New Roman" w:hAnsi="Times New Roman"/>
          <w:lang w:val="lv-LV"/>
        </w:rPr>
        <w:t>Pielikums Nr.2. Tehniskā specifikācija.</w:t>
      </w:r>
    </w:p>
    <w:p w:rsidR="00B8036F" w:rsidRPr="00442F6F" w:rsidRDefault="00B8036F" w:rsidP="00B8036F">
      <w:pPr>
        <w:spacing w:after="0"/>
        <w:jc w:val="both"/>
        <w:rPr>
          <w:rFonts w:ascii="Times New Roman" w:hAnsi="Times New Roman"/>
          <w:lang w:val="lv-LV"/>
        </w:rPr>
      </w:pPr>
      <w:r w:rsidRPr="00442F6F">
        <w:rPr>
          <w:rFonts w:ascii="Times New Roman" w:hAnsi="Times New Roman"/>
          <w:lang w:val="lv-LV"/>
        </w:rPr>
        <w:t>Pielikums Nr.3. Finanšu piedāvājuma veidne.</w:t>
      </w:r>
    </w:p>
    <w:p w:rsidR="00B8036F" w:rsidRPr="00442F6F" w:rsidRDefault="00B8036F" w:rsidP="00B8036F">
      <w:pPr>
        <w:spacing w:after="0"/>
        <w:jc w:val="both"/>
        <w:rPr>
          <w:rFonts w:ascii="Times New Roman" w:hAnsi="Times New Roman"/>
          <w:lang w:val="lv-LV"/>
        </w:rPr>
      </w:pPr>
    </w:p>
    <w:p w:rsidR="00272978" w:rsidRPr="00442F6F" w:rsidRDefault="00272978" w:rsidP="00B8036F">
      <w:pPr>
        <w:spacing w:after="0"/>
        <w:jc w:val="both"/>
        <w:rPr>
          <w:rFonts w:ascii="Times New Roman" w:hAnsi="Times New Roman"/>
          <w:lang w:val="lv-LV"/>
        </w:rPr>
      </w:pPr>
    </w:p>
    <w:p w:rsidR="00B8036F" w:rsidRPr="00442F6F" w:rsidRDefault="00B8036F" w:rsidP="00B8036F">
      <w:pPr>
        <w:spacing w:after="0"/>
        <w:jc w:val="both"/>
        <w:rPr>
          <w:rFonts w:ascii="Times New Roman" w:hAnsi="Times New Roman"/>
          <w:lang w:val="lv-LV"/>
        </w:rPr>
      </w:pPr>
    </w:p>
    <w:bookmarkEnd w:id="1"/>
    <w:bookmarkEnd w:id="2"/>
    <w:bookmarkEnd w:id="3"/>
    <w:p w:rsidR="00B8036F" w:rsidRPr="00442F6F" w:rsidRDefault="00B8036F" w:rsidP="00B8036F">
      <w:pPr>
        <w:spacing w:after="0"/>
        <w:jc w:val="both"/>
        <w:rPr>
          <w:rFonts w:ascii="Times New Roman" w:hAnsi="Times New Roman"/>
          <w:i/>
          <w:lang w:val="lv-LV"/>
        </w:rPr>
      </w:pPr>
    </w:p>
    <w:p w:rsidR="00B8036F" w:rsidRPr="00442F6F" w:rsidRDefault="00B8036F" w:rsidP="00B8036F">
      <w:pPr>
        <w:spacing w:after="0"/>
        <w:jc w:val="center"/>
        <w:rPr>
          <w:rFonts w:ascii="Times New Roman" w:hAnsi="Times New Roman"/>
          <w:lang w:val="lv-LV"/>
        </w:rPr>
      </w:pPr>
    </w:p>
    <w:p w:rsidR="00983C8C" w:rsidRPr="00442F6F" w:rsidRDefault="00983C8C" w:rsidP="00B8036F">
      <w:pPr>
        <w:pStyle w:val="BodyText"/>
        <w:spacing w:after="0"/>
        <w:rPr>
          <w:b/>
          <w:bCs/>
          <w:sz w:val="22"/>
          <w:szCs w:val="22"/>
          <w:lang w:val="en-US"/>
        </w:rPr>
      </w:pPr>
    </w:p>
    <w:p w:rsidR="00983C8C" w:rsidRPr="00442F6F" w:rsidRDefault="00983C8C"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Default="00D42A99"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Pr="008A20CE" w:rsidRDefault="00603FB2" w:rsidP="00B8036F">
      <w:pPr>
        <w:pStyle w:val="BodyText"/>
        <w:spacing w:after="0"/>
        <w:rPr>
          <w:b/>
          <w:bCs/>
          <w:sz w:val="24"/>
          <w:szCs w:val="24"/>
          <w:lang w:val="lv-LV"/>
        </w:rPr>
      </w:pPr>
    </w:p>
    <w:p w:rsidR="008508F6" w:rsidRPr="008A20CE" w:rsidRDefault="008508F6" w:rsidP="00B8036F">
      <w:pPr>
        <w:pStyle w:val="BodyText"/>
        <w:spacing w:after="0"/>
        <w:rPr>
          <w:b/>
          <w:caps/>
          <w:sz w:val="24"/>
          <w:szCs w:val="24"/>
          <w:lang w:val="lv-LV"/>
        </w:rPr>
      </w:pPr>
      <w:r w:rsidRPr="008A20CE">
        <w:rPr>
          <w:b/>
          <w:bCs/>
          <w:sz w:val="24"/>
          <w:szCs w:val="24"/>
          <w:lang w:val="lv-LV"/>
        </w:rPr>
        <w:t xml:space="preserve">1.pielikums </w:t>
      </w:r>
      <w:r w:rsidRPr="008A20CE">
        <w:rPr>
          <w:b/>
          <w:caps/>
          <w:sz w:val="24"/>
          <w:szCs w:val="24"/>
          <w:lang w:val="lv-LV"/>
        </w:rPr>
        <w:t>PIETEIKUMS PAR PIEDALĪŠANOS APTAUJĀ</w:t>
      </w:r>
    </w:p>
    <w:p w:rsidR="008508F6" w:rsidRPr="00442F6F" w:rsidRDefault="008508F6" w:rsidP="008508F6">
      <w:pPr>
        <w:pStyle w:val="BodyText"/>
        <w:spacing w:after="0"/>
        <w:ind w:left="181"/>
        <w:rPr>
          <w:b/>
          <w:bCs/>
          <w:sz w:val="22"/>
          <w:szCs w:val="22"/>
          <w:lang w:val="lv-LV"/>
        </w:rPr>
      </w:pPr>
    </w:p>
    <w:p w:rsidR="008508F6" w:rsidRPr="00442F6F" w:rsidRDefault="008508F6" w:rsidP="008508F6">
      <w:pPr>
        <w:pStyle w:val="BodyText"/>
        <w:spacing w:after="0"/>
        <w:ind w:left="181"/>
        <w:jc w:val="right"/>
        <w:rPr>
          <w:b/>
          <w:bCs/>
          <w:sz w:val="22"/>
          <w:szCs w:val="22"/>
          <w:lang w:val="lv-LV"/>
        </w:rPr>
      </w:pPr>
      <w:r w:rsidRPr="00442F6F">
        <w:rPr>
          <w:b/>
          <w:bCs/>
          <w:sz w:val="22"/>
          <w:szCs w:val="22"/>
          <w:lang w:val="lv-LV"/>
        </w:rPr>
        <w:t xml:space="preserve">                                                                                                  Daugavpils pilsētas pašvaldības iestādei „Komunālās saimniecības pārvalde”,                                                                                                                                                                                                                                                </w:t>
      </w:r>
    </w:p>
    <w:p w:rsidR="008508F6" w:rsidRPr="00442F6F" w:rsidRDefault="008508F6" w:rsidP="008508F6">
      <w:pPr>
        <w:pStyle w:val="BodyText"/>
        <w:spacing w:after="0"/>
        <w:ind w:left="181"/>
        <w:jc w:val="right"/>
        <w:rPr>
          <w:b/>
          <w:bCs/>
          <w:sz w:val="22"/>
          <w:szCs w:val="22"/>
          <w:lang w:val="lv-LV"/>
        </w:rPr>
      </w:pPr>
      <w:r w:rsidRPr="00442F6F">
        <w:rPr>
          <w:b/>
          <w:bCs/>
          <w:sz w:val="22"/>
          <w:szCs w:val="22"/>
          <w:lang w:val="lv-LV"/>
        </w:rPr>
        <w:t xml:space="preserve">                                                                                                  Saules iela 5A, Daugavpils</w:t>
      </w:r>
    </w:p>
    <w:p w:rsidR="008508F6" w:rsidRPr="00442F6F" w:rsidRDefault="008508F6" w:rsidP="008508F6">
      <w:pPr>
        <w:pStyle w:val="BodyText"/>
        <w:spacing w:after="0"/>
        <w:ind w:left="181"/>
        <w:jc w:val="right"/>
        <w:rPr>
          <w:b/>
          <w:bCs/>
          <w:kern w:val="1"/>
          <w:sz w:val="22"/>
          <w:szCs w:val="22"/>
          <w:lang w:val="lv-LV"/>
        </w:rPr>
      </w:pPr>
      <w:r w:rsidRPr="00442F6F">
        <w:rPr>
          <w:b/>
          <w:bCs/>
          <w:sz w:val="22"/>
          <w:szCs w:val="22"/>
          <w:lang w:val="lv-LV"/>
        </w:rPr>
        <w:t xml:space="preserve">                                                                                            </w:t>
      </w:r>
    </w:p>
    <w:p w:rsidR="008508F6" w:rsidRPr="00442F6F" w:rsidRDefault="008508F6" w:rsidP="008508F6">
      <w:pPr>
        <w:pStyle w:val="BodyText"/>
        <w:spacing w:after="0"/>
        <w:ind w:left="181"/>
        <w:rPr>
          <w:b/>
          <w:bCs/>
          <w:kern w:val="1"/>
          <w:sz w:val="22"/>
          <w:szCs w:val="22"/>
          <w:lang w:val="lv-LV"/>
        </w:rPr>
      </w:pPr>
    </w:p>
    <w:p w:rsidR="008508F6" w:rsidRPr="00B50F04" w:rsidRDefault="008508F6" w:rsidP="008508F6">
      <w:pPr>
        <w:spacing w:after="0" w:line="240" w:lineRule="auto"/>
        <w:jc w:val="center"/>
        <w:rPr>
          <w:rFonts w:ascii="Times New Roman" w:hAnsi="Times New Roman"/>
          <w:b/>
          <w:caps/>
          <w:lang w:val="lv-LV"/>
        </w:rPr>
      </w:pPr>
      <w:r w:rsidRPr="00B50F04">
        <w:rPr>
          <w:rFonts w:ascii="Times New Roman" w:hAnsi="Times New Roman"/>
          <w:b/>
          <w:caps/>
          <w:lang w:val="lv-LV"/>
        </w:rPr>
        <w:t xml:space="preserve">PIETEIKUMS PAR PIEDALĪŠANOS APTAUJĀ </w:t>
      </w:r>
    </w:p>
    <w:p w:rsidR="00410556" w:rsidRPr="00B50F04" w:rsidRDefault="00410556" w:rsidP="00410556">
      <w:pPr>
        <w:pStyle w:val="Normaali"/>
        <w:spacing w:before="0"/>
        <w:ind w:firstLine="357"/>
        <w:jc w:val="center"/>
        <w:rPr>
          <w:b/>
          <w:sz w:val="22"/>
          <w:szCs w:val="22"/>
        </w:rPr>
      </w:pPr>
      <w:r w:rsidRPr="00B50F04">
        <w:rPr>
          <w:b/>
          <w:sz w:val="22"/>
          <w:szCs w:val="22"/>
        </w:rPr>
        <w:t xml:space="preserve">Būvuzraudzības veikšanai objektā </w:t>
      </w:r>
    </w:p>
    <w:p w:rsidR="00410556" w:rsidRPr="00B50F04" w:rsidRDefault="00410556" w:rsidP="00410556">
      <w:pPr>
        <w:pStyle w:val="Normaali"/>
        <w:spacing w:before="0"/>
        <w:ind w:firstLine="357"/>
        <w:jc w:val="center"/>
        <w:rPr>
          <w:b/>
          <w:sz w:val="22"/>
          <w:szCs w:val="22"/>
        </w:rPr>
      </w:pPr>
      <w:r w:rsidRPr="00B50F04">
        <w:rPr>
          <w:b/>
          <w:sz w:val="22"/>
          <w:szCs w:val="22"/>
        </w:rPr>
        <w:t xml:space="preserve"> “Daudzdzīvokļu dzīvojamā kvartāla starp Zeļinska, Arhitektu un Inženieru ielām Zeļinska skvēra labiekārtojums un apgaismojuma izbūve”</w:t>
      </w:r>
    </w:p>
    <w:p w:rsidR="00410556" w:rsidRPr="00B50F04" w:rsidRDefault="00410556" w:rsidP="00410556">
      <w:pPr>
        <w:jc w:val="center"/>
        <w:rPr>
          <w:rFonts w:ascii="Times New Roman" w:hAnsi="Times New Roman"/>
          <w:b/>
          <w:lang w:val="lv-LV"/>
        </w:rPr>
      </w:pPr>
      <w:r w:rsidRPr="00B50F04">
        <w:rPr>
          <w:rFonts w:ascii="Times New Roman" w:hAnsi="Times New Roman"/>
          <w:b/>
          <w:lang w:val="lv-LV"/>
        </w:rPr>
        <w:t>ID Nr.DPPI KSP 2020/71N</w:t>
      </w:r>
    </w:p>
    <w:p w:rsidR="008508F6" w:rsidRPr="00B50F04" w:rsidRDefault="008508F6" w:rsidP="008508F6">
      <w:pPr>
        <w:spacing w:after="0" w:line="240" w:lineRule="auto"/>
        <w:jc w:val="both"/>
        <w:rPr>
          <w:rFonts w:ascii="Times New Roman" w:hAnsi="Times New Roman"/>
          <w:lang w:val="lv-LV"/>
        </w:rPr>
      </w:pPr>
      <w:r w:rsidRPr="00B50F04">
        <w:rPr>
          <w:rFonts w:ascii="Times New Roman" w:hAnsi="Times New Roman"/>
          <w:lang w:val="lv-LV"/>
        </w:rPr>
        <w:t xml:space="preserve">Pretendents [pretendenta nosaukums], </w:t>
      </w:r>
      <w:r w:rsidRPr="00B50F04">
        <w:rPr>
          <w:rFonts w:ascii="Times New Roman" w:eastAsia="SimSun" w:hAnsi="Times New Roman"/>
          <w:lang w:val="lv-LV"/>
        </w:rPr>
        <w:t xml:space="preserve">reģ. Nr. [reģistrācijas numurs], [adrese], tā [personas, kas paraksta, pilnvarojums, amats, vārds, uzvārds] </w:t>
      </w:r>
      <w:r w:rsidRPr="00B50F04">
        <w:rPr>
          <w:rFonts w:ascii="Times New Roman" w:hAnsi="Times New Roman"/>
          <w:lang w:val="lv-LV"/>
        </w:rPr>
        <w:t>personā, ar š</w:t>
      </w:r>
      <w:r w:rsidRPr="00B50F04">
        <w:rPr>
          <w:rFonts w:ascii="Times New Roman" w:eastAsia="SimSun" w:hAnsi="Times New Roman"/>
          <w:lang w:val="lv-LV"/>
        </w:rPr>
        <w:t>ā</w:t>
      </w:r>
      <w:r w:rsidRPr="00B50F04">
        <w:rPr>
          <w:rFonts w:ascii="Times New Roman" w:hAnsi="Times New Roman"/>
          <w:lang w:val="lv-LV"/>
        </w:rPr>
        <w:t xml:space="preserve"> pieteikuma iesniegšanu: </w:t>
      </w:r>
    </w:p>
    <w:p w:rsidR="008508F6" w:rsidRPr="00B50F04" w:rsidRDefault="008508F6" w:rsidP="008508F6">
      <w:pPr>
        <w:spacing w:after="0" w:line="240" w:lineRule="auto"/>
        <w:jc w:val="both"/>
        <w:rPr>
          <w:rFonts w:ascii="Times New Roman" w:hAnsi="Times New Roman"/>
          <w:lang w:val="lv-LV"/>
        </w:rPr>
      </w:pPr>
    </w:p>
    <w:p w:rsidR="008508F6" w:rsidRPr="00B50F04"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B50F04">
        <w:rPr>
          <w:rFonts w:ascii="Times New Roman" w:hAnsi="Times New Roman"/>
          <w:lang w:val="lv-LV"/>
        </w:rPr>
        <w:t xml:space="preserve">Piesakās piedalīties aptaujā; </w:t>
      </w:r>
    </w:p>
    <w:p w:rsidR="008508F6" w:rsidRPr="00B50F04"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B50F04">
        <w:rPr>
          <w:rFonts w:ascii="Times New Roman" w:hAnsi="Times New Roman"/>
          <w:lang w:val="lv-LV"/>
        </w:rPr>
        <w:t xml:space="preserve">Apņemas ievērot aptaujas prasības; </w:t>
      </w:r>
    </w:p>
    <w:p w:rsidR="008508F6" w:rsidRPr="00B50F04"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B50F04">
        <w:rPr>
          <w:rFonts w:ascii="Times New Roman" w:hAnsi="Times New Roman"/>
          <w:lang w:val="lv-LV"/>
        </w:rPr>
        <w:t>Apņemas (ja Pasūtītājs izvēlējies šo piedāvājumu) slēgt līgumu un izpildīt visus līguma pamatnosacījumus;</w:t>
      </w:r>
    </w:p>
    <w:p w:rsidR="008508F6" w:rsidRPr="00B50F04"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B50F04">
        <w:rPr>
          <w:rFonts w:ascii="Times New Roman" w:hAnsi="Times New Roman"/>
          <w:lang w:val="lv-LV"/>
        </w:rPr>
        <w:t>Apliecina, ka ir iesniedzis tikai patiesu informāciju;</w:t>
      </w:r>
    </w:p>
    <w:p w:rsidR="008508F6" w:rsidRPr="00B50F04" w:rsidRDefault="008508F6" w:rsidP="008508F6">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508F6" w:rsidRPr="00B50F04" w:rsidTr="008F05E5">
        <w:trPr>
          <w:trHeight w:val="361"/>
        </w:trPr>
        <w:tc>
          <w:tcPr>
            <w:tcW w:w="2694" w:type="dxa"/>
            <w:shd w:val="pct5" w:color="auto" w:fill="FFFFFF"/>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Pretendents</w:t>
            </w:r>
          </w:p>
        </w:tc>
        <w:tc>
          <w:tcPr>
            <w:tcW w:w="6662" w:type="dxa"/>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62"/>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 xml:space="preserve">Reģistrācijas Nr. </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15"/>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Adrese:</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97"/>
        </w:trPr>
        <w:tc>
          <w:tcPr>
            <w:tcW w:w="2694" w:type="dxa"/>
            <w:shd w:val="clear" w:color="auto" w:fill="F3F3F3"/>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Kontaktpersona</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97"/>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Kontaktpersonas tālr./fakss, e-pasts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97"/>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Bankas nosaukums, filiāle</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97"/>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Bankas kods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86"/>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Norēķinu konts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86"/>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Vārds, uzvārds*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86"/>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Amats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86"/>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Paraksts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86"/>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Datums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86"/>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Zīmogs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bl>
    <w:p w:rsidR="008508F6" w:rsidRPr="00B50F04" w:rsidRDefault="008508F6" w:rsidP="008508F6">
      <w:pPr>
        <w:spacing w:after="0" w:line="240" w:lineRule="auto"/>
        <w:rPr>
          <w:rFonts w:ascii="Times New Roman" w:hAnsi="Times New Roman"/>
          <w:iCs/>
          <w:lang w:val="lv-LV"/>
        </w:rPr>
      </w:pPr>
      <w:r w:rsidRPr="00B50F04">
        <w:rPr>
          <w:rFonts w:ascii="Times New Roman" w:hAnsi="Times New Roman"/>
          <w:lang w:val="lv-LV"/>
        </w:rPr>
        <w:t xml:space="preserve">* </w:t>
      </w:r>
      <w:r w:rsidRPr="00B50F04">
        <w:rPr>
          <w:rFonts w:ascii="Times New Roman" w:hAnsi="Times New Roman"/>
          <w:iCs/>
          <w:lang w:val="lv-LV"/>
        </w:rPr>
        <w:t>Pretendenta vai tā pilnvarotās personas vārds, uzvārds</w:t>
      </w:r>
    </w:p>
    <w:p w:rsidR="008508F6" w:rsidRPr="00B50F04" w:rsidRDefault="008508F6" w:rsidP="008508F6">
      <w:pPr>
        <w:spacing w:after="0" w:line="240" w:lineRule="auto"/>
        <w:ind w:left="360"/>
        <w:jc w:val="both"/>
        <w:rPr>
          <w:rFonts w:ascii="Times New Roman" w:hAnsi="Times New Roman"/>
          <w:b/>
          <w:lang w:val="lv-LV"/>
        </w:rPr>
      </w:pPr>
    </w:p>
    <w:p w:rsidR="008508F6" w:rsidRPr="00B50F04" w:rsidRDefault="008508F6" w:rsidP="008508F6">
      <w:pPr>
        <w:spacing w:after="0" w:line="240" w:lineRule="auto"/>
        <w:ind w:left="720"/>
        <w:rPr>
          <w:rFonts w:ascii="Times New Roman" w:hAnsi="Times New Roman"/>
          <w:b/>
          <w:lang w:val="lv-LV"/>
        </w:rPr>
      </w:pPr>
    </w:p>
    <w:p w:rsidR="00272978" w:rsidRPr="00B50F04" w:rsidRDefault="00272978" w:rsidP="008508F6">
      <w:pPr>
        <w:spacing w:after="0" w:line="240" w:lineRule="auto"/>
        <w:ind w:left="720"/>
        <w:rPr>
          <w:rFonts w:ascii="Times New Roman" w:hAnsi="Times New Roman"/>
          <w:b/>
          <w:lang w:val="lv-LV"/>
        </w:rPr>
      </w:pPr>
    </w:p>
    <w:p w:rsidR="00272978" w:rsidRPr="00B50F04" w:rsidRDefault="00272978" w:rsidP="008508F6">
      <w:pPr>
        <w:spacing w:after="0" w:line="240" w:lineRule="auto"/>
        <w:ind w:left="720"/>
        <w:rPr>
          <w:rFonts w:ascii="Times New Roman" w:hAnsi="Times New Roman"/>
          <w:b/>
          <w:lang w:val="lv-LV"/>
        </w:rPr>
      </w:pPr>
    </w:p>
    <w:p w:rsidR="008508F6" w:rsidRPr="00B50F04" w:rsidRDefault="008508F6" w:rsidP="008508F6">
      <w:pPr>
        <w:spacing w:after="0" w:line="240" w:lineRule="auto"/>
        <w:rPr>
          <w:rFonts w:ascii="Times New Roman" w:hAnsi="Times New Roman"/>
          <w:b/>
          <w:lang w:val="lv-LV"/>
        </w:rPr>
      </w:pPr>
      <w:r w:rsidRPr="00B50F04">
        <w:rPr>
          <w:rFonts w:ascii="Times New Roman" w:hAnsi="Times New Roman"/>
          <w:b/>
          <w:lang w:val="lv-LV"/>
        </w:rPr>
        <w:br w:type="page"/>
      </w:r>
    </w:p>
    <w:p w:rsidR="008508F6" w:rsidRPr="004146CE" w:rsidRDefault="008508F6" w:rsidP="00EF4ADE">
      <w:pPr>
        <w:spacing w:after="0" w:line="240" w:lineRule="auto"/>
        <w:rPr>
          <w:rFonts w:ascii="Times New Roman" w:hAnsi="Times New Roman"/>
          <w:b/>
          <w:bCs/>
          <w:caps/>
          <w:sz w:val="24"/>
          <w:szCs w:val="24"/>
          <w:lang w:val="lv-LV"/>
        </w:rPr>
      </w:pPr>
      <w:r w:rsidRPr="004146CE">
        <w:rPr>
          <w:rFonts w:ascii="Times New Roman" w:hAnsi="Times New Roman"/>
          <w:b/>
          <w:sz w:val="24"/>
          <w:szCs w:val="24"/>
          <w:lang w:val="lv-LV"/>
        </w:rPr>
        <w:lastRenderedPageBreak/>
        <w:t>2.pielikums</w:t>
      </w:r>
      <w:r w:rsidR="00924DEC" w:rsidRPr="004146CE">
        <w:rPr>
          <w:rFonts w:ascii="Times New Roman" w:hAnsi="Times New Roman"/>
          <w:b/>
          <w:bCs/>
          <w:caps/>
          <w:sz w:val="24"/>
          <w:szCs w:val="24"/>
          <w:lang w:val="lv-LV"/>
        </w:rPr>
        <w:t xml:space="preserve"> Tehniskā specifikācija</w:t>
      </w:r>
    </w:p>
    <w:p w:rsidR="00B50F04" w:rsidRDefault="00B50F04" w:rsidP="00EF4ADE">
      <w:pPr>
        <w:spacing w:after="0" w:line="240" w:lineRule="auto"/>
        <w:rPr>
          <w:rFonts w:ascii="Times New Roman" w:hAnsi="Times New Roman"/>
          <w:b/>
          <w:bCs/>
          <w:caps/>
          <w:lang w:val="lv-LV"/>
        </w:rPr>
      </w:pPr>
    </w:p>
    <w:p w:rsidR="00B50F04" w:rsidRPr="00552FF7" w:rsidRDefault="00B50F04" w:rsidP="00B50F04">
      <w:pPr>
        <w:pStyle w:val="Normaali"/>
        <w:jc w:val="center"/>
        <w:rPr>
          <w:b/>
          <w:sz w:val="22"/>
          <w:szCs w:val="22"/>
        </w:rPr>
      </w:pPr>
      <w:r w:rsidRPr="00552FF7">
        <w:rPr>
          <w:b/>
          <w:bCs/>
          <w:caps/>
          <w:sz w:val="22"/>
          <w:szCs w:val="22"/>
        </w:rPr>
        <w:t>Tehniskā specifikācija</w:t>
      </w:r>
    </w:p>
    <w:p w:rsidR="00B50F04" w:rsidRPr="00552FF7" w:rsidRDefault="00B50F04" w:rsidP="00B50F04">
      <w:pPr>
        <w:pStyle w:val="Normaali"/>
        <w:spacing w:before="0"/>
        <w:ind w:firstLine="357"/>
        <w:jc w:val="center"/>
        <w:rPr>
          <w:b/>
          <w:sz w:val="22"/>
          <w:szCs w:val="22"/>
        </w:rPr>
      </w:pPr>
      <w:r w:rsidRPr="00552FF7">
        <w:rPr>
          <w:b/>
          <w:sz w:val="22"/>
          <w:szCs w:val="22"/>
        </w:rPr>
        <w:t xml:space="preserve">būvuzraudzības veikšanai objektā </w:t>
      </w:r>
    </w:p>
    <w:p w:rsidR="00B50F04" w:rsidRPr="00552FF7" w:rsidRDefault="00B50F04" w:rsidP="00B50F04">
      <w:pPr>
        <w:pStyle w:val="Normaali"/>
        <w:spacing w:before="0"/>
        <w:ind w:firstLine="357"/>
        <w:jc w:val="center"/>
        <w:rPr>
          <w:b/>
          <w:sz w:val="22"/>
          <w:szCs w:val="22"/>
        </w:rPr>
      </w:pPr>
      <w:r w:rsidRPr="00552FF7">
        <w:rPr>
          <w:b/>
          <w:sz w:val="22"/>
          <w:szCs w:val="22"/>
        </w:rPr>
        <w:t xml:space="preserve"> “Daudzdzīvokļu dzīvojamā kvartāla starp Zeļinska, Arhitektu un Inženieru ielām Zeļinska skvēra labiekārtojums un apgaismojuma izbūvē”</w:t>
      </w:r>
    </w:p>
    <w:p w:rsidR="00B50F04" w:rsidRPr="00552FF7" w:rsidRDefault="00B50F04" w:rsidP="00B50F04">
      <w:pPr>
        <w:pStyle w:val="Normaali"/>
        <w:spacing w:before="0"/>
        <w:ind w:firstLine="357"/>
        <w:jc w:val="center"/>
        <w:rPr>
          <w:b/>
          <w:sz w:val="22"/>
          <w:szCs w:val="22"/>
        </w:rPr>
      </w:pPr>
    </w:p>
    <w:p w:rsidR="00B50F04" w:rsidRPr="00552FF7" w:rsidRDefault="00B50F04" w:rsidP="00B50F04">
      <w:pPr>
        <w:keepNext/>
        <w:widowControl w:val="0"/>
        <w:numPr>
          <w:ilvl w:val="0"/>
          <w:numId w:val="20"/>
        </w:numPr>
        <w:autoSpaceDE w:val="0"/>
        <w:autoSpaceDN w:val="0"/>
        <w:adjustRightInd w:val="0"/>
        <w:spacing w:after="0" w:line="240" w:lineRule="auto"/>
        <w:outlineLvl w:val="4"/>
        <w:rPr>
          <w:rFonts w:ascii="Times New Roman" w:hAnsi="Times New Roman"/>
          <w:b/>
          <w:bCs/>
        </w:rPr>
      </w:pPr>
      <w:r w:rsidRPr="00552FF7">
        <w:rPr>
          <w:rFonts w:ascii="Times New Roman" w:hAnsi="Times New Roman"/>
          <w:b/>
          <w:bCs/>
        </w:rPr>
        <w:t>BŪVDARBU APRAKSTS</w:t>
      </w:r>
    </w:p>
    <w:p w:rsidR="00B50F04" w:rsidRPr="00552FF7" w:rsidRDefault="00B50F04" w:rsidP="00B50F04">
      <w:pPr>
        <w:widowControl w:val="0"/>
        <w:numPr>
          <w:ilvl w:val="1"/>
          <w:numId w:val="20"/>
        </w:numPr>
        <w:autoSpaceDE w:val="0"/>
        <w:autoSpaceDN w:val="0"/>
        <w:adjustRightInd w:val="0"/>
        <w:spacing w:after="0" w:line="240" w:lineRule="auto"/>
        <w:ind w:left="567" w:hanging="566"/>
        <w:jc w:val="both"/>
        <w:rPr>
          <w:rFonts w:ascii="Times New Roman" w:hAnsi="Times New Roman"/>
          <w:lang w:eastAsia="lv-LV"/>
        </w:rPr>
      </w:pPr>
      <w:r w:rsidRPr="00552FF7">
        <w:rPr>
          <w:rFonts w:ascii="Times New Roman" w:hAnsi="Times New Roman"/>
          <w:lang w:eastAsia="lv-LV"/>
        </w:rPr>
        <w:t xml:space="preserve"> Veicamie būvdarbi saskaņā ar izstrādāto apliecinājuma karti “Daudzdzīvokļu dzīvojamā kvartāla starp Zeļinska, Arhitektu un Inženieru ielām Zeļinska skvēra labiekārtojums un apgaismojuma izbūvē” (turpmāk – būvprojekts).</w:t>
      </w:r>
    </w:p>
    <w:p w:rsidR="00B50F04" w:rsidRPr="00552FF7" w:rsidRDefault="00B50F04" w:rsidP="00B50F04">
      <w:pPr>
        <w:widowControl w:val="0"/>
        <w:numPr>
          <w:ilvl w:val="1"/>
          <w:numId w:val="20"/>
        </w:numPr>
        <w:autoSpaceDE w:val="0"/>
        <w:autoSpaceDN w:val="0"/>
        <w:adjustRightInd w:val="0"/>
        <w:spacing w:after="0" w:line="240" w:lineRule="auto"/>
        <w:ind w:left="567" w:hanging="566"/>
        <w:jc w:val="both"/>
        <w:rPr>
          <w:rFonts w:ascii="Times New Roman" w:hAnsi="Times New Roman"/>
          <w:lang w:eastAsia="lv-LV"/>
        </w:rPr>
      </w:pPr>
      <w:r w:rsidRPr="00552FF7">
        <w:rPr>
          <w:rFonts w:ascii="Times New Roman" w:hAnsi="Times New Roman"/>
          <w:lang w:eastAsia="lv-LV"/>
        </w:rPr>
        <w:t xml:space="preserve">  Būvuzraugam jānodrošina nepārtraukta (</w:t>
      </w:r>
      <w:proofErr w:type="gramStart"/>
      <w:r w:rsidRPr="00552FF7">
        <w:rPr>
          <w:rFonts w:ascii="Times New Roman" w:hAnsi="Times New Roman"/>
          <w:lang w:eastAsia="lv-LV"/>
        </w:rPr>
        <w:t>tas</w:t>
      </w:r>
      <w:proofErr w:type="gramEnd"/>
      <w:r w:rsidRPr="00552FF7">
        <w:rPr>
          <w:rFonts w:ascii="Times New Roman" w:hAnsi="Times New Roman"/>
          <w:lang w:eastAsia="lv-LV"/>
        </w:rPr>
        <w:t xml:space="preserve"> ir Būvdarbu uzraudzība jāveic, kad vien norit būvdarbi, arī ārpus normālā darba laika un brīvdienās) būvniecības procesa uzraudzība. </w:t>
      </w:r>
    </w:p>
    <w:p w:rsidR="00B50F04" w:rsidRPr="00552FF7" w:rsidRDefault="00B50F04" w:rsidP="00B50F04">
      <w:pPr>
        <w:widowControl w:val="0"/>
        <w:numPr>
          <w:ilvl w:val="1"/>
          <w:numId w:val="20"/>
        </w:numPr>
        <w:autoSpaceDE w:val="0"/>
        <w:autoSpaceDN w:val="0"/>
        <w:adjustRightInd w:val="0"/>
        <w:spacing w:after="0" w:line="240" w:lineRule="auto"/>
        <w:ind w:left="567" w:hanging="567"/>
        <w:jc w:val="both"/>
        <w:rPr>
          <w:rFonts w:ascii="Times New Roman" w:hAnsi="Times New Roman"/>
          <w:lang w:eastAsia="lv-LV"/>
        </w:rPr>
      </w:pPr>
      <w:r w:rsidRPr="00552FF7">
        <w:rPr>
          <w:rFonts w:ascii="Times New Roman" w:hAnsi="Times New Roman"/>
          <w:lang w:eastAsia="lv-LV"/>
        </w:rPr>
        <w:t xml:space="preserve">  Atbildīgais būvuzraugs un/vai citi būvuzraudzības līguma norīkotie būvuzraugi, ar attiecīgiem būvuzraudzības sertifikātiem (</w:t>
      </w:r>
      <w:proofErr w:type="gramStart"/>
      <w:r w:rsidRPr="00552FF7">
        <w:rPr>
          <w:rFonts w:ascii="Times New Roman" w:hAnsi="Times New Roman"/>
          <w:lang w:eastAsia="lv-LV"/>
        </w:rPr>
        <w:t>ja</w:t>
      </w:r>
      <w:proofErr w:type="gramEnd"/>
      <w:r w:rsidRPr="00552FF7">
        <w:rPr>
          <w:rFonts w:ascii="Times New Roman" w:hAnsi="Times New Roman"/>
          <w:lang w:eastAsia="lv-LV"/>
        </w:rPr>
        <w:t xml:space="preserve"> līgumu slēdz ar juridisko personu) nodrošina nepārtrauktu uzraudzību, viens no tiem tiek noteikts par būvuzraudzības grupas vadītāju.</w:t>
      </w:r>
    </w:p>
    <w:p w:rsidR="00B50F04" w:rsidRPr="00552FF7" w:rsidRDefault="00B50F04" w:rsidP="00B50F04">
      <w:pPr>
        <w:widowControl w:val="0"/>
        <w:numPr>
          <w:ilvl w:val="1"/>
          <w:numId w:val="20"/>
        </w:numPr>
        <w:autoSpaceDE w:val="0"/>
        <w:autoSpaceDN w:val="0"/>
        <w:adjustRightInd w:val="0"/>
        <w:spacing w:after="0" w:line="240" w:lineRule="auto"/>
        <w:ind w:left="567" w:hanging="566"/>
        <w:jc w:val="both"/>
        <w:rPr>
          <w:rFonts w:ascii="Times New Roman" w:hAnsi="Times New Roman"/>
          <w:lang w:eastAsia="lv-LV"/>
        </w:rPr>
      </w:pPr>
      <w:r w:rsidRPr="00552FF7">
        <w:rPr>
          <w:rFonts w:ascii="Times New Roman" w:hAnsi="Times New Roman"/>
        </w:rPr>
        <w:t xml:space="preserve">  Būvuzraugam obligāti jāpiedalās pie segto darbu izpildes.</w:t>
      </w:r>
    </w:p>
    <w:p w:rsidR="00B50F04" w:rsidRPr="00552FF7" w:rsidRDefault="00B50F04" w:rsidP="00B50F04">
      <w:pPr>
        <w:widowControl w:val="0"/>
        <w:numPr>
          <w:ilvl w:val="1"/>
          <w:numId w:val="20"/>
        </w:numPr>
        <w:autoSpaceDE w:val="0"/>
        <w:autoSpaceDN w:val="0"/>
        <w:adjustRightInd w:val="0"/>
        <w:spacing w:after="0" w:line="240" w:lineRule="auto"/>
        <w:ind w:left="567" w:hanging="566"/>
        <w:jc w:val="both"/>
        <w:rPr>
          <w:rFonts w:ascii="Times New Roman" w:hAnsi="Times New Roman"/>
          <w:lang w:eastAsia="lv-LV"/>
        </w:rPr>
      </w:pPr>
      <w:r w:rsidRPr="00552FF7">
        <w:rPr>
          <w:rFonts w:ascii="Times New Roman" w:hAnsi="Times New Roman"/>
          <w:lang w:eastAsia="lv-LV"/>
        </w:rPr>
        <w:t xml:space="preserve">  Būvuzraugam jānodrošina pietiekamā skaitā kvalificēts personāls būvdarbu līgumā paredzēto būvdarbu uzraudzības (turpmāk - Uzraudzība) veikšanai.</w:t>
      </w:r>
    </w:p>
    <w:p w:rsidR="00B50F04" w:rsidRPr="00552FF7" w:rsidRDefault="00B50F04" w:rsidP="00B50F04">
      <w:pPr>
        <w:widowControl w:val="0"/>
        <w:numPr>
          <w:ilvl w:val="1"/>
          <w:numId w:val="20"/>
        </w:numPr>
        <w:autoSpaceDE w:val="0"/>
        <w:autoSpaceDN w:val="0"/>
        <w:adjustRightInd w:val="0"/>
        <w:spacing w:after="0" w:line="240" w:lineRule="auto"/>
        <w:ind w:left="567" w:hanging="566"/>
        <w:jc w:val="both"/>
        <w:rPr>
          <w:rFonts w:ascii="Times New Roman" w:hAnsi="Times New Roman"/>
          <w:lang w:eastAsia="lv-LV"/>
        </w:rPr>
      </w:pPr>
      <w:r w:rsidRPr="00552FF7">
        <w:rPr>
          <w:rFonts w:ascii="Times New Roman" w:hAnsi="Times New Roman"/>
          <w:lang w:eastAsia="lv-LV"/>
        </w:rPr>
        <w:t xml:space="preserve">  </w:t>
      </w:r>
      <w:r w:rsidRPr="00552FF7">
        <w:rPr>
          <w:rFonts w:ascii="Times New Roman" w:hAnsi="Times New Roman"/>
        </w:rPr>
        <w:t>Būvuzraugam jānodrošina un jāseko, lai:</w:t>
      </w:r>
    </w:p>
    <w:p w:rsidR="00B50F04" w:rsidRPr="00552FF7" w:rsidRDefault="00B50F04" w:rsidP="00B50F04">
      <w:pPr>
        <w:widowControl w:val="0"/>
        <w:autoSpaceDE w:val="0"/>
        <w:autoSpaceDN w:val="0"/>
        <w:adjustRightInd w:val="0"/>
        <w:spacing w:after="0" w:line="240" w:lineRule="auto"/>
        <w:ind w:left="567" w:hanging="567"/>
        <w:jc w:val="both"/>
        <w:rPr>
          <w:rFonts w:ascii="Times New Roman" w:hAnsi="Times New Roman"/>
          <w:lang w:eastAsia="lv-LV"/>
        </w:rPr>
      </w:pPr>
      <w:r w:rsidRPr="00552FF7">
        <w:rPr>
          <w:rFonts w:ascii="Times New Roman" w:hAnsi="Times New Roman"/>
          <w:lang w:eastAsia="lv-LV"/>
        </w:rPr>
        <w:t xml:space="preserve">1.5.1. </w:t>
      </w:r>
      <w:proofErr w:type="gramStart"/>
      <w:r w:rsidRPr="00552FF7">
        <w:rPr>
          <w:rFonts w:ascii="Times New Roman" w:hAnsi="Times New Roman"/>
          <w:lang w:eastAsia="lv-LV"/>
        </w:rPr>
        <w:t>būvdarbi</w:t>
      </w:r>
      <w:proofErr w:type="gramEnd"/>
      <w:r w:rsidRPr="00552FF7">
        <w:rPr>
          <w:rFonts w:ascii="Times New Roman" w:hAnsi="Times New Roman"/>
          <w:lang w:eastAsia="lv-LV"/>
        </w:rPr>
        <w:t xml:space="preserve"> tiktu veikti atbilstoši Latvijas Republikā spēkā esošajos normatīvajos aktos noteiktajām prasībām, plānotajā laikā un termiņā saskaņā ar līgumu, </w:t>
      </w:r>
    </w:p>
    <w:p w:rsidR="00B50F04" w:rsidRPr="00552FF7" w:rsidRDefault="00B50F04" w:rsidP="00B50F04">
      <w:pPr>
        <w:widowControl w:val="0"/>
        <w:autoSpaceDE w:val="0"/>
        <w:autoSpaceDN w:val="0"/>
        <w:adjustRightInd w:val="0"/>
        <w:spacing w:after="0" w:line="240" w:lineRule="auto"/>
        <w:ind w:left="567" w:hanging="567"/>
        <w:jc w:val="both"/>
        <w:rPr>
          <w:rFonts w:ascii="Times New Roman" w:hAnsi="Times New Roman"/>
          <w:lang w:eastAsia="lv-LV"/>
        </w:rPr>
      </w:pPr>
      <w:r w:rsidRPr="00552FF7">
        <w:rPr>
          <w:rFonts w:ascii="Times New Roman" w:hAnsi="Times New Roman"/>
          <w:lang w:eastAsia="lv-LV"/>
        </w:rPr>
        <w:t xml:space="preserve">1.5.2. </w:t>
      </w:r>
      <w:proofErr w:type="gramStart"/>
      <w:r w:rsidRPr="00552FF7">
        <w:rPr>
          <w:rFonts w:ascii="Times New Roman" w:hAnsi="Times New Roman"/>
          <w:lang w:eastAsia="lv-LV"/>
        </w:rPr>
        <w:t>paveikto</w:t>
      </w:r>
      <w:proofErr w:type="gramEnd"/>
      <w:r w:rsidRPr="00552FF7">
        <w:rPr>
          <w:rFonts w:ascii="Times New Roman" w:hAnsi="Times New Roman"/>
          <w:lang w:eastAsia="lv-LV"/>
        </w:rPr>
        <w:t xml:space="preserve"> būvdarbu kvalitāte un apjomi tiktu pienācīgi pārbaudīti un dokumentēti, </w:t>
      </w:r>
    </w:p>
    <w:p w:rsidR="00B50F04" w:rsidRPr="00552FF7" w:rsidRDefault="00B50F04" w:rsidP="00B50F04">
      <w:pPr>
        <w:widowControl w:val="0"/>
        <w:autoSpaceDE w:val="0"/>
        <w:autoSpaceDN w:val="0"/>
        <w:adjustRightInd w:val="0"/>
        <w:spacing w:after="0" w:line="240" w:lineRule="auto"/>
        <w:ind w:left="567" w:hanging="567"/>
        <w:jc w:val="both"/>
        <w:rPr>
          <w:rFonts w:ascii="Times New Roman" w:hAnsi="Times New Roman"/>
          <w:lang w:eastAsia="lv-LV"/>
        </w:rPr>
      </w:pPr>
      <w:r w:rsidRPr="00552FF7">
        <w:rPr>
          <w:rFonts w:ascii="Times New Roman" w:hAnsi="Times New Roman"/>
          <w:lang w:eastAsia="lv-LV"/>
        </w:rPr>
        <w:t xml:space="preserve">1.5.3. </w:t>
      </w:r>
      <w:proofErr w:type="gramStart"/>
      <w:r w:rsidRPr="00552FF7">
        <w:rPr>
          <w:rFonts w:ascii="Times New Roman" w:hAnsi="Times New Roman"/>
          <w:lang w:eastAsia="lv-LV"/>
        </w:rPr>
        <w:t>būvdarbu</w:t>
      </w:r>
      <w:proofErr w:type="gramEnd"/>
      <w:r w:rsidRPr="00552FF7">
        <w:rPr>
          <w:rFonts w:ascii="Times New Roman" w:hAnsi="Times New Roman"/>
          <w:lang w:eastAsia="lv-LV"/>
        </w:rPr>
        <w:t xml:space="preserve"> veikšanai tiktu piesaistīti pietiekami resursi.</w:t>
      </w:r>
    </w:p>
    <w:p w:rsidR="00B50F04" w:rsidRPr="00552FF7" w:rsidRDefault="00B50F04" w:rsidP="00B50F04">
      <w:pPr>
        <w:widowControl w:val="0"/>
        <w:autoSpaceDE w:val="0"/>
        <w:autoSpaceDN w:val="0"/>
        <w:adjustRightInd w:val="0"/>
        <w:spacing w:after="0" w:line="240" w:lineRule="auto"/>
        <w:ind w:left="567" w:hanging="567"/>
        <w:jc w:val="both"/>
        <w:rPr>
          <w:rFonts w:ascii="Times New Roman" w:hAnsi="Times New Roman"/>
          <w:lang w:eastAsia="lv-LV"/>
        </w:rPr>
      </w:pPr>
    </w:p>
    <w:p w:rsidR="00B50F04" w:rsidRPr="00552FF7" w:rsidRDefault="00B50F04" w:rsidP="00B50F04">
      <w:pPr>
        <w:widowControl w:val="0"/>
        <w:numPr>
          <w:ilvl w:val="1"/>
          <w:numId w:val="20"/>
        </w:numPr>
        <w:autoSpaceDE w:val="0"/>
        <w:autoSpaceDN w:val="0"/>
        <w:adjustRightInd w:val="0"/>
        <w:spacing w:after="0" w:line="240" w:lineRule="auto"/>
        <w:ind w:left="567" w:hanging="566"/>
        <w:jc w:val="both"/>
        <w:rPr>
          <w:rFonts w:ascii="Times New Roman" w:hAnsi="Times New Roman"/>
          <w:lang w:eastAsia="lv-LV"/>
        </w:rPr>
      </w:pPr>
      <w:r w:rsidRPr="00552FF7">
        <w:rPr>
          <w:rFonts w:ascii="Times New Roman" w:hAnsi="Times New Roman"/>
          <w:lang w:eastAsia="lv-LV"/>
        </w:rPr>
        <w:t xml:space="preserve">  Būvuzraugs iknedēļas ražošanas apspriedēs informē par būvdarbu gaitu, kā arī pēc būvniecības ierosinātāja</w:t>
      </w:r>
      <w:r w:rsidRPr="00552FF7" w:rsidDel="00A70F74">
        <w:rPr>
          <w:rFonts w:ascii="Times New Roman" w:hAnsi="Times New Roman"/>
          <w:lang w:eastAsia="lv-LV"/>
        </w:rPr>
        <w:t xml:space="preserve"> </w:t>
      </w:r>
      <w:r w:rsidRPr="00552FF7">
        <w:rPr>
          <w:rFonts w:ascii="Times New Roman" w:hAnsi="Times New Roman"/>
          <w:lang w:eastAsia="lv-LV"/>
        </w:rPr>
        <w:t xml:space="preserve">pieprasījuma sniedz rakstisku informāciju par saviem lēmumiem </w:t>
      </w:r>
      <w:proofErr w:type="gramStart"/>
      <w:r w:rsidRPr="00552FF7">
        <w:rPr>
          <w:rFonts w:ascii="Times New Roman" w:hAnsi="Times New Roman"/>
          <w:lang w:eastAsia="lv-LV"/>
        </w:rPr>
        <w:t>un</w:t>
      </w:r>
      <w:proofErr w:type="gramEnd"/>
      <w:r w:rsidRPr="00552FF7">
        <w:rPr>
          <w:rFonts w:ascii="Times New Roman" w:hAnsi="Times New Roman"/>
          <w:lang w:eastAsia="lv-LV"/>
        </w:rPr>
        <w:t xml:space="preserve"> būvdarbu gaitu.</w:t>
      </w:r>
    </w:p>
    <w:p w:rsidR="00B50F04" w:rsidRPr="00552FF7" w:rsidRDefault="00B50F04" w:rsidP="00B50F04">
      <w:pPr>
        <w:widowControl w:val="0"/>
        <w:numPr>
          <w:ilvl w:val="1"/>
          <w:numId w:val="20"/>
        </w:numPr>
        <w:autoSpaceDE w:val="0"/>
        <w:autoSpaceDN w:val="0"/>
        <w:adjustRightInd w:val="0"/>
        <w:spacing w:after="0" w:line="240" w:lineRule="auto"/>
        <w:ind w:left="567" w:hanging="566"/>
        <w:jc w:val="both"/>
        <w:rPr>
          <w:rFonts w:ascii="Times New Roman" w:hAnsi="Times New Roman"/>
          <w:lang w:eastAsia="lv-LV"/>
        </w:rPr>
      </w:pPr>
      <w:r w:rsidRPr="00552FF7">
        <w:rPr>
          <w:rFonts w:ascii="Times New Roman" w:hAnsi="Times New Roman"/>
          <w:lang w:eastAsia="lv-LV"/>
        </w:rPr>
        <w:t xml:space="preserve">  </w:t>
      </w:r>
      <w:r w:rsidRPr="00552FF7">
        <w:rPr>
          <w:rFonts w:ascii="Times New Roman" w:hAnsi="Times New Roman"/>
        </w:rPr>
        <w:t xml:space="preserve">Būvuzraugam jāatskaitās saskaņā ar 4. </w:t>
      </w:r>
      <w:proofErr w:type="gramStart"/>
      <w:r w:rsidRPr="00552FF7">
        <w:rPr>
          <w:rFonts w:ascii="Times New Roman" w:hAnsi="Times New Roman"/>
        </w:rPr>
        <w:t>apakšpunktu</w:t>
      </w:r>
      <w:proofErr w:type="gramEnd"/>
      <w:r w:rsidRPr="00552FF7">
        <w:rPr>
          <w:rFonts w:ascii="Times New Roman" w:hAnsi="Times New Roman"/>
        </w:rPr>
        <w:t xml:space="preserve"> „Atskaites”, kā arī pēc </w:t>
      </w:r>
      <w:r w:rsidRPr="00552FF7">
        <w:rPr>
          <w:rFonts w:ascii="Times New Roman" w:hAnsi="Times New Roman"/>
          <w:lang w:eastAsia="lv-LV"/>
        </w:rPr>
        <w:t>būvniecības ierosinātāja</w:t>
      </w:r>
      <w:r w:rsidRPr="00552FF7" w:rsidDel="00A70F74">
        <w:rPr>
          <w:rFonts w:ascii="Times New Roman" w:hAnsi="Times New Roman"/>
        </w:rPr>
        <w:t xml:space="preserve"> </w:t>
      </w:r>
      <w:r w:rsidRPr="00552FF7">
        <w:rPr>
          <w:rFonts w:ascii="Times New Roman" w:hAnsi="Times New Roman"/>
        </w:rPr>
        <w:t>pārstāvja pieprasījuma jāziņo un jāsniedz papildus informāciju par saviem lēmumiem un būvdarbu gaitu.</w:t>
      </w:r>
    </w:p>
    <w:p w:rsidR="00B50F04" w:rsidRPr="00552FF7" w:rsidRDefault="00B50F04" w:rsidP="00B50F04">
      <w:pPr>
        <w:widowControl w:val="0"/>
        <w:numPr>
          <w:ilvl w:val="1"/>
          <w:numId w:val="20"/>
        </w:numPr>
        <w:autoSpaceDE w:val="0"/>
        <w:autoSpaceDN w:val="0"/>
        <w:adjustRightInd w:val="0"/>
        <w:spacing w:after="0" w:line="240" w:lineRule="auto"/>
        <w:ind w:left="567" w:hanging="566"/>
        <w:jc w:val="both"/>
        <w:rPr>
          <w:rFonts w:ascii="Times New Roman" w:hAnsi="Times New Roman"/>
          <w:lang w:eastAsia="lv-LV"/>
        </w:rPr>
      </w:pPr>
      <w:r w:rsidRPr="00552FF7">
        <w:rPr>
          <w:rFonts w:ascii="Times New Roman" w:hAnsi="Times New Roman"/>
        </w:rPr>
        <w:t xml:space="preserve">  Būvuzraugam nekavējoties jābrīdina būvdarbu vadītājs </w:t>
      </w:r>
      <w:proofErr w:type="gramStart"/>
      <w:r w:rsidRPr="00552FF7">
        <w:rPr>
          <w:rFonts w:ascii="Times New Roman" w:hAnsi="Times New Roman"/>
        </w:rPr>
        <w:t>un</w:t>
      </w:r>
      <w:proofErr w:type="gramEnd"/>
      <w:r w:rsidRPr="00552FF7">
        <w:rPr>
          <w:rFonts w:ascii="Times New Roman" w:hAnsi="Times New Roman"/>
        </w:rPr>
        <w:t xml:space="preserve"> </w:t>
      </w:r>
      <w:r w:rsidRPr="00552FF7">
        <w:rPr>
          <w:rFonts w:ascii="Times New Roman" w:hAnsi="Times New Roman"/>
          <w:lang w:eastAsia="lv-LV"/>
        </w:rPr>
        <w:t>būvniecības ierosinātāja</w:t>
      </w:r>
      <w:r w:rsidRPr="00552FF7" w:rsidDel="00A70F74">
        <w:rPr>
          <w:rFonts w:ascii="Times New Roman" w:hAnsi="Times New Roman"/>
        </w:rPr>
        <w:t xml:space="preserve"> </w:t>
      </w:r>
      <w:r w:rsidRPr="00552FF7">
        <w:rPr>
          <w:rFonts w:ascii="Times New Roman" w:hAnsi="Times New Roman"/>
        </w:rPr>
        <w:t xml:space="preserve">pārstāvis, ja būvdarbu veikšanai nepieciešama </w:t>
      </w:r>
      <w:r w:rsidRPr="00552FF7">
        <w:rPr>
          <w:rFonts w:ascii="Times New Roman" w:hAnsi="Times New Roman"/>
          <w:lang w:eastAsia="lv-LV"/>
        </w:rPr>
        <w:t>būvniecības ierosinātāja</w:t>
      </w:r>
      <w:r w:rsidRPr="00552FF7" w:rsidDel="00A70F74">
        <w:rPr>
          <w:rFonts w:ascii="Times New Roman" w:hAnsi="Times New Roman"/>
        </w:rPr>
        <w:t xml:space="preserve"> </w:t>
      </w:r>
      <w:r w:rsidRPr="00552FF7">
        <w:rPr>
          <w:rFonts w:ascii="Times New Roman" w:hAnsi="Times New Roman"/>
        </w:rPr>
        <w:t xml:space="preserve">rīcība. </w:t>
      </w:r>
      <w:proofErr w:type="gramStart"/>
      <w:r w:rsidRPr="00552FF7">
        <w:rPr>
          <w:rFonts w:ascii="Times New Roman" w:hAnsi="Times New Roman"/>
        </w:rPr>
        <w:t>Ja</w:t>
      </w:r>
      <w:proofErr w:type="gramEnd"/>
      <w:r w:rsidRPr="00552FF7">
        <w:rPr>
          <w:rFonts w:ascii="Times New Roman" w:hAnsi="Times New Roman"/>
        </w:rPr>
        <w:t xml:space="preserve"> būvdarbu laikā rodas situācijas, kas apdraud būvdarbu kvalitāti, termiņus, izmaksas vai pārkāpj normatīvo aktu prasības, būvuzraugam ir jāpieņem lēmums par apdraudējuma novēršanu.</w:t>
      </w:r>
    </w:p>
    <w:p w:rsidR="00B50F04" w:rsidRPr="00552FF7" w:rsidRDefault="00B50F04" w:rsidP="00B50F04">
      <w:pPr>
        <w:widowControl w:val="0"/>
        <w:numPr>
          <w:ilvl w:val="1"/>
          <w:numId w:val="20"/>
        </w:numPr>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Būvuzraugs nodrošina būvmateriālu kvalitātes ekspertīžu veikšanu.</w:t>
      </w:r>
    </w:p>
    <w:p w:rsidR="00B50F04" w:rsidRPr="00552FF7" w:rsidRDefault="00B50F04" w:rsidP="00B50F04">
      <w:pPr>
        <w:pStyle w:val="ListParagraph"/>
        <w:numPr>
          <w:ilvl w:val="1"/>
          <w:numId w:val="20"/>
        </w:numPr>
        <w:ind w:left="567" w:hanging="567"/>
        <w:rPr>
          <w:rFonts w:ascii="Times New Roman" w:hAnsi="Times New Roman"/>
          <w:b/>
          <w:bCs/>
          <w:color w:val="FF0000"/>
          <w:lang w:eastAsia="lv-LV"/>
        </w:rPr>
      </w:pPr>
      <w:r w:rsidRPr="00552FF7">
        <w:rPr>
          <w:rFonts w:ascii="Times New Roman" w:hAnsi="Times New Roman"/>
          <w:b/>
          <w:bCs/>
          <w:color w:val="FF0000"/>
          <w:lang w:eastAsia="lv-LV"/>
        </w:rPr>
        <w:t>Realizējot būvuzraudzību, Pretendentam ir pienākums veikt digitālu būvniecības procesa dokumentācijas apriti Būvniecības informācijas sistēmā (BIS), atbilstoši 2015.gada 28.jūlija Ministru kabineta noteikumiem Nr.438 “Būvniecības informācijas sistēmas noteikumi”</w:t>
      </w:r>
    </w:p>
    <w:p w:rsidR="00B50F04" w:rsidRPr="00552FF7" w:rsidRDefault="00B50F04" w:rsidP="00B50F04">
      <w:pPr>
        <w:widowControl w:val="0"/>
        <w:numPr>
          <w:ilvl w:val="0"/>
          <w:numId w:val="20"/>
        </w:numPr>
        <w:autoSpaceDE w:val="0"/>
        <w:autoSpaceDN w:val="0"/>
        <w:adjustRightInd w:val="0"/>
        <w:spacing w:after="0" w:line="240" w:lineRule="auto"/>
        <w:rPr>
          <w:rFonts w:ascii="Times New Roman" w:hAnsi="Times New Roman"/>
          <w:b/>
          <w:lang w:eastAsia="lv-LV"/>
        </w:rPr>
      </w:pPr>
      <w:r w:rsidRPr="00552FF7">
        <w:rPr>
          <w:rFonts w:ascii="Times New Roman" w:hAnsi="Times New Roman"/>
          <w:b/>
          <w:lang w:eastAsia="lv-LV"/>
        </w:rPr>
        <w:t xml:space="preserve"> </w:t>
      </w:r>
      <w:r w:rsidRPr="00552FF7">
        <w:rPr>
          <w:rFonts w:ascii="Times New Roman" w:hAnsi="Times New Roman"/>
          <w:b/>
          <w:caps/>
          <w:lang w:eastAsia="lv-LV"/>
        </w:rPr>
        <w:t>Prasības personālam</w:t>
      </w:r>
      <w:r w:rsidRPr="00552FF7">
        <w:rPr>
          <w:rFonts w:ascii="Times New Roman" w:hAnsi="Times New Roman"/>
          <w:b/>
          <w:lang w:eastAsia="lv-LV"/>
        </w:rPr>
        <w:t xml:space="preserve">: </w:t>
      </w:r>
    </w:p>
    <w:p w:rsidR="00B50F04" w:rsidRPr="00552FF7" w:rsidRDefault="00B50F04" w:rsidP="00B50F04">
      <w:pPr>
        <w:widowControl w:val="0"/>
        <w:numPr>
          <w:ilvl w:val="1"/>
          <w:numId w:val="20"/>
        </w:numPr>
        <w:tabs>
          <w:tab w:val="left" w:pos="567"/>
        </w:tabs>
        <w:autoSpaceDE w:val="0"/>
        <w:autoSpaceDN w:val="0"/>
        <w:adjustRightInd w:val="0"/>
        <w:spacing w:after="0" w:line="240" w:lineRule="auto"/>
        <w:ind w:left="567" w:hanging="573"/>
        <w:jc w:val="both"/>
        <w:rPr>
          <w:rFonts w:ascii="Times New Roman" w:hAnsi="Times New Roman"/>
          <w:lang w:eastAsia="lv-LV"/>
        </w:rPr>
      </w:pPr>
      <w:r w:rsidRPr="00552FF7">
        <w:rPr>
          <w:rFonts w:ascii="Times New Roman" w:hAnsi="Times New Roman"/>
        </w:rPr>
        <w:t xml:space="preserve">  </w:t>
      </w:r>
      <w:r w:rsidRPr="00552FF7">
        <w:rPr>
          <w:rFonts w:ascii="Times New Roman" w:hAnsi="Times New Roman"/>
          <w:lang w:eastAsia="lv-LV"/>
        </w:rPr>
        <w:t xml:space="preserve">Būvuzraugam jābūt sertificētam atbilstoši darbu apjomam, </w:t>
      </w:r>
      <w:proofErr w:type="gramStart"/>
      <w:r w:rsidRPr="00552FF7">
        <w:rPr>
          <w:rFonts w:ascii="Times New Roman" w:hAnsi="Times New Roman"/>
          <w:lang w:eastAsia="lv-LV"/>
        </w:rPr>
        <w:t>ko</w:t>
      </w:r>
      <w:proofErr w:type="gramEnd"/>
      <w:r w:rsidRPr="00552FF7">
        <w:rPr>
          <w:rFonts w:ascii="Times New Roman" w:hAnsi="Times New Roman"/>
          <w:lang w:eastAsia="lv-LV"/>
        </w:rPr>
        <w:t xml:space="preserve"> Pretendents apņēmies veikt.</w:t>
      </w:r>
    </w:p>
    <w:p w:rsidR="00B50F04" w:rsidRPr="00552FF7" w:rsidRDefault="00B50F04" w:rsidP="00B50F04">
      <w:pPr>
        <w:widowControl w:val="0"/>
        <w:numPr>
          <w:ilvl w:val="1"/>
          <w:numId w:val="20"/>
        </w:numPr>
        <w:tabs>
          <w:tab w:val="left" w:pos="567"/>
        </w:tabs>
        <w:autoSpaceDE w:val="0"/>
        <w:autoSpaceDN w:val="0"/>
        <w:adjustRightInd w:val="0"/>
        <w:spacing w:after="0" w:line="240" w:lineRule="auto"/>
        <w:ind w:left="567" w:hanging="573"/>
        <w:jc w:val="both"/>
        <w:rPr>
          <w:rFonts w:ascii="Times New Roman" w:hAnsi="Times New Roman"/>
          <w:lang w:eastAsia="lv-LV"/>
        </w:rPr>
      </w:pPr>
      <w:r w:rsidRPr="00552FF7">
        <w:rPr>
          <w:rFonts w:ascii="Times New Roman" w:hAnsi="Times New Roman"/>
          <w:lang w:eastAsia="lv-LV"/>
        </w:rPr>
        <w:t xml:space="preserve">  Darbinieki nedrīkst būt interešu konfliktā savu pienākumu ietvaros.</w:t>
      </w:r>
    </w:p>
    <w:p w:rsidR="00B50F04" w:rsidRPr="00552FF7" w:rsidRDefault="00B50F04" w:rsidP="00B50F04">
      <w:pPr>
        <w:widowControl w:val="0"/>
        <w:tabs>
          <w:tab w:val="left" w:pos="567"/>
        </w:tabs>
        <w:autoSpaceDE w:val="0"/>
        <w:autoSpaceDN w:val="0"/>
        <w:adjustRightInd w:val="0"/>
        <w:spacing w:after="0" w:line="240" w:lineRule="auto"/>
        <w:ind w:left="567"/>
        <w:jc w:val="both"/>
        <w:rPr>
          <w:rFonts w:ascii="Times New Roman" w:hAnsi="Times New Roman"/>
          <w:lang w:eastAsia="lv-LV"/>
        </w:rPr>
      </w:pPr>
    </w:p>
    <w:p w:rsidR="00B50F04" w:rsidRPr="00552FF7" w:rsidRDefault="00B50F04" w:rsidP="00B50F04">
      <w:pPr>
        <w:widowControl w:val="0"/>
        <w:numPr>
          <w:ilvl w:val="0"/>
          <w:numId w:val="20"/>
        </w:numPr>
        <w:autoSpaceDE w:val="0"/>
        <w:autoSpaceDN w:val="0"/>
        <w:adjustRightInd w:val="0"/>
        <w:spacing w:after="0" w:line="240" w:lineRule="auto"/>
        <w:rPr>
          <w:rFonts w:ascii="Times New Roman" w:hAnsi="Times New Roman"/>
          <w:b/>
          <w:lang w:eastAsia="lv-LV"/>
        </w:rPr>
      </w:pPr>
      <w:r w:rsidRPr="00552FF7">
        <w:rPr>
          <w:rFonts w:ascii="Times New Roman" w:hAnsi="Times New Roman"/>
          <w:b/>
          <w:lang w:eastAsia="lv-LV"/>
        </w:rPr>
        <w:t>BŪVUZRAUDZĪBA, BŪVUZRAUGA SAISTĪBAS BŪVES BŪVDARBU, TĀS NODOŠANAS EKSPLUATĀCIJĀ POSMĀ UN GARANTIJAS POSMĀ</w:t>
      </w:r>
    </w:p>
    <w:p w:rsidR="00B50F04" w:rsidRPr="00552FF7" w:rsidRDefault="00B50F04" w:rsidP="00B50F04">
      <w:pPr>
        <w:widowControl w:val="0"/>
        <w:numPr>
          <w:ilvl w:val="1"/>
          <w:numId w:val="20"/>
        </w:numPr>
        <w:tabs>
          <w:tab w:val="left" w:pos="567"/>
        </w:tabs>
        <w:autoSpaceDE w:val="0"/>
        <w:autoSpaceDN w:val="0"/>
        <w:adjustRightInd w:val="0"/>
        <w:spacing w:after="0" w:line="240" w:lineRule="auto"/>
        <w:ind w:left="567" w:hanging="567"/>
        <w:jc w:val="both"/>
        <w:rPr>
          <w:rFonts w:ascii="Times New Roman" w:hAnsi="Times New Roman"/>
          <w:lang w:eastAsia="lv-LV"/>
        </w:rPr>
      </w:pPr>
      <w:r w:rsidRPr="00552FF7">
        <w:rPr>
          <w:rFonts w:ascii="Times New Roman" w:hAnsi="Times New Roman"/>
          <w:lang w:eastAsia="lv-LV"/>
        </w:rPr>
        <w:t xml:space="preserve"> Būvniecības posms sākas ar brīdi, kad būvniecības ierosinātājs ir saņēmis atzīmi par būvdarbu uzsākšanas nosacījumu izpildi būvatļaujā </w:t>
      </w:r>
      <w:proofErr w:type="gramStart"/>
      <w:r w:rsidRPr="00552FF7">
        <w:rPr>
          <w:rFonts w:ascii="Times New Roman" w:hAnsi="Times New Roman"/>
          <w:lang w:eastAsia="lv-LV"/>
        </w:rPr>
        <w:t>un</w:t>
      </w:r>
      <w:proofErr w:type="gramEnd"/>
      <w:r w:rsidRPr="00552FF7">
        <w:rPr>
          <w:rFonts w:ascii="Times New Roman" w:hAnsi="Times New Roman"/>
          <w:lang w:eastAsia="lv-LV"/>
        </w:rPr>
        <w:t xml:space="preserve"> būves vietas pieņemšanas-nodošanas akta parakstīšanas dienas.</w:t>
      </w:r>
    </w:p>
    <w:p w:rsidR="00B50F04" w:rsidRPr="00552FF7" w:rsidRDefault="00B50F04" w:rsidP="00B50F04">
      <w:pPr>
        <w:widowControl w:val="0"/>
        <w:tabs>
          <w:tab w:val="left" w:pos="567"/>
        </w:tabs>
        <w:autoSpaceDE w:val="0"/>
        <w:autoSpaceDN w:val="0"/>
        <w:adjustRightInd w:val="0"/>
        <w:spacing w:after="0" w:line="240" w:lineRule="auto"/>
        <w:ind w:left="567"/>
        <w:jc w:val="both"/>
        <w:rPr>
          <w:rFonts w:ascii="Times New Roman" w:hAnsi="Times New Roman"/>
          <w:lang w:eastAsia="lv-LV"/>
        </w:rPr>
      </w:pPr>
    </w:p>
    <w:p w:rsidR="00B50F04" w:rsidRPr="00552FF7" w:rsidRDefault="00B50F04" w:rsidP="00B50F04">
      <w:pPr>
        <w:widowControl w:val="0"/>
        <w:tabs>
          <w:tab w:val="left" w:pos="567"/>
        </w:tabs>
        <w:autoSpaceDE w:val="0"/>
        <w:autoSpaceDN w:val="0"/>
        <w:adjustRightInd w:val="0"/>
        <w:spacing w:after="0" w:line="240" w:lineRule="auto"/>
        <w:ind w:left="567"/>
        <w:jc w:val="both"/>
        <w:rPr>
          <w:rFonts w:ascii="Times New Roman" w:hAnsi="Times New Roman"/>
          <w:lang w:eastAsia="lv-LV"/>
        </w:rPr>
      </w:pPr>
    </w:p>
    <w:p w:rsidR="00B50F04" w:rsidRPr="00552FF7" w:rsidRDefault="00B50F04" w:rsidP="00B50F04">
      <w:pPr>
        <w:widowControl w:val="0"/>
        <w:tabs>
          <w:tab w:val="left" w:pos="567"/>
        </w:tabs>
        <w:autoSpaceDE w:val="0"/>
        <w:autoSpaceDN w:val="0"/>
        <w:adjustRightInd w:val="0"/>
        <w:spacing w:after="0" w:line="240" w:lineRule="auto"/>
        <w:ind w:left="567"/>
        <w:jc w:val="both"/>
        <w:rPr>
          <w:rFonts w:ascii="Times New Roman" w:hAnsi="Times New Roman"/>
          <w:lang w:eastAsia="lv-LV"/>
        </w:rPr>
      </w:pPr>
    </w:p>
    <w:p w:rsidR="00B50F04" w:rsidRPr="00552FF7" w:rsidRDefault="00B50F04" w:rsidP="00B50F04">
      <w:pPr>
        <w:widowControl w:val="0"/>
        <w:tabs>
          <w:tab w:val="left" w:pos="567"/>
        </w:tabs>
        <w:autoSpaceDE w:val="0"/>
        <w:autoSpaceDN w:val="0"/>
        <w:adjustRightInd w:val="0"/>
        <w:spacing w:after="0" w:line="240" w:lineRule="auto"/>
        <w:ind w:left="567"/>
        <w:jc w:val="both"/>
        <w:rPr>
          <w:rFonts w:ascii="Times New Roman" w:hAnsi="Times New Roman"/>
          <w:lang w:eastAsia="lv-LV"/>
        </w:rPr>
      </w:pPr>
    </w:p>
    <w:p w:rsidR="00B50F04" w:rsidRPr="00552FF7" w:rsidRDefault="00B50F04" w:rsidP="00B50F04">
      <w:pPr>
        <w:widowControl w:val="0"/>
        <w:numPr>
          <w:ilvl w:val="1"/>
          <w:numId w:val="20"/>
        </w:numPr>
        <w:tabs>
          <w:tab w:val="left" w:pos="567"/>
        </w:tabs>
        <w:autoSpaceDE w:val="0"/>
        <w:autoSpaceDN w:val="0"/>
        <w:adjustRightInd w:val="0"/>
        <w:spacing w:after="0" w:line="240" w:lineRule="auto"/>
        <w:ind w:left="567" w:hanging="573"/>
        <w:jc w:val="both"/>
        <w:rPr>
          <w:rFonts w:ascii="Times New Roman" w:hAnsi="Times New Roman"/>
          <w:lang w:eastAsia="lv-LV"/>
        </w:rPr>
      </w:pPr>
      <w:r w:rsidRPr="00552FF7">
        <w:rPr>
          <w:rFonts w:ascii="Times New Roman" w:hAnsi="Times New Roman"/>
          <w:lang w:eastAsia="lv-LV"/>
        </w:rPr>
        <w:t xml:space="preserve">   Būvuzraugs veic sekojošus vispārīgos pienākumus:</w:t>
      </w:r>
    </w:p>
    <w:p w:rsidR="00B50F04" w:rsidRPr="00552FF7" w:rsidRDefault="00B50F04" w:rsidP="00B50F04">
      <w:pPr>
        <w:tabs>
          <w:tab w:val="left" w:pos="709"/>
        </w:tabs>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lastRenderedPageBreak/>
        <w:t xml:space="preserve">3.2.1.  </w:t>
      </w:r>
      <w:r w:rsidRPr="00552FF7">
        <w:rPr>
          <w:rFonts w:ascii="Times New Roman" w:hAnsi="Times New Roman"/>
          <w:lang w:eastAsia="lv-LV"/>
        </w:rPr>
        <w:tab/>
      </w:r>
      <w:proofErr w:type="gramStart"/>
      <w:r w:rsidRPr="00552FF7">
        <w:rPr>
          <w:rFonts w:ascii="Times New Roman" w:hAnsi="Times New Roman"/>
          <w:lang w:eastAsia="lv-LV"/>
        </w:rPr>
        <w:t>pēc</w:t>
      </w:r>
      <w:proofErr w:type="gramEnd"/>
      <w:r w:rsidRPr="00552FF7">
        <w:rPr>
          <w:rFonts w:ascii="Times New Roman" w:hAnsi="Times New Roman"/>
          <w:lang w:eastAsia="lv-LV"/>
        </w:rPr>
        <w:t xml:space="preserve"> būvniecības ierosinātāja</w:t>
      </w:r>
      <w:r w:rsidRPr="00552FF7" w:rsidDel="00A70F74">
        <w:rPr>
          <w:rFonts w:ascii="Times New Roman" w:hAnsi="Times New Roman"/>
          <w:lang w:eastAsia="lv-LV"/>
        </w:rPr>
        <w:t xml:space="preserve"> </w:t>
      </w:r>
      <w:r w:rsidRPr="00552FF7">
        <w:rPr>
          <w:rFonts w:ascii="Times New Roman" w:hAnsi="Times New Roman"/>
          <w:lang w:eastAsia="lv-LV"/>
        </w:rPr>
        <w:t>norādījumiem katru nedēļu organizē un vada būvdarbu gaitas apspriešanas sapulces, un veic to protokolēšanu, sapulcēs piedalās būvuzrauga, būvniecības ierosinātāja, autoruzrauga (ja tiek veikta autoruzraudzība), būvuzņēmēja un citu pieaicināto būvniecības dalībnieku pārstāvji, parakstītie sapulču protokoli ir saistoši visiem būvniecības dalībniekiem;</w:t>
      </w:r>
    </w:p>
    <w:p w:rsidR="00B50F04" w:rsidRPr="00552FF7" w:rsidRDefault="00B50F04" w:rsidP="00B50F04">
      <w:pPr>
        <w:pStyle w:val="ListParagraph"/>
        <w:widowControl w:val="0"/>
        <w:numPr>
          <w:ilvl w:val="2"/>
          <w:numId w:val="29"/>
        </w:numPr>
        <w:tabs>
          <w:tab w:val="left" w:pos="-2835"/>
          <w:tab w:val="left" w:pos="709"/>
        </w:tabs>
        <w:autoSpaceDE w:val="0"/>
        <w:autoSpaceDN w:val="0"/>
        <w:adjustRightInd w:val="0"/>
        <w:spacing w:after="0" w:line="240" w:lineRule="auto"/>
        <w:ind w:left="720"/>
        <w:jc w:val="both"/>
        <w:rPr>
          <w:rFonts w:ascii="Times New Roman" w:hAnsi="Times New Roman"/>
          <w:lang w:eastAsia="lv-LV"/>
        </w:rPr>
      </w:pPr>
      <w:r w:rsidRPr="00552FF7">
        <w:rPr>
          <w:rFonts w:ascii="Times New Roman" w:hAnsi="Times New Roman"/>
          <w:lang w:eastAsia="lv-LV"/>
        </w:rPr>
        <w:t>sniedz iespējamo problēmu risinājumus, nesaskaņu vai neskaidrību gadījumos starp būvniecības ierosinātāju, galveno būvuzņēmēju un Būvprojekta autoru – Autoruzraugu (ja tiek veikta autoruzraudzība);</w:t>
      </w:r>
    </w:p>
    <w:p w:rsidR="00B50F04" w:rsidRPr="00552FF7" w:rsidRDefault="00B50F04" w:rsidP="00B50F04">
      <w:pPr>
        <w:pStyle w:val="ListParagraph"/>
        <w:widowControl w:val="0"/>
        <w:numPr>
          <w:ilvl w:val="2"/>
          <w:numId w:val="30"/>
        </w:numPr>
        <w:tabs>
          <w:tab w:val="left" w:pos="-2835"/>
        </w:tabs>
        <w:autoSpaceDE w:val="0"/>
        <w:autoSpaceDN w:val="0"/>
        <w:adjustRightInd w:val="0"/>
        <w:spacing w:after="0" w:line="240" w:lineRule="auto"/>
        <w:ind w:left="720"/>
        <w:jc w:val="both"/>
        <w:rPr>
          <w:rFonts w:ascii="Times New Roman" w:hAnsi="Times New Roman"/>
          <w:lang w:eastAsia="lv-LV"/>
        </w:rPr>
      </w:pPr>
      <w:r w:rsidRPr="00552FF7">
        <w:rPr>
          <w:rFonts w:ascii="Times New Roman" w:hAnsi="Times New Roman"/>
          <w:lang w:eastAsia="lv-LV"/>
        </w:rPr>
        <w:t>analizē galvenā būvuzņēmēja iesniegtās tāmes, darbu veikšanas projektus, darbu veikšanas kalendāros grafikus, un citus ar būvniecību saistītos dokumentus, seko līdzi autoruzraudzības procesam (ja tiek veikta autoruzraudzība), piedalās neparedzēto būvdarbu, projekta risinājumu izmaiņu izvērtēšanā un sagatavo par šiem jautājumiem ieteikumus un komentārus, informē un konsultē būvniecības ierosinātāju.</w:t>
      </w:r>
    </w:p>
    <w:p w:rsidR="00B50F04" w:rsidRPr="00552FF7" w:rsidRDefault="00B50F04" w:rsidP="00B50F04">
      <w:pPr>
        <w:pStyle w:val="ListParagraph"/>
        <w:widowControl w:val="0"/>
        <w:tabs>
          <w:tab w:val="left" w:pos="-2835"/>
        </w:tabs>
        <w:autoSpaceDE w:val="0"/>
        <w:autoSpaceDN w:val="0"/>
        <w:adjustRightInd w:val="0"/>
        <w:spacing w:after="0" w:line="240" w:lineRule="auto"/>
        <w:jc w:val="both"/>
        <w:rPr>
          <w:rFonts w:ascii="Times New Roman" w:hAnsi="Times New Roman"/>
          <w:lang w:eastAsia="lv-LV"/>
        </w:rPr>
      </w:pPr>
    </w:p>
    <w:p w:rsidR="00B50F04" w:rsidRPr="00552FF7" w:rsidRDefault="00B50F04" w:rsidP="00B50F04">
      <w:pPr>
        <w:tabs>
          <w:tab w:val="left" w:pos="709"/>
        </w:tabs>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 xml:space="preserve">3.3. </w:t>
      </w:r>
      <w:r w:rsidRPr="00552FF7">
        <w:rPr>
          <w:rFonts w:ascii="Times New Roman" w:hAnsi="Times New Roman"/>
          <w:lang w:eastAsia="lv-LV"/>
        </w:rPr>
        <w:tab/>
        <w:t>Atbildīgais būvuzraugs un/vai citi būvuzraudzības līguma norīkotie būvuzraugi (</w:t>
      </w:r>
      <w:proofErr w:type="gramStart"/>
      <w:r w:rsidRPr="00552FF7">
        <w:rPr>
          <w:rFonts w:ascii="Times New Roman" w:hAnsi="Times New Roman"/>
          <w:lang w:eastAsia="lv-LV"/>
        </w:rPr>
        <w:t>ja</w:t>
      </w:r>
      <w:proofErr w:type="gramEnd"/>
      <w:r w:rsidRPr="00552FF7">
        <w:rPr>
          <w:rFonts w:ascii="Times New Roman" w:hAnsi="Times New Roman"/>
          <w:lang w:eastAsia="lv-LV"/>
        </w:rPr>
        <w:t xml:space="preserve"> līgumu slēdz ar juridisko personu) veic būves būvdarbu būvuzraudzību saskaņā ar Ministru kabineta 2014.gada 19.augusta noteikumu Nr.500 “Vispārīgie būvnoteikumi” 125. </w:t>
      </w:r>
      <w:proofErr w:type="gramStart"/>
      <w:r w:rsidRPr="00552FF7">
        <w:rPr>
          <w:rFonts w:ascii="Times New Roman" w:hAnsi="Times New Roman"/>
          <w:lang w:eastAsia="lv-LV"/>
        </w:rPr>
        <w:t>punkta</w:t>
      </w:r>
      <w:proofErr w:type="gramEnd"/>
      <w:r w:rsidRPr="00552FF7">
        <w:rPr>
          <w:rFonts w:ascii="Times New Roman" w:hAnsi="Times New Roman"/>
          <w:color w:val="414142"/>
          <w:shd w:val="clear" w:color="auto" w:fill="F1F1F1"/>
        </w:rPr>
        <w:t xml:space="preserve"> </w:t>
      </w:r>
      <w:r w:rsidRPr="00552FF7">
        <w:rPr>
          <w:rFonts w:ascii="Times New Roman" w:hAnsi="Times New Roman"/>
          <w:lang w:eastAsia="lv-LV"/>
        </w:rPr>
        <w:t>prasībām un veic sekojošo:</w:t>
      </w:r>
    </w:p>
    <w:p w:rsidR="00B50F04" w:rsidRPr="00552FF7" w:rsidRDefault="00B50F04" w:rsidP="00B50F04">
      <w:pPr>
        <w:widowControl w:val="0"/>
        <w:numPr>
          <w:ilvl w:val="0"/>
          <w:numId w:val="21"/>
        </w:numPr>
        <w:autoSpaceDE w:val="0"/>
        <w:autoSpaceDN w:val="0"/>
        <w:adjustRightInd w:val="0"/>
        <w:spacing w:after="0" w:line="240" w:lineRule="auto"/>
        <w:jc w:val="both"/>
        <w:rPr>
          <w:rFonts w:ascii="Times New Roman" w:hAnsi="Times New Roman"/>
          <w:lang w:eastAsia="lv-LV"/>
        </w:rPr>
      </w:pPr>
      <w:r w:rsidRPr="00552FF7">
        <w:rPr>
          <w:rFonts w:ascii="Times New Roman" w:hAnsi="Times New Roman"/>
          <w:lang w:eastAsia="lv-LV"/>
        </w:rPr>
        <w:t>pirms būvdarbu uzsākšanas izstrādāt būvuzraudzības plānu;</w:t>
      </w:r>
    </w:p>
    <w:p w:rsidR="00B50F04" w:rsidRPr="00552FF7" w:rsidRDefault="00B50F04" w:rsidP="00B50F04">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pārbaudīt, vai būvdarbu veicēja rīcībā ir būvdarbu veikšanai nepieciešamā dokumentācija;</w:t>
      </w:r>
    </w:p>
    <w:p w:rsidR="00B50F04" w:rsidRPr="00552FF7" w:rsidRDefault="00B50F04" w:rsidP="00B50F04">
      <w:pPr>
        <w:widowControl w:val="0"/>
        <w:numPr>
          <w:ilvl w:val="0"/>
          <w:numId w:val="21"/>
        </w:numPr>
        <w:autoSpaceDE w:val="0"/>
        <w:autoSpaceDN w:val="0"/>
        <w:adjustRightInd w:val="0"/>
        <w:spacing w:after="0" w:line="240" w:lineRule="auto"/>
        <w:jc w:val="both"/>
        <w:rPr>
          <w:rFonts w:ascii="Times New Roman" w:hAnsi="Times New Roman"/>
          <w:lang w:eastAsia="lv-LV"/>
        </w:rPr>
      </w:pPr>
      <w:r w:rsidRPr="00552FF7">
        <w:rPr>
          <w:rFonts w:ascii="Times New Roman" w:hAnsi="Times New Roman"/>
          <w:lang w:eastAsia="lv-LV"/>
        </w:rPr>
        <w:t>nepieļaut atkāpes no būvniecības ieceres dokumentācijas;</w:t>
      </w:r>
    </w:p>
    <w:p w:rsidR="00B50F04" w:rsidRPr="00552FF7" w:rsidRDefault="00B50F04" w:rsidP="00B50F04">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iepazīties ar būvniecības ierosinātāja un būvdarbu veicēja, kā arī ar būvdarbu veicēja un atsevišķu būvdarbu veicēju (ja tādi ir iesaistīti būvdarbu veikšanā) līguma nosacījumiem attiecībā uz būvdarbu apjomu un izpildi;</w:t>
      </w:r>
    </w:p>
    <w:p w:rsidR="00B50F04" w:rsidRPr="00552FF7" w:rsidRDefault="00B50F04" w:rsidP="00B50F04">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rakstiski informēt būvniecības ierosinātāju par visiem atsevišķu būvdarbu veicējiem, kas piesaistīti konkrētā objekta realizācijai;</w:t>
      </w:r>
    </w:p>
    <w:p w:rsidR="00B50F04" w:rsidRPr="00552FF7" w:rsidRDefault="00B50F04" w:rsidP="00B50F04">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pārbaudīt, vai pirms būvdarbu uzsākšanas ir izpildīti būvdarbu sagatavošanas nosacījumi;</w:t>
      </w:r>
    </w:p>
    <w:p w:rsidR="00B50F04" w:rsidRPr="00552FF7" w:rsidRDefault="00B50F04" w:rsidP="00B50F04">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pārbaudīt būvdarbu secības un kvalitātes atbilstību būvprojektam, darbu veikšanas projektam, kā arī būvniecību, darba aizsardzību, vides aizsardzību un ugunsdrošību reglamentējošiem normatīvajiem aktiem;</w:t>
      </w:r>
    </w:p>
    <w:p w:rsidR="00B50F04" w:rsidRPr="00552FF7" w:rsidRDefault="00B50F04" w:rsidP="00B50F04">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pārbaudīt būvdarbos izmantojamo būvizstrādājumu atbilstību apliecinošos dokumentus, kā arī būvizstrādājumu atbilstību būvprojektam;</w:t>
      </w:r>
    </w:p>
    <w:p w:rsidR="00B50F04" w:rsidRPr="00552FF7" w:rsidRDefault="00B50F04" w:rsidP="00B50F04">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pārbaudīt veikto būvdarbu apjomus;</w:t>
      </w:r>
    </w:p>
    <w:p w:rsidR="00B50F04" w:rsidRPr="00552FF7" w:rsidRDefault="00B50F04" w:rsidP="00B50F04">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pārbaudīt objektu, kā arī izbūvēto konstrukciju un inženiersistēmu atbilstību būvprojekta risinājumiem;</w:t>
      </w:r>
    </w:p>
    <w:p w:rsidR="00B50F04" w:rsidRPr="00552FF7" w:rsidRDefault="00B50F04" w:rsidP="00B50F04">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izdarīt ierakstus būvdarbu žurnālā, tai skaitā par objekta pārbaudēs konstatētiem trūkumiem un būvdarbu vadītāja prombūtni;</w:t>
      </w:r>
    </w:p>
    <w:p w:rsidR="00B50F04" w:rsidRPr="00552FF7" w:rsidRDefault="00B50F04" w:rsidP="00B50F04">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vizuāli fiksēt (piemēram, fotogrāfijā) būvuzraudzības plānā noteikto būvdarbu posmu pabeigšanu;</w:t>
      </w:r>
    </w:p>
    <w:p w:rsidR="00B50F04" w:rsidRPr="00552FF7" w:rsidRDefault="00B50F04" w:rsidP="00B50F04">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ierasties būvlaukumā pēc autoruzrauga, būvdarbu veicēja, būvinspektora vai citas būvvaldes amatpersonas pirmā uzaicinājuma;</w:t>
      </w:r>
    </w:p>
    <w:p w:rsidR="00B50F04" w:rsidRPr="00552FF7" w:rsidRDefault="00B50F04" w:rsidP="00B50F04">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piedalīties būvkonstrukciju, segto darbu un citu izpildīto būvdarbu pieņemšanā; tai skaitā kontrolēt darbu izpildes kvalitāti;</w:t>
      </w:r>
    </w:p>
    <w:p w:rsidR="00B50F04" w:rsidRPr="00552FF7" w:rsidRDefault="00B50F04" w:rsidP="00B50F04">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pieņemt tikai tos darbus, kas izpildīti atbilstoši būvprojektam un normatīvajos aktos noteiktajām prasībām</w:t>
      </w:r>
    </w:p>
    <w:p w:rsidR="00B50F04" w:rsidRPr="00552FF7" w:rsidRDefault="00B50F04" w:rsidP="00B50F04">
      <w:pPr>
        <w:widowControl w:val="0"/>
        <w:numPr>
          <w:ilvl w:val="0"/>
          <w:numId w:val="21"/>
        </w:numPr>
        <w:autoSpaceDE w:val="0"/>
        <w:autoSpaceDN w:val="0"/>
        <w:adjustRightInd w:val="0"/>
        <w:spacing w:after="0" w:line="240" w:lineRule="auto"/>
        <w:jc w:val="both"/>
        <w:rPr>
          <w:rFonts w:ascii="Times New Roman" w:hAnsi="Times New Roman"/>
          <w:lang w:eastAsia="lv-LV"/>
        </w:rPr>
      </w:pPr>
      <w:r w:rsidRPr="00552FF7">
        <w:rPr>
          <w:rFonts w:ascii="Times New Roman" w:hAnsi="Times New Roman"/>
          <w:lang w:eastAsia="lv-LV"/>
        </w:rPr>
        <w:t>kontrolēt būvdarbu žurnālā ierakstīto norādījumu izpildi;</w:t>
      </w:r>
    </w:p>
    <w:p w:rsidR="00B50F04" w:rsidRPr="00552FF7" w:rsidRDefault="00B50F04" w:rsidP="00B50F04">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ziņot būvniecības ierosinātājam un atbildīgajām institūcijām par būvdarbu vadītāja prombūtni būvdarbu laikā, būvniecību reglamentējošo normatīvo aktu pārkāpumiem būvdarbu sagatavošanas un būvdarbu laikā, kā arī par atkāpēm no būvprojekta;</w:t>
      </w:r>
    </w:p>
    <w:p w:rsidR="00B50F04" w:rsidRPr="00552FF7" w:rsidRDefault="00B50F04" w:rsidP="00B50F04">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nekavējoties izziņot strādājošo evakuāciju no būvlaukuma, ja būvlaukumā konstatētas bīstamas konstrukciju deformācijas, sabrukšanas pazīmes vai tieši ugunsgrēka izcelšanās vai eksplozijas draudi, un paziņot par to būvniecības ierosinātājam, būvvaldei, kā arī, ja nepieciešams, izsaukt Valsts ugunsdzēsības un glābšanas dienesta un citu speciālo dienestu pārstāvjus normatīvajos aktos noteiktajā kārtībā. Būvuzraugs rīkojumus un darbības koordinē ar atbildīgo būvdarbu vadītāju;</w:t>
      </w:r>
    </w:p>
    <w:p w:rsidR="00B50F04" w:rsidRPr="00552FF7" w:rsidRDefault="00B50F04" w:rsidP="00B50F04">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sagatavot un iesniegt būvvaldē nepieciešamos dokumentus saskaņā ar speciālajiem būvnoteikumiem;</w:t>
      </w:r>
    </w:p>
    <w:p w:rsidR="00B50F04" w:rsidRPr="00552FF7" w:rsidRDefault="00B50F04" w:rsidP="00B50F04">
      <w:pPr>
        <w:widowControl w:val="0"/>
        <w:numPr>
          <w:ilvl w:val="0"/>
          <w:numId w:val="21"/>
        </w:numPr>
        <w:autoSpaceDE w:val="0"/>
        <w:autoSpaceDN w:val="0"/>
        <w:adjustRightInd w:val="0"/>
        <w:spacing w:after="0" w:line="240" w:lineRule="auto"/>
        <w:jc w:val="both"/>
        <w:rPr>
          <w:rFonts w:ascii="Times New Roman" w:hAnsi="Times New Roman"/>
          <w:lang w:eastAsia="lv-LV"/>
        </w:rPr>
      </w:pPr>
      <w:r w:rsidRPr="00552FF7">
        <w:rPr>
          <w:rFonts w:ascii="Times New Roman" w:hAnsi="Times New Roman"/>
          <w:lang w:eastAsia="lv-LV"/>
        </w:rPr>
        <w:t>piedalīties būves pieņemšanā ekspluatācijā;</w:t>
      </w:r>
    </w:p>
    <w:p w:rsidR="00B50F04" w:rsidRPr="00552FF7" w:rsidRDefault="00B50F04" w:rsidP="00B50F04">
      <w:pPr>
        <w:widowControl w:val="0"/>
        <w:numPr>
          <w:ilvl w:val="0"/>
          <w:numId w:val="21"/>
        </w:numPr>
        <w:autoSpaceDE w:val="0"/>
        <w:autoSpaceDN w:val="0"/>
        <w:adjustRightInd w:val="0"/>
        <w:spacing w:after="0" w:line="240" w:lineRule="auto"/>
        <w:jc w:val="both"/>
        <w:rPr>
          <w:rFonts w:ascii="Times New Roman" w:hAnsi="Times New Roman"/>
          <w:lang w:eastAsia="lv-LV"/>
        </w:rPr>
      </w:pPr>
      <w:r w:rsidRPr="00552FF7">
        <w:rPr>
          <w:rFonts w:ascii="Times New Roman" w:hAnsi="Times New Roman"/>
          <w:lang w:eastAsia="lv-LV"/>
        </w:rPr>
        <w:t>informēt attiecīgo būvvaldi vai biroju, ja objekta ekspluatācija ir uzsākta patvaļīgi;</w:t>
      </w:r>
    </w:p>
    <w:p w:rsidR="00B50F04" w:rsidRPr="00552FF7" w:rsidRDefault="00B50F04" w:rsidP="00B50F04">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nodrošināt dalītu laika uzskaiti par savu darbu katrā objektā un par to informēt būvniecības ierosinātāju un attiecīgo būvvaldi vai institūciju, kura veic būvdarbu kontroli, un pēc būvinspektora pieprasījuma sniegt uzskaiti pamatojošo dokumentāciju;</w:t>
      </w:r>
    </w:p>
    <w:p w:rsidR="00B50F04" w:rsidRPr="00552FF7" w:rsidRDefault="00B50F04" w:rsidP="00B50F04">
      <w:pPr>
        <w:widowControl w:val="0"/>
        <w:numPr>
          <w:ilvl w:val="0"/>
          <w:numId w:val="21"/>
        </w:numPr>
        <w:autoSpaceDE w:val="0"/>
        <w:autoSpaceDN w:val="0"/>
        <w:adjustRightInd w:val="0"/>
        <w:spacing w:after="0" w:line="240" w:lineRule="auto"/>
        <w:ind w:left="709" w:hanging="709"/>
        <w:jc w:val="both"/>
        <w:rPr>
          <w:rFonts w:ascii="Times New Roman" w:hAnsi="Times New Roman"/>
          <w:lang w:eastAsia="lv-LV"/>
        </w:rPr>
      </w:pPr>
      <w:proofErr w:type="gramStart"/>
      <w:r w:rsidRPr="00552FF7">
        <w:rPr>
          <w:rFonts w:ascii="Times New Roman" w:hAnsi="Times New Roman"/>
          <w:lang w:eastAsia="lv-LV"/>
        </w:rPr>
        <w:t>parakstīt</w:t>
      </w:r>
      <w:proofErr w:type="gramEnd"/>
      <w:r w:rsidRPr="00552FF7">
        <w:rPr>
          <w:rFonts w:ascii="Times New Roman" w:hAnsi="Times New Roman"/>
          <w:lang w:eastAsia="lv-LV"/>
        </w:rPr>
        <w:t xml:space="preserve"> apliecinājumu par būves gatavību ekspluatācijai, ja objekts ir realizēts atbilstoši būvprojektam un ir izpildīti šo noteikumu 125.9. </w:t>
      </w:r>
      <w:proofErr w:type="gramStart"/>
      <w:r w:rsidRPr="00552FF7">
        <w:rPr>
          <w:rFonts w:ascii="Times New Roman" w:hAnsi="Times New Roman"/>
          <w:lang w:eastAsia="lv-LV"/>
        </w:rPr>
        <w:t>apakšpunktā</w:t>
      </w:r>
      <w:proofErr w:type="gramEnd"/>
      <w:r w:rsidRPr="00552FF7">
        <w:rPr>
          <w:rFonts w:ascii="Times New Roman" w:hAnsi="Times New Roman"/>
          <w:lang w:eastAsia="lv-LV"/>
        </w:rPr>
        <w:t xml:space="preserve"> noteiktajā kārtībā izteiktie būvuzrauga norādījumi.</w:t>
      </w:r>
    </w:p>
    <w:p w:rsidR="00B50F04" w:rsidRPr="00552FF7" w:rsidRDefault="00B50F04" w:rsidP="00B50F04">
      <w:pPr>
        <w:widowControl w:val="0"/>
        <w:autoSpaceDE w:val="0"/>
        <w:autoSpaceDN w:val="0"/>
        <w:adjustRightInd w:val="0"/>
        <w:spacing w:after="0" w:line="240" w:lineRule="auto"/>
        <w:ind w:left="709"/>
        <w:jc w:val="both"/>
        <w:rPr>
          <w:rFonts w:ascii="Times New Roman" w:hAnsi="Times New Roman"/>
          <w:lang w:eastAsia="lv-LV"/>
        </w:rPr>
      </w:pPr>
    </w:p>
    <w:p w:rsidR="00B50F04" w:rsidRPr="00552FF7" w:rsidRDefault="00B50F04" w:rsidP="00B50F04">
      <w:pPr>
        <w:tabs>
          <w:tab w:val="left" w:pos="-2835"/>
          <w:tab w:val="left" w:pos="567"/>
        </w:tabs>
        <w:autoSpaceDE w:val="0"/>
        <w:autoSpaceDN w:val="0"/>
        <w:adjustRightInd w:val="0"/>
        <w:spacing w:after="0" w:line="240" w:lineRule="auto"/>
        <w:ind w:left="567" w:hanging="578"/>
        <w:jc w:val="both"/>
        <w:rPr>
          <w:rFonts w:ascii="Times New Roman" w:hAnsi="Times New Roman"/>
          <w:lang w:eastAsia="lv-LV"/>
        </w:rPr>
      </w:pPr>
      <w:r w:rsidRPr="00552FF7">
        <w:rPr>
          <w:rFonts w:ascii="Times New Roman" w:hAnsi="Times New Roman"/>
          <w:lang w:eastAsia="lv-LV"/>
        </w:rPr>
        <w:t>3.4</w:t>
      </w:r>
      <w:proofErr w:type="gramStart"/>
      <w:r w:rsidRPr="00552FF7">
        <w:rPr>
          <w:rFonts w:ascii="Times New Roman" w:hAnsi="Times New Roman"/>
          <w:lang w:eastAsia="lv-LV"/>
        </w:rPr>
        <w:t>.  Būvuzraugs</w:t>
      </w:r>
      <w:proofErr w:type="gramEnd"/>
      <w:r w:rsidRPr="00552FF7">
        <w:rPr>
          <w:rFonts w:ascii="Times New Roman" w:hAnsi="Times New Roman"/>
          <w:lang w:eastAsia="lv-LV"/>
        </w:rPr>
        <w:t xml:space="preserve">, veicot būvuzraudzību. </w:t>
      </w:r>
      <w:proofErr w:type="gramStart"/>
      <w:r w:rsidRPr="00552FF7">
        <w:rPr>
          <w:rFonts w:ascii="Times New Roman" w:hAnsi="Times New Roman"/>
          <w:lang w:eastAsia="lv-LV"/>
        </w:rPr>
        <w:t>papildus</w:t>
      </w:r>
      <w:proofErr w:type="gramEnd"/>
      <w:r w:rsidRPr="00552FF7">
        <w:rPr>
          <w:rFonts w:ascii="Times New Roman" w:hAnsi="Times New Roman"/>
          <w:lang w:eastAsia="lv-LV"/>
        </w:rPr>
        <w:t xml:space="preserve"> Vispārīgos būvnoteikumu </w:t>
      </w:r>
      <w:r w:rsidRPr="00552FF7">
        <w:rPr>
          <w:rFonts w:ascii="Times New Roman" w:hAnsi="Times New Roman"/>
          <w:bCs/>
          <w:color w:val="414142"/>
          <w:shd w:val="clear" w:color="auto" w:fill="FFFFFF"/>
        </w:rPr>
        <w:t>XI</w:t>
      </w:r>
      <w:r w:rsidRPr="00552FF7">
        <w:rPr>
          <w:rFonts w:ascii="Times New Roman" w:hAnsi="Times New Roman"/>
          <w:lang w:eastAsia="lv-LV"/>
        </w:rPr>
        <w:t xml:space="preserve">. </w:t>
      </w:r>
      <w:proofErr w:type="gramStart"/>
      <w:r w:rsidRPr="00552FF7">
        <w:rPr>
          <w:rFonts w:ascii="Times New Roman" w:hAnsi="Times New Roman"/>
          <w:lang w:eastAsia="lv-LV"/>
        </w:rPr>
        <w:t>apakšnodaļā</w:t>
      </w:r>
      <w:proofErr w:type="gramEnd"/>
      <w:r w:rsidRPr="00552FF7">
        <w:rPr>
          <w:rFonts w:ascii="Times New Roman" w:hAnsi="Times New Roman"/>
          <w:lang w:eastAsia="lv-LV"/>
        </w:rPr>
        <w:t xml:space="preserve"> prasībām veic sekojošo:</w:t>
      </w:r>
    </w:p>
    <w:p w:rsidR="00B50F04" w:rsidRPr="00552FF7" w:rsidRDefault="00B50F04" w:rsidP="00B50F04">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apseko būvi un veic attiecīgus ierakstus būvdarbu žurnālā par būves pārbaudēs konstatētiem trūkumiem;</w:t>
      </w:r>
    </w:p>
    <w:p w:rsidR="00B50F04" w:rsidRPr="00552FF7" w:rsidRDefault="00B50F04" w:rsidP="00B50F04">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pārbauda un izvērtē no būvuzņēmēja saņemtos veikto būvdarbu izpildes aktus, akceptējot tos vai pamatoti rakstveidā noraida turpmāko 5 (piecu) darba dienu laikā no saņemšanas brīža, un par savu lēmumu nekavējoties informē būvniecības ierosinātāju;</w:t>
      </w:r>
    </w:p>
    <w:p w:rsidR="00B50F04" w:rsidRPr="00552FF7" w:rsidRDefault="00B50F04" w:rsidP="00B50F04">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kontrolē būvdarbu izmaksu atbilstību būvniecības ierosinātāja apstiprinātajām izmaksu tāmēm;</w:t>
      </w:r>
    </w:p>
    <w:p w:rsidR="00B50F04" w:rsidRPr="00552FF7" w:rsidRDefault="00B50F04" w:rsidP="00B50F04">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piedalās konstatēto defektu fiksācijā, noformējot to rakstiski un parakstot attiecīgi sastādītu aktu;</w:t>
      </w:r>
    </w:p>
    <w:p w:rsidR="00B50F04" w:rsidRPr="00552FF7" w:rsidRDefault="00B50F04" w:rsidP="00B50F04">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īpašu uzmanību pievērš un regulāri veic pārbaudi veicamo būvdarbu un pielietojamo izstrādājumu, iekārtu un materiālu kvalitātes nodrošināšanai, kurai jāatbilst Latvijas Republikā spēkā esošo būvnormatīvu prasībām vai citām, ja tādas definētas līgumā, kas noslēgts ar būvuzņēmēju, par to iepriekš rakstiski vienojoties ar būvniecības ierosinātāju, organizē nepieciešamās kvalitātes pārbaudes sertificētās laboratorijās, sagatavo atskaites un prezentē testu rezultātus būvniecības ierosinātājam</w:t>
      </w:r>
      <w:r w:rsidRPr="00552FF7" w:rsidDel="00ED4F7B">
        <w:rPr>
          <w:rFonts w:ascii="Times New Roman" w:hAnsi="Times New Roman"/>
          <w:lang w:eastAsia="lv-LV"/>
        </w:rPr>
        <w:t xml:space="preserve"> </w:t>
      </w:r>
      <w:r w:rsidRPr="00552FF7">
        <w:rPr>
          <w:rFonts w:ascii="Times New Roman" w:hAnsi="Times New Roman"/>
          <w:lang w:eastAsia="lv-LV"/>
        </w:rPr>
        <w:t>;</w:t>
      </w:r>
    </w:p>
    <w:p w:rsidR="00B50F04" w:rsidRPr="00552FF7" w:rsidRDefault="00B50F04" w:rsidP="00B50F04">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uzrauga, lai būvē būvdarbi tiktu veikti, nebojājot iebūvējamās iekārtas un materiālus, veicot nepieciešamos maskēšanas un nosegšanas darbus un netraucējot būvniecības procesu;</w:t>
      </w:r>
    </w:p>
    <w:p w:rsidR="00B50F04" w:rsidRPr="00552FF7" w:rsidRDefault="00B50F04" w:rsidP="00B50F04">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izpilda būvniecības ierosinātāja norādījumus un ieteikumus ar nosacījumu, ka tie nav pretrunā ar Būvprojektu un Latvijas Republikā spēkā esošiem normatīviem aktiem;</w:t>
      </w:r>
    </w:p>
    <w:p w:rsidR="00B50F04" w:rsidRPr="00552FF7" w:rsidRDefault="00B50F04" w:rsidP="00B50F04">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pieprasa no būvuzņēmēja būvuzraudzības procesā atklāto defektu, pārkāpumu vai atkāpju no Būvprojekta, būvdarbu tāmes un spēkā esošajiem Latvijas būvnormatīviem novēršanu un uzrauga atklāto defektu novēršanas izpildi;</w:t>
      </w:r>
    </w:p>
    <w:p w:rsidR="00B50F04" w:rsidRPr="00552FF7" w:rsidRDefault="00B50F04" w:rsidP="00B50F04">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kontrolē un uzrauga būvdarbu veikšanas un finanšu grafikus, uzrauga, lai visi ar Būvobjekta būvniecību saistītie būvdarbi tiktu izpildīti atbilstoši noslēgtajam būvuzņēmēja līgumam, būvniecības ierosinātāja</w:t>
      </w:r>
      <w:r w:rsidRPr="00552FF7" w:rsidDel="00ED4F7B">
        <w:rPr>
          <w:rFonts w:ascii="Times New Roman" w:hAnsi="Times New Roman"/>
          <w:lang w:eastAsia="lv-LV"/>
        </w:rPr>
        <w:t xml:space="preserve"> </w:t>
      </w:r>
      <w:r w:rsidRPr="00552FF7">
        <w:rPr>
          <w:rFonts w:ascii="Times New Roman" w:hAnsi="Times New Roman"/>
          <w:lang w:eastAsia="lv-LV"/>
        </w:rPr>
        <w:t>vai tā atbildīgo pārstāvju organizētajās sapulcēs ziņo par grafiku progresu;</w:t>
      </w:r>
    </w:p>
    <w:p w:rsidR="00B50F04" w:rsidRPr="00552FF7" w:rsidRDefault="00B50F04" w:rsidP="00B50F04">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kontrolē būvdarbu apjomu faktisko izpildi atbilstoši būvuzņēmēja sagatavotiem ikmēneša būvdarbu izpildes pieņemšanas - nodošanas aktiem un apstiprina tos atbilstoši padarītajam būvdarbu apjomam;</w:t>
      </w:r>
    </w:p>
    <w:p w:rsidR="00B50F04" w:rsidRPr="00552FF7" w:rsidRDefault="00B50F04" w:rsidP="00B50F04">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Atbildīgais būvuzraugs un/vai citi būvuzraudzības līguma norīkotie būvuzraugi (ja līgumu slēdz ar juridisko personu) veic nepārtrauktu būves būvdarbu uzraudzību, apmeklējot būvi katru darba dienu visā būvdarbu veikšanas laikā un veicot būvlaukumā konstatēto pārkāpumu foto fiksācijas;</w:t>
      </w:r>
    </w:p>
    <w:p w:rsidR="00B50F04" w:rsidRPr="00552FF7" w:rsidRDefault="00B50F04" w:rsidP="00B50F04">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pārbauda būvobjektā piegādāto būvizstrādājumu atbilstību apliecinošu dokumentāciju un nodrošina tikai Būvprojektā noteiktu, kā arī tādu būvizstrādājumu iebūvēšanu būvē, kuriem ir atbilstību apliecinoša dokumentācija un par kuriem nav informācijas, ka tie neatbilst normatīvajos aktos noteiktajām prasībām būvniecības jomā vai deklarētajām ekspluatācijas īpašībām;</w:t>
      </w:r>
    </w:p>
    <w:p w:rsidR="00B50F04" w:rsidRPr="00552FF7" w:rsidRDefault="00B50F04" w:rsidP="00B50F04">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seko, lai būvuzņēmējs sagatavotu un iesniegtu būvniecības ierosinātājam saskaņošanai izvērstu kvalitātes kontroles plānu būvdarbu veikšanai, izstrādātu un iesniegtu saskaņošanai darbu veikšanas projektu atbilstošiem veicamajiem būvdarbiem;</w:t>
      </w:r>
    </w:p>
    <w:p w:rsidR="00B50F04" w:rsidRPr="00552FF7" w:rsidRDefault="00B50F04" w:rsidP="00B50F04">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kontrolē, lai būvuzņēmējs sagatavotu būvē iebūvēto inženieriekārtu ražotāju ekspluatācijas instrukcijas, uzrauga, lai būvuzņēmējs veiktu būvniecības ierosinātāja</w:t>
      </w:r>
      <w:r w:rsidRPr="00552FF7" w:rsidDel="00ED4F7B">
        <w:rPr>
          <w:rFonts w:ascii="Times New Roman" w:hAnsi="Times New Roman"/>
          <w:lang w:eastAsia="lv-LV"/>
        </w:rPr>
        <w:t xml:space="preserve"> </w:t>
      </w:r>
      <w:r w:rsidRPr="00552FF7">
        <w:rPr>
          <w:rFonts w:ascii="Times New Roman" w:hAnsi="Times New Roman"/>
          <w:lang w:eastAsia="lv-LV"/>
        </w:rPr>
        <w:t xml:space="preserve"> darbinieku, kas veiks būvju tālāko ekspluatāciju, apmācības un to gaitu, ja tāda nepieciešama;</w:t>
      </w:r>
    </w:p>
    <w:p w:rsidR="00B50F04" w:rsidRPr="00552FF7" w:rsidRDefault="00B50F04" w:rsidP="00B50F04">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lang w:eastAsia="lv-LV"/>
        </w:rPr>
      </w:pPr>
      <w:proofErr w:type="gramStart"/>
      <w:r w:rsidRPr="00552FF7">
        <w:rPr>
          <w:rFonts w:ascii="Times New Roman" w:hAnsi="Times New Roman"/>
          <w:lang w:eastAsia="lv-LV"/>
        </w:rPr>
        <w:t>veic</w:t>
      </w:r>
      <w:proofErr w:type="gramEnd"/>
      <w:r w:rsidRPr="00552FF7">
        <w:rPr>
          <w:rFonts w:ascii="Times New Roman" w:hAnsi="Times New Roman"/>
          <w:lang w:eastAsia="lv-LV"/>
        </w:rPr>
        <w:t xml:space="preserve"> būvē veicamo būvdarbu kvalitātes kontroli, atbilstoši Vispārīgos būvnoteikumu </w:t>
      </w:r>
      <w:r w:rsidRPr="00552FF7">
        <w:rPr>
          <w:rFonts w:ascii="Times New Roman" w:hAnsi="Times New Roman"/>
          <w:bCs/>
          <w:color w:val="414142"/>
          <w:shd w:val="clear" w:color="auto" w:fill="FFFFFF"/>
        </w:rPr>
        <w:t>XI</w:t>
      </w:r>
      <w:r w:rsidRPr="00552FF7">
        <w:rPr>
          <w:rFonts w:ascii="Times New Roman" w:hAnsi="Times New Roman"/>
          <w:lang w:eastAsia="lv-LV"/>
        </w:rPr>
        <w:t>. apakšnodaļā prasībām, Uzņēmuma līgumam, Būvprojektam un ar būvniecību saistītajai dokumentācijai;</w:t>
      </w:r>
    </w:p>
    <w:p w:rsidR="00B50F04" w:rsidRPr="00552FF7" w:rsidRDefault="00B50F04" w:rsidP="00B50F04">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divas nedēļas pirms plānotās būves nodošanas ekspluatācijā sagatavo informāciju par būves gatavības statusu un sastāda nepabeigto būvdarbu sarakstu, to izpildes grafiku un veic tā kontroli līdz pilnīgai būvdarbu pabeigšanai un pieņemšanas - nodošanas akta parakstīšanai starp būvuzņēmēju un būvniecības ierosinātāju;</w:t>
      </w:r>
    </w:p>
    <w:p w:rsidR="00B50F04" w:rsidRPr="00552FF7" w:rsidRDefault="00B50F04" w:rsidP="00B50F04">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lang w:eastAsia="lv-LV"/>
        </w:rPr>
      </w:pPr>
      <w:proofErr w:type="gramStart"/>
      <w:r w:rsidRPr="00552FF7">
        <w:rPr>
          <w:rFonts w:ascii="Times New Roman" w:hAnsi="Times New Roman"/>
          <w:lang w:eastAsia="lv-LV"/>
        </w:rPr>
        <w:t>veic</w:t>
      </w:r>
      <w:proofErr w:type="gramEnd"/>
      <w:r w:rsidRPr="00552FF7">
        <w:rPr>
          <w:rFonts w:ascii="Times New Roman" w:hAnsi="Times New Roman"/>
          <w:lang w:eastAsia="lv-LV"/>
        </w:rPr>
        <w:t xml:space="preserve"> citas darbības, kas pēc būtības un atbilstoši spēkā esošajiem normatīvajiem aktiem ir būvuzrauga pienākums.</w:t>
      </w:r>
    </w:p>
    <w:p w:rsidR="00B50F04" w:rsidRPr="00552FF7" w:rsidRDefault="00B50F04" w:rsidP="00B50F04">
      <w:pPr>
        <w:widowControl w:val="0"/>
        <w:tabs>
          <w:tab w:val="left" w:pos="-2835"/>
        </w:tabs>
        <w:autoSpaceDE w:val="0"/>
        <w:autoSpaceDN w:val="0"/>
        <w:adjustRightInd w:val="0"/>
        <w:spacing w:after="0" w:line="240" w:lineRule="auto"/>
        <w:ind w:left="709"/>
        <w:jc w:val="both"/>
        <w:rPr>
          <w:rFonts w:ascii="Times New Roman" w:hAnsi="Times New Roman"/>
          <w:lang w:eastAsia="lv-LV"/>
        </w:rPr>
      </w:pPr>
    </w:p>
    <w:p w:rsidR="00B50F04" w:rsidRPr="00552FF7" w:rsidRDefault="00B50F04" w:rsidP="00B50F04">
      <w:pPr>
        <w:tabs>
          <w:tab w:val="left" w:pos="567"/>
        </w:tabs>
        <w:autoSpaceDE w:val="0"/>
        <w:autoSpaceDN w:val="0"/>
        <w:adjustRightInd w:val="0"/>
        <w:spacing w:after="0" w:line="240" w:lineRule="auto"/>
        <w:ind w:left="567" w:hanging="567"/>
        <w:rPr>
          <w:rFonts w:ascii="Times New Roman" w:hAnsi="Times New Roman"/>
          <w:lang w:eastAsia="lv-LV"/>
        </w:rPr>
      </w:pPr>
      <w:r w:rsidRPr="00552FF7">
        <w:rPr>
          <w:rFonts w:ascii="Times New Roman" w:hAnsi="Times New Roman"/>
          <w:lang w:eastAsia="lv-LV"/>
        </w:rPr>
        <w:t>3.5. Veicot būvuzraudzību, būvuzraugam ir tiesības:</w:t>
      </w:r>
    </w:p>
    <w:p w:rsidR="00B50F04" w:rsidRPr="00552FF7" w:rsidRDefault="00B50F04" w:rsidP="00B50F04">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pieprasīt no būvniecības ierosinātāja un būvdarbu veicēja jebkurus būvprojekta dokumentus, lai iegūtu precīzu pārskatu par būvdarbu gaitu un būvdarbu izpildi atbilstoši būvprojektam un, ja nepieciešams, par būvdarbu izpildītāju kvalifikāciju</w:t>
      </w:r>
      <w:r w:rsidRPr="00552FF7" w:rsidDel="001C6696">
        <w:rPr>
          <w:rFonts w:ascii="Times New Roman" w:hAnsi="Times New Roman"/>
          <w:lang w:eastAsia="lv-LV"/>
        </w:rPr>
        <w:t xml:space="preserve"> </w:t>
      </w:r>
      <w:r w:rsidRPr="00552FF7">
        <w:rPr>
          <w:rFonts w:ascii="Times New Roman" w:hAnsi="Times New Roman"/>
          <w:lang w:eastAsia="lv-LV"/>
        </w:rPr>
        <w:t>;</w:t>
      </w:r>
    </w:p>
    <w:p w:rsidR="00B50F04" w:rsidRPr="00552FF7" w:rsidRDefault="00B50F04" w:rsidP="00B50F04">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pieprasīt uzbūvēto konstrukciju un segto darbu atsegšanu, ja turpmākā darbu izpildes procesā rodas pamatotas šaubas par kāda darba izpildes kvalitāti un atbilstību Būvprojektam;</w:t>
      </w:r>
    </w:p>
    <w:p w:rsidR="00B50F04" w:rsidRPr="00552FF7" w:rsidRDefault="00B50F04" w:rsidP="00B50F04">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ja konstatētas patvaļīgas atkāpes no būvprojekta vai netiek ievērotas Latvijas būvnormatīvos vai darba aizsardzību, vides aizsardzību un ugunsdrošību regulējošajos normatīvajos aktos noteiktās prasības, pārtraukt būvdarbus uz laiku, kamēr tiek novērsti konstatētie trūkumi, vai iesniegt attiecīgi būvniecības ierosinātājam, būvvaldei, Valsts ugunsdzēsības un glābšanas dienestam vai Valsts darba inspekcijai motivētu rakstisku pieprasījumu apturēt būvdarbus;</w:t>
      </w:r>
    </w:p>
    <w:p w:rsidR="00B50F04" w:rsidRPr="00552FF7" w:rsidRDefault="00B50F04" w:rsidP="00B50F04">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ierosināt atbildīgā būvdarbu vadītāja, kā arī atsevišķo darbu būvdarbu vadītāju būvprakses sertifikāta apturēšanu vai anulēšanu, ja būvdarbos atkārtoti tiek pieļautas profesionālas kļūdas vai normatīvo aktu pārkāpumi</w:t>
      </w:r>
      <w:r w:rsidRPr="00552FF7" w:rsidDel="006F05A6">
        <w:rPr>
          <w:rFonts w:ascii="Times New Roman" w:hAnsi="Times New Roman"/>
          <w:lang w:eastAsia="lv-LV"/>
        </w:rPr>
        <w:t xml:space="preserve"> </w:t>
      </w:r>
      <w:r w:rsidRPr="00552FF7">
        <w:rPr>
          <w:rFonts w:ascii="Times New Roman" w:hAnsi="Times New Roman"/>
          <w:lang w:eastAsia="lv-LV"/>
        </w:rPr>
        <w:t>;</w:t>
      </w:r>
    </w:p>
    <w:p w:rsidR="00B50F04" w:rsidRPr="00552FF7" w:rsidRDefault="00B50F04" w:rsidP="00B50F04">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vienpusēji atkāpties no būvuzraudzības līguma vai atteikties no pienākuma pildīšanas (ja būvuzraugs ir norīkots) un rakstiski informēt par to attiecīgo būvvaldi vai biroju, ja būvniecības ierosinātājs pieprasa veikt darbības, kas ir pretrunā ar būvniecību reglamentējošiem normatīvajiem aktiem;</w:t>
      </w:r>
    </w:p>
    <w:p w:rsidR="00B50F04" w:rsidRPr="00552FF7" w:rsidRDefault="00B50F04" w:rsidP="00B50F04">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rPr>
        <w:t xml:space="preserve">Pieprasīt izstrādāt detalizētos rasējumus, ja tādi nepieciešami, un saskaņot ar </w:t>
      </w:r>
      <w:r w:rsidRPr="00552FF7">
        <w:rPr>
          <w:rFonts w:ascii="Times New Roman" w:hAnsi="Times New Roman"/>
          <w:lang w:eastAsia="lv-LV"/>
        </w:rPr>
        <w:t>būvniecības ierosinātāju</w:t>
      </w:r>
      <w:r w:rsidRPr="00552FF7">
        <w:rPr>
          <w:rFonts w:ascii="Times New Roman" w:hAnsi="Times New Roman"/>
        </w:rPr>
        <w:t xml:space="preserve"> pirms attiecīgā būvdarba uzsākšanas;</w:t>
      </w:r>
    </w:p>
    <w:p w:rsidR="00B50F04" w:rsidRPr="00552FF7" w:rsidRDefault="00B50F04" w:rsidP="00B50F04">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lang w:eastAsia="lv-LV"/>
        </w:rPr>
      </w:pPr>
      <w:proofErr w:type="gramStart"/>
      <w:r w:rsidRPr="00552FF7">
        <w:rPr>
          <w:rFonts w:ascii="Times New Roman" w:hAnsi="Times New Roman"/>
          <w:lang w:eastAsia="lv-LV"/>
        </w:rPr>
        <w:t>informēt</w:t>
      </w:r>
      <w:proofErr w:type="gramEnd"/>
      <w:r w:rsidRPr="00552FF7">
        <w:rPr>
          <w:rFonts w:ascii="Times New Roman" w:hAnsi="Times New Roman"/>
          <w:lang w:eastAsia="lv-LV"/>
        </w:rPr>
        <w:t xml:space="preserve"> būvniecības ierosinātāju, autoruzraugu un būvvaldi vai institūciju, kas pilda būvvaldes funkcijas, iesniedzot detalizētus aprēķinus, ja būvuzraugam ir radušās pamatotas šaubas par būvprojektā ietvertajiem tehniskajiem risinājumiem.</w:t>
      </w:r>
    </w:p>
    <w:p w:rsidR="00B50F04" w:rsidRPr="00552FF7" w:rsidRDefault="00B50F04" w:rsidP="00B50F04">
      <w:pPr>
        <w:widowControl w:val="0"/>
        <w:tabs>
          <w:tab w:val="left" w:pos="-2835"/>
        </w:tabs>
        <w:autoSpaceDE w:val="0"/>
        <w:autoSpaceDN w:val="0"/>
        <w:adjustRightInd w:val="0"/>
        <w:spacing w:after="0" w:line="240" w:lineRule="auto"/>
        <w:ind w:left="709"/>
        <w:jc w:val="both"/>
        <w:rPr>
          <w:rFonts w:ascii="Times New Roman" w:hAnsi="Times New Roman"/>
          <w:lang w:eastAsia="lv-LV"/>
        </w:rPr>
      </w:pPr>
    </w:p>
    <w:p w:rsidR="00B50F04" w:rsidRPr="00552FF7" w:rsidRDefault="00B50F04" w:rsidP="00B50F04">
      <w:pPr>
        <w:tabs>
          <w:tab w:val="left" w:pos="-2835"/>
          <w:tab w:val="left" w:pos="567"/>
        </w:tabs>
        <w:autoSpaceDE w:val="0"/>
        <w:autoSpaceDN w:val="0"/>
        <w:adjustRightInd w:val="0"/>
        <w:spacing w:after="0" w:line="240" w:lineRule="auto"/>
        <w:rPr>
          <w:rFonts w:ascii="Times New Roman" w:hAnsi="Times New Roman"/>
          <w:lang w:eastAsia="lv-LV"/>
        </w:rPr>
      </w:pPr>
      <w:r w:rsidRPr="00552FF7">
        <w:rPr>
          <w:rFonts w:ascii="Times New Roman" w:hAnsi="Times New Roman"/>
          <w:lang w:eastAsia="lv-LV"/>
        </w:rPr>
        <w:t>3.6.</w:t>
      </w:r>
      <w:r w:rsidRPr="00552FF7">
        <w:rPr>
          <w:rFonts w:ascii="Times New Roman" w:hAnsi="Times New Roman"/>
          <w:lang w:eastAsia="lv-LV"/>
        </w:rPr>
        <w:tab/>
        <w:t>Veicot būvuzraudzību, būvuzraugs ir atbildīgs par:</w:t>
      </w:r>
    </w:p>
    <w:p w:rsidR="00B50F04" w:rsidRPr="00552FF7" w:rsidRDefault="00B50F04" w:rsidP="00B50F04">
      <w:pPr>
        <w:widowControl w:val="0"/>
        <w:numPr>
          <w:ilvl w:val="0"/>
          <w:numId w:val="25"/>
        </w:numPr>
        <w:tabs>
          <w:tab w:val="left" w:pos="-2835"/>
        </w:tabs>
        <w:autoSpaceDE w:val="0"/>
        <w:autoSpaceDN w:val="0"/>
        <w:adjustRightInd w:val="0"/>
        <w:spacing w:after="0" w:line="240" w:lineRule="auto"/>
        <w:ind w:left="709" w:hanging="709"/>
        <w:jc w:val="both"/>
        <w:rPr>
          <w:rFonts w:ascii="Times New Roman" w:hAnsi="Times New Roman"/>
          <w:lang w:eastAsia="lv-LV"/>
        </w:rPr>
      </w:pPr>
      <w:proofErr w:type="gramStart"/>
      <w:r w:rsidRPr="00552FF7">
        <w:rPr>
          <w:rFonts w:ascii="Times New Roman" w:hAnsi="Times New Roman"/>
          <w:lang w:eastAsia="lv-LV"/>
        </w:rPr>
        <w:t>būvdarbu</w:t>
      </w:r>
      <w:proofErr w:type="gramEnd"/>
      <w:r w:rsidRPr="00552FF7">
        <w:rPr>
          <w:rFonts w:ascii="Times New Roman" w:hAnsi="Times New Roman"/>
          <w:lang w:eastAsia="lv-LV"/>
        </w:rPr>
        <w:t xml:space="preserve"> norises uzraudzību kopumā atbilstoši Vispārīgos būvnoteikumu </w:t>
      </w:r>
      <w:r w:rsidRPr="00552FF7">
        <w:rPr>
          <w:rFonts w:ascii="Times New Roman" w:hAnsi="Times New Roman"/>
          <w:bCs/>
          <w:color w:val="414142"/>
          <w:shd w:val="clear" w:color="auto" w:fill="FFFFFF"/>
        </w:rPr>
        <w:t>XI</w:t>
      </w:r>
      <w:r w:rsidRPr="00552FF7">
        <w:rPr>
          <w:rFonts w:ascii="Times New Roman" w:hAnsi="Times New Roman"/>
          <w:lang w:eastAsia="lv-LV"/>
        </w:rPr>
        <w:t>. apakšnodaļā noteiktajām prasībām un noslēgtā būvuzraudzības līguma prasībām;</w:t>
      </w:r>
    </w:p>
    <w:p w:rsidR="00B50F04" w:rsidRPr="00552FF7" w:rsidRDefault="00B50F04" w:rsidP="00B50F04">
      <w:pPr>
        <w:widowControl w:val="0"/>
        <w:numPr>
          <w:ilvl w:val="0"/>
          <w:numId w:val="25"/>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 xml:space="preserve">būvdarbu uzsākšanu atbilstoši Vispārīgo būvnoteikumu </w:t>
      </w:r>
      <w:r w:rsidRPr="00552FF7">
        <w:rPr>
          <w:rFonts w:ascii="Times New Roman" w:hAnsi="Times New Roman"/>
          <w:bCs/>
          <w:color w:val="414142"/>
          <w:shd w:val="clear" w:color="auto" w:fill="FFFFFF"/>
        </w:rPr>
        <w:t>VIII</w:t>
      </w:r>
      <w:r w:rsidRPr="00552FF7">
        <w:rPr>
          <w:rFonts w:ascii="Times New Roman" w:hAnsi="Times New Roman"/>
          <w:lang w:eastAsia="lv-LV"/>
        </w:rPr>
        <w:t xml:space="preserve"> apakšnodaļā noteiktajām prasībām;</w:t>
      </w:r>
    </w:p>
    <w:p w:rsidR="00B50F04" w:rsidRPr="00552FF7" w:rsidRDefault="00B50F04" w:rsidP="00B50F04">
      <w:pPr>
        <w:widowControl w:val="0"/>
        <w:numPr>
          <w:ilvl w:val="0"/>
          <w:numId w:val="25"/>
        </w:numPr>
        <w:tabs>
          <w:tab w:val="left" w:pos="-2835"/>
        </w:tabs>
        <w:autoSpaceDE w:val="0"/>
        <w:autoSpaceDN w:val="0"/>
        <w:adjustRightInd w:val="0"/>
        <w:spacing w:after="0" w:line="240" w:lineRule="auto"/>
        <w:ind w:left="709" w:hanging="709"/>
        <w:jc w:val="both"/>
        <w:rPr>
          <w:rFonts w:ascii="Times New Roman" w:hAnsi="Times New Roman"/>
          <w:lang w:eastAsia="lv-LV"/>
        </w:rPr>
      </w:pPr>
      <w:proofErr w:type="gramStart"/>
      <w:r w:rsidRPr="00552FF7">
        <w:rPr>
          <w:rFonts w:ascii="Times New Roman" w:hAnsi="Times New Roman"/>
          <w:lang w:eastAsia="lv-LV"/>
        </w:rPr>
        <w:t>būvprojekta</w:t>
      </w:r>
      <w:proofErr w:type="gramEnd"/>
      <w:r w:rsidRPr="00552FF7">
        <w:rPr>
          <w:rFonts w:ascii="Times New Roman" w:hAnsi="Times New Roman"/>
          <w:lang w:eastAsia="lv-LV"/>
        </w:rPr>
        <w:t xml:space="preserve"> īstenošanu atbilstoši Vispārīgos būvnoteikumu </w:t>
      </w:r>
      <w:r w:rsidRPr="00552FF7">
        <w:rPr>
          <w:rFonts w:ascii="Times New Roman" w:hAnsi="Times New Roman"/>
          <w:bCs/>
          <w:color w:val="414142"/>
          <w:shd w:val="clear" w:color="auto" w:fill="FFFFFF"/>
        </w:rPr>
        <w:t>XI</w:t>
      </w:r>
      <w:r w:rsidRPr="00552FF7">
        <w:rPr>
          <w:rFonts w:ascii="Times New Roman" w:hAnsi="Times New Roman"/>
          <w:lang w:eastAsia="lv-LV"/>
        </w:rPr>
        <w:t>. apakšnodaļā un citu normatīvo aktu prasībām;</w:t>
      </w:r>
    </w:p>
    <w:p w:rsidR="00B50F04" w:rsidRPr="00552FF7" w:rsidRDefault="00B50F04" w:rsidP="00B50F04">
      <w:pPr>
        <w:widowControl w:val="0"/>
        <w:numPr>
          <w:ilvl w:val="0"/>
          <w:numId w:val="25"/>
        </w:numPr>
        <w:tabs>
          <w:tab w:val="left" w:pos="-2835"/>
        </w:tabs>
        <w:autoSpaceDE w:val="0"/>
        <w:autoSpaceDN w:val="0"/>
        <w:adjustRightInd w:val="0"/>
        <w:spacing w:after="0" w:line="240" w:lineRule="auto"/>
        <w:jc w:val="both"/>
        <w:rPr>
          <w:rFonts w:ascii="Times New Roman" w:hAnsi="Times New Roman"/>
          <w:lang w:eastAsia="lv-LV"/>
        </w:rPr>
      </w:pPr>
      <w:r w:rsidRPr="00552FF7">
        <w:rPr>
          <w:rFonts w:ascii="Times New Roman" w:hAnsi="Times New Roman"/>
          <w:lang w:eastAsia="lv-LV"/>
        </w:rPr>
        <w:t>to, lai būvdarbos tiktu izmantoti kvalitatīvi un Būvprojektam atbilstoši būvizstrādājumi;</w:t>
      </w:r>
    </w:p>
    <w:p w:rsidR="00B50F04" w:rsidRPr="00552FF7" w:rsidRDefault="00B50F04" w:rsidP="00B50F04">
      <w:pPr>
        <w:widowControl w:val="0"/>
        <w:numPr>
          <w:ilvl w:val="0"/>
          <w:numId w:val="6"/>
        </w:numPr>
        <w:tabs>
          <w:tab w:val="left" w:pos="-2835"/>
        </w:tabs>
        <w:autoSpaceDE w:val="0"/>
        <w:autoSpaceDN w:val="0"/>
        <w:adjustRightInd w:val="0"/>
        <w:spacing w:after="0" w:line="240" w:lineRule="auto"/>
        <w:rPr>
          <w:rFonts w:ascii="Times New Roman" w:hAnsi="Times New Roman"/>
          <w:lang w:eastAsia="lv-LV"/>
        </w:rPr>
      </w:pPr>
      <w:r w:rsidRPr="00552FF7">
        <w:rPr>
          <w:rFonts w:ascii="Times New Roman" w:hAnsi="Times New Roman"/>
          <w:lang w:eastAsia="lv-LV"/>
        </w:rPr>
        <w:t>neplānotiem būvdarbu pārtraukumiem, ja tie radušies būvuzrauga vainas dēļ;</w:t>
      </w:r>
    </w:p>
    <w:p w:rsidR="00B50F04" w:rsidRPr="00552FF7" w:rsidRDefault="00B50F04" w:rsidP="00B50F04">
      <w:pPr>
        <w:widowControl w:val="0"/>
        <w:numPr>
          <w:ilvl w:val="0"/>
          <w:numId w:val="25"/>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 xml:space="preserve">Būvniecības ierosinātājam vai būvuzņēmējam nodarītajiem zaudējumiem, kas radušies būvuzrauga bezdarbības vai vainas </w:t>
      </w:r>
      <w:proofErr w:type="gramStart"/>
      <w:r w:rsidRPr="00552FF7">
        <w:rPr>
          <w:rFonts w:ascii="Times New Roman" w:hAnsi="Times New Roman"/>
          <w:lang w:eastAsia="lv-LV"/>
        </w:rPr>
        <w:t>dēļ</w:t>
      </w:r>
      <w:proofErr w:type="gramEnd"/>
      <w:r w:rsidRPr="00552FF7">
        <w:rPr>
          <w:rFonts w:ascii="Times New Roman" w:hAnsi="Times New Roman"/>
          <w:lang w:eastAsia="lv-LV"/>
        </w:rPr>
        <w:t>.</w:t>
      </w:r>
    </w:p>
    <w:p w:rsidR="00B50F04" w:rsidRPr="00552FF7" w:rsidRDefault="00B50F04" w:rsidP="00B50F04">
      <w:pPr>
        <w:widowControl w:val="0"/>
        <w:tabs>
          <w:tab w:val="left" w:pos="-2835"/>
        </w:tabs>
        <w:autoSpaceDE w:val="0"/>
        <w:autoSpaceDN w:val="0"/>
        <w:adjustRightInd w:val="0"/>
        <w:spacing w:after="0" w:line="240" w:lineRule="auto"/>
        <w:ind w:left="709"/>
        <w:jc w:val="both"/>
        <w:rPr>
          <w:rFonts w:ascii="Times New Roman" w:hAnsi="Times New Roman"/>
          <w:lang w:eastAsia="lv-LV"/>
        </w:rPr>
      </w:pPr>
    </w:p>
    <w:p w:rsidR="00B50F04" w:rsidRPr="00552FF7" w:rsidRDefault="00B50F04" w:rsidP="00B50F04">
      <w:pPr>
        <w:widowControl w:val="0"/>
        <w:numPr>
          <w:ilvl w:val="0"/>
          <w:numId w:val="26"/>
        </w:numPr>
        <w:tabs>
          <w:tab w:val="left" w:pos="-2835"/>
          <w:tab w:val="left" w:pos="709"/>
        </w:tabs>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Pēc Būvobjekta būvdarbu pabeigšanas, bet pirms Būvobjekta pieņemšanas - nodošanas akta parakstīšanas, būvuzraugs:</w:t>
      </w:r>
    </w:p>
    <w:p w:rsidR="00B50F04" w:rsidRPr="00552FF7" w:rsidRDefault="00B50F04" w:rsidP="00B50F04">
      <w:pPr>
        <w:widowControl w:val="0"/>
        <w:numPr>
          <w:ilvl w:val="0"/>
          <w:numId w:val="27"/>
        </w:numPr>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apsekojot būvi, veic iespējamo defektu un nepilnību uzskaitījumu, par to sastādot attiecīgu aktu, kā arī veic nepilnību un defektu iemeslu un cēloņu noskaidrošanu, to novēršanas plāna un termiņu pieprasīšanu, nepilnību un defektu novēršanu no būvuzņēmēja puses līdz nodošanai ekspluatācijā;</w:t>
      </w:r>
    </w:p>
    <w:p w:rsidR="00B50F04" w:rsidRPr="00552FF7" w:rsidRDefault="00B50F04" w:rsidP="00B50F04">
      <w:pPr>
        <w:widowControl w:val="0"/>
        <w:numPr>
          <w:ilvl w:val="0"/>
          <w:numId w:val="27"/>
        </w:numPr>
        <w:autoSpaceDE w:val="0"/>
        <w:autoSpaceDN w:val="0"/>
        <w:adjustRightInd w:val="0"/>
        <w:spacing w:after="0" w:line="240" w:lineRule="auto"/>
        <w:ind w:left="709" w:hanging="709"/>
        <w:jc w:val="both"/>
        <w:rPr>
          <w:rFonts w:ascii="Times New Roman" w:hAnsi="Times New Roman"/>
          <w:lang w:eastAsia="lv-LV"/>
        </w:rPr>
      </w:pPr>
      <w:proofErr w:type="gramStart"/>
      <w:r w:rsidRPr="00552FF7">
        <w:rPr>
          <w:rFonts w:ascii="Times New Roman" w:hAnsi="Times New Roman"/>
          <w:lang w:eastAsia="lv-LV"/>
        </w:rPr>
        <w:t>ja</w:t>
      </w:r>
      <w:proofErr w:type="gramEnd"/>
      <w:r w:rsidRPr="00552FF7">
        <w:rPr>
          <w:rFonts w:ascii="Times New Roman" w:hAnsi="Times New Roman"/>
          <w:lang w:eastAsia="lv-LV"/>
        </w:rPr>
        <w:t xml:space="preserve"> nepieciešams, ierosina būvniecības ierosinātājam attiecīgu līgumsodu uzlikšanu būvuzņēmējam par līguma saistību nepildīšanu.</w:t>
      </w:r>
    </w:p>
    <w:p w:rsidR="00B50F04" w:rsidRPr="00552FF7" w:rsidRDefault="00B50F04" w:rsidP="00B50F04">
      <w:pPr>
        <w:widowControl w:val="0"/>
        <w:autoSpaceDE w:val="0"/>
        <w:autoSpaceDN w:val="0"/>
        <w:adjustRightInd w:val="0"/>
        <w:spacing w:after="0" w:line="240" w:lineRule="auto"/>
        <w:ind w:left="709"/>
        <w:jc w:val="both"/>
        <w:rPr>
          <w:rFonts w:ascii="Times New Roman" w:hAnsi="Times New Roman"/>
          <w:lang w:eastAsia="lv-LV"/>
        </w:rPr>
      </w:pPr>
    </w:p>
    <w:p w:rsidR="00B50F04" w:rsidRPr="00552FF7" w:rsidRDefault="00B50F04" w:rsidP="00B50F04">
      <w:pPr>
        <w:widowControl w:val="0"/>
        <w:numPr>
          <w:ilvl w:val="0"/>
          <w:numId w:val="26"/>
        </w:numPr>
        <w:tabs>
          <w:tab w:val="num" w:pos="709"/>
        </w:tabs>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Līdz būves nodošanai ekspluatācijā būvuzraugs iesniedz būvniecības ierosinātājam pilnu atskaiti par faktiski padarīto būvdarba apjomu un faktiski izlietoto naudas līdzekļu apjomu, pamatojot atskaitē minētos rādītājus ar esošo dokumentāciju (darbu izpildes akti</w:t>
      </w:r>
      <w:proofErr w:type="gramStart"/>
      <w:r w:rsidRPr="00552FF7">
        <w:rPr>
          <w:rFonts w:ascii="Times New Roman" w:hAnsi="Times New Roman"/>
          <w:lang w:eastAsia="lv-LV"/>
        </w:rPr>
        <w:t>,</w:t>
      </w:r>
      <w:proofErr w:type="gramEnd"/>
      <w:r w:rsidRPr="00552FF7">
        <w:rPr>
          <w:rFonts w:ascii="Times New Roman" w:hAnsi="Times New Roman"/>
          <w:lang w:eastAsia="lv-LV"/>
        </w:rPr>
        <w:br/>
        <w:t>pavadzīmes, rēķini, vienošanās un citu), kā arī nodod būvniecības ierosinātājam visus būvuzraudzības laikā saņemtos dokumentus.</w:t>
      </w:r>
    </w:p>
    <w:p w:rsidR="00B50F04" w:rsidRPr="00552FF7" w:rsidRDefault="00B50F04" w:rsidP="00B50F04">
      <w:pPr>
        <w:widowControl w:val="0"/>
        <w:numPr>
          <w:ilvl w:val="1"/>
          <w:numId w:val="28"/>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 xml:space="preserve">Būvuzraugs savlaicīgi brīdina būvniecības ierosinātāju par iespējamām problēmām </w:t>
      </w:r>
      <w:proofErr w:type="gramStart"/>
      <w:r w:rsidRPr="00552FF7">
        <w:rPr>
          <w:rFonts w:ascii="Times New Roman" w:hAnsi="Times New Roman"/>
          <w:lang w:eastAsia="lv-LV"/>
        </w:rPr>
        <w:t>un</w:t>
      </w:r>
      <w:proofErr w:type="gramEnd"/>
      <w:r w:rsidRPr="00552FF7">
        <w:rPr>
          <w:rFonts w:ascii="Times New Roman" w:hAnsi="Times New Roman"/>
          <w:lang w:eastAsia="lv-LV"/>
        </w:rPr>
        <w:t xml:space="preserve"> riskiem, sniedzot to iespējamos risinājumus.</w:t>
      </w:r>
    </w:p>
    <w:p w:rsidR="00B50F04" w:rsidRPr="00552FF7" w:rsidRDefault="00B50F04" w:rsidP="00B50F04">
      <w:pPr>
        <w:widowControl w:val="0"/>
        <w:numPr>
          <w:ilvl w:val="1"/>
          <w:numId w:val="28"/>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 xml:space="preserve">Būvuzraugs pirms būves nodošanas ekspluatācijā iesniedz būvniecības ierosinātājam un būvvaldei pārskatu par būvuzraudzības plānā norādīto pasākumu savlaicīgu izpildi un apliecina, ka būve ir uzbūvēta atbilstoši būvdarbu kvalitātes prasībām un normatīvajiem aktiem </w:t>
      </w:r>
    </w:p>
    <w:p w:rsidR="00B50F04" w:rsidRPr="00552FF7" w:rsidRDefault="00B50F04" w:rsidP="00B50F04">
      <w:pPr>
        <w:widowControl w:val="0"/>
        <w:numPr>
          <w:ilvl w:val="1"/>
          <w:numId w:val="28"/>
        </w:numPr>
        <w:tabs>
          <w:tab w:val="left" w:pos="-2835"/>
        </w:tabs>
        <w:autoSpaceDE w:val="0"/>
        <w:autoSpaceDN w:val="0"/>
        <w:adjustRightInd w:val="0"/>
        <w:spacing w:after="0" w:line="240" w:lineRule="auto"/>
        <w:ind w:left="709" w:hanging="709"/>
        <w:jc w:val="both"/>
        <w:rPr>
          <w:rFonts w:ascii="Times New Roman" w:hAnsi="Times New Roman"/>
          <w:lang w:eastAsia="lv-LV"/>
        </w:rPr>
      </w:pPr>
      <w:r w:rsidRPr="00552FF7">
        <w:rPr>
          <w:rFonts w:ascii="Times New Roman" w:hAnsi="Times New Roman"/>
          <w:lang w:eastAsia="lv-LV"/>
        </w:rPr>
        <w:t xml:space="preserve">Būvuzraugs piedalās konstatēto defektu aktu sastādīšanā </w:t>
      </w:r>
      <w:r w:rsidRPr="00552FF7">
        <w:rPr>
          <w:rFonts w:ascii="Times New Roman" w:hAnsi="Times New Roman"/>
          <w:u w:val="single"/>
          <w:lang w:eastAsia="lv-LV"/>
        </w:rPr>
        <w:t>būvdarbu garantijas</w:t>
      </w:r>
      <w:r w:rsidRPr="00552FF7">
        <w:rPr>
          <w:rFonts w:ascii="Times New Roman" w:hAnsi="Times New Roman"/>
          <w:lang w:eastAsia="lv-LV"/>
        </w:rPr>
        <w:t xml:space="preserve"> periodā.</w:t>
      </w:r>
    </w:p>
    <w:p w:rsidR="00B50F04" w:rsidRPr="00552FF7" w:rsidRDefault="00B50F04" w:rsidP="00B50F04">
      <w:pPr>
        <w:widowControl w:val="0"/>
        <w:tabs>
          <w:tab w:val="left" w:pos="-2835"/>
        </w:tabs>
        <w:autoSpaceDE w:val="0"/>
        <w:autoSpaceDN w:val="0"/>
        <w:adjustRightInd w:val="0"/>
        <w:spacing w:after="0" w:line="240" w:lineRule="auto"/>
        <w:ind w:left="709"/>
        <w:jc w:val="both"/>
        <w:rPr>
          <w:rFonts w:ascii="Times New Roman" w:hAnsi="Times New Roman"/>
          <w:lang w:eastAsia="lv-LV"/>
        </w:rPr>
      </w:pPr>
    </w:p>
    <w:p w:rsidR="00B50F04" w:rsidRPr="00552FF7" w:rsidRDefault="00B50F04" w:rsidP="00B50F04">
      <w:pPr>
        <w:pStyle w:val="NormalWeb"/>
        <w:numPr>
          <w:ilvl w:val="1"/>
          <w:numId w:val="31"/>
        </w:numPr>
        <w:spacing w:before="0"/>
        <w:ind w:left="709" w:hanging="709"/>
        <w:jc w:val="both"/>
        <w:rPr>
          <w:rFonts w:eastAsia="Calibri"/>
          <w:b/>
          <w:sz w:val="22"/>
          <w:szCs w:val="22"/>
          <w:lang w:val="lv-LV" w:eastAsia="lv-LV"/>
        </w:rPr>
      </w:pPr>
      <w:r w:rsidRPr="00552FF7">
        <w:rPr>
          <w:rFonts w:eastAsia="Calibri"/>
          <w:b/>
          <w:sz w:val="22"/>
          <w:szCs w:val="22"/>
          <w:lang w:val="lv-LV" w:eastAsia="lv-LV"/>
        </w:rPr>
        <w:t xml:space="preserve">Būvuzraugs ir materiāli atbildīgs par pieņemto darbu patiesumu un atbilstību. Neatbilstības gadījuma </w:t>
      </w:r>
      <w:r w:rsidRPr="00552FF7">
        <w:rPr>
          <w:b/>
          <w:sz w:val="22"/>
          <w:szCs w:val="22"/>
          <w:lang w:val="lv-LV" w:eastAsia="lv-LV"/>
        </w:rPr>
        <w:t>būvniecības ierosinātājs</w:t>
      </w:r>
      <w:r w:rsidRPr="00552FF7" w:rsidDel="00E0245A">
        <w:rPr>
          <w:rFonts w:eastAsia="Calibri"/>
          <w:b/>
          <w:sz w:val="22"/>
          <w:szCs w:val="22"/>
          <w:lang w:val="lv-LV" w:eastAsia="lv-LV"/>
        </w:rPr>
        <w:t xml:space="preserve"> </w:t>
      </w:r>
      <w:r w:rsidRPr="00552FF7">
        <w:rPr>
          <w:rFonts w:eastAsia="Calibri"/>
          <w:b/>
          <w:sz w:val="22"/>
          <w:szCs w:val="22"/>
          <w:lang w:val="lv-LV" w:eastAsia="lv-LV"/>
        </w:rPr>
        <w:t xml:space="preserve"> var pieļautas kļūdas un tas radušos zaudējumus ieturēt no Būvuzraudzības samaksas.</w:t>
      </w:r>
    </w:p>
    <w:p w:rsidR="00B50F04" w:rsidRPr="00552FF7" w:rsidRDefault="00B50F04" w:rsidP="00B50F04">
      <w:pPr>
        <w:pStyle w:val="naisf"/>
        <w:spacing w:before="0" w:beforeAutospacing="0" w:after="0" w:afterAutospacing="0"/>
        <w:ind w:left="360"/>
        <w:rPr>
          <w:b/>
          <w:sz w:val="22"/>
          <w:szCs w:val="22"/>
          <w:lang w:val="lv-LV"/>
        </w:rPr>
      </w:pPr>
    </w:p>
    <w:p w:rsidR="00B50F04" w:rsidRPr="00552FF7" w:rsidRDefault="00B50F04" w:rsidP="00B50F04">
      <w:pPr>
        <w:widowControl w:val="0"/>
        <w:numPr>
          <w:ilvl w:val="0"/>
          <w:numId w:val="20"/>
        </w:numPr>
        <w:autoSpaceDE w:val="0"/>
        <w:autoSpaceDN w:val="0"/>
        <w:adjustRightInd w:val="0"/>
        <w:spacing w:after="0" w:line="240" w:lineRule="auto"/>
        <w:rPr>
          <w:rFonts w:ascii="Times New Roman" w:hAnsi="Times New Roman"/>
          <w:b/>
          <w:caps/>
          <w:lang w:eastAsia="lv-LV"/>
        </w:rPr>
      </w:pPr>
      <w:r w:rsidRPr="00552FF7">
        <w:rPr>
          <w:rFonts w:ascii="Times New Roman" w:hAnsi="Times New Roman"/>
          <w:b/>
          <w:caps/>
          <w:lang w:val="lv-LV" w:eastAsia="lv-LV"/>
        </w:rPr>
        <w:t xml:space="preserve"> </w:t>
      </w:r>
      <w:r w:rsidRPr="00552FF7">
        <w:rPr>
          <w:rFonts w:ascii="Times New Roman" w:hAnsi="Times New Roman"/>
          <w:b/>
          <w:caps/>
          <w:lang w:eastAsia="lv-LV"/>
        </w:rPr>
        <w:t>Atskaites:</w:t>
      </w:r>
    </w:p>
    <w:p w:rsidR="00B50F04" w:rsidRPr="00552FF7" w:rsidRDefault="00B50F04" w:rsidP="00B50F04">
      <w:pPr>
        <w:pStyle w:val="naisf"/>
        <w:spacing w:before="0" w:beforeAutospacing="0" w:after="0" w:afterAutospacing="0"/>
        <w:rPr>
          <w:sz w:val="22"/>
          <w:szCs w:val="22"/>
        </w:rPr>
      </w:pPr>
      <w:r w:rsidRPr="00552FF7">
        <w:rPr>
          <w:sz w:val="22"/>
          <w:szCs w:val="22"/>
        </w:rPr>
        <w:t xml:space="preserve">4.1. Būvuzraugs sagatavo </w:t>
      </w:r>
      <w:proofErr w:type="gramStart"/>
      <w:r w:rsidRPr="00552FF7">
        <w:rPr>
          <w:sz w:val="22"/>
          <w:szCs w:val="22"/>
        </w:rPr>
        <w:t>un</w:t>
      </w:r>
      <w:proofErr w:type="gramEnd"/>
      <w:r w:rsidRPr="00552FF7">
        <w:rPr>
          <w:sz w:val="22"/>
          <w:szCs w:val="22"/>
        </w:rPr>
        <w:t xml:space="preserve"> </w:t>
      </w:r>
      <w:r w:rsidRPr="00552FF7">
        <w:rPr>
          <w:sz w:val="22"/>
          <w:szCs w:val="22"/>
          <w:u w:val="single"/>
        </w:rPr>
        <w:t>rakstiski</w:t>
      </w:r>
      <w:r w:rsidRPr="00552FF7">
        <w:rPr>
          <w:sz w:val="22"/>
          <w:szCs w:val="22"/>
        </w:rPr>
        <w:t xml:space="preserve"> iesniedz būvniecības ierosinātājam šādas būvdarbu un būvuzraudzības izpildes atskaites, formātu iepriekš saskaņojot ar būvniecības ierosinātāju:</w:t>
      </w:r>
    </w:p>
    <w:p w:rsidR="00B50F04" w:rsidRPr="00552FF7" w:rsidRDefault="00B50F04" w:rsidP="00B50F04">
      <w:pPr>
        <w:pStyle w:val="naisf"/>
        <w:spacing w:before="0" w:beforeAutospacing="0" w:after="0" w:afterAutospacing="0"/>
        <w:rPr>
          <w:sz w:val="22"/>
          <w:szCs w:val="22"/>
        </w:rPr>
      </w:pPr>
    </w:p>
    <w:p w:rsidR="00B50F04" w:rsidRPr="00552FF7" w:rsidRDefault="00B50F04" w:rsidP="00B50F04">
      <w:pPr>
        <w:pStyle w:val="naisf"/>
        <w:spacing w:before="0" w:beforeAutospacing="0" w:after="0" w:afterAutospacing="0"/>
        <w:ind w:left="1080"/>
        <w:rPr>
          <w:sz w:val="22"/>
          <w:szCs w:val="22"/>
        </w:rPr>
      </w:pPr>
      <w:r w:rsidRPr="00552FF7">
        <w:rPr>
          <w:bCs/>
          <w:sz w:val="22"/>
          <w:szCs w:val="22"/>
        </w:rPr>
        <w:t>4.1.1.</w:t>
      </w:r>
      <w:r w:rsidRPr="00552FF7">
        <w:rPr>
          <w:b/>
          <w:bCs/>
          <w:sz w:val="22"/>
          <w:szCs w:val="22"/>
        </w:rPr>
        <w:t xml:space="preserve"> Ikmēneša </w:t>
      </w:r>
      <w:proofErr w:type="gramStart"/>
      <w:r w:rsidRPr="00552FF7">
        <w:rPr>
          <w:b/>
          <w:bCs/>
          <w:sz w:val="22"/>
          <w:szCs w:val="22"/>
        </w:rPr>
        <w:t xml:space="preserve">atskaiti </w:t>
      </w:r>
      <w:r w:rsidRPr="00552FF7">
        <w:rPr>
          <w:sz w:val="22"/>
          <w:szCs w:val="22"/>
        </w:rPr>
        <w:t> jāiesniedz</w:t>
      </w:r>
      <w:proofErr w:type="gramEnd"/>
      <w:r w:rsidRPr="00552FF7">
        <w:rPr>
          <w:sz w:val="22"/>
          <w:szCs w:val="22"/>
        </w:rPr>
        <w:t xml:space="preserve"> katra nākamā mēneša pirmajā nedēļā. </w:t>
      </w:r>
      <w:proofErr w:type="gramStart"/>
      <w:smartTag w:uri="schemas-tilde-lv/tildestengine" w:element="veidnes">
        <w:smartTagPr>
          <w:attr w:name="text" w:val="Atskaite"/>
          <w:attr w:name="baseform" w:val="Atskaite"/>
          <w:attr w:name="id" w:val="-1"/>
        </w:smartTagPr>
        <w:r w:rsidRPr="00552FF7">
          <w:rPr>
            <w:sz w:val="22"/>
            <w:szCs w:val="22"/>
          </w:rPr>
          <w:t>Atskaite</w:t>
        </w:r>
      </w:smartTag>
      <w:r w:rsidRPr="00552FF7">
        <w:rPr>
          <w:sz w:val="22"/>
          <w:szCs w:val="22"/>
        </w:rPr>
        <w:t xml:space="preserve"> tiek iesniegta būvniecības ierosinātāja norādītajai personai aktīvā būvdarbu periodā, ziņojot par būvdarbu gaitu, objektā paveiktajiem darbiem iepriekšējā mēnesī.</w:t>
      </w:r>
      <w:proofErr w:type="gramEnd"/>
    </w:p>
    <w:p w:rsidR="00B50F04" w:rsidRPr="00552FF7" w:rsidRDefault="00B50F04" w:rsidP="00B50F04">
      <w:pPr>
        <w:pStyle w:val="naisf"/>
        <w:spacing w:before="0" w:beforeAutospacing="0" w:after="0" w:afterAutospacing="0"/>
        <w:ind w:left="1080"/>
        <w:rPr>
          <w:sz w:val="22"/>
          <w:szCs w:val="22"/>
        </w:rPr>
      </w:pPr>
      <w:r w:rsidRPr="00552FF7">
        <w:rPr>
          <w:bCs/>
          <w:sz w:val="22"/>
          <w:szCs w:val="22"/>
        </w:rPr>
        <w:t>4.1.2.</w:t>
      </w:r>
      <w:r w:rsidRPr="00552FF7">
        <w:rPr>
          <w:b/>
          <w:bCs/>
          <w:sz w:val="22"/>
          <w:szCs w:val="22"/>
        </w:rPr>
        <w:t xml:space="preserve"> Pabeigšanas atskaiti </w:t>
      </w:r>
      <w:r w:rsidRPr="00552FF7">
        <w:rPr>
          <w:sz w:val="22"/>
          <w:szCs w:val="22"/>
        </w:rPr>
        <w:t xml:space="preserve">iesniedz 15 dienu laikā pēc būvdarbu pabeigšanas </w:t>
      </w:r>
      <w:proofErr w:type="gramStart"/>
      <w:r w:rsidRPr="00552FF7">
        <w:rPr>
          <w:sz w:val="22"/>
          <w:szCs w:val="22"/>
        </w:rPr>
        <w:t>un</w:t>
      </w:r>
      <w:proofErr w:type="gramEnd"/>
      <w:r w:rsidRPr="00552FF7">
        <w:rPr>
          <w:sz w:val="22"/>
          <w:szCs w:val="22"/>
        </w:rPr>
        <w:t xml:space="preserve"> tajā ietilpst:</w:t>
      </w:r>
    </w:p>
    <w:p w:rsidR="00B50F04" w:rsidRPr="00552FF7" w:rsidRDefault="00B50F04" w:rsidP="00B50F04">
      <w:pPr>
        <w:pStyle w:val="naisf"/>
        <w:spacing w:before="0" w:beforeAutospacing="0" w:after="0" w:afterAutospacing="0"/>
        <w:ind w:left="2160"/>
        <w:rPr>
          <w:sz w:val="22"/>
          <w:szCs w:val="22"/>
        </w:rPr>
      </w:pPr>
      <w:r w:rsidRPr="00552FF7">
        <w:rPr>
          <w:sz w:val="22"/>
          <w:szCs w:val="22"/>
        </w:rPr>
        <w:t xml:space="preserve">4.1.2.1. </w:t>
      </w:r>
      <w:proofErr w:type="gramStart"/>
      <w:smartTag w:uri="schemas-tilde-lv/tildestengine" w:element="veidnes">
        <w:smartTagPr>
          <w:attr w:name="text" w:val="Atskaite"/>
          <w:attr w:name="baseform" w:val="Atskaite"/>
          <w:attr w:name="id" w:val="-1"/>
        </w:smartTagPr>
        <w:r w:rsidRPr="00552FF7">
          <w:rPr>
            <w:sz w:val="22"/>
            <w:szCs w:val="22"/>
          </w:rPr>
          <w:t>atskaite</w:t>
        </w:r>
      </w:smartTag>
      <w:proofErr w:type="gramEnd"/>
      <w:r w:rsidRPr="00552FF7">
        <w:rPr>
          <w:sz w:val="22"/>
          <w:szCs w:val="22"/>
        </w:rPr>
        <w:t xml:space="preserve"> par Būvdarbu veicēja iepriekšējā periodā un pavisam kopā veiktajiem būvdarbiem;</w:t>
      </w:r>
    </w:p>
    <w:p w:rsidR="00B50F04" w:rsidRPr="00552FF7" w:rsidRDefault="00B50F04" w:rsidP="00B50F04">
      <w:pPr>
        <w:pStyle w:val="naisf"/>
        <w:spacing w:before="0" w:beforeAutospacing="0" w:after="0" w:afterAutospacing="0"/>
        <w:ind w:left="2160"/>
        <w:rPr>
          <w:sz w:val="22"/>
          <w:szCs w:val="22"/>
        </w:rPr>
      </w:pPr>
      <w:r w:rsidRPr="00552FF7">
        <w:rPr>
          <w:sz w:val="22"/>
          <w:szCs w:val="22"/>
        </w:rPr>
        <w:t xml:space="preserve">4.1.2.2. </w:t>
      </w:r>
      <w:proofErr w:type="gramStart"/>
      <w:r w:rsidRPr="00552FF7">
        <w:rPr>
          <w:sz w:val="22"/>
          <w:szCs w:val="22"/>
        </w:rPr>
        <w:t>faktiskais</w:t>
      </w:r>
      <w:proofErr w:type="gramEnd"/>
      <w:r w:rsidRPr="00552FF7">
        <w:rPr>
          <w:sz w:val="22"/>
          <w:szCs w:val="22"/>
        </w:rPr>
        <w:t xml:space="preserve"> būvdarbu izpildes un naudas plūsmas grafiks;</w:t>
      </w:r>
    </w:p>
    <w:p w:rsidR="00B50F04" w:rsidRPr="00552FF7" w:rsidRDefault="00B50F04" w:rsidP="00B50F04">
      <w:pPr>
        <w:pStyle w:val="naisf"/>
        <w:spacing w:before="0" w:beforeAutospacing="0" w:after="0" w:afterAutospacing="0"/>
        <w:ind w:left="2160"/>
        <w:rPr>
          <w:sz w:val="22"/>
          <w:szCs w:val="22"/>
        </w:rPr>
      </w:pPr>
      <w:r w:rsidRPr="00552FF7">
        <w:rPr>
          <w:sz w:val="22"/>
          <w:szCs w:val="22"/>
        </w:rPr>
        <w:t xml:space="preserve">4.1.2.3. </w:t>
      </w:r>
      <w:proofErr w:type="gramStart"/>
      <w:r w:rsidRPr="00552FF7">
        <w:rPr>
          <w:sz w:val="22"/>
          <w:szCs w:val="22"/>
        </w:rPr>
        <w:t>faktiskais</w:t>
      </w:r>
      <w:proofErr w:type="gramEnd"/>
      <w:r w:rsidRPr="00552FF7">
        <w:rPr>
          <w:sz w:val="22"/>
          <w:szCs w:val="22"/>
        </w:rPr>
        <w:t xml:space="preserve"> Uzraudzības izpildes un naudas plūsmas grafiks;</w:t>
      </w:r>
    </w:p>
    <w:p w:rsidR="00B50F04" w:rsidRPr="00552FF7" w:rsidRDefault="00B50F04" w:rsidP="00B50F04">
      <w:pPr>
        <w:pStyle w:val="naisf"/>
        <w:spacing w:before="0" w:beforeAutospacing="0" w:after="0" w:afterAutospacing="0"/>
        <w:ind w:left="2160"/>
        <w:rPr>
          <w:sz w:val="22"/>
          <w:szCs w:val="22"/>
        </w:rPr>
      </w:pPr>
      <w:r w:rsidRPr="00552FF7">
        <w:rPr>
          <w:sz w:val="22"/>
          <w:szCs w:val="22"/>
        </w:rPr>
        <w:t xml:space="preserve">4.1.2.4. </w:t>
      </w:r>
      <w:proofErr w:type="gramStart"/>
      <w:r w:rsidRPr="00552FF7">
        <w:rPr>
          <w:sz w:val="22"/>
          <w:szCs w:val="22"/>
        </w:rPr>
        <w:t>būvprojekta</w:t>
      </w:r>
      <w:proofErr w:type="gramEnd"/>
      <w:r w:rsidRPr="00552FF7">
        <w:rPr>
          <w:sz w:val="22"/>
          <w:szCs w:val="22"/>
        </w:rPr>
        <w:t xml:space="preserve"> un būvdarbu veicēja novērtējums;</w:t>
      </w:r>
    </w:p>
    <w:p w:rsidR="00B50F04" w:rsidRPr="00552FF7" w:rsidRDefault="00B50F04" w:rsidP="00B50F04">
      <w:pPr>
        <w:pStyle w:val="naisf"/>
        <w:spacing w:before="0" w:beforeAutospacing="0" w:after="0" w:afterAutospacing="0"/>
        <w:ind w:left="2160"/>
        <w:rPr>
          <w:sz w:val="22"/>
          <w:szCs w:val="22"/>
        </w:rPr>
      </w:pPr>
      <w:r w:rsidRPr="00552FF7">
        <w:rPr>
          <w:sz w:val="22"/>
          <w:szCs w:val="22"/>
        </w:rPr>
        <w:t xml:space="preserve">4.1.2.3. </w:t>
      </w:r>
      <w:proofErr w:type="gramStart"/>
      <w:r w:rsidRPr="00552FF7">
        <w:rPr>
          <w:sz w:val="22"/>
          <w:szCs w:val="22"/>
        </w:rPr>
        <w:t>akts</w:t>
      </w:r>
      <w:proofErr w:type="gramEnd"/>
      <w:r w:rsidRPr="00552FF7">
        <w:rPr>
          <w:sz w:val="22"/>
          <w:szCs w:val="22"/>
        </w:rPr>
        <w:t xml:space="preserve"> par būvobjekta izpilddokumentacijas pieņemšanu;</w:t>
      </w:r>
    </w:p>
    <w:p w:rsidR="00B50F04" w:rsidRPr="00552FF7" w:rsidRDefault="00B50F04" w:rsidP="00B50F04">
      <w:pPr>
        <w:pStyle w:val="naisf"/>
        <w:spacing w:before="0" w:beforeAutospacing="0" w:after="0" w:afterAutospacing="0"/>
        <w:ind w:left="2160"/>
        <w:rPr>
          <w:sz w:val="22"/>
          <w:szCs w:val="22"/>
        </w:rPr>
      </w:pPr>
      <w:r w:rsidRPr="00552FF7">
        <w:rPr>
          <w:sz w:val="22"/>
          <w:szCs w:val="22"/>
        </w:rPr>
        <w:t xml:space="preserve">4.1.2.4. </w:t>
      </w:r>
      <w:proofErr w:type="gramStart"/>
      <w:smartTag w:uri="schemas-tilde-lv/tildestengine" w:element="veidnes">
        <w:smartTagPr>
          <w:attr w:name="text" w:val="akts"/>
          <w:attr w:name="baseform" w:val="akts"/>
          <w:attr w:name="id" w:val="-1"/>
        </w:smartTagPr>
        <w:r w:rsidRPr="00552FF7">
          <w:rPr>
            <w:sz w:val="22"/>
            <w:szCs w:val="22"/>
          </w:rPr>
          <w:t>akts</w:t>
        </w:r>
      </w:smartTag>
      <w:proofErr w:type="gramEnd"/>
      <w:r w:rsidRPr="00552FF7">
        <w:rPr>
          <w:sz w:val="22"/>
          <w:szCs w:val="22"/>
        </w:rPr>
        <w:t xml:space="preserve"> par paveikto būvuzraudzību un rēķins. </w:t>
      </w:r>
    </w:p>
    <w:p w:rsidR="00B50F04" w:rsidRPr="00552FF7" w:rsidRDefault="00B50F04" w:rsidP="00B50F04">
      <w:pPr>
        <w:pStyle w:val="naisf"/>
        <w:spacing w:before="0" w:beforeAutospacing="0" w:after="0" w:afterAutospacing="0"/>
        <w:rPr>
          <w:sz w:val="22"/>
          <w:szCs w:val="22"/>
        </w:rPr>
      </w:pPr>
      <w:r w:rsidRPr="00552FF7">
        <w:rPr>
          <w:sz w:val="22"/>
          <w:szCs w:val="22"/>
        </w:rPr>
        <w:t xml:space="preserve">Atskaites jāiesniedz 2 eksemplāros papīra formātā, iesietas </w:t>
      </w:r>
      <w:proofErr w:type="gramStart"/>
      <w:r w:rsidRPr="00552FF7">
        <w:rPr>
          <w:sz w:val="22"/>
          <w:szCs w:val="22"/>
        </w:rPr>
        <w:t>un</w:t>
      </w:r>
      <w:proofErr w:type="gramEnd"/>
      <w:r w:rsidRPr="00552FF7">
        <w:rPr>
          <w:sz w:val="22"/>
          <w:szCs w:val="22"/>
        </w:rPr>
        <w:t xml:space="preserve"> elektroniski MSOffice formātā.</w:t>
      </w:r>
    </w:p>
    <w:p w:rsidR="00B50F04" w:rsidRPr="00552FF7" w:rsidRDefault="00B50F04" w:rsidP="00B50F04">
      <w:pPr>
        <w:pStyle w:val="naisf"/>
        <w:spacing w:before="0" w:beforeAutospacing="0" w:after="0" w:afterAutospacing="0"/>
        <w:rPr>
          <w:sz w:val="22"/>
          <w:szCs w:val="22"/>
        </w:rPr>
      </w:pPr>
    </w:p>
    <w:p w:rsidR="00B50F04" w:rsidRPr="00552FF7" w:rsidRDefault="00B50F04" w:rsidP="00B50F04">
      <w:pPr>
        <w:spacing w:line="240" w:lineRule="auto"/>
        <w:jc w:val="both"/>
        <w:rPr>
          <w:rFonts w:ascii="Times New Roman" w:eastAsia="Times New Roman" w:hAnsi="Times New Roman"/>
          <w:lang w:eastAsia="lv-LV"/>
        </w:rPr>
      </w:pPr>
      <w:r w:rsidRPr="00552FF7">
        <w:rPr>
          <w:rFonts w:ascii="Times New Roman" w:eastAsia="Times New Roman" w:hAnsi="Times New Roman"/>
          <w:lang w:eastAsia="lv-LV"/>
        </w:rPr>
        <w:t>4.2. Būvniecības darbu veikšanas laikā Būvuzraugam ir jāievēro Dabas aizsardzības prasības, Darba drošības noteikumi.</w:t>
      </w:r>
    </w:p>
    <w:p w:rsidR="00B50F04" w:rsidRPr="00552FF7" w:rsidRDefault="00B50F04" w:rsidP="00B50F04">
      <w:pPr>
        <w:widowControl w:val="0"/>
        <w:numPr>
          <w:ilvl w:val="0"/>
          <w:numId w:val="20"/>
        </w:numPr>
        <w:autoSpaceDE w:val="0"/>
        <w:autoSpaceDN w:val="0"/>
        <w:adjustRightInd w:val="0"/>
        <w:spacing w:after="0" w:line="240" w:lineRule="auto"/>
        <w:rPr>
          <w:rFonts w:ascii="Times New Roman" w:hAnsi="Times New Roman"/>
          <w:b/>
          <w:caps/>
          <w:lang w:eastAsia="lv-LV"/>
        </w:rPr>
      </w:pPr>
      <w:r w:rsidRPr="00552FF7">
        <w:rPr>
          <w:rFonts w:ascii="Times New Roman" w:hAnsi="Times New Roman"/>
          <w:b/>
          <w:caps/>
          <w:lang w:eastAsia="lv-LV"/>
        </w:rPr>
        <w:t>Minimālās speciālistu slodzes būvobjektā</w:t>
      </w:r>
    </w:p>
    <w:p w:rsidR="00B50F04" w:rsidRPr="00552FF7" w:rsidRDefault="00B50F04" w:rsidP="00B50F04">
      <w:pPr>
        <w:pStyle w:val="naisf"/>
        <w:spacing w:before="0" w:beforeAutospacing="0" w:after="0" w:afterAutospacing="0"/>
        <w:ind w:left="360"/>
        <w:rPr>
          <w:sz w:val="22"/>
          <w:szCs w:val="22"/>
        </w:rPr>
      </w:pPr>
      <w:r w:rsidRPr="00552FF7">
        <w:rPr>
          <w:sz w:val="22"/>
          <w:szCs w:val="22"/>
        </w:rPr>
        <w:t>Ceļu būvuzraugs: 1</w:t>
      </w:r>
    </w:p>
    <w:p w:rsidR="00B50F04" w:rsidRPr="00552FF7" w:rsidRDefault="00B50F04" w:rsidP="00B50F04">
      <w:pPr>
        <w:pStyle w:val="naisf"/>
        <w:spacing w:before="0" w:beforeAutospacing="0" w:after="0" w:afterAutospacing="0"/>
        <w:ind w:left="360"/>
        <w:rPr>
          <w:sz w:val="22"/>
          <w:szCs w:val="22"/>
        </w:rPr>
      </w:pPr>
      <w:r w:rsidRPr="00552FF7">
        <w:rPr>
          <w:sz w:val="22"/>
          <w:szCs w:val="22"/>
        </w:rPr>
        <w:t>Inženiertīklu būvuzraugs (apgaismojuma tīkli): 0.5</w:t>
      </w:r>
    </w:p>
    <w:p w:rsidR="00B50F04" w:rsidRPr="00552FF7" w:rsidRDefault="00B50F04" w:rsidP="00B50F04">
      <w:pPr>
        <w:pStyle w:val="naisf"/>
        <w:spacing w:before="0" w:beforeAutospacing="0" w:after="0" w:afterAutospacing="0"/>
        <w:ind w:left="360"/>
        <w:rPr>
          <w:sz w:val="22"/>
          <w:szCs w:val="22"/>
        </w:rPr>
      </w:pPr>
      <w:r w:rsidRPr="00552FF7">
        <w:rPr>
          <w:sz w:val="22"/>
          <w:szCs w:val="22"/>
        </w:rPr>
        <w:t xml:space="preserve">Būvuzraugam objektā </w:t>
      </w:r>
      <w:r w:rsidRPr="00552FF7">
        <w:rPr>
          <w:b/>
          <w:sz w:val="22"/>
          <w:szCs w:val="22"/>
        </w:rPr>
        <w:t xml:space="preserve">jābūt kad vien norit būvdarbi, arī ārpus normālā darba laika </w:t>
      </w:r>
      <w:proofErr w:type="gramStart"/>
      <w:r w:rsidRPr="00552FF7">
        <w:rPr>
          <w:b/>
          <w:sz w:val="22"/>
          <w:szCs w:val="22"/>
        </w:rPr>
        <w:t>un</w:t>
      </w:r>
      <w:proofErr w:type="gramEnd"/>
      <w:r w:rsidRPr="00552FF7">
        <w:rPr>
          <w:b/>
          <w:sz w:val="22"/>
          <w:szCs w:val="22"/>
        </w:rPr>
        <w:t xml:space="preserve"> brīvdienās.</w:t>
      </w:r>
    </w:p>
    <w:p w:rsidR="00B50F04" w:rsidRPr="00552FF7" w:rsidRDefault="00B50F04" w:rsidP="00B50F04">
      <w:pPr>
        <w:pStyle w:val="naisf"/>
        <w:tabs>
          <w:tab w:val="left" w:pos="0"/>
        </w:tabs>
        <w:spacing w:before="0" w:beforeAutospacing="0" w:after="0" w:afterAutospacing="0"/>
        <w:rPr>
          <w:sz w:val="22"/>
          <w:szCs w:val="22"/>
        </w:rPr>
      </w:pPr>
      <w:r w:rsidRPr="00552FF7">
        <w:rPr>
          <w:sz w:val="22"/>
          <w:szCs w:val="22"/>
        </w:rPr>
        <w:tab/>
        <w:t xml:space="preserve">       Provizoriskais būvdarbu izpildes termiņš: 3 mēneši.</w:t>
      </w:r>
    </w:p>
    <w:p w:rsidR="00B50F04" w:rsidRPr="00552FF7" w:rsidRDefault="00B50F04" w:rsidP="00B50F04">
      <w:pPr>
        <w:pStyle w:val="naisf"/>
        <w:spacing w:before="0" w:beforeAutospacing="0" w:after="0" w:afterAutospacing="0"/>
        <w:rPr>
          <w:sz w:val="22"/>
          <w:szCs w:val="22"/>
        </w:rPr>
      </w:pPr>
      <w:r w:rsidRPr="00552FF7">
        <w:rPr>
          <w:sz w:val="22"/>
          <w:szCs w:val="22"/>
        </w:rPr>
        <w:t>Piezīme:</w:t>
      </w:r>
    </w:p>
    <w:p w:rsidR="00B50F04" w:rsidRPr="00552FF7" w:rsidRDefault="00B50F04" w:rsidP="00B50F04">
      <w:pPr>
        <w:pStyle w:val="naisf"/>
        <w:spacing w:before="0" w:beforeAutospacing="0" w:after="0" w:afterAutospacing="0"/>
        <w:ind w:left="1080"/>
        <w:rPr>
          <w:sz w:val="22"/>
          <w:szCs w:val="22"/>
        </w:rPr>
      </w:pPr>
      <w:proofErr w:type="gramStart"/>
      <w:r w:rsidRPr="00552FF7">
        <w:rPr>
          <w:sz w:val="22"/>
          <w:szCs w:val="22"/>
        </w:rPr>
        <w:t>Ja</w:t>
      </w:r>
      <w:proofErr w:type="gramEnd"/>
      <w:r w:rsidRPr="00552FF7">
        <w:rPr>
          <w:sz w:val="22"/>
          <w:szCs w:val="22"/>
        </w:rPr>
        <w:t xml:space="preserve"> būvuzraudzības līgumu slēdz ar juridisko personu, līgumā norāda konkrētās fiziskās</w:t>
      </w:r>
    </w:p>
    <w:p w:rsidR="00B50F04" w:rsidRPr="00552FF7" w:rsidRDefault="00B50F04" w:rsidP="00B50F04">
      <w:pPr>
        <w:pStyle w:val="naisf"/>
        <w:spacing w:before="0" w:beforeAutospacing="0" w:after="0" w:afterAutospacing="0"/>
        <w:ind w:left="284"/>
        <w:rPr>
          <w:sz w:val="22"/>
          <w:szCs w:val="22"/>
        </w:rPr>
      </w:pPr>
      <w:proofErr w:type="gramStart"/>
      <w:r w:rsidRPr="00552FF7">
        <w:rPr>
          <w:sz w:val="22"/>
          <w:szCs w:val="22"/>
        </w:rPr>
        <w:t>personas</w:t>
      </w:r>
      <w:proofErr w:type="gramEnd"/>
      <w:r w:rsidRPr="00552FF7">
        <w:rPr>
          <w:sz w:val="22"/>
          <w:szCs w:val="22"/>
        </w:rPr>
        <w:t>, kuras veiks būvuzraudzību, kā arī norāda atbildīgo būvuzraugu – ceļu uzraugu.</w:t>
      </w:r>
    </w:p>
    <w:p w:rsidR="00B50F04" w:rsidRPr="00552FF7" w:rsidRDefault="00B50F04" w:rsidP="00B50F04">
      <w:pPr>
        <w:widowControl w:val="0"/>
        <w:numPr>
          <w:ilvl w:val="0"/>
          <w:numId w:val="20"/>
        </w:numPr>
        <w:autoSpaceDE w:val="0"/>
        <w:autoSpaceDN w:val="0"/>
        <w:adjustRightInd w:val="0"/>
        <w:spacing w:before="120" w:after="0" w:line="240" w:lineRule="auto"/>
        <w:ind w:left="357" w:hanging="357"/>
        <w:rPr>
          <w:rFonts w:ascii="Times New Roman" w:hAnsi="Times New Roman"/>
          <w:b/>
          <w:caps/>
          <w:lang w:eastAsia="lv-LV"/>
        </w:rPr>
      </w:pPr>
      <w:r w:rsidRPr="00552FF7">
        <w:rPr>
          <w:rFonts w:ascii="Times New Roman" w:hAnsi="Times New Roman"/>
          <w:b/>
          <w:caps/>
          <w:lang w:eastAsia="lv-LV"/>
        </w:rPr>
        <w:t xml:space="preserve"> Darbu apjomi</w:t>
      </w:r>
    </w:p>
    <w:tbl>
      <w:tblPr>
        <w:tblW w:w="8650" w:type="dxa"/>
        <w:tblInd w:w="113" w:type="dxa"/>
        <w:tblLook w:val="04A0" w:firstRow="1" w:lastRow="0" w:firstColumn="1" w:lastColumn="0" w:noHBand="0" w:noVBand="1"/>
      </w:tblPr>
      <w:tblGrid>
        <w:gridCol w:w="1383"/>
        <w:gridCol w:w="5917"/>
        <w:gridCol w:w="1304"/>
        <w:gridCol w:w="1182"/>
      </w:tblGrid>
      <w:tr w:rsidR="00B50F04" w:rsidRPr="00552FF7" w:rsidTr="00E430D5">
        <w:trPr>
          <w:trHeight w:val="799"/>
        </w:trPr>
        <w:tc>
          <w:tcPr>
            <w:tcW w:w="799" w:type="dxa"/>
            <w:tcBorders>
              <w:top w:val="single" w:sz="4" w:space="0" w:color="auto"/>
              <w:left w:val="single" w:sz="4" w:space="0" w:color="auto"/>
              <w:bottom w:val="nil"/>
              <w:right w:val="single" w:sz="4" w:space="0" w:color="auto"/>
            </w:tcBorders>
            <w:shd w:val="clear" w:color="auto" w:fill="auto"/>
            <w:vAlign w:val="center"/>
            <w:hideMark/>
          </w:tcPr>
          <w:p w:rsidR="00B50F04" w:rsidRPr="00552FF7" w:rsidRDefault="00B50F04" w:rsidP="00B50F04">
            <w:pPr>
              <w:pStyle w:val="ListParagraph"/>
              <w:numPr>
                <w:ilvl w:val="0"/>
                <w:numId w:val="20"/>
              </w:numPr>
              <w:jc w:val="center"/>
              <w:rPr>
                <w:rFonts w:ascii="Times New Roman" w:hAnsi="Times New Roman"/>
                <w:b/>
                <w:bCs/>
                <w:lang w:eastAsia="lv-LV"/>
              </w:rPr>
            </w:pPr>
            <w:r w:rsidRPr="00552FF7">
              <w:rPr>
                <w:rFonts w:ascii="Times New Roman" w:hAnsi="Times New Roman"/>
                <w:b/>
                <w:bCs/>
                <w:lang w:eastAsia="lv-LV"/>
              </w:rPr>
              <w:t>Izmaksu pozīcija</w:t>
            </w:r>
          </w:p>
        </w:tc>
        <w:tc>
          <w:tcPr>
            <w:tcW w:w="5917" w:type="dxa"/>
            <w:tcBorders>
              <w:top w:val="single" w:sz="4" w:space="0" w:color="auto"/>
              <w:left w:val="nil"/>
              <w:bottom w:val="nil"/>
              <w:right w:val="single" w:sz="4" w:space="0" w:color="auto"/>
            </w:tcBorders>
            <w:shd w:val="clear" w:color="auto" w:fill="auto"/>
            <w:vAlign w:val="center"/>
            <w:hideMark/>
          </w:tcPr>
          <w:p w:rsidR="00B50F04" w:rsidRPr="00552FF7" w:rsidRDefault="00B50F04" w:rsidP="00E430D5">
            <w:pPr>
              <w:jc w:val="center"/>
              <w:rPr>
                <w:rFonts w:ascii="Times New Roman" w:hAnsi="Times New Roman"/>
                <w:b/>
                <w:bCs/>
                <w:lang w:eastAsia="lv-LV"/>
              </w:rPr>
            </w:pPr>
            <w:r w:rsidRPr="00552FF7">
              <w:rPr>
                <w:rFonts w:ascii="Times New Roman" w:hAnsi="Times New Roman"/>
                <w:b/>
                <w:bCs/>
                <w:lang w:eastAsia="lv-LV"/>
              </w:rPr>
              <w:t>Darba nosaukums</w:t>
            </w:r>
          </w:p>
        </w:tc>
        <w:tc>
          <w:tcPr>
            <w:tcW w:w="988" w:type="dxa"/>
            <w:tcBorders>
              <w:top w:val="single" w:sz="4" w:space="0" w:color="auto"/>
              <w:left w:val="nil"/>
              <w:bottom w:val="nil"/>
              <w:right w:val="single" w:sz="4" w:space="0" w:color="auto"/>
            </w:tcBorders>
            <w:shd w:val="clear" w:color="auto" w:fill="auto"/>
            <w:vAlign w:val="center"/>
            <w:hideMark/>
          </w:tcPr>
          <w:p w:rsidR="00B50F04" w:rsidRPr="00552FF7" w:rsidRDefault="00B50F04" w:rsidP="00E430D5">
            <w:pPr>
              <w:jc w:val="center"/>
              <w:rPr>
                <w:rFonts w:ascii="Times New Roman" w:hAnsi="Times New Roman"/>
                <w:b/>
                <w:bCs/>
                <w:lang w:eastAsia="lv-LV"/>
              </w:rPr>
            </w:pPr>
            <w:r w:rsidRPr="00552FF7">
              <w:rPr>
                <w:rFonts w:ascii="Times New Roman" w:hAnsi="Times New Roman"/>
                <w:b/>
                <w:bCs/>
                <w:lang w:eastAsia="lv-LV"/>
              </w:rPr>
              <w:t>Mērvienība</w:t>
            </w:r>
          </w:p>
        </w:tc>
        <w:tc>
          <w:tcPr>
            <w:tcW w:w="946" w:type="dxa"/>
            <w:tcBorders>
              <w:top w:val="single" w:sz="4" w:space="0" w:color="auto"/>
              <w:left w:val="nil"/>
              <w:bottom w:val="nil"/>
              <w:right w:val="single" w:sz="4" w:space="0" w:color="auto"/>
            </w:tcBorders>
            <w:shd w:val="clear" w:color="auto" w:fill="auto"/>
            <w:vAlign w:val="center"/>
            <w:hideMark/>
          </w:tcPr>
          <w:p w:rsidR="00B50F04" w:rsidRPr="00552FF7" w:rsidRDefault="00B50F04" w:rsidP="00E430D5">
            <w:pPr>
              <w:jc w:val="center"/>
              <w:rPr>
                <w:rFonts w:ascii="Times New Roman" w:hAnsi="Times New Roman"/>
                <w:b/>
                <w:bCs/>
                <w:lang w:eastAsia="lv-LV"/>
              </w:rPr>
            </w:pPr>
            <w:r w:rsidRPr="00552FF7">
              <w:rPr>
                <w:rFonts w:ascii="Times New Roman" w:hAnsi="Times New Roman"/>
                <w:b/>
                <w:bCs/>
                <w:lang w:eastAsia="lv-LV"/>
              </w:rPr>
              <w:t>Darba daudzums</w:t>
            </w:r>
          </w:p>
        </w:tc>
      </w:tr>
      <w:tr w:rsidR="00B50F04" w:rsidRPr="00552FF7" w:rsidTr="00E430D5">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b/>
                <w:bCs/>
                <w:lang w:eastAsia="lv-LV"/>
              </w:rPr>
            </w:pPr>
            <w:r w:rsidRPr="00552FF7">
              <w:rPr>
                <w:rFonts w:ascii="Times New Roman" w:hAnsi="Times New Roman"/>
                <w:b/>
                <w:bCs/>
                <w:lang w:eastAsia="lv-LV"/>
              </w:rPr>
              <w:t>1.</w:t>
            </w:r>
          </w:p>
        </w:tc>
        <w:tc>
          <w:tcPr>
            <w:tcW w:w="5917" w:type="dxa"/>
            <w:tcBorders>
              <w:top w:val="single" w:sz="4" w:space="0" w:color="auto"/>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b/>
                <w:bCs/>
                <w:lang w:eastAsia="lv-LV"/>
              </w:rPr>
            </w:pPr>
            <w:r w:rsidRPr="00552FF7">
              <w:rPr>
                <w:rFonts w:ascii="Times New Roman" w:hAnsi="Times New Roman"/>
                <w:b/>
                <w:bCs/>
                <w:lang w:eastAsia="lv-LV"/>
              </w:rPr>
              <w:t>2.</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b/>
                <w:bCs/>
                <w:lang w:eastAsia="lv-LV"/>
              </w:rPr>
            </w:pPr>
            <w:r w:rsidRPr="00552FF7">
              <w:rPr>
                <w:rFonts w:ascii="Times New Roman" w:hAnsi="Times New Roman"/>
                <w:b/>
                <w:bCs/>
                <w:lang w:eastAsia="lv-LV"/>
              </w:rPr>
              <w:t>3.</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b/>
                <w:bCs/>
                <w:lang w:eastAsia="lv-LV"/>
              </w:rPr>
            </w:pPr>
            <w:r w:rsidRPr="00552FF7">
              <w:rPr>
                <w:rFonts w:ascii="Times New Roman" w:hAnsi="Times New Roman"/>
                <w:b/>
                <w:bCs/>
                <w:lang w:eastAsia="lv-LV"/>
              </w:rPr>
              <w:t>4.</w:t>
            </w:r>
          </w:p>
        </w:tc>
      </w:tr>
      <w:tr w:rsidR="00B50F04" w:rsidRPr="00552FF7" w:rsidTr="00E430D5">
        <w:trPr>
          <w:trHeight w:val="402"/>
        </w:trPr>
        <w:tc>
          <w:tcPr>
            <w:tcW w:w="799" w:type="dxa"/>
            <w:tcBorders>
              <w:top w:val="nil"/>
              <w:left w:val="single" w:sz="4" w:space="0" w:color="auto"/>
              <w:bottom w:val="single" w:sz="4" w:space="0" w:color="auto"/>
              <w:right w:val="single" w:sz="4" w:space="0" w:color="auto"/>
            </w:tcBorders>
            <w:shd w:val="clear" w:color="000000" w:fill="C0C0C0"/>
            <w:noWrap/>
            <w:vAlign w:val="center"/>
          </w:tcPr>
          <w:p w:rsidR="00B50F04" w:rsidRPr="00552FF7" w:rsidRDefault="00B50F04" w:rsidP="00E430D5">
            <w:pPr>
              <w:jc w:val="right"/>
              <w:rPr>
                <w:rFonts w:ascii="Times New Roman" w:hAnsi="Times New Roman"/>
                <w:b/>
                <w:bCs/>
                <w:lang w:eastAsia="lv-LV"/>
              </w:rPr>
            </w:pPr>
          </w:p>
        </w:tc>
        <w:tc>
          <w:tcPr>
            <w:tcW w:w="5917" w:type="dxa"/>
            <w:tcBorders>
              <w:top w:val="single" w:sz="4" w:space="0" w:color="auto"/>
              <w:left w:val="nil"/>
              <w:bottom w:val="single" w:sz="4" w:space="0" w:color="auto"/>
              <w:right w:val="nil"/>
            </w:tcBorders>
            <w:shd w:val="clear" w:color="000000" w:fill="C0C0C0"/>
            <w:noWrap/>
            <w:vAlign w:val="center"/>
          </w:tcPr>
          <w:p w:rsidR="00B50F04" w:rsidRPr="00552FF7" w:rsidRDefault="00B50F04" w:rsidP="00E430D5">
            <w:pPr>
              <w:jc w:val="center"/>
              <w:rPr>
                <w:rFonts w:ascii="Times New Roman" w:hAnsi="Times New Roman"/>
                <w:b/>
                <w:bCs/>
                <w:lang w:eastAsia="lv-LV"/>
              </w:rPr>
            </w:pPr>
            <w:r w:rsidRPr="00552FF7">
              <w:rPr>
                <w:rFonts w:ascii="Times New Roman" w:hAnsi="Times New Roman"/>
                <w:b/>
                <w:bCs/>
                <w:lang w:eastAsia="lv-LV"/>
              </w:rPr>
              <w:t>1.ĢP, TS DAĻA</w:t>
            </w:r>
          </w:p>
        </w:tc>
        <w:tc>
          <w:tcPr>
            <w:tcW w:w="988" w:type="dxa"/>
            <w:tcBorders>
              <w:top w:val="single" w:sz="4" w:space="0" w:color="auto"/>
              <w:left w:val="nil"/>
              <w:bottom w:val="single" w:sz="4" w:space="0" w:color="auto"/>
              <w:right w:val="nil"/>
            </w:tcBorders>
            <w:shd w:val="clear" w:color="000000" w:fill="C0C0C0"/>
            <w:noWrap/>
            <w:vAlign w:val="center"/>
          </w:tcPr>
          <w:p w:rsidR="00B50F04" w:rsidRPr="00552FF7" w:rsidRDefault="00B50F04" w:rsidP="00E430D5">
            <w:pPr>
              <w:jc w:val="center"/>
              <w:rPr>
                <w:rFonts w:ascii="Times New Roman" w:hAnsi="Times New Roman"/>
                <w:b/>
                <w:bCs/>
                <w:lang w:eastAsia="lv-LV"/>
              </w:rPr>
            </w:pPr>
          </w:p>
        </w:tc>
        <w:tc>
          <w:tcPr>
            <w:tcW w:w="946" w:type="dxa"/>
            <w:tcBorders>
              <w:top w:val="single" w:sz="4" w:space="0" w:color="auto"/>
              <w:left w:val="nil"/>
              <w:bottom w:val="single" w:sz="4" w:space="0" w:color="auto"/>
              <w:right w:val="single" w:sz="4" w:space="0" w:color="auto"/>
            </w:tcBorders>
            <w:shd w:val="clear" w:color="000000" w:fill="C0C0C0"/>
            <w:noWrap/>
            <w:vAlign w:val="center"/>
          </w:tcPr>
          <w:p w:rsidR="00B50F04" w:rsidRPr="00552FF7" w:rsidRDefault="00B50F04" w:rsidP="00E430D5">
            <w:pPr>
              <w:jc w:val="center"/>
              <w:rPr>
                <w:rFonts w:ascii="Times New Roman" w:hAnsi="Times New Roman"/>
                <w:b/>
                <w:bCs/>
                <w:lang w:eastAsia="lv-LV"/>
              </w:rPr>
            </w:pPr>
          </w:p>
        </w:tc>
      </w:tr>
      <w:tr w:rsidR="00B50F04" w:rsidRPr="00552FF7" w:rsidTr="00E430D5">
        <w:trPr>
          <w:trHeight w:val="402"/>
        </w:trPr>
        <w:tc>
          <w:tcPr>
            <w:tcW w:w="799" w:type="dxa"/>
            <w:tcBorders>
              <w:top w:val="nil"/>
              <w:left w:val="single" w:sz="4" w:space="0" w:color="auto"/>
              <w:bottom w:val="single" w:sz="4" w:space="0" w:color="auto"/>
              <w:right w:val="single" w:sz="4" w:space="0" w:color="auto"/>
            </w:tcBorders>
            <w:shd w:val="clear" w:color="000000" w:fill="C0C0C0"/>
            <w:noWrap/>
            <w:vAlign w:val="center"/>
            <w:hideMark/>
          </w:tcPr>
          <w:p w:rsidR="00B50F04" w:rsidRPr="00552FF7" w:rsidRDefault="00B50F04" w:rsidP="00E430D5">
            <w:pPr>
              <w:jc w:val="right"/>
              <w:rPr>
                <w:rFonts w:ascii="Times New Roman" w:hAnsi="Times New Roman"/>
                <w:b/>
                <w:bCs/>
                <w:lang w:eastAsia="lv-LV"/>
              </w:rPr>
            </w:pPr>
            <w:r w:rsidRPr="00552FF7">
              <w:rPr>
                <w:rFonts w:ascii="Times New Roman" w:hAnsi="Times New Roman"/>
                <w:b/>
                <w:bCs/>
                <w:lang w:eastAsia="lv-LV"/>
              </w:rPr>
              <w:t>1.</w:t>
            </w:r>
          </w:p>
        </w:tc>
        <w:tc>
          <w:tcPr>
            <w:tcW w:w="5917" w:type="dxa"/>
            <w:tcBorders>
              <w:top w:val="single" w:sz="4" w:space="0" w:color="auto"/>
              <w:left w:val="nil"/>
              <w:bottom w:val="single" w:sz="4" w:space="0" w:color="auto"/>
              <w:right w:val="nil"/>
            </w:tcBorders>
            <w:shd w:val="clear" w:color="000000" w:fill="C0C0C0"/>
            <w:noWrap/>
            <w:vAlign w:val="center"/>
            <w:hideMark/>
          </w:tcPr>
          <w:p w:rsidR="00B50F04" w:rsidRPr="00552FF7" w:rsidRDefault="00B50F04" w:rsidP="00E430D5">
            <w:pPr>
              <w:jc w:val="center"/>
              <w:rPr>
                <w:rFonts w:ascii="Times New Roman" w:hAnsi="Times New Roman"/>
                <w:b/>
                <w:bCs/>
                <w:lang w:eastAsia="lv-LV"/>
              </w:rPr>
            </w:pPr>
            <w:r w:rsidRPr="00552FF7">
              <w:rPr>
                <w:rFonts w:ascii="Times New Roman" w:hAnsi="Times New Roman"/>
                <w:b/>
                <w:bCs/>
                <w:lang w:eastAsia="lv-LV"/>
              </w:rPr>
              <w:t>Vispārēja nodaļa</w:t>
            </w:r>
          </w:p>
        </w:tc>
        <w:tc>
          <w:tcPr>
            <w:tcW w:w="988" w:type="dxa"/>
            <w:tcBorders>
              <w:top w:val="single" w:sz="4" w:space="0" w:color="auto"/>
              <w:left w:val="nil"/>
              <w:bottom w:val="single" w:sz="4" w:space="0" w:color="auto"/>
              <w:right w:val="nil"/>
            </w:tcBorders>
            <w:shd w:val="clear" w:color="000000" w:fill="C0C0C0"/>
            <w:noWrap/>
            <w:vAlign w:val="center"/>
            <w:hideMark/>
          </w:tcPr>
          <w:p w:rsidR="00B50F04" w:rsidRPr="00552FF7" w:rsidRDefault="00B50F04" w:rsidP="00E430D5">
            <w:pPr>
              <w:jc w:val="center"/>
              <w:rPr>
                <w:rFonts w:ascii="Times New Roman" w:hAnsi="Times New Roman"/>
                <w:b/>
                <w:bCs/>
                <w:lang w:eastAsia="lv-LV"/>
              </w:rPr>
            </w:pPr>
          </w:p>
        </w:tc>
        <w:tc>
          <w:tcPr>
            <w:tcW w:w="946" w:type="dxa"/>
            <w:tcBorders>
              <w:top w:val="single" w:sz="4" w:space="0" w:color="auto"/>
              <w:left w:val="nil"/>
              <w:bottom w:val="single" w:sz="4" w:space="0" w:color="auto"/>
              <w:right w:val="single" w:sz="4" w:space="0" w:color="auto"/>
            </w:tcBorders>
            <w:shd w:val="clear" w:color="000000" w:fill="C0C0C0"/>
            <w:noWrap/>
            <w:vAlign w:val="center"/>
            <w:hideMark/>
          </w:tcPr>
          <w:p w:rsidR="00B50F04" w:rsidRPr="00552FF7" w:rsidRDefault="00B50F04" w:rsidP="00E430D5">
            <w:pPr>
              <w:jc w:val="center"/>
              <w:rPr>
                <w:rFonts w:ascii="Times New Roman" w:hAnsi="Times New Roman"/>
                <w:b/>
                <w:bCs/>
                <w:lang w:eastAsia="lv-LV"/>
              </w:rPr>
            </w:pPr>
          </w:p>
        </w:tc>
      </w:tr>
      <w:tr w:rsidR="00B50F04" w:rsidRPr="00552FF7" w:rsidTr="00E430D5">
        <w:trPr>
          <w:trHeight w:val="719"/>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1.1.</w:t>
            </w:r>
          </w:p>
        </w:tc>
        <w:tc>
          <w:tcPr>
            <w:tcW w:w="5917" w:type="dxa"/>
            <w:tcBorders>
              <w:top w:val="nil"/>
              <w:left w:val="nil"/>
              <w:bottom w:val="single" w:sz="4" w:space="0" w:color="auto"/>
              <w:right w:val="single" w:sz="4" w:space="0" w:color="auto"/>
            </w:tcBorders>
            <w:shd w:val="clear" w:color="auto" w:fill="auto"/>
            <w:noWrap/>
            <w:vAlign w:val="bottom"/>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Mobilizācija. Būvlaukuma iekārtošana un visa nepieciešamā aprīkojuma un iekārtu atvešana un uzstādīšana. Būvlaukuma demontāža. Satiksmes organizācija būvdarbu laikā</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kompl</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w:t>
            </w:r>
          </w:p>
        </w:tc>
      </w:tr>
      <w:tr w:rsidR="00B50F04" w:rsidRPr="00552FF7" w:rsidTr="00E430D5">
        <w:trPr>
          <w:trHeight w:val="417"/>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1.2.</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Izpilddokumentācijas sagatavošana un izpilduzmērijumu veikšana</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kompl</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w:t>
            </w:r>
          </w:p>
        </w:tc>
      </w:tr>
      <w:tr w:rsidR="00B50F04" w:rsidRPr="00552FF7" w:rsidTr="00E430D5">
        <w:trPr>
          <w:trHeight w:val="402"/>
        </w:trPr>
        <w:tc>
          <w:tcPr>
            <w:tcW w:w="799" w:type="dxa"/>
            <w:tcBorders>
              <w:top w:val="nil"/>
              <w:left w:val="single" w:sz="4" w:space="0" w:color="auto"/>
              <w:bottom w:val="single" w:sz="4" w:space="0" w:color="auto"/>
              <w:right w:val="single" w:sz="4" w:space="0" w:color="auto"/>
            </w:tcBorders>
            <w:shd w:val="clear" w:color="000000" w:fill="C0C0C0"/>
            <w:noWrap/>
            <w:vAlign w:val="center"/>
            <w:hideMark/>
          </w:tcPr>
          <w:p w:rsidR="00B50F04" w:rsidRPr="00552FF7" w:rsidRDefault="00B50F04" w:rsidP="00E430D5">
            <w:pPr>
              <w:jc w:val="right"/>
              <w:rPr>
                <w:rFonts w:ascii="Times New Roman" w:hAnsi="Times New Roman"/>
                <w:b/>
                <w:bCs/>
                <w:lang w:eastAsia="lv-LV"/>
              </w:rPr>
            </w:pPr>
            <w:r w:rsidRPr="00552FF7">
              <w:rPr>
                <w:rFonts w:ascii="Times New Roman" w:hAnsi="Times New Roman"/>
                <w:b/>
                <w:bCs/>
                <w:lang w:eastAsia="lv-LV"/>
              </w:rPr>
              <w:t>2.</w:t>
            </w:r>
          </w:p>
        </w:tc>
        <w:tc>
          <w:tcPr>
            <w:tcW w:w="5917" w:type="dxa"/>
            <w:tcBorders>
              <w:top w:val="single" w:sz="4" w:space="0" w:color="auto"/>
              <w:left w:val="nil"/>
              <w:bottom w:val="single" w:sz="4" w:space="0" w:color="auto"/>
              <w:right w:val="nil"/>
            </w:tcBorders>
            <w:shd w:val="clear" w:color="000000" w:fill="C0C0C0"/>
            <w:noWrap/>
            <w:vAlign w:val="center"/>
            <w:hideMark/>
          </w:tcPr>
          <w:p w:rsidR="00B50F04" w:rsidRPr="00552FF7" w:rsidRDefault="00B50F04" w:rsidP="00E430D5">
            <w:pPr>
              <w:jc w:val="center"/>
              <w:rPr>
                <w:rFonts w:ascii="Times New Roman" w:hAnsi="Times New Roman"/>
                <w:b/>
                <w:bCs/>
                <w:lang w:eastAsia="lv-LV"/>
              </w:rPr>
            </w:pPr>
            <w:r w:rsidRPr="00552FF7">
              <w:rPr>
                <w:rFonts w:ascii="Times New Roman" w:hAnsi="Times New Roman"/>
                <w:b/>
                <w:bCs/>
                <w:lang w:eastAsia="lv-LV"/>
              </w:rPr>
              <w:t>Dažādi darbi</w:t>
            </w:r>
          </w:p>
        </w:tc>
        <w:tc>
          <w:tcPr>
            <w:tcW w:w="988" w:type="dxa"/>
            <w:tcBorders>
              <w:top w:val="single" w:sz="4" w:space="0" w:color="auto"/>
              <w:left w:val="nil"/>
              <w:bottom w:val="single" w:sz="4" w:space="0" w:color="auto"/>
              <w:right w:val="nil"/>
            </w:tcBorders>
            <w:shd w:val="clear" w:color="000000" w:fill="C0C0C0"/>
            <w:noWrap/>
            <w:vAlign w:val="center"/>
            <w:hideMark/>
          </w:tcPr>
          <w:p w:rsidR="00B50F04" w:rsidRPr="00552FF7" w:rsidRDefault="00B50F04" w:rsidP="00E430D5">
            <w:pPr>
              <w:jc w:val="center"/>
              <w:rPr>
                <w:rFonts w:ascii="Times New Roman" w:hAnsi="Times New Roman"/>
                <w:b/>
                <w:bCs/>
                <w:lang w:eastAsia="lv-LV"/>
              </w:rPr>
            </w:pPr>
          </w:p>
        </w:tc>
        <w:tc>
          <w:tcPr>
            <w:tcW w:w="946" w:type="dxa"/>
            <w:tcBorders>
              <w:top w:val="single" w:sz="4" w:space="0" w:color="auto"/>
              <w:left w:val="nil"/>
              <w:bottom w:val="single" w:sz="4" w:space="0" w:color="auto"/>
              <w:right w:val="single" w:sz="4" w:space="0" w:color="auto"/>
            </w:tcBorders>
            <w:shd w:val="clear" w:color="000000" w:fill="C0C0C0"/>
            <w:noWrap/>
            <w:vAlign w:val="center"/>
            <w:hideMark/>
          </w:tcPr>
          <w:p w:rsidR="00B50F04" w:rsidRPr="00552FF7" w:rsidRDefault="00B50F04" w:rsidP="00E430D5">
            <w:pPr>
              <w:jc w:val="center"/>
              <w:rPr>
                <w:rFonts w:ascii="Times New Roman" w:hAnsi="Times New Roman"/>
                <w:b/>
                <w:bCs/>
                <w:lang w:eastAsia="lv-LV"/>
              </w:rPr>
            </w:pP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2.1.</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Uzmērīšana un nospraušana</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ha</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0.8</w:t>
            </w:r>
          </w:p>
        </w:tc>
      </w:tr>
      <w:tr w:rsidR="00B50F04" w:rsidRPr="00552FF7" w:rsidTr="00E430D5">
        <w:trPr>
          <w:trHeight w:val="68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2.2.</w:t>
            </w:r>
          </w:p>
        </w:tc>
        <w:tc>
          <w:tcPr>
            <w:tcW w:w="5917" w:type="dxa"/>
            <w:tcBorders>
              <w:top w:val="nil"/>
              <w:left w:val="nil"/>
              <w:bottom w:val="single" w:sz="4" w:space="0" w:color="auto"/>
              <w:right w:val="nil"/>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Soliņa konstrukcijas demontāža un metāla elementu transportēšana uz Pasūtītāja noradīto vietu 10 km attālumā, citu materiālu, piem. betons utilizācija</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9</w:t>
            </w:r>
          </w:p>
        </w:tc>
      </w:tr>
      <w:tr w:rsidR="00B50F04" w:rsidRPr="00552FF7" w:rsidTr="00E430D5">
        <w:trPr>
          <w:trHeight w:val="69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2.3.</w:t>
            </w:r>
          </w:p>
        </w:tc>
        <w:tc>
          <w:tcPr>
            <w:tcW w:w="5917" w:type="dxa"/>
            <w:tcBorders>
              <w:top w:val="nil"/>
              <w:left w:val="nil"/>
              <w:bottom w:val="single" w:sz="4" w:space="0" w:color="auto"/>
              <w:right w:val="nil"/>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Slīdkalniņa konstrukcijas demontāža un metāla elementu transportēšana uz Pasūtītāja noradīto vietu 10 km attālumā, citu materiālu, piem. betons utilizācija</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2</w:t>
            </w:r>
          </w:p>
        </w:tc>
      </w:tr>
      <w:tr w:rsidR="00B50F04" w:rsidRPr="00552FF7" w:rsidTr="00E430D5">
        <w:trPr>
          <w:trHeight w:val="695"/>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2.4.</w:t>
            </w:r>
          </w:p>
        </w:tc>
        <w:tc>
          <w:tcPr>
            <w:tcW w:w="5917" w:type="dxa"/>
            <w:tcBorders>
              <w:top w:val="nil"/>
              <w:left w:val="nil"/>
              <w:bottom w:val="single" w:sz="4" w:space="0" w:color="auto"/>
              <w:right w:val="nil"/>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Šūpoļu konstrukcijas demontāža un metāla elementu transportēšana uz Pasūtītāja noradīto vietu 10 km attālumā, citu materiālu, piem. betons utilizācija</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2</w:t>
            </w:r>
          </w:p>
        </w:tc>
      </w:tr>
      <w:tr w:rsidR="00B50F04" w:rsidRPr="00552FF7" w:rsidTr="00E430D5">
        <w:trPr>
          <w:trHeight w:val="691"/>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2.5.</w:t>
            </w:r>
          </w:p>
        </w:tc>
        <w:tc>
          <w:tcPr>
            <w:tcW w:w="5917" w:type="dxa"/>
            <w:tcBorders>
              <w:top w:val="nil"/>
              <w:left w:val="nil"/>
              <w:bottom w:val="single" w:sz="4" w:space="0" w:color="auto"/>
              <w:right w:val="nil"/>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Veļasžavētāja konstrukcijas demontāža un metāla elementu transportēšana uz Pasūtītāja noradīto vietu 10 km attālumā, citu materiālu, piem. betons utilizācija</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2</w:t>
            </w:r>
          </w:p>
        </w:tc>
      </w:tr>
      <w:tr w:rsidR="00B50F04" w:rsidRPr="00552FF7" w:rsidTr="00E430D5">
        <w:trPr>
          <w:trHeight w:val="431"/>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2.6.</w:t>
            </w:r>
          </w:p>
        </w:tc>
        <w:tc>
          <w:tcPr>
            <w:tcW w:w="5917" w:type="dxa"/>
            <w:tcBorders>
              <w:top w:val="nil"/>
              <w:left w:val="nil"/>
              <w:bottom w:val="single" w:sz="4" w:space="0" w:color="auto"/>
              <w:right w:val="nil"/>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Veļasžavētāja konstrukcijas saudzīga demontāža, pārnešana līdz 100m attālumā un atkārtota montāža ieskaitot materiālus un rakšanas darbus</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w:t>
            </w:r>
          </w:p>
        </w:tc>
      </w:tr>
      <w:tr w:rsidR="00B50F04" w:rsidRPr="00552FF7" w:rsidTr="00E430D5">
        <w:trPr>
          <w:trHeight w:val="665"/>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2.7.</w:t>
            </w:r>
          </w:p>
        </w:tc>
        <w:tc>
          <w:tcPr>
            <w:tcW w:w="5917" w:type="dxa"/>
            <w:tcBorders>
              <w:top w:val="nil"/>
              <w:left w:val="nil"/>
              <w:bottom w:val="single" w:sz="4" w:space="0" w:color="auto"/>
              <w:right w:val="nil"/>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Vingrošanas konstrukciju (stieņi, trepes, līdztekas utml.) demontāža un metāla elementu transportēšana uz Pasūtītāja noradīto vietu 10 km attālumā, citu materiālu, piem. betons utilizācija</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3</w:t>
            </w:r>
          </w:p>
        </w:tc>
      </w:tr>
      <w:tr w:rsidR="00B50F04" w:rsidRPr="00552FF7" w:rsidTr="00E430D5">
        <w:trPr>
          <w:trHeight w:val="674"/>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2.8.</w:t>
            </w:r>
          </w:p>
        </w:tc>
        <w:tc>
          <w:tcPr>
            <w:tcW w:w="5917" w:type="dxa"/>
            <w:tcBorders>
              <w:top w:val="nil"/>
              <w:left w:val="nil"/>
              <w:bottom w:val="single" w:sz="4" w:space="0" w:color="auto"/>
              <w:right w:val="nil"/>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Basketbola groza konstrukcijas demontāža un metāla elementu transportēšana uz Pasūtītāja noradīto vietu 10 km attālumā, citu materiālu, piem. betons utilizācija</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w:t>
            </w:r>
          </w:p>
        </w:tc>
      </w:tr>
      <w:tr w:rsidR="00B50F04" w:rsidRPr="00552FF7" w:rsidTr="00E430D5">
        <w:trPr>
          <w:trHeight w:val="26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2.9.</w:t>
            </w:r>
          </w:p>
        </w:tc>
        <w:tc>
          <w:tcPr>
            <w:tcW w:w="5917" w:type="dxa"/>
            <w:tcBorders>
              <w:top w:val="nil"/>
              <w:left w:val="nil"/>
              <w:bottom w:val="single" w:sz="4" w:space="0" w:color="auto"/>
              <w:right w:val="nil"/>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Smilšu kastes konstrukcijas demontāža un utilizācija</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2</w:t>
            </w:r>
          </w:p>
        </w:tc>
      </w:tr>
      <w:tr w:rsidR="00B50F04" w:rsidRPr="00552FF7" w:rsidTr="00E430D5">
        <w:trPr>
          <w:trHeight w:val="277"/>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2.10.</w:t>
            </w:r>
          </w:p>
        </w:tc>
        <w:tc>
          <w:tcPr>
            <w:tcW w:w="5917" w:type="dxa"/>
            <w:tcBorders>
              <w:top w:val="nil"/>
              <w:left w:val="nil"/>
              <w:bottom w:val="single" w:sz="4" w:space="0" w:color="auto"/>
              <w:right w:val="nil"/>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Betona konstrukcijas demontāža h</w:t>
            </w:r>
            <w:r w:rsidRPr="00552FF7">
              <w:rPr>
                <w:rFonts w:ascii="Times New Roman" w:hAnsi="Times New Roman"/>
                <w:vertAlign w:val="subscript"/>
                <w:lang w:eastAsia="lv-LV"/>
              </w:rPr>
              <w:t>vid.</w:t>
            </w:r>
            <w:r w:rsidRPr="00552FF7">
              <w:rPr>
                <w:rFonts w:ascii="Times New Roman" w:hAnsi="Times New Roman"/>
                <w:lang w:eastAsia="lv-LV"/>
              </w:rPr>
              <w:t>=30cm un materiāla utilizācija</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r w:rsidRPr="00552FF7">
              <w:rPr>
                <w:rFonts w:ascii="Times New Roman" w:hAnsi="Times New Roman"/>
                <w:vertAlign w:val="superscript"/>
                <w:lang w:eastAsia="lv-LV"/>
              </w:rPr>
              <w:t>2</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1.5</w:t>
            </w:r>
          </w:p>
        </w:tc>
      </w:tr>
      <w:tr w:rsidR="00B50F04" w:rsidRPr="00552FF7" w:rsidTr="00E430D5">
        <w:trPr>
          <w:trHeight w:val="26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2.11.</w:t>
            </w:r>
          </w:p>
        </w:tc>
        <w:tc>
          <w:tcPr>
            <w:tcW w:w="5917" w:type="dxa"/>
            <w:tcBorders>
              <w:top w:val="nil"/>
              <w:left w:val="nil"/>
              <w:bottom w:val="single" w:sz="4" w:space="0" w:color="auto"/>
              <w:right w:val="nil"/>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Betona ceļu apmaļu demontāža un utilizācija</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202.0</w:t>
            </w:r>
          </w:p>
        </w:tc>
      </w:tr>
      <w:tr w:rsidR="00B50F04" w:rsidRPr="00552FF7" w:rsidTr="00E430D5">
        <w:trPr>
          <w:trHeight w:val="144"/>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2.12.</w:t>
            </w:r>
          </w:p>
        </w:tc>
        <w:tc>
          <w:tcPr>
            <w:tcW w:w="5917" w:type="dxa"/>
            <w:tcBorders>
              <w:top w:val="nil"/>
              <w:left w:val="nil"/>
              <w:bottom w:val="single" w:sz="4" w:space="0" w:color="auto"/>
              <w:right w:val="nil"/>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 xml:space="preserve">Betona ietvju apmaļu demontāža un utilizācija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1220.0</w:t>
            </w:r>
          </w:p>
        </w:tc>
      </w:tr>
      <w:tr w:rsidR="00B50F04" w:rsidRPr="00552FF7" w:rsidTr="00E430D5">
        <w:trPr>
          <w:trHeight w:val="556"/>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2.13.</w:t>
            </w:r>
          </w:p>
        </w:tc>
        <w:tc>
          <w:tcPr>
            <w:tcW w:w="5917" w:type="dxa"/>
            <w:tcBorders>
              <w:top w:val="nil"/>
              <w:left w:val="nil"/>
              <w:bottom w:val="single" w:sz="4" w:space="0" w:color="auto"/>
              <w:right w:val="nil"/>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Asfalta seguma demontāža h=5..10cm  brauktuvei un materiāla transportēšana uz Būvuzņēmēja atbērtni (asfalta zāģēšana savienojumu vietās)</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r w:rsidRPr="00552FF7">
              <w:rPr>
                <w:rFonts w:ascii="Times New Roman" w:hAnsi="Times New Roman"/>
                <w:vertAlign w:val="superscript"/>
                <w:lang w:eastAsia="lv-LV"/>
              </w:rPr>
              <w:t>2</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123.0</w:t>
            </w:r>
          </w:p>
        </w:tc>
      </w:tr>
      <w:tr w:rsidR="00B50F04" w:rsidRPr="00552FF7" w:rsidTr="00E430D5">
        <w:trPr>
          <w:trHeight w:val="43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2.14.</w:t>
            </w:r>
          </w:p>
        </w:tc>
        <w:tc>
          <w:tcPr>
            <w:tcW w:w="5917" w:type="dxa"/>
            <w:tcBorders>
              <w:top w:val="nil"/>
              <w:left w:val="nil"/>
              <w:bottom w:val="single" w:sz="4" w:space="0" w:color="auto"/>
              <w:right w:val="nil"/>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Asfalta seguma demontāža hvid.=5cm  ietvēm un materiāla transportēšana uz Būvuzņēmēja atbērtni (asfalta zāģēšana savienojumu vietās)</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r w:rsidRPr="00552FF7">
              <w:rPr>
                <w:rFonts w:ascii="Times New Roman" w:hAnsi="Times New Roman"/>
                <w:vertAlign w:val="superscript"/>
                <w:lang w:eastAsia="lv-LV"/>
              </w:rPr>
              <w:t>2</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2061.0</w:t>
            </w:r>
          </w:p>
        </w:tc>
      </w:tr>
      <w:tr w:rsidR="00B50F04" w:rsidRPr="00552FF7" w:rsidTr="00E430D5">
        <w:trPr>
          <w:trHeight w:val="53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2.15.</w:t>
            </w:r>
          </w:p>
        </w:tc>
        <w:tc>
          <w:tcPr>
            <w:tcW w:w="5917" w:type="dxa"/>
            <w:tcBorders>
              <w:top w:val="nil"/>
              <w:left w:val="nil"/>
              <w:bottom w:val="single" w:sz="4" w:space="0" w:color="auto"/>
              <w:right w:val="nil"/>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Asfalta seguma savienojumu frēzēšana brauktuvei hvid</w:t>
            </w:r>
            <w:proofErr w:type="gramStart"/>
            <w:r w:rsidRPr="00552FF7">
              <w:rPr>
                <w:rFonts w:ascii="Times New Roman" w:hAnsi="Times New Roman"/>
                <w:lang w:eastAsia="lv-LV"/>
              </w:rPr>
              <w:t>.=</w:t>
            </w:r>
            <w:proofErr w:type="gramEnd"/>
            <w:r w:rsidRPr="00552FF7">
              <w:rPr>
                <w:rFonts w:ascii="Times New Roman" w:hAnsi="Times New Roman"/>
                <w:lang w:eastAsia="lv-LV"/>
              </w:rPr>
              <w:t>4cm un nofr. materiāla transportēšana uz Būvuzņēmēja atbērtni</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r w:rsidRPr="00552FF7">
              <w:rPr>
                <w:rFonts w:ascii="Times New Roman" w:hAnsi="Times New Roman"/>
                <w:vertAlign w:val="superscript"/>
                <w:lang w:eastAsia="lv-LV"/>
              </w:rPr>
              <w:t>2</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144.0</w:t>
            </w:r>
          </w:p>
        </w:tc>
      </w:tr>
      <w:tr w:rsidR="00B50F04" w:rsidRPr="00552FF7" w:rsidTr="00E430D5">
        <w:trPr>
          <w:trHeight w:val="551"/>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2.16.</w:t>
            </w:r>
          </w:p>
        </w:tc>
        <w:tc>
          <w:tcPr>
            <w:tcW w:w="5917" w:type="dxa"/>
            <w:tcBorders>
              <w:top w:val="nil"/>
              <w:left w:val="nil"/>
              <w:bottom w:val="single" w:sz="4" w:space="0" w:color="auto"/>
              <w:right w:val="nil"/>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Asfalta seguma savienojumu frēzēšana ietvēm, hvid</w:t>
            </w:r>
            <w:proofErr w:type="gramStart"/>
            <w:r w:rsidRPr="00552FF7">
              <w:rPr>
                <w:rFonts w:ascii="Times New Roman" w:hAnsi="Times New Roman"/>
                <w:lang w:eastAsia="lv-LV"/>
              </w:rPr>
              <w:t>.=</w:t>
            </w:r>
            <w:proofErr w:type="gramEnd"/>
            <w:r w:rsidRPr="00552FF7">
              <w:rPr>
                <w:rFonts w:ascii="Times New Roman" w:hAnsi="Times New Roman"/>
                <w:lang w:eastAsia="lv-LV"/>
              </w:rPr>
              <w:t>4cm un nofr. materiāla transportēšana uz Būvuzņēmēja atbērtni</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r w:rsidRPr="00552FF7">
              <w:rPr>
                <w:rFonts w:ascii="Times New Roman" w:hAnsi="Times New Roman"/>
                <w:vertAlign w:val="superscript"/>
                <w:lang w:eastAsia="lv-LV"/>
              </w:rPr>
              <w:t>2</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11.0</w:t>
            </w:r>
          </w:p>
        </w:tc>
      </w:tr>
      <w:tr w:rsidR="00B50F04" w:rsidRPr="00552FF7" w:rsidTr="00E430D5">
        <w:trPr>
          <w:trHeight w:val="856"/>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2.17.</w:t>
            </w:r>
          </w:p>
        </w:tc>
        <w:tc>
          <w:tcPr>
            <w:tcW w:w="5917" w:type="dxa"/>
            <w:tcBorders>
              <w:top w:val="nil"/>
              <w:left w:val="nil"/>
              <w:bottom w:val="single" w:sz="4" w:space="0" w:color="auto"/>
              <w:right w:val="nil"/>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 xml:space="preserve">Komunikāciju aku vāku nomaiņa uz peldošā tipa vākiem (40t) un regulēšana projektētā seguma līmenī (nepieciešamības gadījumā izbūvējot jaunas aku pārsedzes, aku grodus un betona gredzenus), </w:t>
            </w:r>
            <w:proofErr w:type="gramStart"/>
            <w:r w:rsidRPr="00552FF7">
              <w:rPr>
                <w:rFonts w:ascii="Times New Roman" w:hAnsi="Times New Roman"/>
                <w:lang w:eastAsia="lv-LV"/>
              </w:rPr>
              <w:t>1 gab</w:t>
            </w:r>
            <w:proofErr w:type="gramEnd"/>
            <w:r w:rsidRPr="00552FF7">
              <w:rPr>
                <w:rFonts w:ascii="Times New Roman" w:hAnsi="Times New Roman"/>
                <w:lang w:eastAsia="lv-LV"/>
              </w:rPr>
              <w:t>. ar SIA "Lattelecom" logotipu</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6</w:t>
            </w:r>
          </w:p>
        </w:tc>
      </w:tr>
      <w:tr w:rsidR="00B50F04" w:rsidRPr="00552FF7" w:rsidTr="00E430D5">
        <w:trPr>
          <w:trHeight w:val="912"/>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2.18.</w:t>
            </w:r>
          </w:p>
        </w:tc>
        <w:tc>
          <w:tcPr>
            <w:tcW w:w="5917" w:type="dxa"/>
            <w:tcBorders>
              <w:top w:val="nil"/>
              <w:left w:val="nil"/>
              <w:bottom w:val="single" w:sz="4" w:space="0" w:color="auto"/>
              <w:right w:val="nil"/>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Komunikāciju aku vāku nomaiņa uz peldošā tipa vākiem (12t) un regulēšana projektētā seguma līmenī (nepieciešamības gadījumā izbūvējot jaunas aku pārsedzes, aku grodus un betona gredzenus) 2 gab. ar SIA "Lattelecom" logotipu</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8</w:t>
            </w:r>
          </w:p>
        </w:tc>
      </w:tr>
      <w:tr w:rsidR="00B50F04" w:rsidRPr="00552FF7" w:rsidTr="00E430D5">
        <w:trPr>
          <w:trHeight w:val="415"/>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2.19.</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Krūmu un zaru zāģēšana ar celmu laušanu un transportēšana uz Būvuzņēmēja atbērtni</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r w:rsidRPr="00552FF7">
              <w:rPr>
                <w:rFonts w:ascii="Times New Roman" w:hAnsi="Times New Roman"/>
                <w:vertAlign w:val="superscript"/>
                <w:lang w:eastAsia="lv-LV"/>
              </w:rPr>
              <w:t>2</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110.0</w:t>
            </w:r>
          </w:p>
        </w:tc>
      </w:tr>
      <w:tr w:rsidR="00B50F04" w:rsidRPr="00552FF7" w:rsidTr="00E430D5">
        <w:trPr>
          <w:trHeight w:val="507"/>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2.20.</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Celmu laušana un transportēšana uz Būvuzņēmēja atbērtni (diametrus skatīt rasējumos un topogrāfiskajā plānā)</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6</w:t>
            </w:r>
          </w:p>
        </w:tc>
      </w:tr>
      <w:tr w:rsidR="00B50F04" w:rsidRPr="00552FF7" w:rsidTr="00E430D5">
        <w:trPr>
          <w:trHeight w:val="55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2.21.</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Koku zāģēšana, celmu laušana un transportēšana uz Būvuzņēmēja atbērtni (koku diametrus skatīt rasējumos un topogrāfiskajā plānā)</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31</w:t>
            </w:r>
          </w:p>
        </w:tc>
      </w:tr>
      <w:tr w:rsidR="00B50F04" w:rsidRPr="00552FF7" w:rsidTr="00E430D5">
        <w:trPr>
          <w:trHeight w:val="423"/>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2.22.</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Koka aizsardzība būvniecības laikā, t.sk. ar vismaz 2 m augstiem un 25 mm bieziem dēļu vairogiem</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22</w:t>
            </w:r>
          </w:p>
        </w:tc>
      </w:tr>
      <w:tr w:rsidR="00B50F04" w:rsidRPr="00552FF7" w:rsidTr="00E430D5">
        <w:trPr>
          <w:trHeight w:val="952"/>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 </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b/>
                <w:bCs/>
                <w:lang w:eastAsia="lv-LV"/>
              </w:rPr>
            </w:pPr>
            <w:r w:rsidRPr="00552FF7">
              <w:rPr>
                <w:rFonts w:ascii="Times New Roman" w:hAnsi="Times New Roman"/>
                <w:b/>
                <w:bCs/>
                <w:lang w:eastAsia="lv-LV"/>
              </w:rPr>
              <w:t>Spēļu laukumu iekārtas, ieskaitot rakšanas un zemes darbus, nostiprināšanu, montāžu un pārbaudes (atbilstoši standarta LVS EN 1176 "Spēļu laukumu aprīkojums un pārklājums" prasībām), skatīt kopā ar iekārtu eksplikāciju</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 </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 </w:t>
            </w:r>
          </w:p>
        </w:tc>
      </w:tr>
      <w:tr w:rsidR="00B50F04" w:rsidRPr="00552FF7" w:rsidTr="00E430D5">
        <w:trPr>
          <w:trHeight w:val="543"/>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2.23.</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Strītbola grozs ar tērauda statīvu 100x100mm, vairogs stiklšķiedra 1200x900mm, projekcija 1200mm, betonējams, standarta stīpa, tīkliņš, ligzda</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kompl</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w:t>
            </w:r>
          </w:p>
        </w:tc>
      </w:tr>
      <w:tr w:rsidR="00B50F04" w:rsidRPr="00552FF7" w:rsidTr="00E430D5">
        <w:trPr>
          <w:trHeight w:val="425"/>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2.24.</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Interaktīva spēle. Garums-1.15m; Platums-0.07m; Augstums-1.2m;   Krišanas augstums-0.0m. Drošības zona-13.8m2.</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kompl</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w:t>
            </w:r>
          </w:p>
        </w:tc>
      </w:tr>
      <w:tr w:rsidR="00B50F04" w:rsidRPr="00552FF7" w:rsidTr="00E430D5">
        <w:trPr>
          <w:trHeight w:val="515"/>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2.25.</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Smilšu kaste. Garums-3.0m; Platums-2.7m; Augstums-0.6m;   Krišanas augstums-1.33m. Drošības zona-25.0m2.</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kompl</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2</w:t>
            </w:r>
          </w:p>
        </w:tc>
      </w:tr>
      <w:tr w:rsidR="00B50F04" w:rsidRPr="00552FF7" w:rsidTr="00E430D5">
        <w:trPr>
          <w:trHeight w:val="551"/>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2.26.</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Karuselis. Garums-1.50m; Platums-1.50m; Augstums-0.78m;   Krišanas augstums-1.0m. Drošības zona-25m2.</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kompl</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w:t>
            </w:r>
          </w:p>
        </w:tc>
      </w:tr>
      <w:tr w:rsidR="00B50F04" w:rsidRPr="00552FF7" w:rsidTr="00E430D5">
        <w:trPr>
          <w:trHeight w:val="431"/>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2.27.</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Atsperšūpoles vienvietīgas. Garums-0.97m; Platums-0.46m; Augstums-0.83m;   Krišanas augstums-0.46m. Drošības zona-7.5m2.</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kompl</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w:t>
            </w:r>
          </w:p>
        </w:tc>
      </w:tr>
      <w:tr w:rsidR="00B50F04" w:rsidRPr="00552FF7" w:rsidTr="00E430D5">
        <w:trPr>
          <w:trHeight w:val="51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2.28.</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Slīdkalniņš. Garums-2.46m; Platums-0.72m; Augstums-1.42m;   Krišanas augstums-1.0m. Drošības zona-18.5m2.</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kompl</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w:t>
            </w:r>
          </w:p>
        </w:tc>
      </w:tr>
      <w:tr w:rsidR="00B50F04" w:rsidRPr="00552FF7" w:rsidTr="00E430D5">
        <w:trPr>
          <w:trHeight w:val="573"/>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2.29.</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Āra tenisa galds. Garums-2.74m; Platums-1.52m; Augstums-0.76m;   Krišanas augstums-0.76m. Drošības zona-48.5m2.</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kompl</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w:t>
            </w:r>
          </w:p>
        </w:tc>
      </w:tr>
      <w:tr w:rsidR="00B50F04" w:rsidRPr="00552FF7" w:rsidTr="00E430D5">
        <w:trPr>
          <w:trHeight w:val="554"/>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2.30.</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Rotaļu komplekss ar trošu ceļu. Garums-10.79m; Platums-6.84m; Augstums-4.31m;   Krišanas augstums-2.1m. Drošības zona-78.5m2.</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kompl</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w:t>
            </w:r>
          </w:p>
        </w:tc>
      </w:tr>
      <w:tr w:rsidR="00B50F04" w:rsidRPr="00552FF7" w:rsidTr="00E430D5">
        <w:trPr>
          <w:trHeight w:val="406"/>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2.31.</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Dubultās šūpoles. Garums-3.23m; Platums-0.21m; Augstums-2.55m;   Krišanas augstums-1.20m. Drošības zona-21.2m2.</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kompl</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w:t>
            </w:r>
          </w:p>
        </w:tc>
      </w:tr>
      <w:tr w:rsidR="00B50F04" w:rsidRPr="00552FF7" w:rsidTr="00E430D5">
        <w:trPr>
          <w:trHeight w:val="511"/>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2.32.</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Piramīda. Garums-6.0m; Platums-7.0m; Augstums-5.0m;   Krišanas augstums-2.5m. Drošības zona-71.0m2.</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kompl</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w:t>
            </w:r>
          </w:p>
        </w:tc>
      </w:tr>
      <w:tr w:rsidR="00B50F04" w:rsidRPr="00552FF7" w:rsidTr="00E430D5">
        <w:trPr>
          <w:trHeight w:val="547"/>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2.33.</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Karuselis. Garums-2.73m; Platums-0.4m; Augstums-1.57m;   Krišanas augstums-1.3m. Drošības zona-30.0m2.</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kompl</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w:t>
            </w:r>
          </w:p>
        </w:tc>
      </w:tr>
      <w:tr w:rsidR="00B50F04" w:rsidRPr="00552FF7" w:rsidTr="00E430D5">
        <w:trPr>
          <w:trHeight w:val="285"/>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2.34.</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Informācijas stends. Garums-0.90m; Platums-0.06m; Augstums-1.50m.</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kompl</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3</w:t>
            </w:r>
          </w:p>
        </w:tc>
      </w:tr>
      <w:tr w:rsidR="00B50F04" w:rsidRPr="00552FF7" w:rsidTr="00E430D5">
        <w:trPr>
          <w:trHeight w:val="402"/>
        </w:trPr>
        <w:tc>
          <w:tcPr>
            <w:tcW w:w="799" w:type="dxa"/>
            <w:tcBorders>
              <w:top w:val="nil"/>
              <w:left w:val="single" w:sz="4" w:space="0" w:color="auto"/>
              <w:bottom w:val="single" w:sz="4" w:space="0" w:color="auto"/>
              <w:right w:val="single" w:sz="4" w:space="0" w:color="auto"/>
            </w:tcBorders>
            <w:shd w:val="clear" w:color="000000" w:fill="C0C0C0"/>
            <w:noWrap/>
            <w:vAlign w:val="center"/>
            <w:hideMark/>
          </w:tcPr>
          <w:p w:rsidR="00B50F04" w:rsidRPr="00552FF7" w:rsidRDefault="00B50F04" w:rsidP="00E430D5">
            <w:pPr>
              <w:jc w:val="right"/>
              <w:rPr>
                <w:rFonts w:ascii="Times New Roman" w:hAnsi="Times New Roman"/>
                <w:b/>
                <w:bCs/>
                <w:lang w:eastAsia="lv-LV"/>
              </w:rPr>
            </w:pPr>
            <w:r w:rsidRPr="00552FF7">
              <w:rPr>
                <w:rFonts w:ascii="Times New Roman" w:hAnsi="Times New Roman"/>
                <w:b/>
                <w:bCs/>
                <w:lang w:eastAsia="lv-LV"/>
              </w:rPr>
              <w:t>3.</w:t>
            </w:r>
          </w:p>
        </w:tc>
        <w:tc>
          <w:tcPr>
            <w:tcW w:w="5917" w:type="dxa"/>
            <w:tcBorders>
              <w:top w:val="single" w:sz="4" w:space="0" w:color="auto"/>
              <w:left w:val="nil"/>
              <w:bottom w:val="single" w:sz="4" w:space="0" w:color="auto"/>
              <w:right w:val="nil"/>
            </w:tcBorders>
            <w:shd w:val="clear" w:color="000000" w:fill="C0C0C0"/>
            <w:noWrap/>
            <w:vAlign w:val="center"/>
            <w:hideMark/>
          </w:tcPr>
          <w:p w:rsidR="00B50F04" w:rsidRPr="00552FF7" w:rsidRDefault="00B50F04" w:rsidP="00E430D5">
            <w:pPr>
              <w:jc w:val="center"/>
              <w:rPr>
                <w:rFonts w:ascii="Times New Roman" w:hAnsi="Times New Roman"/>
                <w:b/>
                <w:bCs/>
                <w:lang w:eastAsia="lv-LV"/>
              </w:rPr>
            </w:pPr>
            <w:r w:rsidRPr="00552FF7">
              <w:rPr>
                <w:rFonts w:ascii="Times New Roman" w:hAnsi="Times New Roman"/>
                <w:b/>
                <w:bCs/>
                <w:lang w:eastAsia="lv-LV"/>
              </w:rPr>
              <w:t>Zemes klātne</w:t>
            </w:r>
          </w:p>
        </w:tc>
        <w:tc>
          <w:tcPr>
            <w:tcW w:w="988" w:type="dxa"/>
            <w:tcBorders>
              <w:top w:val="single" w:sz="4" w:space="0" w:color="auto"/>
              <w:left w:val="nil"/>
              <w:bottom w:val="single" w:sz="4" w:space="0" w:color="auto"/>
              <w:right w:val="nil"/>
            </w:tcBorders>
            <w:shd w:val="clear" w:color="000000" w:fill="C0C0C0"/>
            <w:noWrap/>
            <w:vAlign w:val="center"/>
            <w:hideMark/>
          </w:tcPr>
          <w:p w:rsidR="00B50F04" w:rsidRPr="00552FF7" w:rsidRDefault="00B50F04" w:rsidP="00E430D5">
            <w:pPr>
              <w:rPr>
                <w:rFonts w:ascii="Times New Roman" w:hAnsi="Times New Roman"/>
                <w:b/>
                <w:bCs/>
                <w:lang w:eastAsia="lv-LV"/>
              </w:rPr>
            </w:pPr>
            <w:r w:rsidRPr="00552FF7">
              <w:rPr>
                <w:rFonts w:ascii="Times New Roman" w:hAnsi="Times New Roman"/>
                <w:b/>
                <w:bCs/>
                <w:lang w:eastAsia="lv-LV"/>
              </w:rPr>
              <w:t> </w:t>
            </w:r>
          </w:p>
        </w:tc>
        <w:tc>
          <w:tcPr>
            <w:tcW w:w="946" w:type="dxa"/>
            <w:tcBorders>
              <w:top w:val="single" w:sz="4" w:space="0" w:color="auto"/>
              <w:left w:val="nil"/>
              <w:bottom w:val="single" w:sz="4" w:space="0" w:color="auto"/>
              <w:right w:val="single" w:sz="4" w:space="0" w:color="auto"/>
            </w:tcBorders>
            <w:shd w:val="clear" w:color="000000" w:fill="C0C0C0"/>
            <w:noWrap/>
            <w:vAlign w:val="center"/>
            <w:hideMark/>
          </w:tcPr>
          <w:p w:rsidR="00B50F04" w:rsidRPr="00552FF7" w:rsidRDefault="00B50F04" w:rsidP="00E430D5">
            <w:pPr>
              <w:rPr>
                <w:rFonts w:ascii="Times New Roman" w:hAnsi="Times New Roman"/>
                <w:b/>
                <w:bCs/>
                <w:lang w:eastAsia="lv-LV"/>
              </w:rPr>
            </w:pPr>
            <w:r w:rsidRPr="00552FF7">
              <w:rPr>
                <w:rFonts w:ascii="Times New Roman" w:hAnsi="Times New Roman"/>
                <w:b/>
                <w:bCs/>
                <w:lang w:eastAsia="lv-LV"/>
              </w:rPr>
              <w:t> </w:t>
            </w:r>
          </w:p>
        </w:tc>
      </w:tr>
      <w:tr w:rsidR="00B50F04" w:rsidRPr="00552FF7" w:rsidTr="00E430D5">
        <w:trPr>
          <w:trHeight w:val="565"/>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3.1.</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Zemes klātnes ierakuma būvniecība (t.sk. uzauguma noņemšana), lieko grunti aizvedot uz Būvuzņēmēja atbērtni</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r w:rsidRPr="00552FF7">
              <w:rPr>
                <w:rFonts w:ascii="Times New Roman" w:hAnsi="Times New Roman"/>
                <w:vertAlign w:val="superscript"/>
                <w:lang w:eastAsia="lv-LV"/>
              </w:rPr>
              <w:t>3</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1480.0</w:t>
            </w:r>
          </w:p>
        </w:tc>
      </w:tr>
      <w:tr w:rsidR="00B50F04" w:rsidRPr="00552FF7" w:rsidTr="00E430D5">
        <w:trPr>
          <w:trHeight w:val="7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3.2.</w:t>
            </w:r>
          </w:p>
        </w:tc>
        <w:tc>
          <w:tcPr>
            <w:tcW w:w="5917" w:type="dxa"/>
            <w:tcBorders>
              <w:top w:val="nil"/>
              <w:left w:val="nil"/>
              <w:bottom w:val="single" w:sz="4" w:space="0" w:color="auto"/>
              <w:right w:val="nil"/>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Piebēruma būvniecība no ierakuma grunts</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r w:rsidRPr="00552FF7">
              <w:rPr>
                <w:rFonts w:ascii="Times New Roman" w:hAnsi="Times New Roman"/>
                <w:vertAlign w:val="superscript"/>
                <w:lang w:eastAsia="lv-LV"/>
              </w:rPr>
              <w:t>3</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90.0</w:t>
            </w:r>
          </w:p>
        </w:tc>
      </w:tr>
      <w:tr w:rsidR="00B50F04" w:rsidRPr="00552FF7" w:rsidTr="00E430D5">
        <w:trPr>
          <w:trHeight w:val="273"/>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3.3.</w:t>
            </w:r>
          </w:p>
        </w:tc>
        <w:tc>
          <w:tcPr>
            <w:tcW w:w="5917" w:type="dxa"/>
            <w:tcBorders>
              <w:top w:val="nil"/>
              <w:left w:val="nil"/>
              <w:bottom w:val="single" w:sz="4" w:space="0" w:color="auto"/>
              <w:right w:val="nil"/>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 xml:space="preserve">Krūmu stādīšana, </w:t>
            </w:r>
            <w:r w:rsidRPr="00552FF7">
              <w:rPr>
                <w:rFonts w:ascii="Times New Roman" w:hAnsi="Times New Roman"/>
                <w:b/>
                <w:bCs/>
                <w:lang w:eastAsia="lv-LV"/>
              </w:rPr>
              <w:t>C4</w:t>
            </w:r>
            <w:r w:rsidRPr="00552FF7">
              <w:rPr>
                <w:rFonts w:ascii="Times New Roman" w:hAnsi="Times New Roman"/>
                <w:lang w:eastAsia="lv-LV"/>
              </w:rPr>
              <w:t xml:space="preserve"> Irbeņlapu fizokarps/Physicarpus opulifolius 'Summer Wine', mēslojums; mulča, h = 8..10 cm; auglīgā augsne</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kompl</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30</w:t>
            </w:r>
          </w:p>
        </w:tc>
      </w:tr>
      <w:tr w:rsidR="00B50F04" w:rsidRPr="00552FF7" w:rsidTr="00E430D5">
        <w:trPr>
          <w:trHeight w:val="392"/>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3.4.</w:t>
            </w:r>
          </w:p>
        </w:tc>
        <w:tc>
          <w:tcPr>
            <w:tcW w:w="5917" w:type="dxa"/>
            <w:tcBorders>
              <w:top w:val="nil"/>
              <w:left w:val="nil"/>
              <w:bottom w:val="single" w:sz="4" w:space="0" w:color="auto"/>
              <w:right w:val="nil"/>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 xml:space="preserve">Krūmu stādīšana, </w:t>
            </w:r>
            <w:r w:rsidRPr="00552FF7">
              <w:rPr>
                <w:rFonts w:ascii="Times New Roman" w:hAnsi="Times New Roman"/>
                <w:b/>
                <w:bCs/>
                <w:lang w:eastAsia="lv-LV"/>
              </w:rPr>
              <w:t>C5</w:t>
            </w:r>
            <w:r w:rsidRPr="00552FF7">
              <w:rPr>
                <w:rFonts w:ascii="Times New Roman" w:hAnsi="Times New Roman"/>
                <w:lang w:eastAsia="lv-LV"/>
              </w:rPr>
              <w:t xml:space="preserve"> Baltais grimonis/Cornus alba 'Elegantissima', mēslojums; mulča, h = 8..10 cm; auglīgā augsne</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kompl</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22</w:t>
            </w:r>
          </w:p>
        </w:tc>
      </w:tr>
      <w:tr w:rsidR="00B50F04" w:rsidRPr="00552FF7" w:rsidTr="00E430D5">
        <w:trPr>
          <w:trHeight w:val="484"/>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3.5.</w:t>
            </w:r>
          </w:p>
        </w:tc>
        <w:tc>
          <w:tcPr>
            <w:tcW w:w="5917" w:type="dxa"/>
            <w:tcBorders>
              <w:top w:val="nil"/>
              <w:left w:val="nil"/>
              <w:bottom w:val="single" w:sz="4" w:space="0" w:color="auto"/>
              <w:right w:val="nil"/>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Mulčētas dobes ierīkošana ar vidējas frakcijas</w:t>
            </w:r>
            <w:r w:rsidRPr="00552FF7">
              <w:rPr>
                <w:rFonts w:ascii="Times New Roman" w:hAnsi="Times New Roman"/>
                <w:lang w:eastAsia="lv-LV"/>
              </w:rPr>
              <w:br/>
              <w:t>priežu mizu mulču uz augu zemes pamatā, h-20cm</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r w:rsidRPr="00552FF7">
              <w:rPr>
                <w:rFonts w:ascii="Times New Roman" w:hAnsi="Times New Roman"/>
                <w:vertAlign w:val="superscript"/>
                <w:lang w:eastAsia="lv-LV"/>
              </w:rPr>
              <w:t>2</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304.0</w:t>
            </w:r>
          </w:p>
        </w:tc>
      </w:tr>
      <w:tr w:rsidR="00B50F04" w:rsidRPr="00552FF7" w:rsidTr="00E430D5">
        <w:trPr>
          <w:trHeight w:val="419"/>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3.6.</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Rekultivācija un apzaļumošana ar augu zemi, apsējot ar zāl.seklām, h = 15cm</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r w:rsidRPr="00552FF7">
              <w:rPr>
                <w:rFonts w:ascii="Times New Roman" w:hAnsi="Times New Roman"/>
                <w:vertAlign w:val="superscript"/>
                <w:lang w:eastAsia="lv-LV"/>
              </w:rPr>
              <w:t>2</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4798.0</w:t>
            </w:r>
          </w:p>
        </w:tc>
      </w:tr>
      <w:tr w:rsidR="00B50F04" w:rsidRPr="00552FF7" w:rsidTr="00E430D5">
        <w:trPr>
          <w:trHeight w:val="553"/>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3.7.</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Rezerves sakaru kanalizācijas cauruļu ieguldīšana (izmantojot kabeļu kanalizācijas cauruli Ø100x6000), ieskaitot materiālus un rakšanas darbus</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35.0</w:t>
            </w:r>
          </w:p>
        </w:tc>
      </w:tr>
      <w:tr w:rsidR="00B50F04" w:rsidRPr="00552FF7" w:rsidTr="00E430D5">
        <w:trPr>
          <w:trHeight w:val="402"/>
        </w:trPr>
        <w:tc>
          <w:tcPr>
            <w:tcW w:w="799" w:type="dxa"/>
            <w:tcBorders>
              <w:top w:val="nil"/>
              <w:left w:val="single" w:sz="4" w:space="0" w:color="auto"/>
              <w:bottom w:val="single" w:sz="4" w:space="0" w:color="auto"/>
              <w:right w:val="single" w:sz="4" w:space="0" w:color="auto"/>
            </w:tcBorders>
            <w:shd w:val="clear" w:color="000000" w:fill="C0C0C0"/>
            <w:noWrap/>
            <w:vAlign w:val="center"/>
            <w:hideMark/>
          </w:tcPr>
          <w:p w:rsidR="00B50F04" w:rsidRPr="00552FF7" w:rsidRDefault="00B50F04" w:rsidP="00E430D5">
            <w:pPr>
              <w:jc w:val="right"/>
              <w:rPr>
                <w:rFonts w:ascii="Times New Roman" w:hAnsi="Times New Roman"/>
                <w:b/>
                <w:bCs/>
                <w:lang w:eastAsia="lv-LV"/>
              </w:rPr>
            </w:pPr>
            <w:r w:rsidRPr="00552FF7">
              <w:rPr>
                <w:rFonts w:ascii="Times New Roman" w:hAnsi="Times New Roman"/>
                <w:b/>
                <w:bCs/>
                <w:lang w:eastAsia="lv-LV"/>
              </w:rPr>
              <w:t>4.</w:t>
            </w:r>
          </w:p>
        </w:tc>
        <w:tc>
          <w:tcPr>
            <w:tcW w:w="6905" w:type="dxa"/>
            <w:gridSpan w:val="2"/>
            <w:tcBorders>
              <w:top w:val="single" w:sz="4" w:space="0" w:color="auto"/>
              <w:left w:val="single" w:sz="4" w:space="0" w:color="auto"/>
              <w:bottom w:val="single" w:sz="4" w:space="0" w:color="auto"/>
              <w:right w:val="nil"/>
            </w:tcBorders>
            <w:shd w:val="clear" w:color="000000" w:fill="C0C0C0"/>
            <w:noWrap/>
            <w:vAlign w:val="center"/>
            <w:hideMark/>
          </w:tcPr>
          <w:p w:rsidR="00B50F04" w:rsidRPr="00552FF7" w:rsidRDefault="00B50F04" w:rsidP="00E430D5">
            <w:pPr>
              <w:jc w:val="center"/>
              <w:rPr>
                <w:rFonts w:ascii="Times New Roman" w:hAnsi="Times New Roman"/>
                <w:b/>
                <w:bCs/>
                <w:lang w:eastAsia="lv-LV"/>
              </w:rPr>
            </w:pPr>
            <w:r w:rsidRPr="00552FF7">
              <w:rPr>
                <w:rFonts w:ascii="Times New Roman" w:hAnsi="Times New Roman"/>
                <w:b/>
                <w:bCs/>
                <w:lang w:eastAsia="lv-LV"/>
              </w:rPr>
              <w:t>Ar saistvielām nesaistītas konstruktīvās kārtas</w:t>
            </w:r>
          </w:p>
        </w:tc>
        <w:tc>
          <w:tcPr>
            <w:tcW w:w="946" w:type="dxa"/>
            <w:tcBorders>
              <w:top w:val="nil"/>
              <w:left w:val="nil"/>
              <w:bottom w:val="single" w:sz="4" w:space="0" w:color="auto"/>
              <w:right w:val="single" w:sz="4" w:space="0" w:color="auto"/>
            </w:tcBorders>
            <w:shd w:val="clear" w:color="000000" w:fill="C0C0C0"/>
            <w:noWrap/>
            <w:vAlign w:val="center"/>
            <w:hideMark/>
          </w:tcPr>
          <w:p w:rsidR="00B50F04" w:rsidRPr="00552FF7" w:rsidRDefault="00B50F04" w:rsidP="00E430D5">
            <w:pPr>
              <w:rPr>
                <w:rFonts w:ascii="Times New Roman" w:hAnsi="Times New Roman"/>
                <w:b/>
                <w:bCs/>
                <w:lang w:eastAsia="lv-LV"/>
              </w:rPr>
            </w:pPr>
            <w:r w:rsidRPr="00552FF7">
              <w:rPr>
                <w:rFonts w:ascii="Times New Roman" w:hAnsi="Times New Roman"/>
                <w:b/>
                <w:bCs/>
                <w:lang w:eastAsia="lv-LV"/>
              </w:rPr>
              <w:t> </w:t>
            </w:r>
          </w:p>
        </w:tc>
      </w:tr>
      <w:tr w:rsidR="00B50F04" w:rsidRPr="00552FF7" w:rsidTr="00E430D5">
        <w:trPr>
          <w:trHeight w:val="285"/>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 </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b/>
                <w:bCs/>
                <w:lang w:eastAsia="lv-LV"/>
              </w:rPr>
            </w:pPr>
            <w:r w:rsidRPr="00552FF7">
              <w:rPr>
                <w:rFonts w:ascii="Times New Roman" w:hAnsi="Times New Roman"/>
                <w:b/>
                <w:bCs/>
                <w:lang w:eastAsia="lv-LV"/>
              </w:rPr>
              <w:t>Stāvvietas</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 </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 </w:t>
            </w:r>
          </w:p>
        </w:tc>
      </w:tr>
      <w:tr w:rsidR="00B50F04" w:rsidRPr="00552FF7" w:rsidTr="00E430D5">
        <w:trPr>
          <w:trHeight w:val="259"/>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4.1.</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 xml:space="preserve">Salizturīgās kārtas no drenējošas smilts būvniecība, h=30cm </w:t>
            </w:r>
          </w:p>
        </w:tc>
        <w:tc>
          <w:tcPr>
            <w:tcW w:w="988"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r w:rsidRPr="00552FF7">
              <w:rPr>
                <w:rFonts w:ascii="Times New Roman" w:hAnsi="Times New Roman"/>
                <w:vertAlign w:val="superscript"/>
                <w:lang w:eastAsia="lv-LV"/>
              </w:rPr>
              <w:t>3</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210.0</w:t>
            </w:r>
          </w:p>
        </w:tc>
      </w:tr>
      <w:tr w:rsidR="00B50F04" w:rsidRPr="00552FF7" w:rsidTr="00E430D5">
        <w:trPr>
          <w:trHeight w:val="561"/>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4.2.</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 xml:space="preserve">Nesaistītu minerālmateriālu (dolomīta šķembas) pamata nesošās apakškārtas 0/56 izbūve 14cm biezumā </w:t>
            </w:r>
            <w:r w:rsidRPr="00552FF7">
              <w:rPr>
                <w:rFonts w:ascii="Times New Roman" w:hAnsi="Times New Roman"/>
                <w:b/>
                <w:bCs/>
                <w:lang w:eastAsia="lv-LV"/>
              </w:rPr>
              <w:t xml:space="preserve">(N-IV klase) </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r w:rsidRPr="00552FF7">
              <w:rPr>
                <w:rFonts w:ascii="Times New Roman" w:hAnsi="Times New Roman"/>
                <w:vertAlign w:val="superscript"/>
                <w:lang w:eastAsia="lv-LV"/>
              </w:rPr>
              <w:t>2</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699.0</w:t>
            </w:r>
          </w:p>
        </w:tc>
      </w:tr>
      <w:tr w:rsidR="00B50F04" w:rsidRPr="00552FF7" w:rsidTr="00E430D5">
        <w:trPr>
          <w:trHeight w:val="413"/>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4.3.</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 xml:space="preserve">Nesaistītu minerālmateriālu (dolomīta šķembas) pamata nesošās kārtas 0/45 izbūve 10cm biezumā </w:t>
            </w:r>
            <w:r w:rsidRPr="00552FF7">
              <w:rPr>
                <w:rFonts w:ascii="Times New Roman" w:hAnsi="Times New Roman"/>
                <w:b/>
                <w:bCs/>
                <w:lang w:eastAsia="lv-LV"/>
              </w:rPr>
              <w:t xml:space="preserve">(N-IV klase) </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r w:rsidRPr="00552FF7">
              <w:rPr>
                <w:rFonts w:ascii="Times New Roman" w:hAnsi="Times New Roman"/>
                <w:vertAlign w:val="superscript"/>
                <w:lang w:eastAsia="lv-LV"/>
              </w:rPr>
              <w:t>2</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699.0</w:t>
            </w:r>
          </w:p>
        </w:tc>
      </w:tr>
      <w:tr w:rsidR="00B50F04" w:rsidRPr="00552FF7" w:rsidTr="00E430D5">
        <w:trPr>
          <w:trHeight w:val="519"/>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4.4.</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 xml:space="preserve">Betona bruģakmens (300x300x80mm, pelēks, P5-8 vai ekvivalents) seguma būvniecība h=8cm uz betona C30/37 un minerālmat. </w:t>
            </w:r>
            <w:proofErr w:type="gramStart"/>
            <w:r w:rsidRPr="00552FF7">
              <w:rPr>
                <w:rFonts w:ascii="Times New Roman" w:hAnsi="Times New Roman"/>
                <w:lang w:eastAsia="lv-LV"/>
              </w:rPr>
              <w:t>mais</w:t>
            </w:r>
            <w:proofErr w:type="gramEnd"/>
            <w:r w:rsidRPr="00552FF7">
              <w:rPr>
                <w:rFonts w:ascii="Times New Roman" w:hAnsi="Times New Roman"/>
                <w:lang w:eastAsia="lv-LV"/>
              </w:rPr>
              <w:t>. 0/45 pamata</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r w:rsidRPr="00552FF7">
              <w:rPr>
                <w:rFonts w:ascii="Times New Roman" w:hAnsi="Times New Roman"/>
                <w:vertAlign w:val="superscript"/>
                <w:lang w:eastAsia="lv-LV"/>
              </w:rPr>
              <w:t>2</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30.0</w:t>
            </w:r>
          </w:p>
        </w:tc>
      </w:tr>
      <w:tr w:rsidR="00B50F04" w:rsidRPr="00552FF7" w:rsidTr="00E430D5">
        <w:trPr>
          <w:trHeight w:val="285"/>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 </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b/>
                <w:bCs/>
                <w:lang w:eastAsia="lv-LV"/>
              </w:rPr>
            </w:pPr>
            <w:r w:rsidRPr="00552FF7">
              <w:rPr>
                <w:rFonts w:ascii="Times New Roman" w:hAnsi="Times New Roman"/>
                <w:b/>
                <w:bCs/>
                <w:lang w:eastAsia="lv-LV"/>
              </w:rPr>
              <w:t>Ietves</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 </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 </w:t>
            </w:r>
          </w:p>
        </w:tc>
      </w:tr>
      <w:tr w:rsidR="00B50F04" w:rsidRPr="00552FF7" w:rsidTr="00E430D5">
        <w:trPr>
          <w:trHeight w:val="262"/>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4.5.</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 xml:space="preserve">Salizturīgās kārtas no drenējošas smilts būvniecība, h=20cm </w:t>
            </w:r>
          </w:p>
        </w:tc>
        <w:tc>
          <w:tcPr>
            <w:tcW w:w="988"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r w:rsidRPr="00552FF7">
              <w:rPr>
                <w:rFonts w:ascii="Times New Roman" w:hAnsi="Times New Roman"/>
                <w:vertAlign w:val="superscript"/>
                <w:lang w:eastAsia="lv-LV"/>
              </w:rPr>
              <w:t>3</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237.0</w:t>
            </w:r>
          </w:p>
        </w:tc>
      </w:tr>
      <w:tr w:rsidR="00B50F04" w:rsidRPr="00552FF7" w:rsidTr="00E430D5">
        <w:trPr>
          <w:trHeight w:val="563"/>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4.6.</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 xml:space="preserve">Nesaistītu minerālmateriālu (dolomīta šķembas) pamata nesošās kārtas 0/45 izbūve 15cm biezumā </w:t>
            </w:r>
            <w:r w:rsidRPr="00552FF7">
              <w:rPr>
                <w:rFonts w:ascii="Times New Roman" w:hAnsi="Times New Roman"/>
                <w:b/>
                <w:bCs/>
                <w:lang w:eastAsia="lv-LV"/>
              </w:rPr>
              <w:t>(N-IV klase)</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r w:rsidRPr="00552FF7">
              <w:rPr>
                <w:rFonts w:ascii="Times New Roman" w:hAnsi="Times New Roman"/>
                <w:vertAlign w:val="superscript"/>
                <w:lang w:eastAsia="lv-LV"/>
              </w:rPr>
              <w:t>2</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1185.0</w:t>
            </w:r>
          </w:p>
        </w:tc>
      </w:tr>
      <w:tr w:rsidR="00B50F04" w:rsidRPr="00552FF7" w:rsidTr="00E430D5">
        <w:trPr>
          <w:trHeight w:val="273"/>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4.7.</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Izlīdzinošās kārtas no mazgatām šķembām fr. 2/5 būvniecība, h=3cm</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r w:rsidRPr="00552FF7">
              <w:rPr>
                <w:rFonts w:ascii="Times New Roman" w:hAnsi="Times New Roman"/>
                <w:vertAlign w:val="superscript"/>
                <w:lang w:eastAsia="lv-LV"/>
              </w:rPr>
              <w:t>2</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17.0</w:t>
            </w:r>
          </w:p>
        </w:tc>
      </w:tr>
      <w:tr w:rsidR="00B50F04" w:rsidRPr="00552FF7" w:rsidTr="00E430D5">
        <w:trPr>
          <w:trHeight w:val="87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4.8.</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Betona bruģakmens (200x100x60mm, bez fāzes, pelēks, Prizma 6 vai ekvivalents)</w:t>
            </w:r>
            <w:r w:rsidRPr="00552FF7">
              <w:rPr>
                <w:rFonts w:ascii="Times New Roman" w:hAnsi="Times New Roman"/>
                <w:lang w:eastAsia="lv-LV"/>
              </w:rPr>
              <w:br/>
              <w:t xml:space="preserve"> seguma būvniecība, h=6cm</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r w:rsidRPr="00552FF7">
              <w:rPr>
                <w:rFonts w:ascii="Times New Roman" w:hAnsi="Times New Roman"/>
                <w:vertAlign w:val="superscript"/>
                <w:lang w:eastAsia="lv-LV"/>
              </w:rPr>
              <w:t>2</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17.0</w:t>
            </w:r>
          </w:p>
        </w:tc>
      </w:tr>
      <w:tr w:rsidR="00B50F04" w:rsidRPr="00552FF7" w:rsidTr="00E430D5">
        <w:trPr>
          <w:trHeight w:val="285"/>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 </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b/>
                <w:bCs/>
                <w:lang w:eastAsia="lv-LV"/>
              </w:rPr>
            </w:pPr>
            <w:r w:rsidRPr="00552FF7">
              <w:rPr>
                <w:rFonts w:ascii="Times New Roman" w:hAnsi="Times New Roman"/>
                <w:b/>
                <w:bCs/>
                <w:lang w:eastAsia="lv-LV"/>
              </w:rPr>
              <w:t>Spēļu laukumi</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 </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 </w:t>
            </w:r>
          </w:p>
        </w:tc>
      </w:tr>
      <w:tr w:rsidR="00B50F04" w:rsidRPr="00552FF7" w:rsidTr="00E430D5">
        <w:trPr>
          <w:trHeight w:val="23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4.9.</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 xml:space="preserve">Salizturīgās kārtas no drenējošas smilts būvniecība, h=20cm </w:t>
            </w:r>
          </w:p>
        </w:tc>
        <w:tc>
          <w:tcPr>
            <w:tcW w:w="988"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r w:rsidRPr="00552FF7">
              <w:rPr>
                <w:rFonts w:ascii="Times New Roman" w:hAnsi="Times New Roman"/>
                <w:vertAlign w:val="superscript"/>
                <w:lang w:eastAsia="lv-LV"/>
              </w:rPr>
              <w:t>3</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149.0</w:t>
            </w:r>
          </w:p>
        </w:tc>
      </w:tr>
      <w:tr w:rsidR="00B50F04" w:rsidRPr="00552FF7" w:rsidTr="00E430D5">
        <w:trPr>
          <w:trHeight w:val="553"/>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4.10.</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 xml:space="preserve">Nesaistītu minerālmateriālu (dolomīta šķembas) pamata nesošās kārtas 0/45 izbūve 15cm biezumā </w:t>
            </w:r>
            <w:r w:rsidRPr="00552FF7">
              <w:rPr>
                <w:rFonts w:ascii="Times New Roman" w:hAnsi="Times New Roman"/>
                <w:b/>
                <w:bCs/>
                <w:lang w:eastAsia="lv-LV"/>
              </w:rPr>
              <w:t>(N-IV klase)</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r w:rsidRPr="00552FF7">
              <w:rPr>
                <w:rFonts w:ascii="Times New Roman" w:hAnsi="Times New Roman"/>
                <w:vertAlign w:val="superscript"/>
                <w:lang w:eastAsia="lv-LV"/>
              </w:rPr>
              <w:t>2</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741.0</w:t>
            </w:r>
          </w:p>
        </w:tc>
      </w:tr>
      <w:tr w:rsidR="00B50F04" w:rsidRPr="00552FF7" w:rsidTr="00E430D5">
        <w:trPr>
          <w:trHeight w:val="277"/>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4.11.</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Izlīdzinošās kārtas no mazgātām šķembām fr. 2/5 būvniecība, h=3cm</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r w:rsidRPr="00552FF7">
              <w:rPr>
                <w:rFonts w:ascii="Times New Roman" w:hAnsi="Times New Roman"/>
                <w:vertAlign w:val="superscript"/>
                <w:lang w:eastAsia="lv-LV"/>
              </w:rPr>
              <w:t>2</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741.0</w:t>
            </w:r>
          </w:p>
        </w:tc>
      </w:tr>
      <w:tr w:rsidR="00B50F04" w:rsidRPr="00552FF7" w:rsidTr="00E430D5">
        <w:trPr>
          <w:trHeight w:val="402"/>
        </w:trPr>
        <w:tc>
          <w:tcPr>
            <w:tcW w:w="799" w:type="dxa"/>
            <w:tcBorders>
              <w:top w:val="nil"/>
              <w:left w:val="single" w:sz="4" w:space="0" w:color="auto"/>
              <w:bottom w:val="single" w:sz="4" w:space="0" w:color="auto"/>
              <w:right w:val="single" w:sz="4" w:space="0" w:color="auto"/>
            </w:tcBorders>
            <w:shd w:val="clear" w:color="000000" w:fill="C0C0C0"/>
            <w:noWrap/>
            <w:vAlign w:val="center"/>
            <w:hideMark/>
          </w:tcPr>
          <w:p w:rsidR="00B50F04" w:rsidRPr="00552FF7" w:rsidRDefault="00B50F04" w:rsidP="00E430D5">
            <w:pPr>
              <w:jc w:val="right"/>
              <w:rPr>
                <w:rFonts w:ascii="Times New Roman" w:hAnsi="Times New Roman"/>
                <w:b/>
                <w:bCs/>
                <w:lang w:eastAsia="lv-LV"/>
              </w:rPr>
            </w:pPr>
            <w:r w:rsidRPr="00552FF7">
              <w:rPr>
                <w:rFonts w:ascii="Times New Roman" w:hAnsi="Times New Roman"/>
                <w:b/>
                <w:bCs/>
                <w:lang w:eastAsia="lv-LV"/>
              </w:rPr>
              <w:t>5</w:t>
            </w:r>
          </w:p>
        </w:tc>
        <w:tc>
          <w:tcPr>
            <w:tcW w:w="5917" w:type="dxa"/>
            <w:tcBorders>
              <w:top w:val="single" w:sz="4" w:space="0" w:color="auto"/>
              <w:left w:val="nil"/>
              <w:bottom w:val="single" w:sz="4" w:space="0" w:color="auto"/>
              <w:right w:val="nil"/>
            </w:tcBorders>
            <w:shd w:val="clear" w:color="000000" w:fill="C0C0C0"/>
            <w:noWrap/>
            <w:vAlign w:val="center"/>
            <w:hideMark/>
          </w:tcPr>
          <w:p w:rsidR="00B50F04" w:rsidRPr="00552FF7" w:rsidRDefault="00B50F04" w:rsidP="00E430D5">
            <w:pPr>
              <w:jc w:val="center"/>
              <w:rPr>
                <w:rFonts w:ascii="Times New Roman" w:hAnsi="Times New Roman"/>
                <w:b/>
                <w:bCs/>
                <w:lang w:eastAsia="lv-LV"/>
              </w:rPr>
            </w:pPr>
            <w:r w:rsidRPr="00552FF7">
              <w:rPr>
                <w:rFonts w:ascii="Times New Roman" w:hAnsi="Times New Roman"/>
                <w:b/>
                <w:bCs/>
                <w:lang w:eastAsia="lv-LV"/>
              </w:rPr>
              <w:t>Ar saistvielām saistītas konstruktīvās kārtas</w:t>
            </w:r>
          </w:p>
        </w:tc>
        <w:tc>
          <w:tcPr>
            <w:tcW w:w="988" w:type="dxa"/>
            <w:tcBorders>
              <w:top w:val="single" w:sz="4" w:space="0" w:color="auto"/>
              <w:left w:val="nil"/>
              <w:bottom w:val="single" w:sz="4" w:space="0" w:color="auto"/>
              <w:right w:val="nil"/>
            </w:tcBorders>
            <w:shd w:val="clear" w:color="000000" w:fill="C0C0C0"/>
            <w:noWrap/>
            <w:vAlign w:val="center"/>
            <w:hideMark/>
          </w:tcPr>
          <w:p w:rsidR="00B50F04" w:rsidRPr="00552FF7" w:rsidRDefault="00B50F04" w:rsidP="00E430D5">
            <w:pPr>
              <w:rPr>
                <w:rFonts w:ascii="Times New Roman" w:hAnsi="Times New Roman"/>
                <w:b/>
                <w:bCs/>
                <w:lang w:eastAsia="lv-LV"/>
              </w:rPr>
            </w:pPr>
            <w:r w:rsidRPr="00552FF7">
              <w:rPr>
                <w:rFonts w:ascii="Times New Roman" w:hAnsi="Times New Roman"/>
                <w:b/>
                <w:bCs/>
                <w:lang w:eastAsia="lv-LV"/>
              </w:rPr>
              <w:t> </w:t>
            </w:r>
          </w:p>
        </w:tc>
        <w:tc>
          <w:tcPr>
            <w:tcW w:w="946" w:type="dxa"/>
            <w:tcBorders>
              <w:top w:val="single" w:sz="4" w:space="0" w:color="auto"/>
              <w:left w:val="nil"/>
              <w:bottom w:val="single" w:sz="4" w:space="0" w:color="auto"/>
              <w:right w:val="single" w:sz="4" w:space="0" w:color="auto"/>
            </w:tcBorders>
            <w:shd w:val="clear" w:color="000000" w:fill="C0C0C0"/>
            <w:noWrap/>
            <w:vAlign w:val="center"/>
            <w:hideMark/>
          </w:tcPr>
          <w:p w:rsidR="00B50F04" w:rsidRPr="00552FF7" w:rsidRDefault="00B50F04" w:rsidP="00E430D5">
            <w:pPr>
              <w:rPr>
                <w:rFonts w:ascii="Times New Roman" w:hAnsi="Times New Roman"/>
                <w:b/>
                <w:bCs/>
                <w:lang w:eastAsia="lv-LV"/>
              </w:rPr>
            </w:pPr>
            <w:r w:rsidRPr="00552FF7">
              <w:rPr>
                <w:rFonts w:ascii="Times New Roman" w:hAnsi="Times New Roman"/>
                <w:b/>
                <w:bCs/>
                <w:lang w:eastAsia="lv-LV"/>
              </w:rPr>
              <w:t> </w:t>
            </w:r>
          </w:p>
        </w:tc>
      </w:tr>
      <w:tr w:rsidR="00B50F04" w:rsidRPr="00552FF7" w:rsidTr="00E430D5">
        <w:trPr>
          <w:trHeight w:val="285"/>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 </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b/>
                <w:bCs/>
                <w:lang w:eastAsia="lv-LV"/>
              </w:rPr>
            </w:pPr>
            <w:r w:rsidRPr="00552FF7">
              <w:rPr>
                <w:rFonts w:ascii="Times New Roman" w:hAnsi="Times New Roman"/>
                <w:b/>
                <w:bCs/>
                <w:lang w:eastAsia="lv-LV"/>
              </w:rPr>
              <w:t>Stāvvietas</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 </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 </w:t>
            </w:r>
          </w:p>
        </w:tc>
      </w:tr>
      <w:tr w:rsidR="00B50F04" w:rsidRPr="00552FF7" w:rsidTr="00E430D5">
        <w:trPr>
          <w:trHeight w:val="264"/>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5.1.</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 xml:space="preserve">Karstā asfalta apakškārtas AC 11 base būvniecība, h=4cm </w:t>
            </w:r>
            <w:r w:rsidRPr="00552FF7">
              <w:rPr>
                <w:rFonts w:ascii="Times New Roman" w:hAnsi="Times New Roman"/>
                <w:b/>
                <w:bCs/>
                <w:lang w:eastAsia="lv-LV"/>
              </w:rPr>
              <w:t>(S-III klase)</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r w:rsidRPr="00552FF7">
              <w:rPr>
                <w:rFonts w:ascii="Times New Roman" w:hAnsi="Times New Roman"/>
                <w:vertAlign w:val="superscript"/>
                <w:lang w:eastAsia="lv-LV"/>
              </w:rPr>
              <w:t>2</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699.0</w:t>
            </w:r>
          </w:p>
        </w:tc>
      </w:tr>
      <w:tr w:rsidR="00B50F04" w:rsidRPr="00552FF7" w:rsidTr="00E430D5">
        <w:trPr>
          <w:trHeight w:val="281"/>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5.2.</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 xml:space="preserve">Karstā asfalta dilumkārtas AC 11 surf būvniecība, h=4cm </w:t>
            </w:r>
            <w:r w:rsidRPr="00552FF7">
              <w:rPr>
                <w:rFonts w:ascii="Times New Roman" w:hAnsi="Times New Roman"/>
                <w:b/>
                <w:bCs/>
                <w:lang w:eastAsia="lv-LV"/>
              </w:rPr>
              <w:t>(S-III klase)</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r w:rsidRPr="00552FF7">
              <w:rPr>
                <w:rFonts w:ascii="Times New Roman" w:hAnsi="Times New Roman"/>
                <w:vertAlign w:val="superscript"/>
                <w:lang w:eastAsia="lv-LV"/>
              </w:rPr>
              <w:t>2</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843.0</w:t>
            </w:r>
          </w:p>
        </w:tc>
      </w:tr>
      <w:tr w:rsidR="00B50F04" w:rsidRPr="00552FF7" w:rsidTr="00E430D5">
        <w:trPr>
          <w:trHeight w:val="285"/>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 </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b/>
                <w:bCs/>
                <w:lang w:eastAsia="lv-LV"/>
              </w:rPr>
            </w:pPr>
            <w:r w:rsidRPr="00552FF7">
              <w:rPr>
                <w:rFonts w:ascii="Times New Roman" w:hAnsi="Times New Roman"/>
                <w:b/>
                <w:bCs/>
                <w:lang w:eastAsia="lv-LV"/>
              </w:rPr>
              <w:t>Ietves</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 </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 </w:t>
            </w:r>
          </w:p>
        </w:tc>
      </w:tr>
      <w:tr w:rsidR="00B50F04" w:rsidRPr="00552FF7" w:rsidTr="00E430D5">
        <w:trPr>
          <w:trHeight w:val="262"/>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5.3.</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 xml:space="preserve">Karstā asfalta dilumkārtas AC 8 surf būvniecība, h=4cm </w:t>
            </w:r>
            <w:r w:rsidRPr="00552FF7">
              <w:rPr>
                <w:rFonts w:ascii="Times New Roman" w:hAnsi="Times New Roman"/>
                <w:b/>
                <w:bCs/>
                <w:lang w:eastAsia="lv-LV"/>
              </w:rPr>
              <w:t>(S-IV klase)</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r w:rsidRPr="00552FF7">
              <w:rPr>
                <w:rFonts w:ascii="Times New Roman" w:hAnsi="Times New Roman"/>
                <w:vertAlign w:val="superscript"/>
                <w:lang w:eastAsia="lv-LV"/>
              </w:rPr>
              <w:t>2</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1196.0</w:t>
            </w:r>
          </w:p>
        </w:tc>
      </w:tr>
      <w:tr w:rsidR="00B50F04" w:rsidRPr="00552FF7" w:rsidTr="00E430D5">
        <w:trPr>
          <w:trHeight w:val="579"/>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 </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b/>
                <w:bCs/>
                <w:lang w:eastAsia="lv-LV"/>
              </w:rPr>
            </w:pPr>
            <w:r w:rsidRPr="00552FF7">
              <w:rPr>
                <w:rFonts w:ascii="Times New Roman" w:hAnsi="Times New Roman"/>
                <w:b/>
                <w:bCs/>
                <w:lang w:eastAsia="lv-LV"/>
              </w:rPr>
              <w:t>Spēļu laukumi, segums atbilstoši standarta LVS EN 1177 "Triecienus slāpējošā spēļu laukumu virsmas" prasībām</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 </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 </w:t>
            </w:r>
          </w:p>
        </w:tc>
      </w:tr>
      <w:tr w:rsidR="00B50F04" w:rsidRPr="00552FF7" w:rsidTr="00E430D5">
        <w:trPr>
          <w:trHeight w:val="285"/>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 </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b/>
                <w:bCs/>
                <w:lang w:eastAsia="lv-LV"/>
              </w:rPr>
            </w:pPr>
            <w:r w:rsidRPr="00552FF7">
              <w:rPr>
                <w:rFonts w:ascii="Times New Roman" w:hAnsi="Times New Roman"/>
                <w:b/>
                <w:bCs/>
                <w:lang w:eastAsia="lv-LV"/>
              </w:rPr>
              <w:t>Zona lieliem bērniem</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 </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 </w:t>
            </w:r>
          </w:p>
        </w:tc>
      </w:tr>
      <w:tr w:rsidR="00B50F04" w:rsidRPr="00552FF7" w:rsidTr="00E430D5">
        <w:trPr>
          <w:trHeight w:val="236"/>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5.4.</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Lejamās SBR gumijas granulu apakškārtas būvniecība h=4cm</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r w:rsidRPr="00552FF7">
              <w:rPr>
                <w:rFonts w:ascii="Times New Roman" w:hAnsi="Times New Roman"/>
                <w:vertAlign w:val="superscript"/>
                <w:lang w:eastAsia="lv-LV"/>
              </w:rPr>
              <w:t>2</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261.0</w:t>
            </w:r>
          </w:p>
        </w:tc>
      </w:tr>
      <w:tr w:rsidR="00B50F04" w:rsidRPr="00552FF7" w:rsidTr="00E430D5">
        <w:trPr>
          <w:trHeight w:val="615"/>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5.5.</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Lejamās EPDM krāsainās gumijas granulu dilumkārtas būvniecība h=1cm (FIRE BLEND)</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r w:rsidRPr="00552FF7">
              <w:rPr>
                <w:rFonts w:ascii="Times New Roman" w:hAnsi="Times New Roman"/>
                <w:vertAlign w:val="superscript"/>
                <w:lang w:eastAsia="lv-LV"/>
              </w:rPr>
              <w:t>2</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261.0</w:t>
            </w:r>
          </w:p>
        </w:tc>
      </w:tr>
      <w:tr w:rsidR="00B50F04" w:rsidRPr="00552FF7" w:rsidTr="00E430D5">
        <w:trPr>
          <w:trHeight w:val="285"/>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 </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b/>
                <w:bCs/>
                <w:lang w:eastAsia="lv-LV"/>
              </w:rPr>
            </w:pPr>
            <w:r w:rsidRPr="00552FF7">
              <w:rPr>
                <w:rFonts w:ascii="Times New Roman" w:hAnsi="Times New Roman"/>
                <w:b/>
                <w:bCs/>
                <w:lang w:eastAsia="lv-LV"/>
              </w:rPr>
              <w:t>Zona mazuļiem, tenisa galda zonā</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 </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 </w:t>
            </w:r>
          </w:p>
        </w:tc>
      </w:tr>
      <w:tr w:rsidR="00B50F04" w:rsidRPr="00552FF7" w:rsidTr="00E430D5">
        <w:trPr>
          <w:trHeight w:val="33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5.6.</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Lejamās SBR gumijas granulu apakškārtas būvniecība h=3cm</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r w:rsidRPr="00552FF7">
              <w:rPr>
                <w:rFonts w:ascii="Times New Roman" w:hAnsi="Times New Roman"/>
                <w:vertAlign w:val="superscript"/>
                <w:lang w:eastAsia="lv-LV"/>
              </w:rPr>
              <w:t>2</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270.0</w:t>
            </w:r>
          </w:p>
        </w:tc>
      </w:tr>
      <w:tr w:rsidR="00B50F04" w:rsidRPr="00552FF7" w:rsidTr="00E430D5">
        <w:trPr>
          <w:trHeight w:val="427"/>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5.7.</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Lejamās EPDM krāsainās gumijas granulu dilumkārtas būvniecība h=1cm (FIRE BLEND)</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r w:rsidRPr="00552FF7">
              <w:rPr>
                <w:rFonts w:ascii="Times New Roman" w:hAnsi="Times New Roman"/>
                <w:vertAlign w:val="superscript"/>
                <w:lang w:eastAsia="lv-LV"/>
              </w:rPr>
              <w:t>2</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270.0</w:t>
            </w:r>
          </w:p>
        </w:tc>
      </w:tr>
      <w:tr w:rsidR="00B50F04" w:rsidRPr="00552FF7" w:rsidTr="00E430D5">
        <w:trPr>
          <w:trHeight w:val="285"/>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 </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b/>
                <w:bCs/>
                <w:lang w:eastAsia="lv-LV"/>
              </w:rPr>
            </w:pPr>
            <w:r w:rsidRPr="00552FF7">
              <w:rPr>
                <w:rFonts w:ascii="Times New Roman" w:hAnsi="Times New Roman"/>
                <w:b/>
                <w:bCs/>
                <w:lang w:eastAsia="lv-LV"/>
              </w:rPr>
              <w:t>Strītbola laukums</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 </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 </w:t>
            </w:r>
          </w:p>
        </w:tc>
      </w:tr>
      <w:tr w:rsidR="00B50F04" w:rsidRPr="00552FF7" w:rsidTr="00E430D5">
        <w:trPr>
          <w:trHeight w:val="226"/>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5.8.</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Lejamās SBR gumijas granulu apakškārtas būvniecība h=3cm</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r w:rsidRPr="00552FF7">
              <w:rPr>
                <w:rFonts w:ascii="Times New Roman" w:hAnsi="Times New Roman"/>
                <w:vertAlign w:val="superscript"/>
                <w:lang w:eastAsia="lv-LV"/>
              </w:rPr>
              <w:t>2</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210.0</w:t>
            </w:r>
          </w:p>
        </w:tc>
      </w:tr>
      <w:tr w:rsidR="00B50F04" w:rsidRPr="00552FF7" w:rsidTr="00E430D5">
        <w:trPr>
          <w:trHeight w:val="415"/>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5.9.</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Lejamās EPDM krāsainās gumijas granulu dilumkārtas būvniecība h=1cm (RAL 8024, marķējums 5cm platumā RAL 9016)</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r w:rsidRPr="00552FF7">
              <w:rPr>
                <w:rFonts w:ascii="Times New Roman" w:hAnsi="Times New Roman"/>
                <w:vertAlign w:val="superscript"/>
                <w:lang w:eastAsia="lv-LV"/>
              </w:rPr>
              <w:t>2</w:t>
            </w:r>
          </w:p>
        </w:tc>
        <w:tc>
          <w:tcPr>
            <w:tcW w:w="946"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210.0</w:t>
            </w:r>
          </w:p>
        </w:tc>
      </w:tr>
      <w:tr w:rsidR="00B50F04" w:rsidRPr="00552FF7" w:rsidTr="00E430D5">
        <w:trPr>
          <w:trHeight w:val="402"/>
        </w:trPr>
        <w:tc>
          <w:tcPr>
            <w:tcW w:w="799" w:type="dxa"/>
            <w:tcBorders>
              <w:top w:val="nil"/>
              <w:left w:val="single" w:sz="4" w:space="0" w:color="auto"/>
              <w:bottom w:val="single" w:sz="4" w:space="0" w:color="auto"/>
              <w:right w:val="single" w:sz="4" w:space="0" w:color="auto"/>
            </w:tcBorders>
            <w:shd w:val="clear" w:color="000000" w:fill="C0C0C0"/>
            <w:noWrap/>
            <w:vAlign w:val="center"/>
            <w:hideMark/>
          </w:tcPr>
          <w:p w:rsidR="00B50F04" w:rsidRPr="00552FF7" w:rsidRDefault="00B50F04" w:rsidP="00E430D5">
            <w:pPr>
              <w:jc w:val="right"/>
              <w:rPr>
                <w:rFonts w:ascii="Times New Roman" w:hAnsi="Times New Roman"/>
                <w:b/>
                <w:bCs/>
                <w:lang w:eastAsia="lv-LV"/>
              </w:rPr>
            </w:pPr>
            <w:r w:rsidRPr="00552FF7">
              <w:rPr>
                <w:rFonts w:ascii="Times New Roman" w:hAnsi="Times New Roman"/>
                <w:b/>
                <w:bCs/>
                <w:lang w:eastAsia="lv-LV"/>
              </w:rPr>
              <w:t>6</w:t>
            </w:r>
          </w:p>
        </w:tc>
        <w:tc>
          <w:tcPr>
            <w:tcW w:w="5917" w:type="dxa"/>
            <w:tcBorders>
              <w:top w:val="single" w:sz="4" w:space="0" w:color="auto"/>
              <w:left w:val="nil"/>
              <w:bottom w:val="single" w:sz="4" w:space="0" w:color="auto"/>
              <w:right w:val="nil"/>
            </w:tcBorders>
            <w:shd w:val="clear" w:color="000000" w:fill="C0C0C0"/>
            <w:noWrap/>
            <w:vAlign w:val="center"/>
            <w:hideMark/>
          </w:tcPr>
          <w:p w:rsidR="00B50F04" w:rsidRPr="00552FF7" w:rsidRDefault="00B50F04" w:rsidP="00E430D5">
            <w:pPr>
              <w:jc w:val="center"/>
              <w:rPr>
                <w:rFonts w:ascii="Times New Roman" w:hAnsi="Times New Roman"/>
                <w:b/>
                <w:bCs/>
                <w:lang w:eastAsia="lv-LV"/>
              </w:rPr>
            </w:pPr>
            <w:r w:rsidRPr="00552FF7">
              <w:rPr>
                <w:rFonts w:ascii="Times New Roman" w:hAnsi="Times New Roman"/>
                <w:b/>
                <w:bCs/>
                <w:lang w:eastAsia="lv-LV"/>
              </w:rPr>
              <w:t>Satiksmes aprīkojums</w:t>
            </w:r>
          </w:p>
        </w:tc>
        <w:tc>
          <w:tcPr>
            <w:tcW w:w="988" w:type="dxa"/>
            <w:tcBorders>
              <w:top w:val="single" w:sz="4" w:space="0" w:color="auto"/>
              <w:left w:val="nil"/>
              <w:bottom w:val="single" w:sz="4" w:space="0" w:color="auto"/>
              <w:right w:val="nil"/>
            </w:tcBorders>
            <w:shd w:val="clear" w:color="000000" w:fill="C0C0C0"/>
            <w:noWrap/>
            <w:vAlign w:val="center"/>
            <w:hideMark/>
          </w:tcPr>
          <w:p w:rsidR="00B50F04" w:rsidRPr="00552FF7" w:rsidRDefault="00B50F04" w:rsidP="00E430D5">
            <w:pPr>
              <w:rPr>
                <w:rFonts w:ascii="Times New Roman" w:hAnsi="Times New Roman"/>
                <w:b/>
                <w:bCs/>
                <w:lang w:eastAsia="lv-LV"/>
              </w:rPr>
            </w:pPr>
            <w:r w:rsidRPr="00552FF7">
              <w:rPr>
                <w:rFonts w:ascii="Times New Roman" w:hAnsi="Times New Roman"/>
                <w:b/>
                <w:bCs/>
                <w:lang w:eastAsia="lv-LV"/>
              </w:rPr>
              <w:t> </w:t>
            </w:r>
          </w:p>
        </w:tc>
        <w:tc>
          <w:tcPr>
            <w:tcW w:w="946" w:type="dxa"/>
            <w:tcBorders>
              <w:top w:val="single" w:sz="4" w:space="0" w:color="auto"/>
              <w:left w:val="nil"/>
              <w:bottom w:val="single" w:sz="4" w:space="0" w:color="auto"/>
              <w:right w:val="single" w:sz="4" w:space="0" w:color="auto"/>
            </w:tcBorders>
            <w:shd w:val="clear" w:color="000000" w:fill="C0C0C0"/>
            <w:noWrap/>
            <w:vAlign w:val="center"/>
            <w:hideMark/>
          </w:tcPr>
          <w:p w:rsidR="00B50F04" w:rsidRPr="00552FF7" w:rsidRDefault="00B50F04" w:rsidP="00E430D5">
            <w:pPr>
              <w:rPr>
                <w:rFonts w:ascii="Times New Roman" w:hAnsi="Times New Roman"/>
                <w:b/>
                <w:bCs/>
                <w:lang w:eastAsia="lv-LV"/>
              </w:rPr>
            </w:pPr>
            <w:r w:rsidRPr="00552FF7">
              <w:rPr>
                <w:rFonts w:ascii="Times New Roman" w:hAnsi="Times New Roman"/>
                <w:b/>
                <w:bCs/>
                <w:lang w:eastAsia="lv-LV"/>
              </w:rPr>
              <w:t> </w:t>
            </w: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6.1.</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Soliņu uzstādīšana</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12</w:t>
            </w: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6.2.</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Atkritumu urnas uzstādīšana</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6</w:t>
            </w:r>
          </w:p>
        </w:tc>
      </w:tr>
      <w:tr w:rsidR="00B50F04" w:rsidRPr="00552FF7" w:rsidTr="00E430D5">
        <w:trPr>
          <w:trHeight w:val="386"/>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6.3.</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 xml:space="preserve">Betona apmales CA 100.30.15, ieskaitot slīpās (100.30/22.15, 100.22/30/15) apmales, uzstādīšana uz betona C30/37 un minerālmat. </w:t>
            </w:r>
            <w:proofErr w:type="gramStart"/>
            <w:r w:rsidRPr="00552FF7">
              <w:rPr>
                <w:rFonts w:ascii="Times New Roman" w:hAnsi="Times New Roman"/>
                <w:lang w:eastAsia="lv-LV"/>
              </w:rPr>
              <w:t>mais</w:t>
            </w:r>
            <w:proofErr w:type="gramEnd"/>
            <w:r w:rsidRPr="00552FF7">
              <w:rPr>
                <w:rFonts w:ascii="Times New Roman" w:hAnsi="Times New Roman"/>
                <w:lang w:eastAsia="lv-LV"/>
              </w:rPr>
              <w:t xml:space="preserve">. 0/45 pamata </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200.0</w:t>
            </w:r>
          </w:p>
        </w:tc>
      </w:tr>
      <w:tr w:rsidR="00B50F04" w:rsidRPr="00552FF7" w:rsidTr="00E430D5">
        <w:trPr>
          <w:trHeight w:val="463"/>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6.4.</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 xml:space="preserve">Betona apmales CA 100.22.15 uzstādīšana uz betona C30/37 un minerālmat. </w:t>
            </w:r>
            <w:proofErr w:type="gramStart"/>
            <w:r w:rsidRPr="00552FF7">
              <w:rPr>
                <w:rFonts w:ascii="Times New Roman" w:hAnsi="Times New Roman"/>
                <w:lang w:eastAsia="lv-LV"/>
              </w:rPr>
              <w:t>mais</w:t>
            </w:r>
            <w:proofErr w:type="gramEnd"/>
            <w:r w:rsidRPr="00552FF7">
              <w:rPr>
                <w:rFonts w:ascii="Times New Roman" w:hAnsi="Times New Roman"/>
                <w:lang w:eastAsia="lv-LV"/>
              </w:rPr>
              <w:t xml:space="preserve">. 0/45 pamata </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38.0</w:t>
            </w:r>
          </w:p>
        </w:tc>
      </w:tr>
      <w:tr w:rsidR="00B50F04" w:rsidRPr="00552FF7" w:rsidTr="00E430D5">
        <w:trPr>
          <w:trHeight w:val="427"/>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6.5.</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 xml:space="preserve">Betona apmales IA 100.20.08 uzstādīšana uz betona C30/37 un minerālmat. </w:t>
            </w:r>
            <w:proofErr w:type="gramStart"/>
            <w:r w:rsidRPr="00552FF7">
              <w:rPr>
                <w:rFonts w:ascii="Times New Roman" w:hAnsi="Times New Roman"/>
                <w:lang w:eastAsia="lv-LV"/>
              </w:rPr>
              <w:t>mais</w:t>
            </w:r>
            <w:proofErr w:type="gramEnd"/>
            <w:r w:rsidRPr="00552FF7">
              <w:rPr>
                <w:rFonts w:ascii="Times New Roman" w:hAnsi="Times New Roman"/>
                <w:lang w:eastAsia="lv-LV"/>
              </w:rPr>
              <w:t xml:space="preserve">. 0/45 pamata </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1335.0</w:t>
            </w: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6.6.</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Cinkotu metāla stabu uzstādīšana</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5</w:t>
            </w: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6.7.</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Ceļa zīmju uzstādīšana:</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 </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 </w:t>
            </w: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 </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Nr. 537</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5</w:t>
            </w: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 </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Nr. 835</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5</w:t>
            </w: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6.8.</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Ceļa horizontālo apzīmējumu uzklāšana:</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 </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 </w:t>
            </w:r>
          </w:p>
        </w:tc>
      </w:tr>
      <w:tr w:rsidR="00B50F04" w:rsidRPr="00552FF7" w:rsidTr="00E430D5">
        <w:trPr>
          <w:trHeight w:val="386"/>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 </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Garenapzīmējums Nr.920 (platums 0.10m, termoplasts)</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r w:rsidRPr="00552FF7">
              <w:rPr>
                <w:rFonts w:ascii="Times New Roman" w:hAnsi="Times New Roman"/>
                <w:vertAlign w:val="superscript"/>
                <w:lang w:eastAsia="lv-LV"/>
              </w:rPr>
              <w:t>2</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14.0</w:t>
            </w:r>
          </w:p>
        </w:tc>
      </w:tr>
      <w:tr w:rsidR="00B50F04" w:rsidRPr="00552FF7" w:rsidTr="00E430D5">
        <w:trPr>
          <w:trHeight w:val="495"/>
        </w:trPr>
        <w:tc>
          <w:tcPr>
            <w:tcW w:w="799" w:type="dxa"/>
            <w:tcBorders>
              <w:top w:val="nil"/>
              <w:left w:val="single" w:sz="4" w:space="0" w:color="auto"/>
              <w:bottom w:val="single" w:sz="4" w:space="0" w:color="auto"/>
              <w:right w:val="single" w:sz="4" w:space="0" w:color="auto"/>
            </w:tcBorders>
            <w:shd w:val="clear" w:color="000000" w:fill="C0C0C0"/>
            <w:noWrap/>
            <w:vAlign w:val="center"/>
            <w:hideMark/>
          </w:tcPr>
          <w:p w:rsidR="00B50F04" w:rsidRPr="00552FF7" w:rsidRDefault="00B50F04" w:rsidP="00E430D5">
            <w:pPr>
              <w:jc w:val="right"/>
              <w:rPr>
                <w:rFonts w:ascii="Times New Roman" w:hAnsi="Times New Roman"/>
                <w:b/>
                <w:bCs/>
                <w:lang w:eastAsia="lv-LV"/>
              </w:rPr>
            </w:pPr>
            <w:r w:rsidRPr="00552FF7">
              <w:rPr>
                <w:rFonts w:ascii="Times New Roman" w:hAnsi="Times New Roman"/>
                <w:b/>
                <w:bCs/>
                <w:lang w:eastAsia="lv-LV"/>
              </w:rPr>
              <w:t>7</w:t>
            </w:r>
          </w:p>
        </w:tc>
        <w:tc>
          <w:tcPr>
            <w:tcW w:w="5917" w:type="dxa"/>
            <w:tcBorders>
              <w:top w:val="single" w:sz="4" w:space="0" w:color="auto"/>
              <w:left w:val="nil"/>
              <w:bottom w:val="single" w:sz="4" w:space="0" w:color="auto"/>
              <w:right w:val="nil"/>
            </w:tcBorders>
            <w:shd w:val="clear" w:color="000000" w:fill="C0C0C0"/>
            <w:noWrap/>
            <w:vAlign w:val="center"/>
            <w:hideMark/>
          </w:tcPr>
          <w:p w:rsidR="00B50F04" w:rsidRPr="00552FF7" w:rsidRDefault="00B50F04" w:rsidP="00E430D5">
            <w:pPr>
              <w:jc w:val="center"/>
              <w:rPr>
                <w:rFonts w:ascii="Times New Roman" w:hAnsi="Times New Roman"/>
                <w:b/>
                <w:bCs/>
                <w:lang w:eastAsia="lv-LV"/>
              </w:rPr>
            </w:pPr>
            <w:r w:rsidRPr="00552FF7">
              <w:rPr>
                <w:rFonts w:ascii="Times New Roman" w:hAnsi="Times New Roman"/>
                <w:b/>
                <w:bCs/>
                <w:lang w:eastAsia="lv-LV"/>
              </w:rPr>
              <w:t>Segumu remonts</w:t>
            </w:r>
          </w:p>
        </w:tc>
        <w:tc>
          <w:tcPr>
            <w:tcW w:w="988" w:type="dxa"/>
            <w:tcBorders>
              <w:top w:val="single" w:sz="4" w:space="0" w:color="auto"/>
              <w:left w:val="nil"/>
              <w:bottom w:val="single" w:sz="4" w:space="0" w:color="auto"/>
              <w:right w:val="nil"/>
            </w:tcBorders>
            <w:shd w:val="clear" w:color="000000" w:fill="C0C0C0"/>
            <w:noWrap/>
            <w:vAlign w:val="center"/>
            <w:hideMark/>
          </w:tcPr>
          <w:p w:rsidR="00B50F04" w:rsidRPr="00552FF7" w:rsidRDefault="00B50F04" w:rsidP="00E430D5">
            <w:pPr>
              <w:rPr>
                <w:rFonts w:ascii="Times New Roman" w:hAnsi="Times New Roman"/>
                <w:b/>
                <w:bCs/>
                <w:lang w:eastAsia="lv-LV"/>
              </w:rPr>
            </w:pPr>
            <w:r w:rsidRPr="00552FF7">
              <w:rPr>
                <w:rFonts w:ascii="Times New Roman" w:hAnsi="Times New Roman"/>
                <w:b/>
                <w:bCs/>
                <w:lang w:eastAsia="lv-LV"/>
              </w:rPr>
              <w:t> </w:t>
            </w:r>
          </w:p>
        </w:tc>
        <w:tc>
          <w:tcPr>
            <w:tcW w:w="946" w:type="dxa"/>
            <w:tcBorders>
              <w:top w:val="single" w:sz="4" w:space="0" w:color="auto"/>
              <w:left w:val="nil"/>
              <w:bottom w:val="single" w:sz="4" w:space="0" w:color="auto"/>
              <w:right w:val="single" w:sz="4" w:space="0" w:color="auto"/>
            </w:tcBorders>
            <w:shd w:val="clear" w:color="000000" w:fill="C0C0C0"/>
            <w:noWrap/>
            <w:vAlign w:val="center"/>
            <w:hideMark/>
          </w:tcPr>
          <w:p w:rsidR="00B50F04" w:rsidRPr="00552FF7" w:rsidRDefault="00B50F04" w:rsidP="00E430D5">
            <w:pPr>
              <w:rPr>
                <w:rFonts w:ascii="Times New Roman" w:hAnsi="Times New Roman"/>
                <w:b/>
                <w:bCs/>
                <w:lang w:eastAsia="lv-LV"/>
              </w:rPr>
            </w:pPr>
            <w:r w:rsidRPr="00552FF7">
              <w:rPr>
                <w:rFonts w:ascii="Times New Roman" w:hAnsi="Times New Roman"/>
                <w:b/>
                <w:bCs/>
                <w:lang w:eastAsia="lv-LV"/>
              </w:rPr>
              <w:t> </w:t>
            </w:r>
          </w:p>
        </w:tc>
      </w:tr>
      <w:tr w:rsidR="00B50F04" w:rsidRPr="00552FF7" w:rsidTr="00E430D5">
        <w:trPr>
          <w:trHeight w:val="199"/>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7.1.</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 xml:space="preserve">Šuvju aizpildīšana ar hermētiķi brauktuvei savienojumu vietās </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223.0</w:t>
            </w:r>
          </w:p>
        </w:tc>
      </w:tr>
      <w:tr w:rsidR="00B50F04" w:rsidRPr="00552FF7" w:rsidTr="00E430D5">
        <w:trPr>
          <w:trHeight w:val="276"/>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7.2.</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 xml:space="preserve">Šuvju aizpildīšana ar hermētiķi ietvēm savienojumu vietās </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35.0</w:t>
            </w:r>
          </w:p>
        </w:tc>
      </w:tr>
      <w:tr w:rsidR="00B50F04" w:rsidRPr="00552FF7" w:rsidTr="00E430D5">
        <w:trPr>
          <w:trHeight w:val="300"/>
        </w:trPr>
        <w:tc>
          <w:tcPr>
            <w:tcW w:w="799" w:type="dxa"/>
            <w:tcBorders>
              <w:top w:val="nil"/>
              <w:left w:val="single" w:sz="4" w:space="0" w:color="auto"/>
              <w:bottom w:val="single" w:sz="4" w:space="0" w:color="auto"/>
              <w:right w:val="nil"/>
            </w:tcBorders>
            <w:shd w:val="clear" w:color="000000" w:fill="C0C0C0"/>
            <w:noWrap/>
            <w:vAlign w:val="center"/>
            <w:hideMark/>
          </w:tcPr>
          <w:p w:rsidR="00B50F04" w:rsidRPr="00552FF7" w:rsidRDefault="00B50F04" w:rsidP="00E430D5">
            <w:pPr>
              <w:jc w:val="both"/>
              <w:rPr>
                <w:rFonts w:ascii="Times New Roman" w:hAnsi="Times New Roman"/>
                <w:b/>
                <w:bCs/>
                <w:lang w:eastAsia="lv-LV"/>
              </w:rPr>
            </w:pPr>
          </w:p>
        </w:tc>
        <w:tc>
          <w:tcPr>
            <w:tcW w:w="5917" w:type="dxa"/>
            <w:tcBorders>
              <w:top w:val="nil"/>
              <w:left w:val="nil"/>
              <w:bottom w:val="single" w:sz="4" w:space="0" w:color="auto"/>
              <w:right w:val="nil"/>
            </w:tcBorders>
            <w:shd w:val="clear" w:color="000000" w:fill="C0C0C0"/>
            <w:noWrap/>
            <w:vAlign w:val="center"/>
          </w:tcPr>
          <w:p w:rsidR="00B50F04" w:rsidRPr="00552FF7" w:rsidRDefault="00B50F04" w:rsidP="00E430D5">
            <w:pPr>
              <w:jc w:val="center"/>
              <w:rPr>
                <w:rFonts w:ascii="Times New Roman" w:hAnsi="Times New Roman"/>
                <w:b/>
                <w:bCs/>
                <w:lang w:eastAsia="lv-LV"/>
              </w:rPr>
            </w:pPr>
            <w:r w:rsidRPr="00552FF7">
              <w:rPr>
                <w:rFonts w:ascii="Times New Roman" w:hAnsi="Times New Roman"/>
                <w:b/>
                <w:bCs/>
                <w:lang w:eastAsia="lv-LV"/>
              </w:rPr>
              <w:t>2.ELT DAĻA (Apgaismojuma tīklu izbūve)</w:t>
            </w:r>
          </w:p>
        </w:tc>
        <w:tc>
          <w:tcPr>
            <w:tcW w:w="988" w:type="dxa"/>
            <w:tcBorders>
              <w:top w:val="nil"/>
              <w:left w:val="nil"/>
              <w:bottom w:val="single" w:sz="4" w:space="0" w:color="auto"/>
              <w:right w:val="nil"/>
            </w:tcBorders>
            <w:shd w:val="clear" w:color="000000" w:fill="C0C0C0"/>
            <w:noWrap/>
            <w:vAlign w:val="center"/>
            <w:hideMark/>
          </w:tcPr>
          <w:p w:rsidR="00B50F04" w:rsidRPr="00552FF7" w:rsidRDefault="00B50F04" w:rsidP="00E430D5">
            <w:pPr>
              <w:jc w:val="center"/>
              <w:rPr>
                <w:rFonts w:ascii="Times New Roman" w:hAnsi="Times New Roman"/>
                <w:b/>
                <w:bCs/>
                <w:lang w:eastAsia="lv-LV"/>
              </w:rPr>
            </w:pPr>
          </w:p>
        </w:tc>
        <w:tc>
          <w:tcPr>
            <w:tcW w:w="946" w:type="dxa"/>
            <w:tcBorders>
              <w:top w:val="nil"/>
              <w:left w:val="nil"/>
              <w:bottom w:val="single" w:sz="4" w:space="0" w:color="auto"/>
              <w:right w:val="nil"/>
            </w:tcBorders>
            <w:shd w:val="clear" w:color="000000" w:fill="C0C0C0"/>
            <w:noWrap/>
            <w:vAlign w:val="center"/>
            <w:hideMark/>
          </w:tcPr>
          <w:p w:rsidR="00B50F04" w:rsidRPr="00552FF7" w:rsidRDefault="00B50F04" w:rsidP="00E430D5">
            <w:pPr>
              <w:jc w:val="center"/>
              <w:rPr>
                <w:rFonts w:ascii="Times New Roman" w:hAnsi="Times New Roman"/>
                <w:b/>
                <w:bCs/>
                <w:lang w:eastAsia="lv-LV"/>
              </w:rPr>
            </w:pP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000000" w:fill="C0C0C0"/>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 </w:t>
            </w:r>
          </w:p>
        </w:tc>
        <w:tc>
          <w:tcPr>
            <w:tcW w:w="5917" w:type="dxa"/>
            <w:tcBorders>
              <w:top w:val="nil"/>
              <w:left w:val="nil"/>
              <w:bottom w:val="single" w:sz="4" w:space="0" w:color="auto"/>
              <w:right w:val="single" w:sz="4" w:space="0" w:color="auto"/>
            </w:tcBorders>
            <w:shd w:val="clear" w:color="000000" w:fill="C0C0C0"/>
            <w:vAlign w:val="center"/>
            <w:hideMark/>
          </w:tcPr>
          <w:p w:rsidR="00B50F04" w:rsidRPr="00552FF7" w:rsidRDefault="00B50F04" w:rsidP="00E430D5">
            <w:pPr>
              <w:rPr>
                <w:rFonts w:ascii="Times New Roman" w:hAnsi="Times New Roman"/>
                <w:b/>
                <w:bCs/>
                <w:lang w:eastAsia="lv-LV"/>
              </w:rPr>
            </w:pPr>
            <w:r w:rsidRPr="00552FF7">
              <w:rPr>
                <w:rFonts w:ascii="Times New Roman" w:hAnsi="Times New Roman"/>
                <w:b/>
                <w:bCs/>
                <w:lang w:eastAsia="lv-LV"/>
              </w:rPr>
              <w:t>Montāžas darbi</w:t>
            </w:r>
          </w:p>
        </w:tc>
        <w:tc>
          <w:tcPr>
            <w:tcW w:w="988" w:type="dxa"/>
            <w:tcBorders>
              <w:top w:val="nil"/>
              <w:left w:val="nil"/>
              <w:bottom w:val="single" w:sz="4" w:space="0" w:color="auto"/>
              <w:right w:val="single" w:sz="4" w:space="0" w:color="auto"/>
            </w:tcBorders>
            <w:shd w:val="clear" w:color="000000" w:fill="C0C0C0"/>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 </w:t>
            </w:r>
          </w:p>
        </w:tc>
        <w:tc>
          <w:tcPr>
            <w:tcW w:w="946" w:type="dxa"/>
            <w:tcBorders>
              <w:top w:val="nil"/>
              <w:left w:val="nil"/>
              <w:bottom w:val="single" w:sz="4" w:space="0" w:color="auto"/>
              <w:right w:val="single" w:sz="4" w:space="0" w:color="auto"/>
            </w:tcBorders>
            <w:shd w:val="clear" w:color="000000" w:fill="C0C0C0"/>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 </w:t>
            </w:r>
          </w:p>
        </w:tc>
      </w:tr>
      <w:tr w:rsidR="00B50F04" w:rsidRPr="00552FF7" w:rsidTr="00E430D5">
        <w:trPr>
          <w:trHeight w:val="499"/>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1</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Tranšeja - bedre kabeļa vai citu apakšzemes komunikāciju apsekošanai (šurfēšana)</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w:t>
            </w: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Tranšeja - bedre ZS uzmavām</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3</w:t>
            </w:r>
          </w:p>
        </w:tc>
      </w:tr>
      <w:tr w:rsidR="00B50F04" w:rsidRPr="00552FF7" w:rsidTr="00E430D5">
        <w:trPr>
          <w:trHeight w:val="214"/>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3</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Tranšejas rakšana un aizbēršana ar blietēšanu 1 kabelim (1 caurulei)</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95.0</w:t>
            </w:r>
          </w:p>
        </w:tc>
      </w:tr>
      <w:tr w:rsidR="00B50F04" w:rsidRPr="00552FF7" w:rsidTr="00E430D5">
        <w:trPr>
          <w:trHeight w:val="259"/>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4</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Tranšejas rakšana un aizbēršana ar blietēšanu 2 kabeļiem (2 caurulēm)</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15.0</w:t>
            </w:r>
          </w:p>
        </w:tc>
      </w:tr>
      <w:tr w:rsidR="00B50F04" w:rsidRPr="00552FF7" w:rsidTr="00E430D5">
        <w:trPr>
          <w:trHeight w:val="27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5</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Ekspluatācijā esoša kabeļa pārcelšana - bez sprieguma</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10.0</w:t>
            </w:r>
          </w:p>
        </w:tc>
      </w:tr>
      <w:tr w:rsidR="00B50F04" w:rsidRPr="00552FF7" w:rsidTr="00E430D5">
        <w:trPr>
          <w:trHeight w:val="267"/>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6</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Kabeļu aizsargcaurules d=līdz 110 mm ieguldīšana gatavā tranšejā</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96.0</w:t>
            </w:r>
          </w:p>
        </w:tc>
      </w:tr>
      <w:tr w:rsidR="00B50F04" w:rsidRPr="00552FF7" w:rsidTr="00E430D5">
        <w:trPr>
          <w:trHeight w:val="285"/>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7</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Esošo tīklu aizsardzība ar dalītu cauruli</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30.0</w:t>
            </w:r>
          </w:p>
        </w:tc>
      </w:tr>
      <w:tr w:rsidR="00B50F04" w:rsidRPr="00552FF7" w:rsidTr="00E430D5">
        <w:trPr>
          <w:trHeight w:val="276"/>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8</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ZS kabeļa līdz 35 mm2 ievēršana caurulē</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104.0</w:t>
            </w:r>
          </w:p>
        </w:tc>
      </w:tr>
      <w:tr w:rsidR="00B50F04" w:rsidRPr="00552FF7" w:rsidTr="00E430D5">
        <w:trPr>
          <w:trHeight w:val="266"/>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9</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 xml:space="preserve">ZS kabeļa līdz 35 mm2 pārejas savienošanas uzmavas montāža </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3</w:t>
            </w: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10</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Signāllentas ielikšana</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142.0</w:t>
            </w:r>
          </w:p>
        </w:tc>
      </w:tr>
      <w:tr w:rsidR="00B50F04" w:rsidRPr="00552FF7" w:rsidTr="00E430D5">
        <w:trPr>
          <w:trHeight w:val="246"/>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11</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 xml:space="preserve">Apg. plastmasas izolācijas kabeļa līdz 35 mm2 gala apdare </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8</w:t>
            </w: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12</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ZS kabeļlīnijas pievienošana (atvienošana)</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pievienoj</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10</w:t>
            </w: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13</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Bedres rakšana un aizbēršana balsta pamatam</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4</w:t>
            </w: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14</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Aizsargcaurules montāža balsta pamatā</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8.0</w:t>
            </w:r>
          </w:p>
        </w:tc>
      </w:tr>
      <w:tr w:rsidR="00B50F04" w:rsidRPr="00552FF7" w:rsidTr="00E430D5">
        <w:trPr>
          <w:trHeight w:val="334"/>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15</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Apgaismojuma balsta pamata montāža gatavā bedrē</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4</w:t>
            </w:r>
          </w:p>
        </w:tc>
      </w:tr>
      <w:tr w:rsidR="00B50F04" w:rsidRPr="00552FF7" w:rsidTr="00E430D5">
        <w:trPr>
          <w:trHeight w:val="281"/>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16</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Apgaismojuma balsta pārvietošana (demontāža, montāža)</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w:t>
            </w:r>
          </w:p>
        </w:tc>
      </w:tr>
      <w:tr w:rsidR="00B50F04" w:rsidRPr="00552FF7" w:rsidTr="00E430D5">
        <w:trPr>
          <w:trHeight w:val="39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17</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Apgaismojuma balsta montāža</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3</w:t>
            </w: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18</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Konsoles demontāža no balsta</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4</w:t>
            </w: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19</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Konsoles montāža uz balsta</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7</w:t>
            </w: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20</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Gaismekļa montāža uz balsta/ uz konsoles</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12</w:t>
            </w:r>
          </w:p>
        </w:tc>
      </w:tr>
      <w:tr w:rsidR="00B50F04" w:rsidRPr="00552FF7" w:rsidTr="00E430D5">
        <w:trPr>
          <w:trHeight w:val="361"/>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21</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ZS kabeļa 3x1.5 mm2 montāža apgaismojuma balstā</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120.0</w:t>
            </w: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22</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Automātslēdžu montāža balstā</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7</w:t>
            </w: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23</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Esoša KL demontāža stabā</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32.0</w:t>
            </w: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24</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Esošo Na gaismekļu demontāža</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5</w:t>
            </w: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000000" w:fill="C0C0C0"/>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 </w:t>
            </w:r>
          </w:p>
        </w:tc>
        <w:tc>
          <w:tcPr>
            <w:tcW w:w="5917" w:type="dxa"/>
            <w:tcBorders>
              <w:top w:val="nil"/>
              <w:left w:val="nil"/>
              <w:bottom w:val="single" w:sz="4" w:space="0" w:color="auto"/>
              <w:right w:val="single" w:sz="4" w:space="0" w:color="auto"/>
            </w:tcBorders>
            <w:shd w:val="clear" w:color="000000" w:fill="C0C0C0"/>
            <w:vAlign w:val="center"/>
            <w:hideMark/>
          </w:tcPr>
          <w:p w:rsidR="00B50F04" w:rsidRPr="00552FF7" w:rsidRDefault="00B50F04" w:rsidP="00E430D5">
            <w:pPr>
              <w:rPr>
                <w:rFonts w:ascii="Times New Roman" w:hAnsi="Times New Roman"/>
                <w:b/>
                <w:bCs/>
                <w:lang w:eastAsia="lv-LV"/>
              </w:rPr>
            </w:pPr>
            <w:r w:rsidRPr="00552FF7">
              <w:rPr>
                <w:rFonts w:ascii="Times New Roman" w:hAnsi="Times New Roman"/>
                <w:b/>
                <w:bCs/>
                <w:lang w:eastAsia="lv-LV"/>
              </w:rPr>
              <w:t>Materiāli</w:t>
            </w:r>
          </w:p>
        </w:tc>
        <w:tc>
          <w:tcPr>
            <w:tcW w:w="988" w:type="dxa"/>
            <w:tcBorders>
              <w:top w:val="nil"/>
              <w:left w:val="nil"/>
              <w:bottom w:val="single" w:sz="4" w:space="0" w:color="auto"/>
              <w:right w:val="single" w:sz="4" w:space="0" w:color="auto"/>
            </w:tcBorders>
            <w:shd w:val="clear" w:color="000000" w:fill="C0C0C0"/>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 </w:t>
            </w:r>
          </w:p>
        </w:tc>
        <w:tc>
          <w:tcPr>
            <w:tcW w:w="946" w:type="dxa"/>
            <w:tcBorders>
              <w:top w:val="nil"/>
              <w:left w:val="nil"/>
              <w:bottom w:val="single" w:sz="4" w:space="0" w:color="auto"/>
              <w:right w:val="single" w:sz="4" w:space="0" w:color="auto"/>
            </w:tcBorders>
            <w:shd w:val="clear" w:color="000000" w:fill="C0C0C0"/>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 </w:t>
            </w: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1</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Kabelis CYKY-5x25</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39.0</w:t>
            </w: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Kabelis NAYY-J-05x16</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75.0</w:t>
            </w: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3</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 xml:space="preserve">Kabeļa gala apdare SEH5 65-15 </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8</w:t>
            </w: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4</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Savienojuma uzmava LJSM-5X/016-035</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3</w:t>
            </w:r>
          </w:p>
        </w:tc>
      </w:tr>
      <w:tr w:rsidR="00B50F04" w:rsidRPr="00552FF7" w:rsidTr="00E430D5">
        <w:trPr>
          <w:trHeight w:val="523"/>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5</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Kabeļu aizsardzības caurule d=75, zemē guldāmā, gofrētā 450N EVOCAB FLEX (ar vilkšanas stiepli)</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96.0</w:t>
            </w:r>
          </w:p>
        </w:tc>
      </w:tr>
      <w:tr w:rsidR="00B50F04" w:rsidRPr="00552FF7" w:rsidTr="00E430D5">
        <w:trPr>
          <w:trHeight w:val="26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6</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Kabeļu aizsardzības caurule d=110, EVOCAB SPLIT 450N dalītā</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30.0</w:t>
            </w:r>
          </w:p>
        </w:tc>
      </w:tr>
      <w:tr w:rsidR="00B50F04" w:rsidRPr="00552FF7" w:rsidTr="00E430D5">
        <w:trPr>
          <w:trHeight w:val="419"/>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7</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Kabeļu aizsardzības caurule d=50, zemē guldāmā, gofrētā 450N EVOCAB FLEX (montāžai apg. balsta pamatā)</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8.0</w:t>
            </w:r>
          </w:p>
        </w:tc>
      </w:tr>
      <w:tr w:rsidR="00B50F04" w:rsidRPr="00552FF7" w:rsidTr="00E430D5">
        <w:trPr>
          <w:trHeight w:val="242"/>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8</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Brīdinājuma lenta "Uzmanību kabelis" 80mm sarkana</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142.0</w:t>
            </w:r>
          </w:p>
        </w:tc>
      </w:tr>
      <w:tr w:rsidR="00B50F04" w:rsidRPr="00552FF7" w:rsidTr="00E430D5">
        <w:trPr>
          <w:trHeight w:val="259"/>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9</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Stabs ielas, konisks 6.5m, cinkots CP6500-60</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3</w:t>
            </w:r>
          </w:p>
        </w:tc>
      </w:tr>
      <w:tr w:rsidR="00B50F04" w:rsidRPr="00552FF7" w:rsidTr="00E430D5">
        <w:trPr>
          <w:trHeight w:val="27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10</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Gumijas blīve 4-10m koniskam stabam GB-RG</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4</w:t>
            </w:r>
          </w:p>
        </w:tc>
      </w:tr>
      <w:tr w:rsidR="00B50F04" w:rsidRPr="00552FF7" w:rsidTr="00E430D5">
        <w:trPr>
          <w:trHeight w:val="281"/>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11</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Apgaismojuma balsta pamats 6m, 8m augstiem stabiem DBP-13</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4</w:t>
            </w: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12</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Konsole L-veida 2.0/1.0/15 (Hv/V/leņķis) cinkota</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3</w:t>
            </w: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13</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Konsole V-veida 2.0/2x1.0/15 (Hv/V/leņķis) cinkota</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4</w:t>
            </w:r>
          </w:p>
        </w:tc>
      </w:tr>
      <w:tr w:rsidR="00B50F04" w:rsidRPr="00552FF7" w:rsidTr="00E430D5">
        <w:trPr>
          <w:trHeight w:val="493"/>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14</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Gaismeklis PHILIPS BGS203 T25 1 xLED79-4S/740 DW50 DDF ar dimēšanas bloku, 51W</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12</w:t>
            </w:r>
          </w:p>
        </w:tc>
      </w:tr>
      <w:tr w:rsidR="00B50F04" w:rsidRPr="00552FF7" w:rsidTr="00E430D5">
        <w:trPr>
          <w:trHeight w:val="28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15</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Nozarošanas spaiļu kompl. SV15.5 4xKE10.1 un 1xKE10.3 (10-35Al/1.5-25Cu)</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kompl</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3</w:t>
            </w: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16</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1-pol."C"gr. 6A automātslēdži balsta nišā</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gab</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7</w:t>
            </w: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17</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Kabelis ar Cu dzīslām NYY-J-3x1.5</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120.0</w:t>
            </w:r>
          </w:p>
        </w:tc>
      </w:tr>
      <w:tr w:rsidR="00B50F04" w:rsidRPr="00552FF7" w:rsidTr="00E430D5">
        <w:trPr>
          <w:trHeight w:val="31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18</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Šķembas (zem balstu pamatiem)</w:t>
            </w:r>
          </w:p>
        </w:tc>
        <w:tc>
          <w:tcPr>
            <w:tcW w:w="988"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m</w:t>
            </w:r>
            <w:r w:rsidRPr="00552FF7">
              <w:rPr>
                <w:rFonts w:ascii="Times New Roman" w:hAnsi="Times New Roman"/>
                <w:vertAlign w:val="superscript"/>
                <w:lang w:eastAsia="lv-LV"/>
              </w:rPr>
              <w:t>3</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0.2</w:t>
            </w: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19</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Palīgmateriāli</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proofErr w:type="gramStart"/>
            <w:r w:rsidRPr="00552FF7">
              <w:rPr>
                <w:rFonts w:ascii="Times New Roman" w:hAnsi="Times New Roman"/>
                <w:lang w:eastAsia="lv-LV"/>
              </w:rPr>
              <w:t>kompl</w:t>
            </w:r>
            <w:proofErr w:type="gramEnd"/>
            <w:r w:rsidRPr="00552FF7">
              <w:rPr>
                <w:rFonts w:ascii="Times New Roman" w:hAnsi="Times New Roman"/>
                <w:lang w:eastAsia="lv-LV"/>
              </w:rPr>
              <w:t>.</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w:t>
            </w: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000000" w:fill="C0C0C0"/>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 </w:t>
            </w:r>
          </w:p>
        </w:tc>
        <w:tc>
          <w:tcPr>
            <w:tcW w:w="5917" w:type="dxa"/>
            <w:tcBorders>
              <w:top w:val="nil"/>
              <w:left w:val="nil"/>
              <w:bottom w:val="single" w:sz="4" w:space="0" w:color="auto"/>
              <w:right w:val="single" w:sz="4" w:space="0" w:color="auto"/>
            </w:tcBorders>
            <w:shd w:val="clear" w:color="000000" w:fill="C0C0C0"/>
            <w:vAlign w:val="center"/>
            <w:hideMark/>
          </w:tcPr>
          <w:p w:rsidR="00B50F04" w:rsidRPr="00552FF7" w:rsidRDefault="00B50F04" w:rsidP="00E430D5">
            <w:pPr>
              <w:rPr>
                <w:rFonts w:ascii="Times New Roman" w:hAnsi="Times New Roman"/>
                <w:b/>
                <w:bCs/>
                <w:lang w:eastAsia="lv-LV"/>
              </w:rPr>
            </w:pPr>
            <w:r w:rsidRPr="00552FF7">
              <w:rPr>
                <w:rFonts w:ascii="Times New Roman" w:hAnsi="Times New Roman"/>
                <w:b/>
                <w:bCs/>
                <w:lang w:eastAsia="lv-LV"/>
              </w:rPr>
              <w:t>Citi darbi</w:t>
            </w:r>
          </w:p>
        </w:tc>
        <w:tc>
          <w:tcPr>
            <w:tcW w:w="988" w:type="dxa"/>
            <w:tcBorders>
              <w:top w:val="nil"/>
              <w:left w:val="nil"/>
              <w:bottom w:val="single" w:sz="4" w:space="0" w:color="auto"/>
              <w:right w:val="single" w:sz="4" w:space="0" w:color="auto"/>
            </w:tcBorders>
            <w:shd w:val="clear" w:color="000000" w:fill="C0C0C0"/>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 </w:t>
            </w:r>
          </w:p>
        </w:tc>
        <w:tc>
          <w:tcPr>
            <w:tcW w:w="946" w:type="dxa"/>
            <w:tcBorders>
              <w:top w:val="nil"/>
              <w:left w:val="nil"/>
              <w:bottom w:val="single" w:sz="4" w:space="0" w:color="auto"/>
              <w:right w:val="single" w:sz="4" w:space="0" w:color="auto"/>
            </w:tcBorders>
            <w:shd w:val="clear" w:color="000000" w:fill="C0C0C0"/>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 </w:t>
            </w: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1</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EPL vai sarkanās līnijas nospraušana</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objekts</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w:t>
            </w: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2</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EPL digitālā uzmērīšana</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objekts</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w:t>
            </w:r>
          </w:p>
        </w:tc>
      </w:tr>
      <w:tr w:rsidR="00B50F04" w:rsidRPr="00552FF7" w:rsidTr="00E430D5">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50F04" w:rsidRPr="00552FF7" w:rsidRDefault="00B50F04" w:rsidP="00E430D5">
            <w:pPr>
              <w:jc w:val="right"/>
              <w:rPr>
                <w:rFonts w:ascii="Times New Roman" w:hAnsi="Times New Roman"/>
                <w:lang w:eastAsia="lv-LV"/>
              </w:rPr>
            </w:pPr>
            <w:r w:rsidRPr="00552FF7">
              <w:rPr>
                <w:rFonts w:ascii="Times New Roman" w:hAnsi="Times New Roman"/>
                <w:lang w:eastAsia="lv-LV"/>
              </w:rPr>
              <w:t>3</w:t>
            </w:r>
          </w:p>
        </w:tc>
        <w:tc>
          <w:tcPr>
            <w:tcW w:w="5917" w:type="dxa"/>
            <w:tcBorders>
              <w:top w:val="nil"/>
              <w:left w:val="nil"/>
              <w:bottom w:val="single" w:sz="4" w:space="0" w:color="auto"/>
              <w:right w:val="single" w:sz="4" w:space="0" w:color="auto"/>
            </w:tcBorders>
            <w:shd w:val="clear" w:color="auto" w:fill="auto"/>
            <w:vAlign w:val="center"/>
            <w:hideMark/>
          </w:tcPr>
          <w:p w:rsidR="00B50F04" w:rsidRPr="00552FF7" w:rsidRDefault="00B50F04" w:rsidP="00E430D5">
            <w:pPr>
              <w:rPr>
                <w:rFonts w:ascii="Times New Roman" w:hAnsi="Times New Roman"/>
                <w:lang w:eastAsia="lv-LV"/>
              </w:rPr>
            </w:pPr>
            <w:r w:rsidRPr="00552FF7">
              <w:rPr>
                <w:rFonts w:ascii="Times New Roman" w:hAnsi="Times New Roman"/>
                <w:lang w:eastAsia="lv-LV"/>
              </w:rPr>
              <w:t>Dokumentācijas sagatavošana</w:t>
            </w:r>
          </w:p>
        </w:tc>
        <w:tc>
          <w:tcPr>
            <w:tcW w:w="988"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objekts</w:t>
            </w:r>
          </w:p>
        </w:tc>
        <w:tc>
          <w:tcPr>
            <w:tcW w:w="946" w:type="dxa"/>
            <w:tcBorders>
              <w:top w:val="nil"/>
              <w:left w:val="nil"/>
              <w:bottom w:val="single" w:sz="4" w:space="0" w:color="auto"/>
              <w:right w:val="single" w:sz="4" w:space="0" w:color="auto"/>
            </w:tcBorders>
            <w:shd w:val="clear" w:color="auto" w:fill="auto"/>
            <w:noWrap/>
            <w:vAlign w:val="center"/>
            <w:hideMark/>
          </w:tcPr>
          <w:p w:rsidR="00B50F04" w:rsidRPr="00552FF7" w:rsidRDefault="00B50F04" w:rsidP="00E430D5">
            <w:pPr>
              <w:jc w:val="center"/>
              <w:rPr>
                <w:rFonts w:ascii="Times New Roman" w:hAnsi="Times New Roman"/>
                <w:lang w:eastAsia="lv-LV"/>
              </w:rPr>
            </w:pPr>
            <w:r w:rsidRPr="00552FF7">
              <w:rPr>
                <w:rFonts w:ascii="Times New Roman" w:hAnsi="Times New Roman"/>
                <w:lang w:eastAsia="lv-LV"/>
              </w:rPr>
              <w:t>1</w:t>
            </w:r>
          </w:p>
        </w:tc>
      </w:tr>
    </w:tbl>
    <w:p w:rsidR="00B50F04" w:rsidRPr="00552FF7" w:rsidRDefault="00B50F04" w:rsidP="00B50F04">
      <w:pPr>
        <w:pStyle w:val="NormalWeb"/>
        <w:spacing w:before="0"/>
        <w:jc w:val="both"/>
        <w:rPr>
          <w:b/>
          <w:sz w:val="22"/>
          <w:szCs w:val="22"/>
          <w:u w:val="single"/>
          <w:lang w:val="lv-LV"/>
        </w:rPr>
      </w:pPr>
    </w:p>
    <w:p w:rsidR="00B50F04" w:rsidRPr="00552FF7" w:rsidRDefault="00B50F04" w:rsidP="00B50F04">
      <w:pPr>
        <w:pStyle w:val="NormalWeb"/>
        <w:spacing w:before="0"/>
        <w:jc w:val="both"/>
        <w:rPr>
          <w:b/>
          <w:sz w:val="22"/>
          <w:szCs w:val="22"/>
          <w:u w:val="single"/>
          <w:lang w:val="lv-LV"/>
        </w:rPr>
      </w:pPr>
      <w:r w:rsidRPr="00552FF7">
        <w:rPr>
          <w:b/>
          <w:sz w:val="22"/>
          <w:szCs w:val="22"/>
          <w:u w:val="single"/>
          <w:lang w:val="lv-LV"/>
        </w:rPr>
        <w:t>Ar Būvprojektu var iepazīties Daugavpils, Saules ielā 5A, darba dienās no plkst., 8:00 līdz plkst., 17:00, iepriekš saskaņojot ar O.Grigorjevu tālr.: 654 76321</w:t>
      </w:r>
    </w:p>
    <w:p w:rsidR="00B50F04" w:rsidRPr="00552FF7" w:rsidRDefault="00B50F04" w:rsidP="00B50F04">
      <w:pPr>
        <w:spacing w:line="240" w:lineRule="auto"/>
        <w:rPr>
          <w:rFonts w:ascii="Times New Roman" w:hAnsi="Times New Roman"/>
          <w:lang w:val="lv-LV"/>
        </w:rPr>
      </w:pPr>
    </w:p>
    <w:p w:rsidR="00B50F04" w:rsidRPr="00552FF7" w:rsidRDefault="00B50F04" w:rsidP="00B50F04">
      <w:pPr>
        <w:spacing w:after="0" w:line="240" w:lineRule="auto"/>
        <w:rPr>
          <w:rFonts w:ascii="Times New Roman" w:eastAsia="Times New Roman" w:hAnsi="Times New Roman"/>
          <w:b/>
          <w:lang w:val="lv-LV"/>
        </w:rPr>
      </w:pPr>
      <w:r w:rsidRPr="00552FF7">
        <w:rPr>
          <w:rFonts w:ascii="Times New Roman" w:eastAsia="Times New Roman" w:hAnsi="Times New Roman"/>
          <w:b/>
          <w:lang w:val="lv-LV"/>
        </w:rPr>
        <w:t xml:space="preserve">Sagatavoja: </w:t>
      </w:r>
      <w:r w:rsidRPr="00552FF7">
        <w:rPr>
          <w:rFonts w:ascii="Times New Roman" w:eastAsia="Times New Roman" w:hAnsi="Times New Roman"/>
          <w:lang w:val="lv-LV"/>
        </w:rPr>
        <w:tab/>
        <w:t xml:space="preserve">         </w:t>
      </w:r>
      <w:r w:rsidRPr="00552FF7">
        <w:rPr>
          <w:rFonts w:ascii="Times New Roman" w:eastAsia="Times New Roman" w:hAnsi="Times New Roman"/>
          <w:lang w:val="lv-LV"/>
        </w:rPr>
        <w:tab/>
      </w:r>
      <w:r w:rsidRPr="00552FF7">
        <w:rPr>
          <w:rFonts w:ascii="Times New Roman" w:eastAsia="Times New Roman" w:hAnsi="Times New Roman"/>
          <w:lang w:val="lv-LV"/>
        </w:rPr>
        <w:tab/>
      </w:r>
    </w:p>
    <w:p w:rsidR="00B50F04" w:rsidRPr="00552FF7" w:rsidRDefault="00B50F04" w:rsidP="00B50F04">
      <w:pPr>
        <w:spacing w:after="0" w:line="240" w:lineRule="auto"/>
        <w:rPr>
          <w:rFonts w:ascii="Times New Roman" w:eastAsia="Times New Roman" w:hAnsi="Times New Roman"/>
          <w:lang w:val="lv-LV"/>
        </w:rPr>
      </w:pPr>
      <w:r w:rsidRPr="00552FF7">
        <w:rPr>
          <w:rFonts w:ascii="Times New Roman" w:eastAsia="Times New Roman" w:hAnsi="Times New Roman"/>
          <w:lang w:val="lv-LV"/>
        </w:rPr>
        <w:t xml:space="preserve">Daugavpils pilsētas pašvaldības iestādes </w:t>
      </w:r>
    </w:p>
    <w:p w:rsidR="00B50F04" w:rsidRPr="00552FF7" w:rsidRDefault="00B50F04" w:rsidP="00B50F04">
      <w:pPr>
        <w:spacing w:after="0" w:line="240" w:lineRule="auto"/>
        <w:rPr>
          <w:rFonts w:ascii="Times New Roman" w:eastAsia="Times New Roman" w:hAnsi="Times New Roman"/>
          <w:lang w:val="lv-LV"/>
        </w:rPr>
      </w:pPr>
      <w:r w:rsidRPr="00552FF7">
        <w:rPr>
          <w:rFonts w:ascii="Times New Roman" w:eastAsia="Times New Roman" w:hAnsi="Times New Roman"/>
          <w:lang w:val="lv-LV"/>
        </w:rPr>
        <w:t xml:space="preserve">“Komunālās saimniecības pārvalde” </w:t>
      </w:r>
    </w:p>
    <w:p w:rsidR="00CB38C8" w:rsidRPr="00552FF7" w:rsidRDefault="00B50F04" w:rsidP="00B50F04">
      <w:pPr>
        <w:spacing w:after="0" w:line="240" w:lineRule="auto"/>
        <w:rPr>
          <w:rFonts w:ascii="Times New Roman" w:hAnsi="Times New Roman"/>
          <w:b/>
          <w:lang w:val="lv-LV"/>
        </w:rPr>
      </w:pPr>
      <w:r w:rsidRPr="0028304D">
        <w:rPr>
          <w:rFonts w:ascii="Times New Roman" w:eastAsia="Times New Roman" w:hAnsi="Times New Roman"/>
          <w:lang w:val="lv-LV"/>
        </w:rPr>
        <w:t xml:space="preserve">Tehniskās nodaļas vadītāja                        </w:t>
      </w:r>
      <w:r w:rsidRPr="0028304D">
        <w:rPr>
          <w:rFonts w:ascii="Times New Roman" w:eastAsia="Times New Roman" w:hAnsi="Times New Roman"/>
          <w:lang w:val="lv-LV"/>
        </w:rPr>
        <w:tab/>
      </w:r>
      <w:r w:rsidRPr="0028304D">
        <w:rPr>
          <w:rFonts w:ascii="Times New Roman" w:eastAsia="Times New Roman" w:hAnsi="Times New Roman"/>
          <w:lang w:val="lv-LV"/>
        </w:rPr>
        <w:tab/>
        <w:t xml:space="preserve">           </w:t>
      </w:r>
      <w:r w:rsidRPr="0028304D">
        <w:rPr>
          <w:rFonts w:ascii="Times New Roman" w:eastAsia="Times New Roman" w:hAnsi="Times New Roman"/>
          <w:lang w:val="lv-LV"/>
        </w:rPr>
        <w:tab/>
        <w:t xml:space="preserve">                                           O.Grigorjeva</w:t>
      </w:r>
    </w:p>
    <w:p w:rsidR="00D42A99" w:rsidRDefault="00D42A99" w:rsidP="00D42A99">
      <w:pPr>
        <w:spacing w:after="0" w:line="240" w:lineRule="auto"/>
        <w:rPr>
          <w:rFonts w:ascii="Times New Roman" w:eastAsia="Times New Roman" w:hAnsi="Times New Roman"/>
          <w:lang w:val="lv-LV"/>
        </w:rPr>
      </w:pPr>
    </w:p>
    <w:p w:rsidR="00E52E37" w:rsidRDefault="00E52E37" w:rsidP="00D42A99">
      <w:pPr>
        <w:spacing w:after="0" w:line="240" w:lineRule="auto"/>
        <w:rPr>
          <w:rFonts w:ascii="Times New Roman" w:eastAsia="Times New Roman" w:hAnsi="Times New Roman"/>
          <w:lang w:val="lv-LV"/>
        </w:rPr>
      </w:pPr>
    </w:p>
    <w:p w:rsidR="00E52E37" w:rsidRDefault="00E52E37" w:rsidP="00D42A99">
      <w:pPr>
        <w:spacing w:after="0" w:line="240" w:lineRule="auto"/>
        <w:rPr>
          <w:rFonts w:ascii="Times New Roman" w:eastAsia="Times New Roman" w:hAnsi="Times New Roman"/>
          <w:lang w:val="lv-LV"/>
        </w:rPr>
      </w:pPr>
    </w:p>
    <w:p w:rsidR="00A82679" w:rsidRDefault="00A82679" w:rsidP="00D42A99">
      <w:pPr>
        <w:spacing w:after="0" w:line="240" w:lineRule="auto"/>
        <w:rPr>
          <w:rFonts w:ascii="Times New Roman" w:eastAsia="Times New Roman" w:hAnsi="Times New Roman"/>
          <w:lang w:val="lv-LV"/>
        </w:rPr>
        <w:sectPr w:rsidR="00A82679" w:rsidSect="00DB57F3">
          <w:headerReference w:type="even" r:id="rId12"/>
          <w:headerReference w:type="default" r:id="rId13"/>
          <w:footerReference w:type="even" r:id="rId14"/>
          <w:footerReference w:type="default" r:id="rId15"/>
          <w:headerReference w:type="first" r:id="rId16"/>
          <w:footerReference w:type="first" r:id="rId17"/>
          <w:pgSz w:w="12240" w:h="15840"/>
          <w:pgMar w:top="1134" w:right="567" w:bottom="1134" w:left="1276" w:header="720" w:footer="720" w:gutter="0"/>
          <w:cols w:space="720"/>
          <w:docGrid w:linePitch="360"/>
        </w:sectPr>
      </w:pPr>
    </w:p>
    <w:p w:rsidR="00E52E37" w:rsidRDefault="00E52E37" w:rsidP="00D42A99">
      <w:pPr>
        <w:spacing w:after="0" w:line="240" w:lineRule="auto"/>
        <w:rPr>
          <w:rFonts w:ascii="Times New Roman" w:eastAsia="Times New Roman" w:hAnsi="Times New Roman"/>
          <w:lang w:val="lv-LV"/>
        </w:rPr>
      </w:pPr>
    </w:p>
    <w:p w:rsidR="00A82679" w:rsidRPr="0028304D" w:rsidRDefault="00A82679" w:rsidP="00A82679">
      <w:pPr>
        <w:spacing w:after="0" w:line="240" w:lineRule="auto"/>
        <w:rPr>
          <w:rFonts w:ascii="Times New Roman" w:hAnsi="Times New Roman"/>
          <w:sz w:val="24"/>
          <w:szCs w:val="24"/>
          <w:lang w:val="lv-LV"/>
        </w:rPr>
      </w:pPr>
      <w:r w:rsidRPr="0028304D">
        <w:rPr>
          <w:rFonts w:ascii="Times New Roman" w:hAnsi="Times New Roman"/>
          <w:sz w:val="24"/>
          <w:szCs w:val="24"/>
          <w:lang w:val="lv-LV"/>
        </w:rPr>
        <w:t xml:space="preserve">Pielikums 1, </w:t>
      </w:r>
    </w:p>
    <w:tbl>
      <w:tblPr>
        <w:tblW w:w="13907" w:type="dxa"/>
        <w:tblInd w:w="93" w:type="dxa"/>
        <w:tblLook w:val="04A0" w:firstRow="1" w:lastRow="0" w:firstColumn="1" w:lastColumn="0" w:noHBand="0" w:noVBand="1"/>
      </w:tblPr>
      <w:tblGrid>
        <w:gridCol w:w="724"/>
        <w:gridCol w:w="706"/>
        <w:gridCol w:w="1562"/>
        <w:gridCol w:w="998"/>
        <w:gridCol w:w="1695"/>
        <w:gridCol w:w="567"/>
        <w:gridCol w:w="142"/>
        <w:gridCol w:w="94"/>
        <w:gridCol w:w="763"/>
        <w:gridCol w:w="135"/>
        <w:gridCol w:w="1076"/>
        <w:gridCol w:w="357"/>
        <w:gridCol w:w="926"/>
        <w:gridCol w:w="480"/>
        <w:gridCol w:w="1085"/>
        <w:gridCol w:w="471"/>
        <w:gridCol w:w="694"/>
        <w:gridCol w:w="1432"/>
      </w:tblGrid>
      <w:tr w:rsidR="00A82679" w:rsidRPr="00D50597" w:rsidTr="00A82679">
        <w:trPr>
          <w:trHeight w:val="222"/>
        </w:trPr>
        <w:tc>
          <w:tcPr>
            <w:tcW w:w="13907" w:type="dxa"/>
            <w:gridSpan w:val="18"/>
            <w:noWrap/>
            <w:vAlign w:val="bottom"/>
            <w:hideMark/>
          </w:tcPr>
          <w:p w:rsidR="00A82679" w:rsidRPr="009A3BD9" w:rsidRDefault="00A82679" w:rsidP="00E430D5">
            <w:pPr>
              <w:spacing w:after="0" w:line="240" w:lineRule="auto"/>
              <w:jc w:val="center"/>
              <w:rPr>
                <w:rFonts w:ascii="Times New Roman" w:eastAsia="Times New Roman" w:hAnsi="Times New Roman"/>
                <w:b/>
                <w:bCs/>
                <w:sz w:val="24"/>
                <w:szCs w:val="24"/>
                <w:lang w:eastAsia="lv-LV"/>
              </w:rPr>
            </w:pPr>
            <w:bookmarkStart w:id="4" w:name="RANGE!A1:I49"/>
            <w:r w:rsidRPr="009A3BD9">
              <w:rPr>
                <w:rFonts w:ascii="Times New Roman" w:eastAsia="Times New Roman" w:hAnsi="Times New Roman"/>
                <w:b/>
                <w:bCs/>
                <w:sz w:val="24"/>
                <w:szCs w:val="24"/>
                <w:lang w:eastAsia="lv-LV"/>
              </w:rPr>
              <w:t>Būvuzrauga atskaite</w:t>
            </w:r>
            <w:bookmarkEnd w:id="4"/>
          </w:p>
        </w:tc>
      </w:tr>
      <w:tr w:rsidR="00A82679" w:rsidRPr="00D50597" w:rsidTr="00A82679">
        <w:trPr>
          <w:trHeight w:val="80"/>
        </w:trPr>
        <w:tc>
          <w:tcPr>
            <w:tcW w:w="13907" w:type="dxa"/>
            <w:gridSpan w:val="18"/>
            <w:noWrap/>
            <w:vAlign w:val="bottom"/>
            <w:hideMark/>
          </w:tcPr>
          <w:p w:rsidR="00A82679" w:rsidRPr="009A3BD9" w:rsidRDefault="00A82679" w:rsidP="00E430D5">
            <w:pPr>
              <w:spacing w:after="0" w:line="240" w:lineRule="auto"/>
              <w:jc w:val="center"/>
              <w:rPr>
                <w:rFonts w:ascii="Times New Roman" w:eastAsia="Times New Roman" w:hAnsi="Times New Roman"/>
                <w:b/>
                <w:bCs/>
                <w:sz w:val="24"/>
                <w:szCs w:val="24"/>
                <w:lang w:eastAsia="lv-LV"/>
              </w:rPr>
            </w:pPr>
            <w:r w:rsidRPr="009A3BD9">
              <w:rPr>
                <w:rFonts w:ascii="Times New Roman" w:eastAsia="Times New Roman" w:hAnsi="Times New Roman"/>
                <w:b/>
                <w:bCs/>
                <w:sz w:val="24"/>
                <w:szCs w:val="24"/>
                <w:lang w:eastAsia="lv-LV"/>
              </w:rPr>
              <w:t xml:space="preserve">Nr, </w:t>
            </w:r>
          </w:p>
        </w:tc>
      </w:tr>
      <w:tr w:rsidR="00A82679" w:rsidRPr="00D50597" w:rsidTr="00A82679">
        <w:trPr>
          <w:trHeight w:val="104"/>
        </w:trPr>
        <w:tc>
          <w:tcPr>
            <w:tcW w:w="13907" w:type="dxa"/>
            <w:gridSpan w:val="18"/>
            <w:noWrap/>
            <w:vAlign w:val="bottom"/>
            <w:hideMark/>
          </w:tcPr>
          <w:p w:rsidR="00A82679" w:rsidRPr="00D50597" w:rsidRDefault="00A82679" w:rsidP="00E430D5">
            <w:pPr>
              <w:spacing w:after="0" w:line="240" w:lineRule="auto"/>
              <w:jc w:val="center"/>
              <w:rPr>
                <w:rFonts w:ascii="Times New Roman" w:eastAsia="Times New Roman" w:hAnsi="Times New Roman"/>
                <w:sz w:val="24"/>
                <w:szCs w:val="24"/>
                <w:lang w:eastAsia="lv-LV"/>
              </w:rPr>
            </w:pPr>
            <w:r w:rsidRPr="00D50597">
              <w:rPr>
                <w:rFonts w:ascii="Times New Roman" w:eastAsia="Times New Roman" w:hAnsi="Times New Roman"/>
                <w:sz w:val="24"/>
                <w:szCs w:val="24"/>
                <w:lang w:eastAsia="lv-LV"/>
              </w:rPr>
              <w:t>Pārskata periods: no ___,________ līdz ____, _________,</w:t>
            </w:r>
          </w:p>
        </w:tc>
      </w:tr>
      <w:tr w:rsidR="00A82679" w:rsidRPr="00D50597" w:rsidTr="00A82679">
        <w:trPr>
          <w:trHeight w:val="90"/>
        </w:trPr>
        <w:tc>
          <w:tcPr>
            <w:tcW w:w="1430"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562" w:type="dxa"/>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3260" w:type="dxa"/>
            <w:gridSpan w:val="3"/>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236"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974" w:type="dxa"/>
            <w:gridSpan w:val="3"/>
            <w:tcBorders>
              <w:left w:val="nil"/>
            </w:tcBorders>
            <w:noWrap/>
            <w:vAlign w:val="bottom"/>
          </w:tcPr>
          <w:p w:rsidR="00A82679" w:rsidRPr="00D50597" w:rsidRDefault="00A82679" w:rsidP="00E430D5">
            <w:pPr>
              <w:spacing w:after="0" w:line="240" w:lineRule="auto"/>
              <w:jc w:val="center"/>
              <w:rPr>
                <w:rFonts w:ascii="Times New Roman" w:eastAsia="Times New Roman" w:hAnsi="Times New Roman"/>
                <w:sz w:val="24"/>
                <w:szCs w:val="24"/>
                <w:lang w:eastAsia="lv-LV"/>
              </w:rPr>
            </w:pPr>
          </w:p>
        </w:tc>
        <w:tc>
          <w:tcPr>
            <w:tcW w:w="1283" w:type="dxa"/>
            <w:gridSpan w:val="2"/>
            <w:noWrap/>
            <w:vAlign w:val="bottom"/>
          </w:tcPr>
          <w:p w:rsidR="00A82679" w:rsidRPr="00D50597" w:rsidRDefault="00A82679" w:rsidP="00E430D5">
            <w:pPr>
              <w:spacing w:after="0" w:line="240" w:lineRule="auto"/>
              <w:jc w:val="center"/>
              <w:rPr>
                <w:rFonts w:ascii="Times New Roman" w:eastAsia="Times New Roman" w:hAnsi="Times New Roman"/>
                <w:sz w:val="24"/>
                <w:szCs w:val="24"/>
                <w:lang w:eastAsia="lv-LV"/>
              </w:rPr>
            </w:pPr>
          </w:p>
        </w:tc>
        <w:tc>
          <w:tcPr>
            <w:tcW w:w="480" w:type="dxa"/>
            <w:noWrap/>
            <w:vAlign w:val="bottom"/>
          </w:tcPr>
          <w:p w:rsidR="00A82679" w:rsidRPr="00D50597" w:rsidRDefault="00A82679" w:rsidP="00E430D5">
            <w:pPr>
              <w:spacing w:after="0" w:line="240" w:lineRule="auto"/>
              <w:jc w:val="center"/>
              <w:rPr>
                <w:rFonts w:ascii="Times New Roman" w:eastAsia="Times New Roman" w:hAnsi="Times New Roman"/>
                <w:sz w:val="24"/>
                <w:szCs w:val="24"/>
                <w:lang w:eastAsia="lv-LV"/>
              </w:rPr>
            </w:pPr>
          </w:p>
        </w:tc>
        <w:tc>
          <w:tcPr>
            <w:tcW w:w="2250" w:type="dxa"/>
            <w:gridSpan w:val="3"/>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432" w:type="dxa"/>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r>
      <w:tr w:rsidR="00A82679" w:rsidRPr="00D50597" w:rsidTr="00A82679">
        <w:trPr>
          <w:trHeight w:val="300"/>
        </w:trPr>
        <w:tc>
          <w:tcPr>
            <w:tcW w:w="2992" w:type="dxa"/>
            <w:gridSpan w:val="3"/>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3402" w:type="dxa"/>
            <w:gridSpan w:val="4"/>
            <w:noWrap/>
            <w:vAlign w:val="bottom"/>
          </w:tcPr>
          <w:p w:rsidR="00A82679" w:rsidRPr="009A3BD9" w:rsidRDefault="00A82679" w:rsidP="00E430D5">
            <w:pPr>
              <w:spacing w:after="0" w:line="240" w:lineRule="auto"/>
              <w:jc w:val="center"/>
              <w:rPr>
                <w:rFonts w:ascii="Times New Roman" w:eastAsia="Times New Roman" w:hAnsi="Times New Roman"/>
                <w:sz w:val="24"/>
                <w:szCs w:val="24"/>
                <w:lang w:eastAsia="lv-LV"/>
              </w:rPr>
            </w:pPr>
          </w:p>
        </w:tc>
        <w:tc>
          <w:tcPr>
            <w:tcW w:w="2068" w:type="dxa"/>
            <w:gridSpan w:val="4"/>
            <w:tcBorders>
              <w:left w:val="nil"/>
            </w:tcBorders>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763" w:type="dxa"/>
            <w:gridSpan w:val="3"/>
            <w:noWrap/>
            <w:vAlign w:val="bottom"/>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Būvdarbu veicējs:</w:t>
            </w:r>
          </w:p>
        </w:tc>
        <w:tc>
          <w:tcPr>
            <w:tcW w:w="3682" w:type="dxa"/>
            <w:gridSpan w:val="4"/>
            <w:tcBorders>
              <w:top w:val="nil"/>
              <w:left w:val="nil"/>
              <w:bottom w:val="single" w:sz="4" w:space="0" w:color="auto"/>
              <w:right w:val="nil"/>
            </w:tcBorders>
            <w:noWrap/>
            <w:vAlign w:val="bottom"/>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82679" w:rsidRPr="00D50597" w:rsidTr="00A82679">
        <w:trPr>
          <w:trHeight w:val="300"/>
        </w:trPr>
        <w:tc>
          <w:tcPr>
            <w:tcW w:w="2992" w:type="dxa"/>
            <w:gridSpan w:val="3"/>
            <w:noWrap/>
            <w:vAlign w:val="bottom"/>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Objekta nosaukums:</w:t>
            </w:r>
          </w:p>
        </w:tc>
        <w:tc>
          <w:tcPr>
            <w:tcW w:w="3402" w:type="dxa"/>
            <w:gridSpan w:val="4"/>
            <w:tcBorders>
              <w:bottom w:val="single" w:sz="4" w:space="0" w:color="auto"/>
            </w:tcBorders>
            <w:vAlign w:val="bottom"/>
            <w:hideMark/>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2068" w:type="dxa"/>
            <w:gridSpan w:val="4"/>
            <w:tcBorders>
              <w:left w:val="nil"/>
            </w:tcBorders>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763" w:type="dxa"/>
            <w:gridSpan w:val="3"/>
            <w:noWrap/>
            <w:vAlign w:val="bottom"/>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Būvdarbu līguma Nr,</w:t>
            </w:r>
          </w:p>
        </w:tc>
        <w:tc>
          <w:tcPr>
            <w:tcW w:w="3682" w:type="dxa"/>
            <w:gridSpan w:val="4"/>
            <w:tcBorders>
              <w:top w:val="single" w:sz="4" w:space="0" w:color="auto"/>
              <w:left w:val="nil"/>
              <w:bottom w:val="single" w:sz="4" w:space="0" w:color="auto"/>
              <w:right w:val="nil"/>
            </w:tcBorders>
            <w:noWrap/>
            <w:vAlign w:val="bottom"/>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82679" w:rsidRPr="00D50597" w:rsidTr="00A82679">
        <w:trPr>
          <w:trHeight w:val="300"/>
        </w:trPr>
        <w:tc>
          <w:tcPr>
            <w:tcW w:w="2992" w:type="dxa"/>
            <w:gridSpan w:val="3"/>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3402" w:type="dxa"/>
            <w:gridSpan w:val="4"/>
            <w:tcBorders>
              <w:top w:val="single" w:sz="4" w:space="0" w:color="auto"/>
              <w:bottom w:val="single" w:sz="4" w:space="0" w:color="auto"/>
            </w:tcBorders>
            <w:vAlign w:val="center"/>
            <w:hideMark/>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2068" w:type="dxa"/>
            <w:gridSpan w:val="4"/>
            <w:tcBorders>
              <w:left w:val="nil"/>
            </w:tcBorders>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763" w:type="dxa"/>
            <w:gridSpan w:val="3"/>
            <w:noWrap/>
            <w:vAlign w:val="bottom"/>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Būvuzraugs:</w:t>
            </w:r>
          </w:p>
        </w:tc>
        <w:tc>
          <w:tcPr>
            <w:tcW w:w="3682" w:type="dxa"/>
            <w:gridSpan w:val="4"/>
            <w:tcBorders>
              <w:top w:val="nil"/>
              <w:left w:val="nil"/>
              <w:bottom w:val="single" w:sz="4" w:space="0" w:color="auto"/>
              <w:right w:val="nil"/>
            </w:tcBorders>
            <w:noWrap/>
            <w:vAlign w:val="bottom"/>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82679" w:rsidRPr="00D50597" w:rsidTr="00A82679">
        <w:trPr>
          <w:trHeight w:val="244"/>
        </w:trPr>
        <w:tc>
          <w:tcPr>
            <w:tcW w:w="2992" w:type="dxa"/>
            <w:gridSpan w:val="3"/>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Projekta sadaļa</w:t>
            </w:r>
          </w:p>
        </w:tc>
        <w:tc>
          <w:tcPr>
            <w:tcW w:w="3402" w:type="dxa"/>
            <w:gridSpan w:val="4"/>
            <w:tcBorders>
              <w:top w:val="single" w:sz="4" w:space="0" w:color="auto"/>
              <w:bottom w:val="single" w:sz="4" w:space="0" w:color="auto"/>
            </w:tcBorders>
            <w:vAlign w:val="center"/>
            <w:hideMark/>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2068" w:type="dxa"/>
            <w:gridSpan w:val="4"/>
            <w:tcBorders>
              <w:left w:val="nil"/>
            </w:tcBorders>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763" w:type="dxa"/>
            <w:gridSpan w:val="3"/>
            <w:noWrap/>
            <w:vAlign w:val="bottom"/>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Būvuzraudzības līguma Nr,:</w:t>
            </w:r>
          </w:p>
        </w:tc>
        <w:tc>
          <w:tcPr>
            <w:tcW w:w="3682" w:type="dxa"/>
            <w:gridSpan w:val="4"/>
            <w:tcBorders>
              <w:top w:val="single" w:sz="4" w:space="0" w:color="auto"/>
              <w:left w:val="nil"/>
              <w:bottom w:val="single" w:sz="4" w:space="0" w:color="auto"/>
              <w:right w:val="nil"/>
            </w:tcBorders>
            <w:noWrap/>
            <w:vAlign w:val="bottom"/>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82679" w:rsidRPr="00D50597" w:rsidTr="00A82679">
        <w:trPr>
          <w:trHeight w:val="105"/>
        </w:trPr>
        <w:tc>
          <w:tcPr>
            <w:tcW w:w="724" w:type="dxa"/>
            <w:vAlign w:val="center"/>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2268" w:type="dxa"/>
            <w:gridSpan w:val="2"/>
            <w:vAlign w:val="center"/>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2693" w:type="dxa"/>
            <w:gridSpan w:val="2"/>
            <w:tcBorders>
              <w:top w:val="single" w:sz="4" w:space="0" w:color="auto"/>
            </w:tcBorders>
            <w:vAlign w:val="center"/>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709" w:type="dxa"/>
            <w:gridSpan w:val="2"/>
            <w:tcBorders>
              <w:top w:val="single" w:sz="4" w:space="0" w:color="auto"/>
            </w:tcBorders>
            <w:noWrap/>
            <w:vAlign w:val="bottom"/>
          </w:tcPr>
          <w:p w:rsidR="00A82679" w:rsidRPr="009A3BD9" w:rsidRDefault="00A82679" w:rsidP="00E430D5">
            <w:pPr>
              <w:spacing w:after="0" w:line="240" w:lineRule="auto"/>
              <w:jc w:val="center"/>
              <w:rPr>
                <w:rFonts w:ascii="Times New Roman" w:eastAsia="Times New Roman" w:hAnsi="Times New Roman"/>
                <w:sz w:val="24"/>
                <w:szCs w:val="24"/>
                <w:lang w:eastAsia="lv-LV"/>
              </w:rPr>
            </w:pPr>
          </w:p>
        </w:tc>
        <w:tc>
          <w:tcPr>
            <w:tcW w:w="2068" w:type="dxa"/>
            <w:gridSpan w:val="4"/>
            <w:noWrap/>
            <w:vAlign w:val="bottom"/>
          </w:tcPr>
          <w:p w:rsidR="00A82679" w:rsidRPr="009A3BD9" w:rsidRDefault="00A82679" w:rsidP="00E430D5">
            <w:pPr>
              <w:spacing w:after="0" w:line="240" w:lineRule="auto"/>
              <w:jc w:val="center"/>
              <w:rPr>
                <w:rFonts w:ascii="Times New Roman" w:eastAsia="Times New Roman" w:hAnsi="Times New Roman"/>
                <w:sz w:val="24"/>
                <w:szCs w:val="24"/>
                <w:lang w:eastAsia="lv-LV"/>
              </w:rPr>
            </w:pPr>
          </w:p>
        </w:tc>
        <w:tc>
          <w:tcPr>
            <w:tcW w:w="1763" w:type="dxa"/>
            <w:gridSpan w:val="3"/>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556"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2126"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r>
      <w:tr w:rsidR="00A82679" w:rsidRPr="00D50597" w:rsidTr="00A82679">
        <w:trPr>
          <w:trHeight w:val="255"/>
        </w:trPr>
        <w:tc>
          <w:tcPr>
            <w:tcW w:w="724" w:type="dxa"/>
            <w:vMerge w:val="restart"/>
            <w:tcBorders>
              <w:top w:val="single" w:sz="8" w:space="0" w:color="auto"/>
              <w:left w:val="single" w:sz="8" w:space="0" w:color="auto"/>
              <w:bottom w:val="single" w:sz="4" w:space="0" w:color="auto"/>
              <w:right w:val="single" w:sz="4" w:space="0" w:color="auto"/>
            </w:tcBorders>
            <w:textDirection w:val="btLr"/>
            <w:vAlign w:val="center"/>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Datums</w:t>
            </w:r>
          </w:p>
        </w:tc>
        <w:tc>
          <w:tcPr>
            <w:tcW w:w="2268"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Darbu veids</w:t>
            </w:r>
          </w:p>
        </w:tc>
        <w:tc>
          <w:tcPr>
            <w:tcW w:w="2693"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Mērāmais parametrs</w:t>
            </w:r>
          </w:p>
        </w:tc>
        <w:tc>
          <w:tcPr>
            <w:tcW w:w="709" w:type="dxa"/>
            <w:gridSpan w:val="2"/>
            <w:vMerge w:val="restart"/>
            <w:tcBorders>
              <w:top w:val="single" w:sz="8" w:space="0" w:color="auto"/>
              <w:left w:val="single" w:sz="4" w:space="0" w:color="auto"/>
              <w:bottom w:val="single" w:sz="4" w:space="0" w:color="auto"/>
              <w:right w:val="single" w:sz="4" w:space="0" w:color="auto"/>
            </w:tcBorders>
            <w:textDirection w:val="btLr"/>
            <w:vAlign w:val="center"/>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Mērvienība</w:t>
            </w:r>
          </w:p>
        </w:tc>
        <w:tc>
          <w:tcPr>
            <w:tcW w:w="2425" w:type="dxa"/>
            <w:gridSpan w:val="5"/>
            <w:tcBorders>
              <w:top w:val="single" w:sz="8" w:space="0" w:color="auto"/>
              <w:left w:val="nil"/>
              <w:bottom w:val="single" w:sz="4" w:space="0" w:color="auto"/>
              <w:right w:val="single" w:sz="4" w:space="0" w:color="auto"/>
            </w:tcBorders>
            <w:noWrap/>
            <w:vAlign w:val="bottom"/>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Mērījuma vieta</w:t>
            </w:r>
          </w:p>
        </w:tc>
        <w:tc>
          <w:tcPr>
            <w:tcW w:w="1406"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Projektētais lielums</w:t>
            </w:r>
          </w:p>
        </w:tc>
        <w:tc>
          <w:tcPr>
            <w:tcW w:w="1556"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Mērījuma rezultāts</w:t>
            </w:r>
          </w:p>
        </w:tc>
        <w:tc>
          <w:tcPr>
            <w:tcW w:w="2126" w:type="dxa"/>
            <w:gridSpan w:val="2"/>
            <w:vMerge w:val="restart"/>
            <w:tcBorders>
              <w:top w:val="single" w:sz="8" w:space="0" w:color="auto"/>
              <w:left w:val="single" w:sz="4" w:space="0" w:color="auto"/>
              <w:bottom w:val="single" w:sz="4" w:space="0" w:color="auto"/>
              <w:right w:val="single" w:sz="8" w:space="0" w:color="auto"/>
            </w:tcBorders>
            <w:vAlign w:val="center"/>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Komentārs</w:t>
            </w:r>
          </w:p>
        </w:tc>
      </w:tr>
      <w:tr w:rsidR="00A82679" w:rsidRPr="00D50597" w:rsidTr="00A82679">
        <w:trPr>
          <w:trHeight w:val="729"/>
        </w:trPr>
        <w:tc>
          <w:tcPr>
            <w:tcW w:w="724" w:type="dxa"/>
            <w:vMerge/>
            <w:tcBorders>
              <w:top w:val="single" w:sz="8" w:space="0" w:color="auto"/>
              <w:left w:val="single" w:sz="8" w:space="0" w:color="auto"/>
              <w:bottom w:val="single" w:sz="4" w:space="0" w:color="auto"/>
              <w:right w:val="single" w:sz="4" w:space="0" w:color="auto"/>
            </w:tcBorders>
            <w:vAlign w:val="center"/>
            <w:hideMark/>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2268" w:type="dxa"/>
            <w:gridSpan w:val="2"/>
            <w:vMerge/>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2693" w:type="dxa"/>
            <w:gridSpan w:val="2"/>
            <w:vMerge/>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709" w:type="dxa"/>
            <w:gridSpan w:val="2"/>
            <w:vMerge/>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992" w:type="dxa"/>
            <w:gridSpan w:val="3"/>
            <w:tcBorders>
              <w:top w:val="nil"/>
              <w:left w:val="nil"/>
              <w:bottom w:val="single" w:sz="4" w:space="0" w:color="auto"/>
              <w:right w:val="single" w:sz="4" w:space="0" w:color="auto"/>
            </w:tcBorders>
            <w:vAlign w:val="center"/>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Pk</w:t>
            </w:r>
          </w:p>
        </w:tc>
        <w:tc>
          <w:tcPr>
            <w:tcW w:w="1433" w:type="dxa"/>
            <w:gridSpan w:val="2"/>
            <w:tcBorders>
              <w:top w:val="nil"/>
              <w:left w:val="nil"/>
              <w:bottom w:val="single" w:sz="4" w:space="0" w:color="auto"/>
              <w:right w:val="single" w:sz="4" w:space="0" w:color="auto"/>
            </w:tcBorders>
            <w:vAlign w:val="center"/>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Attiecībā pret ceļa asi</w:t>
            </w:r>
          </w:p>
        </w:tc>
        <w:tc>
          <w:tcPr>
            <w:tcW w:w="1406" w:type="dxa"/>
            <w:gridSpan w:val="2"/>
            <w:vMerge/>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556" w:type="dxa"/>
            <w:gridSpan w:val="2"/>
            <w:vMerge/>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2126" w:type="dxa"/>
            <w:gridSpan w:val="2"/>
            <w:vMerge/>
            <w:tcBorders>
              <w:top w:val="single" w:sz="8" w:space="0" w:color="auto"/>
              <w:left w:val="single" w:sz="4" w:space="0" w:color="auto"/>
              <w:bottom w:val="single" w:sz="4" w:space="0" w:color="auto"/>
              <w:right w:val="single" w:sz="8" w:space="0" w:color="auto"/>
            </w:tcBorders>
            <w:vAlign w:val="center"/>
            <w:hideMark/>
          </w:tcPr>
          <w:p w:rsidR="00A82679" w:rsidRPr="009A3BD9" w:rsidRDefault="00A82679" w:rsidP="00E430D5">
            <w:pPr>
              <w:spacing w:after="0" w:line="240" w:lineRule="auto"/>
              <w:rPr>
                <w:rFonts w:ascii="Times New Roman" w:eastAsia="Times New Roman" w:hAnsi="Times New Roman"/>
                <w:sz w:val="24"/>
                <w:szCs w:val="24"/>
                <w:lang w:eastAsia="lv-LV"/>
              </w:rPr>
            </w:pPr>
          </w:p>
        </w:tc>
      </w:tr>
      <w:tr w:rsidR="00A82679" w:rsidRPr="00D50597" w:rsidTr="00A82679">
        <w:trPr>
          <w:trHeight w:val="180"/>
        </w:trPr>
        <w:tc>
          <w:tcPr>
            <w:tcW w:w="724" w:type="dxa"/>
            <w:tcBorders>
              <w:top w:val="nil"/>
              <w:left w:val="single" w:sz="8" w:space="0" w:color="auto"/>
              <w:bottom w:val="single" w:sz="4" w:space="0" w:color="auto"/>
              <w:right w:val="single" w:sz="4" w:space="0" w:color="auto"/>
            </w:tcBorders>
            <w:vAlign w:val="center"/>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1</w:t>
            </w:r>
          </w:p>
        </w:tc>
        <w:tc>
          <w:tcPr>
            <w:tcW w:w="2268" w:type="dxa"/>
            <w:gridSpan w:val="2"/>
            <w:tcBorders>
              <w:top w:val="nil"/>
              <w:left w:val="nil"/>
              <w:bottom w:val="single" w:sz="4" w:space="0" w:color="auto"/>
              <w:right w:val="single" w:sz="4" w:space="0" w:color="auto"/>
            </w:tcBorders>
            <w:vAlign w:val="center"/>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2</w:t>
            </w:r>
          </w:p>
        </w:tc>
        <w:tc>
          <w:tcPr>
            <w:tcW w:w="2693" w:type="dxa"/>
            <w:gridSpan w:val="2"/>
            <w:tcBorders>
              <w:top w:val="nil"/>
              <w:left w:val="nil"/>
              <w:bottom w:val="single" w:sz="4" w:space="0" w:color="auto"/>
              <w:right w:val="single" w:sz="4" w:space="0" w:color="auto"/>
            </w:tcBorders>
            <w:vAlign w:val="center"/>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3</w:t>
            </w:r>
          </w:p>
        </w:tc>
        <w:tc>
          <w:tcPr>
            <w:tcW w:w="709" w:type="dxa"/>
            <w:gridSpan w:val="2"/>
            <w:tcBorders>
              <w:top w:val="nil"/>
              <w:left w:val="nil"/>
              <w:bottom w:val="single" w:sz="4" w:space="0" w:color="auto"/>
              <w:right w:val="single" w:sz="4" w:space="0" w:color="auto"/>
            </w:tcBorders>
            <w:vAlign w:val="center"/>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4</w:t>
            </w:r>
          </w:p>
        </w:tc>
        <w:tc>
          <w:tcPr>
            <w:tcW w:w="992" w:type="dxa"/>
            <w:gridSpan w:val="3"/>
            <w:tcBorders>
              <w:top w:val="nil"/>
              <w:left w:val="nil"/>
              <w:bottom w:val="single" w:sz="4" w:space="0" w:color="auto"/>
              <w:right w:val="single" w:sz="4" w:space="0" w:color="auto"/>
            </w:tcBorders>
            <w:vAlign w:val="center"/>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5</w:t>
            </w:r>
          </w:p>
        </w:tc>
        <w:tc>
          <w:tcPr>
            <w:tcW w:w="1433" w:type="dxa"/>
            <w:gridSpan w:val="2"/>
            <w:tcBorders>
              <w:top w:val="nil"/>
              <w:left w:val="nil"/>
              <w:bottom w:val="single" w:sz="4" w:space="0" w:color="auto"/>
              <w:right w:val="single" w:sz="4" w:space="0" w:color="auto"/>
            </w:tcBorders>
            <w:vAlign w:val="center"/>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6</w:t>
            </w:r>
          </w:p>
        </w:tc>
        <w:tc>
          <w:tcPr>
            <w:tcW w:w="1406" w:type="dxa"/>
            <w:gridSpan w:val="2"/>
            <w:tcBorders>
              <w:top w:val="nil"/>
              <w:left w:val="nil"/>
              <w:bottom w:val="single" w:sz="4" w:space="0" w:color="auto"/>
              <w:right w:val="single" w:sz="4" w:space="0" w:color="auto"/>
            </w:tcBorders>
            <w:vAlign w:val="center"/>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7</w:t>
            </w:r>
          </w:p>
        </w:tc>
        <w:tc>
          <w:tcPr>
            <w:tcW w:w="1556" w:type="dxa"/>
            <w:gridSpan w:val="2"/>
            <w:tcBorders>
              <w:top w:val="nil"/>
              <w:left w:val="nil"/>
              <w:bottom w:val="single" w:sz="4" w:space="0" w:color="auto"/>
              <w:right w:val="single" w:sz="4" w:space="0" w:color="auto"/>
            </w:tcBorders>
            <w:vAlign w:val="center"/>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8</w:t>
            </w:r>
          </w:p>
        </w:tc>
        <w:tc>
          <w:tcPr>
            <w:tcW w:w="2126" w:type="dxa"/>
            <w:gridSpan w:val="2"/>
            <w:tcBorders>
              <w:top w:val="nil"/>
              <w:left w:val="nil"/>
              <w:bottom w:val="single" w:sz="4" w:space="0" w:color="auto"/>
              <w:right w:val="single" w:sz="8" w:space="0" w:color="auto"/>
            </w:tcBorders>
            <w:vAlign w:val="center"/>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9</w:t>
            </w:r>
          </w:p>
        </w:tc>
      </w:tr>
      <w:tr w:rsidR="00A82679" w:rsidRPr="00D50597" w:rsidTr="00A82679">
        <w:trPr>
          <w:trHeight w:val="255"/>
        </w:trPr>
        <w:tc>
          <w:tcPr>
            <w:tcW w:w="724" w:type="dxa"/>
            <w:tcBorders>
              <w:top w:val="nil"/>
              <w:left w:val="single" w:sz="8" w:space="0" w:color="auto"/>
              <w:bottom w:val="single" w:sz="4" w:space="0" w:color="auto"/>
              <w:right w:val="single" w:sz="4" w:space="0" w:color="auto"/>
            </w:tcBorders>
            <w:noWrap/>
            <w:vAlign w:val="center"/>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gridSpan w:val="2"/>
            <w:tcBorders>
              <w:top w:val="nil"/>
              <w:left w:val="nil"/>
              <w:bottom w:val="single" w:sz="4" w:space="0" w:color="auto"/>
              <w:right w:val="single" w:sz="4" w:space="0" w:color="auto"/>
            </w:tcBorders>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693" w:type="dxa"/>
            <w:gridSpan w:val="2"/>
            <w:tcBorders>
              <w:top w:val="nil"/>
              <w:left w:val="nil"/>
              <w:bottom w:val="single" w:sz="4" w:space="0" w:color="auto"/>
              <w:right w:val="single" w:sz="4" w:space="0" w:color="auto"/>
            </w:tcBorders>
            <w:vAlign w:val="bottom"/>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709" w:type="dxa"/>
            <w:gridSpan w:val="2"/>
            <w:tcBorders>
              <w:top w:val="nil"/>
              <w:left w:val="nil"/>
              <w:bottom w:val="single" w:sz="4" w:space="0" w:color="auto"/>
              <w:right w:val="single" w:sz="4" w:space="0" w:color="auto"/>
            </w:tcBorders>
            <w:noWrap/>
            <w:vAlign w:val="bottom"/>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2" w:type="dxa"/>
            <w:gridSpan w:val="3"/>
            <w:tcBorders>
              <w:top w:val="nil"/>
              <w:left w:val="nil"/>
              <w:bottom w:val="single" w:sz="4" w:space="0" w:color="auto"/>
              <w:right w:val="single" w:sz="4" w:space="0" w:color="auto"/>
            </w:tcBorders>
            <w:noWrap/>
            <w:vAlign w:val="center"/>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433" w:type="dxa"/>
            <w:gridSpan w:val="2"/>
            <w:tcBorders>
              <w:top w:val="single" w:sz="4" w:space="0" w:color="auto"/>
              <w:left w:val="nil"/>
              <w:bottom w:val="single" w:sz="4" w:space="0" w:color="auto"/>
              <w:right w:val="single" w:sz="4" w:space="0" w:color="auto"/>
            </w:tcBorders>
            <w:noWrap/>
            <w:vAlign w:val="center"/>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406" w:type="dxa"/>
            <w:gridSpan w:val="2"/>
            <w:tcBorders>
              <w:top w:val="nil"/>
              <w:left w:val="nil"/>
              <w:bottom w:val="single" w:sz="4" w:space="0" w:color="auto"/>
              <w:right w:val="single" w:sz="4" w:space="0" w:color="auto"/>
            </w:tcBorders>
            <w:noWrap/>
            <w:vAlign w:val="center"/>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56" w:type="dxa"/>
            <w:gridSpan w:val="2"/>
            <w:tcBorders>
              <w:top w:val="nil"/>
              <w:left w:val="nil"/>
              <w:bottom w:val="single" w:sz="4" w:space="0" w:color="auto"/>
              <w:right w:val="single" w:sz="4" w:space="0" w:color="auto"/>
            </w:tcBorders>
            <w:noWrap/>
            <w:vAlign w:val="center"/>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126" w:type="dxa"/>
            <w:gridSpan w:val="2"/>
            <w:tcBorders>
              <w:top w:val="single" w:sz="4" w:space="0" w:color="auto"/>
              <w:left w:val="nil"/>
              <w:bottom w:val="single" w:sz="4" w:space="0" w:color="auto"/>
              <w:right w:val="single" w:sz="8" w:space="0" w:color="auto"/>
            </w:tcBorders>
            <w:vAlign w:val="bottom"/>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82679" w:rsidRPr="00D50597" w:rsidTr="00A82679">
        <w:trPr>
          <w:trHeight w:val="255"/>
        </w:trPr>
        <w:tc>
          <w:tcPr>
            <w:tcW w:w="724" w:type="dxa"/>
            <w:tcBorders>
              <w:top w:val="nil"/>
              <w:left w:val="single" w:sz="8" w:space="0" w:color="auto"/>
              <w:bottom w:val="single" w:sz="4" w:space="0" w:color="auto"/>
              <w:right w:val="single" w:sz="4" w:space="0" w:color="auto"/>
            </w:tcBorders>
            <w:noWrap/>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gridSpan w:val="2"/>
            <w:tcBorders>
              <w:top w:val="nil"/>
              <w:left w:val="nil"/>
              <w:bottom w:val="single" w:sz="4" w:space="0" w:color="auto"/>
              <w:right w:val="single" w:sz="4" w:space="0" w:color="auto"/>
            </w:tcBorders>
            <w:noWrap/>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693" w:type="dxa"/>
            <w:gridSpan w:val="2"/>
            <w:tcBorders>
              <w:top w:val="nil"/>
              <w:left w:val="nil"/>
              <w:bottom w:val="single" w:sz="4" w:space="0" w:color="auto"/>
              <w:right w:val="single" w:sz="4" w:space="0" w:color="auto"/>
            </w:tcBorders>
            <w:noWrap/>
            <w:vAlign w:val="bottom"/>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709" w:type="dxa"/>
            <w:gridSpan w:val="2"/>
            <w:tcBorders>
              <w:top w:val="nil"/>
              <w:left w:val="nil"/>
              <w:bottom w:val="single" w:sz="4" w:space="0" w:color="auto"/>
              <w:right w:val="single" w:sz="4" w:space="0" w:color="auto"/>
            </w:tcBorders>
            <w:noWrap/>
            <w:vAlign w:val="bottom"/>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2" w:type="dxa"/>
            <w:gridSpan w:val="3"/>
            <w:tcBorders>
              <w:top w:val="nil"/>
              <w:left w:val="nil"/>
              <w:bottom w:val="single" w:sz="4" w:space="0" w:color="auto"/>
              <w:right w:val="single" w:sz="4" w:space="0" w:color="auto"/>
            </w:tcBorders>
            <w:noWrap/>
            <w:vAlign w:val="center"/>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433" w:type="dxa"/>
            <w:gridSpan w:val="2"/>
            <w:tcBorders>
              <w:top w:val="nil"/>
              <w:left w:val="nil"/>
              <w:bottom w:val="single" w:sz="4" w:space="0" w:color="auto"/>
              <w:right w:val="single" w:sz="4" w:space="0" w:color="auto"/>
            </w:tcBorders>
            <w:noWrap/>
            <w:vAlign w:val="center"/>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406" w:type="dxa"/>
            <w:gridSpan w:val="2"/>
            <w:tcBorders>
              <w:top w:val="nil"/>
              <w:left w:val="nil"/>
              <w:bottom w:val="single" w:sz="4" w:space="0" w:color="auto"/>
              <w:right w:val="single" w:sz="4" w:space="0" w:color="auto"/>
            </w:tcBorders>
            <w:noWrap/>
            <w:vAlign w:val="center"/>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56" w:type="dxa"/>
            <w:gridSpan w:val="2"/>
            <w:tcBorders>
              <w:top w:val="nil"/>
              <w:left w:val="nil"/>
              <w:bottom w:val="single" w:sz="4" w:space="0" w:color="auto"/>
              <w:right w:val="single" w:sz="4" w:space="0" w:color="auto"/>
            </w:tcBorders>
            <w:noWrap/>
            <w:vAlign w:val="center"/>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126" w:type="dxa"/>
            <w:gridSpan w:val="2"/>
            <w:tcBorders>
              <w:top w:val="nil"/>
              <w:left w:val="nil"/>
              <w:bottom w:val="single" w:sz="4" w:space="0" w:color="auto"/>
              <w:right w:val="single" w:sz="8" w:space="0" w:color="auto"/>
            </w:tcBorders>
            <w:vAlign w:val="bottom"/>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82679" w:rsidRPr="00D50597" w:rsidTr="00A82679">
        <w:trPr>
          <w:trHeight w:val="255"/>
        </w:trPr>
        <w:tc>
          <w:tcPr>
            <w:tcW w:w="724" w:type="dxa"/>
            <w:tcBorders>
              <w:top w:val="nil"/>
              <w:left w:val="single" w:sz="8" w:space="0" w:color="auto"/>
              <w:bottom w:val="single" w:sz="4" w:space="0" w:color="auto"/>
              <w:right w:val="single" w:sz="4" w:space="0" w:color="auto"/>
            </w:tcBorders>
            <w:noWrap/>
            <w:vAlign w:val="bottom"/>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gridSpan w:val="2"/>
            <w:tcBorders>
              <w:top w:val="nil"/>
              <w:left w:val="nil"/>
              <w:bottom w:val="single" w:sz="4" w:space="0" w:color="auto"/>
              <w:right w:val="single" w:sz="4" w:space="0" w:color="auto"/>
            </w:tcBorders>
            <w:noWrap/>
            <w:vAlign w:val="bottom"/>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693" w:type="dxa"/>
            <w:gridSpan w:val="2"/>
            <w:tcBorders>
              <w:top w:val="nil"/>
              <w:left w:val="nil"/>
              <w:bottom w:val="single" w:sz="4" w:space="0" w:color="auto"/>
              <w:right w:val="single" w:sz="4" w:space="0" w:color="auto"/>
            </w:tcBorders>
            <w:noWrap/>
            <w:vAlign w:val="bottom"/>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709" w:type="dxa"/>
            <w:gridSpan w:val="2"/>
            <w:tcBorders>
              <w:top w:val="nil"/>
              <w:left w:val="nil"/>
              <w:bottom w:val="single" w:sz="4" w:space="0" w:color="auto"/>
              <w:right w:val="single" w:sz="4" w:space="0" w:color="auto"/>
            </w:tcBorders>
            <w:noWrap/>
            <w:vAlign w:val="bottom"/>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2" w:type="dxa"/>
            <w:gridSpan w:val="3"/>
            <w:tcBorders>
              <w:top w:val="nil"/>
              <w:left w:val="nil"/>
              <w:bottom w:val="single" w:sz="4" w:space="0" w:color="auto"/>
              <w:right w:val="single" w:sz="4" w:space="0" w:color="auto"/>
            </w:tcBorders>
            <w:noWrap/>
            <w:vAlign w:val="bottom"/>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433" w:type="dxa"/>
            <w:gridSpan w:val="2"/>
            <w:tcBorders>
              <w:top w:val="nil"/>
              <w:left w:val="nil"/>
              <w:bottom w:val="single" w:sz="4" w:space="0" w:color="auto"/>
              <w:right w:val="single" w:sz="4" w:space="0" w:color="auto"/>
            </w:tcBorders>
            <w:noWrap/>
            <w:vAlign w:val="center"/>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406" w:type="dxa"/>
            <w:gridSpan w:val="2"/>
            <w:tcBorders>
              <w:top w:val="nil"/>
              <w:left w:val="nil"/>
              <w:bottom w:val="single" w:sz="4" w:space="0" w:color="auto"/>
              <w:right w:val="single" w:sz="4" w:space="0" w:color="auto"/>
            </w:tcBorders>
            <w:noWrap/>
            <w:vAlign w:val="center"/>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56" w:type="dxa"/>
            <w:gridSpan w:val="2"/>
            <w:tcBorders>
              <w:top w:val="nil"/>
              <w:left w:val="nil"/>
              <w:bottom w:val="single" w:sz="4" w:space="0" w:color="auto"/>
              <w:right w:val="single" w:sz="4" w:space="0" w:color="auto"/>
            </w:tcBorders>
            <w:noWrap/>
            <w:vAlign w:val="center"/>
            <w:hideMark/>
          </w:tcPr>
          <w:p w:rsidR="00A82679" w:rsidRPr="009A3BD9" w:rsidRDefault="00A82679" w:rsidP="00E430D5">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126" w:type="dxa"/>
            <w:gridSpan w:val="2"/>
            <w:tcBorders>
              <w:top w:val="single" w:sz="4" w:space="0" w:color="auto"/>
              <w:bottom w:val="single" w:sz="4" w:space="0" w:color="auto"/>
              <w:right w:val="single" w:sz="4" w:space="0" w:color="auto"/>
            </w:tcBorders>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r>
      <w:tr w:rsidR="00A82679" w:rsidRPr="00D50597" w:rsidTr="00A82679">
        <w:trPr>
          <w:trHeight w:val="240"/>
        </w:trPr>
        <w:tc>
          <w:tcPr>
            <w:tcW w:w="2992" w:type="dxa"/>
            <w:gridSpan w:val="3"/>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Piezīme:</w:t>
            </w:r>
          </w:p>
        </w:tc>
        <w:tc>
          <w:tcPr>
            <w:tcW w:w="2693" w:type="dxa"/>
            <w:gridSpan w:val="2"/>
            <w:noWrap/>
            <w:vAlign w:val="bottom"/>
          </w:tcPr>
          <w:p w:rsidR="00A82679" w:rsidRPr="009A3BD9" w:rsidRDefault="00A82679" w:rsidP="00E430D5">
            <w:pPr>
              <w:spacing w:after="0" w:line="240" w:lineRule="auto"/>
              <w:jc w:val="center"/>
              <w:rPr>
                <w:rFonts w:ascii="Times New Roman" w:eastAsia="Times New Roman" w:hAnsi="Times New Roman"/>
                <w:sz w:val="24"/>
                <w:szCs w:val="24"/>
                <w:lang w:eastAsia="lv-LV"/>
              </w:rPr>
            </w:pPr>
          </w:p>
        </w:tc>
        <w:tc>
          <w:tcPr>
            <w:tcW w:w="709" w:type="dxa"/>
            <w:gridSpan w:val="2"/>
            <w:noWrap/>
            <w:vAlign w:val="bottom"/>
          </w:tcPr>
          <w:p w:rsidR="00A82679" w:rsidRPr="009A3BD9" w:rsidRDefault="00A82679" w:rsidP="00E430D5">
            <w:pPr>
              <w:spacing w:after="0" w:line="240" w:lineRule="auto"/>
              <w:jc w:val="center"/>
              <w:rPr>
                <w:rFonts w:ascii="Times New Roman" w:eastAsia="Times New Roman" w:hAnsi="Times New Roman"/>
                <w:sz w:val="24"/>
                <w:szCs w:val="24"/>
                <w:lang w:eastAsia="lv-LV"/>
              </w:rPr>
            </w:pPr>
          </w:p>
        </w:tc>
        <w:tc>
          <w:tcPr>
            <w:tcW w:w="992" w:type="dxa"/>
            <w:gridSpan w:val="3"/>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433"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406"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556"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2126"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r>
      <w:tr w:rsidR="00A82679" w:rsidRPr="00D50597" w:rsidTr="00A82679">
        <w:trPr>
          <w:trHeight w:val="276"/>
        </w:trPr>
        <w:tc>
          <w:tcPr>
            <w:tcW w:w="13907" w:type="dxa"/>
            <w:gridSpan w:val="18"/>
            <w:vMerge w:val="restart"/>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Atzīme par  konstatēto pārkāpumu un pārkāpuma novēršanai nepieciešamās darbības un novēršanas termiņu</w:t>
            </w:r>
          </w:p>
        </w:tc>
      </w:tr>
      <w:tr w:rsidR="00A82679" w:rsidRPr="00D50597" w:rsidTr="00A82679">
        <w:trPr>
          <w:trHeight w:val="276"/>
        </w:trPr>
        <w:tc>
          <w:tcPr>
            <w:tcW w:w="13907" w:type="dxa"/>
            <w:gridSpan w:val="18"/>
            <w:vMerge/>
            <w:vAlign w:val="center"/>
            <w:hideMark/>
          </w:tcPr>
          <w:p w:rsidR="00A82679" w:rsidRPr="009A3BD9" w:rsidRDefault="00A82679" w:rsidP="00E430D5">
            <w:pPr>
              <w:spacing w:after="0" w:line="240" w:lineRule="auto"/>
              <w:rPr>
                <w:rFonts w:ascii="Times New Roman" w:eastAsia="Times New Roman" w:hAnsi="Times New Roman"/>
                <w:sz w:val="24"/>
                <w:szCs w:val="24"/>
                <w:lang w:eastAsia="lv-LV"/>
              </w:rPr>
            </w:pPr>
          </w:p>
        </w:tc>
      </w:tr>
      <w:tr w:rsidR="00A82679" w:rsidRPr="00D50597" w:rsidTr="00A82679">
        <w:trPr>
          <w:trHeight w:val="255"/>
        </w:trPr>
        <w:tc>
          <w:tcPr>
            <w:tcW w:w="3990" w:type="dxa"/>
            <w:gridSpan w:val="4"/>
            <w:noWrap/>
            <w:vAlign w:val="bottom"/>
            <w:hideMark/>
          </w:tcPr>
          <w:p w:rsidR="00A82679" w:rsidRPr="009A3BD9" w:rsidRDefault="00A82679" w:rsidP="00E430D5">
            <w:pPr>
              <w:spacing w:after="0" w:line="240" w:lineRule="auto"/>
              <w:rPr>
                <w:rFonts w:ascii="Times New Roman" w:eastAsia="Times New Roman" w:hAnsi="Times New Roman"/>
                <w:b/>
                <w:bCs/>
                <w:sz w:val="24"/>
                <w:szCs w:val="24"/>
                <w:lang w:eastAsia="lv-LV"/>
              </w:rPr>
            </w:pPr>
            <w:r w:rsidRPr="009A3BD9">
              <w:rPr>
                <w:rFonts w:ascii="Times New Roman" w:eastAsia="Times New Roman" w:hAnsi="Times New Roman"/>
                <w:b/>
                <w:bCs/>
                <w:sz w:val="24"/>
                <w:szCs w:val="24"/>
                <w:lang w:eastAsia="lv-LV"/>
              </w:rPr>
              <w:t>Konstatēts:</w:t>
            </w:r>
          </w:p>
        </w:tc>
        <w:tc>
          <w:tcPr>
            <w:tcW w:w="2262"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999" w:type="dxa"/>
            <w:gridSpan w:val="3"/>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211"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283"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565"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165"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432" w:type="dxa"/>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r>
      <w:tr w:rsidR="00A82679" w:rsidRPr="00D50597" w:rsidTr="00A82679">
        <w:trPr>
          <w:trHeight w:val="255"/>
        </w:trPr>
        <w:tc>
          <w:tcPr>
            <w:tcW w:w="13907" w:type="dxa"/>
            <w:gridSpan w:val="18"/>
            <w:tcBorders>
              <w:top w:val="nil"/>
              <w:left w:val="nil"/>
              <w:bottom w:val="single" w:sz="4" w:space="0" w:color="auto"/>
              <w:right w:val="nil"/>
            </w:tcBorders>
            <w:vAlign w:val="bottom"/>
            <w:hideMark/>
          </w:tcPr>
          <w:p w:rsidR="00A82679" w:rsidRPr="009A3BD9" w:rsidRDefault="00A82679" w:rsidP="00E430D5">
            <w:pPr>
              <w:spacing w:after="0" w:line="240" w:lineRule="auto"/>
              <w:rPr>
                <w:rFonts w:ascii="Times New Roman" w:eastAsia="Times New Roman" w:hAnsi="Times New Roman"/>
                <w:i/>
                <w:iCs/>
                <w:sz w:val="24"/>
                <w:szCs w:val="24"/>
                <w:lang w:eastAsia="lv-LV"/>
              </w:rPr>
            </w:pPr>
            <w:r w:rsidRPr="009A3BD9">
              <w:rPr>
                <w:rFonts w:ascii="Times New Roman" w:eastAsia="Times New Roman" w:hAnsi="Times New Roman"/>
                <w:i/>
                <w:iCs/>
                <w:sz w:val="24"/>
                <w:szCs w:val="24"/>
                <w:lang w:eastAsia="lv-LV"/>
              </w:rPr>
              <w:t> </w:t>
            </w:r>
          </w:p>
        </w:tc>
      </w:tr>
      <w:tr w:rsidR="00A82679" w:rsidRPr="00D50597" w:rsidTr="00A82679">
        <w:trPr>
          <w:trHeight w:val="255"/>
        </w:trPr>
        <w:tc>
          <w:tcPr>
            <w:tcW w:w="1430" w:type="dxa"/>
            <w:gridSpan w:val="2"/>
            <w:tcBorders>
              <w:top w:val="nil"/>
              <w:left w:val="nil"/>
              <w:bottom w:val="single" w:sz="4" w:space="0" w:color="auto"/>
              <w:right w:val="nil"/>
            </w:tcBorders>
            <w:noWrap/>
            <w:vAlign w:val="bottom"/>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560" w:type="dxa"/>
            <w:gridSpan w:val="2"/>
            <w:tcBorders>
              <w:top w:val="nil"/>
              <w:left w:val="nil"/>
              <w:bottom w:val="single" w:sz="4" w:space="0" w:color="auto"/>
              <w:right w:val="nil"/>
            </w:tcBorders>
            <w:noWrap/>
            <w:vAlign w:val="bottom"/>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gridSpan w:val="2"/>
            <w:tcBorders>
              <w:top w:val="nil"/>
              <w:left w:val="nil"/>
              <w:bottom w:val="single" w:sz="4" w:space="0" w:color="auto"/>
              <w:right w:val="nil"/>
            </w:tcBorders>
            <w:noWrap/>
            <w:vAlign w:val="bottom"/>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gridSpan w:val="3"/>
            <w:tcBorders>
              <w:top w:val="nil"/>
              <w:left w:val="nil"/>
              <w:bottom w:val="single" w:sz="4" w:space="0" w:color="auto"/>
              <w:right w:val="nil"/>
            </w:tcBorders>
            <w:noWrap/>
            <w:vAlign w:val="bottom"/>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gridSpan w:val="2"/>
            <w:tcBorders>
              <w:top w:val="nil"/>
              <w:left w:val="nil"/>
              <w:bottom w:val="single" w:sz="4" w:space="0" w:color="auto"/>
              <w:right w:val="nil"/>
            </w:tcBorders>
            <w:noWrap/>
            <w:vAlign w:val="bottom"/>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83" w:type="dxa"/>
            <w:gridSpan w:val="2"/>
            <w:tcBorders>
              <w:top w:val="nil"/>
              <w:left w:val="nil"/>
              <w:bottom w:val="single" w:sz="4" w:space="0" w:color="auto"/>
              <w:right w:val="nil"/>
            </w:tcBorders>
            <w:noWrap/>
            <w:vAlign w:val="bottom"/>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65" w:type="dxa"/>
            <w:gridSpan w:val="2"/>
            <w:tcBorders>
              <w:top w:val="nil"/>
              <w:left w:val="nil"/>
              <w:bottom w:val="single" w:sz="4" w:space="0" w:color="auto"/>
              <w:right w:val="nil"/>
            </w:tcBorders>
            <w:noWrap/>
            <w:vAlign w:val="bottom"/>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gridSpan w:val="2"/>
            <w:tcBorders>
              <w:top w:val="nil"/>
              <w:left w:val="nil"/>
              <w:bottom w:val="single" w:sz="4" w:space="0" w:color="auto"/>
              <w:right w:val="nil"/>
            </w:tcBorders>
            <w:noWrap/>
            <w:vAlign w:val="bottom"/>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432" w:type="dxa"/>
            <w:tcBorders>
              <w:top w:val="nil"/>
              <w:left w:val="nil"/>
              <w:bottom w:val="single" w:sz="4" w:space="0" w:color="auto"/>
              <w:right w:val="nil"/>
            </w:tcBorders>
            <w:noWrap/>
            <w:vAlign w:val="bottom"/>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82679" w:rsidRPr="00D50597" w:rsidTr="00A82679">
        <w:trPr>
          <w:trHeight w:val="120"/>
        </w:trPr>
        <w:tc>
          <w:tcPr>
            <w:tcW w:w="1430"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2560"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2262"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999" w:type="dxa"/>
            <w:gridSpan w:val="3"/>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211"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283"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565"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165"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432" w:type="dxa"/>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r>
      <w:tr w:rsidR="00A82679" w:rsidRPr="00D50597" w:rsidTr="00A82679">
        <w:trPr>
          <w:trHeight w:val="80"/>
        </w:trPr>
        <w:tc>
          <w:tcPr>
            <w:tcW w:w="1430" w:type="dxa"/>
            <w:gridSpan w:val="2"/>
            <w:noWrap/>
            <w:vAlign w:val="bottom"/>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Būvuzraugs:</w:t>
            </w:r>
          </w:p>
        </w:tc>
        <w:tc>
          <w:tcPr>
            <w:tcW w:w="2560" w:type="dxa"/>
            <w:gridSpan w:val="2"/>
            <w:tcBorders>
              <w:top w:val="nil"/>
              <w:left w:val="nil"/>
              <w:bottom w:val="single" w:sz="4" w:space="0" w:color="auto"/>
              <w:right w:val="nil"/>
            </w:tcBorders>
            <w:noWrap/>
            <w:vAlign w:val="bottom"/>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gridSpan w:val="2"/>
            <w:tcBorders>
              <w:top w:val="nil"/>
              <w:left w:val="nil"/>
              <w:bottom w:val="single" w:sz="4" w:space="0" w:color="auto"/>
              <w:right w:val="nil"/>
            </w:tcBorders>
            <w:noWrap/>
            <w:vAlign w:val="bottom"/>
            <w:hideMark/>
          </w:tcPr>
          <w:p w:rsidR="00A82679" w:rsidRPr="009A3BD9" w:rsidRDefault="00A82679" w:rsidP="00E430D5">
            <w:pPr>
              <w:spacing w:after="0" w:line="240" w:lineRule="auto"/>
              <w:jc w:val="right"/>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gridSpan w:val="3"/>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211"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283"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565"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165"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432" w:type="dxa"/>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r>
      <w:tr w:rsidR="00A82679" w:rsidRPr="00D50597" w:rsidTr="00A82679">
        <w:trPr>
          <w:trHeight w:val="255"/>
        </w:trPr>
        <w:tc>
          <w:tcPr>
            <w:tcW w:w="6252" w:type="dxa"/>
            <w:gridSpan w:val="6"/>
            <w:noWrap/>
            <w:vAlign w:val="bottom"/>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Datums:</w:t>
            </w:r>
          </w:p>
        </w:tc>
        <w:tc>
          <w:tcPr>
            <w:tcW w:w="999" w:type="dxa"/>
            <w:gridSpan w:val="3"/>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211"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283"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565"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165"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432" w:type="dxa"/>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r>
      <w:tr w:rsidR="00A82679" w:rsidRPr="00D50597" w:rsidTr="00A82679">
        <w:trPr>
          <w:trHeight w:val="255"/>
        </w:trPr>
        <w:tc>
          <w:tcPr>
            <w:tcW w:w="1430"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2560"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2262"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999" w:type="dxa"/>
            <w:gridSpan w:val="3"/>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2494" w:type="dxa"/>
            <w:gridSpan w:val="4"/>
            <w:noWrap/>
            <w:vAlign w:val="bottom"/>
          </w:tcPr>
          <w:p w:rsidR="00A82679" w:rsidRPr="009A3BD9" w:rsidRDefault="00A82679" w:rsidP="00E430D5">
            <w:pPr>
              <w:spacing w:after="0" w:line="240" w:lineRule="auto"/>
              <w:jc w:val="right"/>
              <w:rPr>
                <w:rFonts w:ascii="Times New Roman" w:eastAsia="Times New Roman" w:hAnsi="Times New Roman"/>
                <w:sz w:val="24"/>
                <w:szCs w:val="24"/>
                <w:lang w:eastAsia="lv-LV"/>
              </w:rPr>
            </w:pPr>
          </w:p>
        </w:tc>
        <w:tc>
          <w:tcPr>
            <w:tcW w:w="1565"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165" w:type="dxa"/>
            <w:gridSpan w:val="2"/>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1432" w:type="dxa"/>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r>
      <w:tr w:rsidR="00A82679" w:rsidRPr="00D50597" w:rsidTr="00A82679">
        <w:trPr>
          <w:trHeight w:val="593"/>
        </w:trPr>
        <w:tc>
          <w:tcPr>
            <w:tcW w:w="1430" w:type="dxa"/>
            <w:gridSpan w:val="2"/>
            <w:noWrap/>
            <w:vAlign w:val="bottom"/>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Inženieris:</w:t>
            </w:r>
          </w:p>
        </w:tc>
        <w:tc>
          <w:tcPr>
            <w:tcW w:w="2560" w:type="dxa"/>
            <w:gridSpan w:val="2"/>
            <w:tcBorders>
              <w:top w:val="nil"/>
              <w:left w:val="nil"/>
              <w:bottom w:val="single" w:sz="4" w:space="0" w:color="auto"/>
              <w:right w:val="nil"/>
            </w:tcBorders>
            <w:noWrap/>
            <w:vAlign w:val="bottom"/>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gridSpan w:val="2"/>
            <w:tcBorders>
              <w:top w:val="nil"/>
              <w:left w:val="nil"/>
              <w:bottom w:val="single" w:sz="4" w:space="0" w:color="auto"/>
              <w:right w:val="nil"/>
            </w:tcBorders>
            <w:noWrap/>
            <w:vAlign w:val="bottom"/>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gridSpan w:val="3"/>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c>
          <w:tcPr>
            <w:tcW w:w="2494" w:type="dxa"/>
            <w:gridSpan w:val="4"/>
            <w:noWrap/>
            <w:vAlign w:val="bottom"/>
            <w:hideMark/>
          </w:tcPr>
          <w:p w:rsidR="00A82679" w:rsidRPr="009A3BD9" w:rsidRDefault="00A82679" w:rsidP="00E430D5">
            <w:pPr>
              <w:spacing w:after="0" w:line="240" w:lineRule="auto"/>
              <w:jc w:val="right"/>
              <w:rPr>
                <w:rFonts w:ascii="Times New Roman" w:eastAsia="Times New Roman" w:hAnsi="Times New Roman"/>
                <w:sz w:val="24"/>
                <w:szCs w:val="24"/>
                <w:lang w:eastAsia="lv-LV"/>
              </w:rPr>
            </w:pPr>
          </w:p>
          <w:p w:rsidR="00A82679" w:rsidRPr="009A3BD9" w:rsidRDefault="00A82679" w:rsidP="00E430D5">
            <w:pPr>
              <w:spacing w:after="0" w:line="240" w:lineRule="auto"/>
              <w:jc w:val="right"/>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Būvniecības ierosinātāja pārstāvis:</w:t>
            </w:r>
          </w:p>
        </w:tc>
        <w:tc>
          <w:tcPr>
            <w:tcW w:w="1565" w:type="dxa"/>
            <w:gridSpan w:val="2"/>
            <w:tcBorders>
              <w:top w:val="nil"/>
              <w:left w:val="nil"/>
              <w:bottom w:val="single" w:sz="4" w:space="0" w:color="auto"/>
              <w:right w:val="nil"/>
            </w:tcBorders>
            <w:noWrap/>
            <w:vAlign w:val="bottom"/>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gridSpan w:val="2"/>
            <w:tcBorders>
              <w:top w:val="nil"/>
              <w:left w:val="nil"/>
              <w:bottom w:val="single" w:sz="4" w:space="0" w:color="auto"/>
              <w:right w:val="nil"/>
            </w:tcBorders>
            <w:noWrap/>
            <w:vAlign w:val="bottom"/>
            <w:hideMark/>
          </w:tcPr>
          <w:p w:rsidR="00A82679" w:rsidRPr="009A3BD9" w:rsidRDefault="00A82679" w:rsidP="00E430D5">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432" w:type="dxa"/>
            <w:noWrap/>
            <w:vAlign w:val="bottom"/>
          </w:tcPr>
          <w:p w:rsidR="00A82679" w:rsidRPr="009A3BD9" w:rsidRDefault="00A82679" w:rsidP="00E430D5">
            <w:pPr>
              <w:spacing w:after="0" w:line="240" w:lineRule="auto"/>
              <w:rPr>
                <w:rFonts w:ascii="Times New Roman" w:eastAsia="Times New Roman" w:hAnsi="Times New Roman"/>
                <w:sz w:val="24"/>
                <w:szCs w:val="24"/>
                <w:lang w:eastAsia="lv-LV"/>
              </w:rPr>
            </w:pPr>
          </w:p>
        </w:tc>
      </w:tr>
    </w:tbl>
    <w:p w:rsidR="00A82679" w:rsidRDefault="00A82679" w:rsidP="008A20CE">
      <w:pPr>
        <w:spacing w:after="0" w:line="240" w:lineRule="auto"/>
        <w:rPr>
          <w:rFonts w:ascii="Times New Roman" w:hAnsi="Times New Roman"/>
          <w:b/>
          <w:sz w:val="24"/>
          <w:szCs w:val="24"/>
          <w:lang w:val="lv-LV"/>
        </w:rPr>
        <w:sectPr w:rsidR="00A82679" w:rsidSect="00A82679">
          <w:pgSz w:w="15840" w:h="12240" w:orient="landscape"/>
          <w:pgMar w:top="567" w:right="1134" w:bottom="1276" w:left="1134" w:header="720" w:footer="720" w:gutter="0"/>
          <w:cols w:space="720"/>
          <w:docGrid w:linePitch="360"/>
        </w:sectPr>
      </w:pPr>
    </w:p>
    <w:p w:rsidR="008A20CE" w:rsidRPr="008A20CE" w:rsidRDefault="008A20CE" w:rsidP="008A20CE">
      <w:pPr>
        <w:spacing w:after="0" w:line="240" w:lineRule="auto"/>
        <w:rPr>
          <w:rFonts w:ascii="Times New Roman" w:hAnsi="Times New Roman"/>
          <w:b/>
          <w:bCs/>
          <w:iCs/>
          <w:sz w:val="24"/>
          <w:szCs w:val="24"/>
          <w:lang w:val="lv-LV"/>
        </w:rPr>
      </w:pPr>
      <w:r w:rsidRPr="008A20CE">
        <w:rPr>
          <w:rFonts w:ascii="Times New Roman" w:hAnsi="Times New Roman"/>
          <w:b/>
          <w:sz w:val="24"/>
          <w:szCs w:val="24"/>
          <w:lang w:val="lv-LV"/>
        </w:rPr>
        <w:t>3</w:t>
      </w:r>
      <w:r w:rsidRPr="008A20CE">
        <w:rPr>
          <w:rFonts w:ascii="Times New Roman" w:hAnsi="Times New Roman"/>
          <w:b/>
          <w:bCs/>
          <w:iCs/>
          <w:sz w:val="24"/>
          <w:szCs w:val="24"/>
          <w:lang w:val="lv-LV"/>
        </w:rPr>
        <w:t>. pielikums FINANŠU PIEDĀVĀJUMS</w:t>
      </w:r>
    </w:p>
    <w:p w:rsidR="008A20CE" w:rsidRPr="00552FF7" w:rsidRDefault="008A20CE" w:rsidP="008A20CE">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318"/>
        <w:gridCol w:w="8295"/>
      </w:tblGrid>
      <w:tr w:rsidR="008A20CE" w:rsidRPr="0028304D" w:rsidTr="00E430D5">
        <w:trPr>
          <w:cantSplit/>
        </w:trPr>
        <w:tc>
          <w:tcPr>
            <w:tcW w:w="1092" w:type="pct"/>
          </w:tcPr>
          <w:p w:rsidR="008A20CE" w:rsidRPr="00552FF7" w:rsidRDefault="008A20CE" w:rsidP="00E430D5">
            <w:pPr>
              <w:spacing w:after="0" w:line="240" w:lineRule="auto"/>
              <w:rPr>
                <w:rFonts w:ascii="Times New Roman" w:hAnsi="Times New Roman"/>
                <w:lang w:val="lv-LV"/>
              </w:rPr>
            </w:pPr>
            <w:r w:rsidRPr="00552FF7">
              <w:rPr>
                <w:rFonts w:ascii="Times New Roman" w:hAnsi="Times New Roman"/>
                <w:lang w:val="lv-LV"/>
              </w:rPr>
              <w:t>Kam:</w:t>
            </w:r>
          </w:p>
        </w:tc>
        <w:tc>
          <w:tcPr>
            <w:tcW w:w="3908" w:type="pct"/>
          </w:tcPr>
          <w:p w:rsidR="008A20CE" w:rsidRPr="00552FF7" w:rsidRDefault="008A20CE" w:rsidP="00E430D5">
            <w:pPr>
              <w:spacing w:after="0" w:line="240" w:lineRule="auto"/>
              <w:rPr>
                <w:rFonts w:ascii="Times New Roman" w:hAnsi="Times New Roman"/>
                <w:lang w:val="lv-LV"/>
              </w:rPr>
            </w:pPr>
            <w:r w:rsidRPr="00552FF7">
              <w:rPr>
                <w:rFonts w:ascii="Times New Roman" w:hAnsi="Times New Roman"/>
                <w:lang w:val="lv-LV"/>
              </w:rPr>
              <w:t>Daugavpils pilsētas pašvaldības iestādei „Komunālās saimniecības pārvalde”, Saules ielā 5A, Daugavpils, LV-5401, Latvija</w:t>
            </w:r>
          </w:p>
        </w:tc>
      </w:tr>
      <w:tr w:rsidR="008A20CE" w:rsidRPr="00552FF7" w:rsidTr="00E430D5">
        <w:trPr>
          <w:trHeight w:val="454"/>
        </w:trPr>
        <w:tc>
          <w:tcPr>
            <w:tcW w:w="1092" w:type="pct"/>
          </w:tcPr>
          <w:p w:rsidR="008A20CE" w:rsidRPr="00552FF7" w:rsidRDefault="008A20CE" w:rsidP="00E430D5">
            <w:pPr>
              <w:spacing w:after="0" w:line="240" w:lineRule="auto"/>
              <w:rPr>
                <w:rFonts w:ascii="Times New Roman" w:hAnsi="Times New Roman"/>
                <w:lang w:val="lv-LV"/>
              </w:rPr>
            </w:pPr>
            <w:r w:rsidRPr="00552FF7">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8A20CE" w:rsidRPr="00552FF7" w:rsidRDefault="008A20CE" w:rsidP="00E430D5">
            <w:pPr>
              <w:spacing w:after="0" w:line="240" w:lineRule="auto"/>
              <w:rPr>
                <w:rFonts w:ascii="Times New Roman" w:hAnsi="Times New Roman"/>
                <w:lang w:val="lv-LV"/>
              </w:rPr>
            </w:pPr>
          </w:p>
        </w:tc>
      </w:tr>
      <w:tr w:rsidR="008A20CE" w:rsidRPr="00552FF7" w:rsidTr="00E430D5">
        <w:tc>
          <w:tcPr>
            <w:tcW w:w="1092" w:type="pct"/>
          </w:tcPr>
          <w:p w:rsidR="008A20CE" w:rsidRPr="00552FF7" w:rsidRDefault="008A20CE" w:rsidP="00E430D5">
            <w:pPr>
              <w:spacing w:after="0" w:line="240" w:lineRule="auto"/>
              <w:rPr>
                <w:rFonts w:ascii="Times New Roman" w:hAnsi="Times New Roman"/>
                <w:lang w:val="lv-LV"/>
              </w:rPr>
            </w:pPr>
            <w:r w:rsidRPr="00552FF7">
              <w:rPr>
                <w:rFonts w:ascii="Times New Roman" w:hAnsi="Times New Roman"/>
                <w:lang w:val="lv-LV"/>
              </w:rPr>
              <w:t>Adrese:</w:t>
            </w:r>
          </w:p>
        </w:tc>
        <w:tc>
          <w:tcPr>
            <w:tcW w:w="3908" w:type="pct"/>
            <w:tcBorders>
              <w:top w:val="single" w:sz="4" w:space="0" w:color="auto"/>
              <w:bottom w:val="single" w:sz="4" w:space="0" w:color="auto"/>
            </w:tcBorders>
          </w:tcPr>
          <w:p w:rsidR="008A20CE" w:rsidRPr="00552FF7" w:rsidRDefault="008A20CE" w:rsidP="00E430D5">
            <w:pPr>
              <w:spacing w:after="0" w:line="240" w:lineRule="auto"/>
              <w:rPr>
                <w:rFonts w:ascii="Times New Roman" w:hAnsi="Times New Roman"/>
                <w:lang w:val="lv-LV"/>
              </w:rPr>
            </w:pPr>
          </w:p>
        </w:tc>
      </w:tr>
      <w:tr w:rsidR="008A20CE" w:rsidRPr="00552FF7" w:rsidTr="00E430D5">
        <w:tc>
          <w:tcPr>
            <w:tcW w:w="1092" w:type="pct"/>
          </w:tcPr>
          <w:p w:rsidR="008A20CE" w:rsidRPr="00552FF7" w:rsidRDefault="008A20CE" w:rsidP="00E430D5">
            <w:pPr>
              <w:spacing w:after="0" w:line="240" w:lineRule="auto"/>
              <w:rPr>
                <w:rFonts w:ascii="Times New Roman" w:hAnsi="Times New Roman"/>
                <w:lang w:val="lv-LV"/>
              </w:rPr>
            </w:pPr>
            <w:r w:rsidRPr="00552FF7">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8A20CE" w:rsidRPr="00552FF7" w:rsidRDefault="008A20CE" w:rsidP="00E430D5">
            <w:pPr>
              <w:spacing w:after="0" w:line="240" w:lineRule="auto"/>
              <w:rPr>
                <w:rFonts w:ascii="Times New Roman" w:hAnsi="Times New Roman"/>
                <w:lang w:val="lv-LV"/>
              </w:rPr>
            </w:pPr>
          </w:p>
        </w:tc>
      </w:tr>
      <w:tr w:rsidR="008A20CE" w:rsidRPr="00552FF7" w:rsidTr="00E430D5">
        <w:tc>
          <w:tcPr>
            <w:tcW w:w="1092" w:type="pct"/>
          </w:tcPr>
          <w:p w:rsidR="008A20CE" w:rsidRPr="00552FF7" w:rsidRDefault="008A20CE" w:rsidP="00E430D5">
            <w:pPr>
              <w:spacing w:after="0" w:line="240" w:lineRule="auto"/>
              <w:rPr>
                <w:rFonts w:ascii="Times New Roman" w:hAnsi="Times New Roman"/>
                <w:lang w:val="lv-LV"/>
              </w:rPr>
            </w:pPr>
            <w:r w:rsidRPr="00552FF7">
              <w:rPr>
                <w:rFonts w:ascii="Times New Roman" w:hAnsi="Times New Roman"/>
                <w:lang w:val="lv-LV"/>
              </w:rPr>
              <w:t>Datums:</w:t>
            </w:r>
          </w:p>
        </w:tc>
        <w:tc>
          <w:tcPr>
            <w:tcW w:w="3908" w:type="pct"/>
            <w:tcBorders>
              <w:top w:val="single" w:sz="4" w:space="0" w:color="auto"/>
              <w:bottom w:val="single" w:sz="4" w:space="0" w:color="auto"/>
            </w:tcBorders>
          </w:tcPr>
          <w:p w:rsidR="008A20CE" w:rsidRPr="00552FF7" w:rsidRDefault="008A20CE" w:rsidP="00E430D5">
            <w:pPr>
              <w:spacing w:after="0" w:line="240" w:lineRule="auto"/>
              <w:rPr>
                <w:rFonts w:ascii="Times New Roman" w:hAnsi="Times New Roman"/>
                <w:lang w:val="lv-LV"/>
              </w:rPr>
            </w:pPr>
          </w:p>
        </w:tc>
      </w:tr>
      <w:tr w:rsidR="008A20CE" w:rsidRPr="00552FF7" w:rsidTr="00E430D5">
        <w:tc>
          <w:tcPr>
            <w:tcW w:w="1092" w:type="pct"/>
          </w:tcPr>
          <w:p w:rsidR="008A20CE" w:rsidRPr="00552FF7" w:rsidRDefault="008A20CE" w:rsidP="00E430D5">
            <w:pPr>
              <w:spacing w:after="0" w:line="240" w:lineRule="auto"/>
              <w:rPr>
                <w:rFonts w:ascii="Times New Roman" w:hAnsi="Times New Roman"/>
                <w:lang w:val="lv-LV"/>
              </w:rPr>
            </w:pPr>
            <w:r w:rsidRPr="00552FF7">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8A20CE" w:rsidRPr="00552FF7" w:rsidRDefault="008A20CE" w:rsidP="00E430D5">
            <w:pPr>
              <w:spacing w:after="0" w:line="240" w:lineRule="auto"/>
              <w:rPr>
                <w:rFonts w:ascii="Times New Roman" w:hAnsi="Times New Roman"/>
                <w:lang w:val="lv-LV"/>
              </w:rPr>
            </w:pPr>
          </w:p>
        </w:tc>
      </w:tr>
    </w:tbl>
    <w:p w:rsidR="008A20CE" w:rsidRPr="00552FF7" w:rsidRDefault="008A20CE" w:rsidP="008A20CE">
      <w:pPr>
        <w:pStyle w:val="Normaali"/>
        <w:jc w:val="center"/>
        <w:rPr>
          <w:b/>
          <w:i/>
          <w:sz w:val="22"/>
          <w:szCs w:val="22"/>
        </w:rPr>
      </w:pPr>
      <w:r w:rsidRPr="00552FF7">
        <w:rPr>
          <w:sz w:val="22"/>
          <w:szCs w:val="22"/>
        </w:rPr>
        <w:t xml:space="preserve">Piedāvājam veikt būvuzraudzības veikšana objektā </w:t>
      </w:r>
      <w:r w:rsidRPr="00552FF7">
        <w:rPr>
          <w:bCs/>
          <w:sz w:val="22"/>
          <w:szCs w:val="22"/>
        </w:rPr>
        <w:t>“</w:t>
      </w:r>
      <w:r w:rsidRPr="00552FF7">
        <w:rPr>
          <w:sz w:val="22"/>
          <w:szCs w:val="22"/>
        </w:rPr>
        <w:t xml:space="preserve">Sporta laukuma izbūbe dzīvojamo māju Strādnieku ielā 87, 83 un Tukuma ielā 24 tuvumā, Daugavpilī”, </w:t>
      </w:r>
      <w:r w:rsidRPr="00552FF7">
        <w:rPr>
          <w:bCs/>
          <w:sz w:val="22"/>
          <w:szCs w:val="22"/>
        </w:rPr>
        <w:t>saskaņā ar 2020.gada 21.septembra uzaicinājuma</w:t>
      </w:r>
      <w:r w:rsidRPr="00552FF7">
        <w:rPr>
          <w:sz w:val="22"/>
          <w:szCs w:val="22"/>
        </w:rPr>
        <w:t xml:space="preserve">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8A20CE" w:rsidRPr="00552FF7" w:rsidTr="00E430D5">
        <w:tc>
          <w:tcPr>
            <w:tcW w:w="9287" w:type="dxa"/>
          </w:tcPr>
          <w:p w:rsidR="008A20CE" w:rsidRPr="00552FF7" w:rsidRDefault="008A20CE" w:rsidP="00E430D5">
            <w:pPr>
              <w:pStyle w:val="BodyTextIndent3"/>
              <w:spacing w:after="0" w:line="240" w:lineRule="auto"/>
              <w:jc w:val="center"/>
              <w:rPr>
                <w:rFonts w:ascii="Times New Roman" w:hAnsi="Times New Roman"/>
                <w:b/>
                <w:sz w:val="22"/>
                <w:szCs w:val="22"/>
                <w:lang w:val="lv-LV"/>
              </w:rPr>
            </w:pPr>
            <w:r w:rsidRPr="00552FF7">
              <w:rPr>
                <w:rFonts w:ascii="Times New Roman" w:hAnsi="Times New Roman"/>
                <w:b/>
                <w:sz w:val="22"/>
                <w:szCs w:val="22"/>
                <w:lang w:val="lv-LV"/>
              </w:rPr>
              <w:t xml:space="preserve">Cena EUR bez PVN </w:t>
            </w:r>
            <w:r w:rsidRPr="00552FF7">
              <w:rPr>
                <w:rFonts w:ascii="Times New Roman" w:hAnsi="Times New Roman"/>
                <w:b/>
                <w:color w:val="FF0000"/>
                <w:sz w:val="22"/>
                <w:szCs w:val="22"/>
                <w:lang w:val="lv-LV"/>
              </w:rPr>
              <w:t>(cipariem un vārdiem)</w:t>
            </w:r>
          </w:p>
        </w:tc>
      </w:tr>
      <w:tr w:rsidR="008A20CE" w:rsidRPr="00552FF7" w:rsidTr="00E430D5">
        <w:tc>
          <w:tcPr>
            <w:tcW w:w="9287" w:type="dxa"/>
          </w:tcPr>
          <w:p w:rsidR="008A20CE" w:rsidRPr="00552FF7" w:rsidRDefault="008A20CE" w:rsidP="00E430D5">
            <w:pPr>
              <w:pStyle w:val="BodyTextIndent3"/>
              <w:spacing w:after="0" w:line="240" w:lineRule="auto"/>
              <w:rPr>
                <w:rFonts w:ascii="Times New Roman" w:hAnsi="Times New Roman"/>
                <w:sz w:val="22"/>
                <w:szCs w:val="22"/>
                <w:lang w:val="lv-LV"/>
              </w:rPr>
            </w:pPr>
            <w:r w:rsidRPr="00552FF7">
              <w:rPr>
                <w:rFonts w:ascii="Times New Roman" w:hAnsi="Times New Roman"/>
                <w:sz w:val="22"/>
                <w:szCs w:val="22"/>
                <w:lang w:val="lv-LV"/>
              </w:rPr>
              <w:t xml:space="preserve"> </w:t>
            </w:r>
          </w:p>
          <w:p w:rsidR="008A20CE" w:rsidRPr="00552FF7" w:rsidRDefault="008A20CE" w:rsidP="00E430D5">
            <w:pPr>
              <w:pStyle w:val="BodyTextIndent3"/>
              <w:spacing w:after="0" w:line="240" w:lineRule="auto"/>
              <w:rPr>
                <w:rFonts w:ascii="Times New Roman" w:hAnsi="Times New Roman"/>
                <w:sz w:val="22"/>
                <w:szCs w:val="22"/>
                <w:lang w:val="lv-LV"/>
              </w:rPr>
            </w:pPr>
          </w:p>
        </w:tc>
      </w:tr>
    </w:tbl>
    <w:p w:rsidR="008A20CE" w:rsidRPr="00552FF7" w:rsidRDefault="008A20CE" w:rsidP="008A20CE">
      <w:pPr>
        <w:pStyle w:val="BodyTextIndent3"/>
        <w:spacing w:after="0" w:line="240" w:lineRule="auto"/>
        <w:jc w:val="both"/>
        <w:rPr>
          <w:rFonts w:ascii="Times New Roman" w:hAnsi="Times New Roman"/>
          <w:sz w:val="22"/>
          <w:szCs w:val="22"/>
          <w:lang w:val="lv-LV"/>
        </w:rPr>
      </w:pPr>
    </w:p>
    <w:p w:rsidR="008A20CE" w:rsidRPr="00552FF7" w:rsidRDefault="008A20CE" w:rsidP="008A20CE">
      <w:pPr>
        <w:spacing w:after="0" w:line="240" w:lineRule="auto"/>
        <w:ind w:firstLine="720"/>
        <w:jc w:val="both"/>
        <w:rPr>
          <w:rFonts w:ascii="Times New Roman" w:hAnsi="Times New Roman"/>
          <w:lang w:val="lv-LV"/>
        </w:rPr>
      </w:pPr>
      <w:r w:rsidRPr="00552FF7">
        <w:rPr>
          <w:rFonts w:ascii="Times New Roman" w:hAnsi="Times New Roman"/>
          <w:lang w:val="lv-LV"/>
        </w:rPr>
        <w:t>Mēs apliecinām piedāvājumā sniegto ziņu patiesumu un precizitāti.</w:t>
      </w:r>
    </w:p>
    <w:p w:rsidR="008A20CE" w:rsidRPr="00552FF7" w:rsidRDefault="008A20CE" w:rsidP="008A20CE">
      <w:pPr>
        <w:pStyle w:val="Normaali"/>
        <w:rPr>
          <w:b/>
          <w:i/>
          <w:sz w:val="22"/>
          <w:szCs w:val="22"/>
        </w:rPr>
      </w:pPr>
      <w:r w:rsidRPr="00552FF7">
        <w:rPr>
          <w:sz w:val="22"/>
          <w:szCs w:val="22"/>
        </w:rPr>
        <w:t>Ar šo mēs apstiprinām, ka esam iepazinušies ar uzaicinājuma”</w:t>
      </w:r>
      <w:r w:rsidRPr="00552FF7">
        <w:rPr>
          <w:b/>
          <w:sz w:val="22"/>
          <w:szCs w:val="22"/>
        </w:rPr>
        <w:t xml:space="preserve"> Būvuzraudzības veikšana objektā </w:t>
      </w:r>
      <w:r w:rsidRPr="00552FF7">
        <w:rPr>
          <w:b/>
          <w:bCs/>
          <w:sz w:val="22"/>
          <w:szCs w:val="22"/>
        </w:rPr>
        <w:t>“</w:t>
      </w:r>
      <w:r w:rsidRPr="00552FF7">
        <w:rPr>
          <w:b/>
          <w:sz w:val="22"/>
          <w:szCs w:val="22"/>
        </w:rPr>
        <w:t>Sporta laukuma izbūbe dzīvojamo māju Strādnieku ielā 87, 83 un Tukuma ielā 24 tuvumā, Daugavpilī”</w:t>
      </w:r>
      <w:r w:rsidRPr="00552FF7">
        <w:rPr>
          <w:b/>
          <w:i/>
          <w:sz w:val="22"/>
          <w:szCs w:val="22"/>
        </w:rPr>
        <w:t xml:space="preserve"> </w:t>
      </w:r>
      <w:r w:rsidRPr="00552FF7">
        <w:rPr>
          <w:b/>
          <w:sz w:val="22"/>
          <w:szCs w:val="22"/>
        </w:rPr>
        <w:t>ID Nr.DPPI KSP 2020/69N</w:t>
      </w:r>
      <w:r w:rsidRPr="00552FF7">
        <w:rPr>
          <w:sz w:val="22"/>
          <w:szCs w:val="22"/>
        </w:rPr>
        <w:t xml:space="preserve"> prasībām un tam pievienoto dokumentāciju, mēs garantējam sniegto ziņu patiesīgumu un precizitāti. </w:t>
      </w:r>
    </w:p>
    <w:p w:rsidR="008A20CE" w:rsidRPr="00552FF7" w:rsidRDefault="008A20CE" w:rsidP="008A20CE">
      <w:pPr>
        <w:spacing w:after="0" w:line="240" w:lineRule="auto"/>
        <w:ind w:firstLine="720"/>
        <w:jc w:val="both"/>
        <w:rPr>
          <w:rFonts w:ascii="Times New Roman" w:hAnsi="Times New Roman"/>
          <w:lang w:val="lv-LV"/>
        </w:rPr>
      </w:pPr>
      <w:r w:rsidRPr="00552FF7">
        <w:rPr>
          <w:rFonts w:ascii="Times New Roman" w:hAnsi="Times New Roman"/>
          <w:lang w:val="lv-LV"/>
        </w:rPr>
        <w:t>Apņemamies (ja Pasūtītājs izvēlēsies šo piedāvājumu) slēgt iepirkuma līgumu un izpildīt visus līguma nosacījumus.</w:t>
      </w:r>
    </w:p>
    <w:p w:rsidR="008A20CE" w:rsidRPr="00552FF7" w:rsidRDefault="008A20CE" w:rsidP="008A20CE">
      <w:pPr>
        <w:spacing w:after="0" w:line="240" w:lineRule="auto"/>
        <w:ind w:firstLine="720"/>
        <w:jc w:val="both"/>
        <w:rPr>
          <w:rFonts w:ascii="Times New Roman" w:hAnsi="Times New Roman"/>
          <w:lang w:val="lv-LV"/>
        </w:rPr>
      </w:pPr>
      <w:r w:rsidRPr="00552FF7">
        <w:rPr>
          <w:rFonts w:ascii="Times New Roman" w:hAnsi="Times New Roman"/>
          <w:lang w:val="lv-LV"/>
        </w:rPr>
        <w:t>Mēs piekrītam visām uzaicinājumā nolikumā izvirzītajām prasībām.</w:t>
      </w:r>
      <w:r w:rsidRPr="00552FF7">
        <w:rPr>
          <w:rStyle w:val="apple-style-span"/>
          <w:rFonts w:ascii="Times New Roman" w:hAnsi="Times New Roman"/>
          <w:color w:val="000000"/>
          <w:lang w:val="lv-LV"/>
        </w:rPr>
        <w:t xml:space="preserve"> </w:t>
      </w:r>
    </w:p>
    <w:p w:rsidR="008A20CE" w:rsidRPr="00552FF7" w:rsidRDefault="008A20CE" w:rsidP="008A20CE">
      <w:pPr>
        <w:spacing w:after="0" w:line="240" w:lineRule="auto"/>
        <w:jc w:val="both"/>
        <w:rPr>
          <w:rFonts w:ascii="Times New Roman" w:hAnsi="Times New Roman"/>
          <w:lang w:val="lv-LV"/>
        </w:rPr>
      </w:pPr>
    </w:p>
    <w:p w:rsidR="008A20CE" w:rsidRPr="00552FF7" w:rsidRDefault="008A20CE" w:rsidP="008A20CE">
      <w:pPr>
        <w:spacing w:after="0" w:line="240" w:lineRule="auto"/>
        <w:ind w:left="360"/>
        <w:rPr>
          <w:rFonts w:ascii="Times New Roman" w:hAnsi="Times New Roman"/>
          <w:lang w:val="lv-LV"/>
        </w:rPr>
      </w:pPr>
    </w:p>
    <w:p w:rsidR="008A20CE" w:rsidRPr="00552FF7" w:rsidRDefault="008A20CE" w:rsidP="008A20CE">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8A20CE" w:rsidRPr="00552FF7" w:rsidTr="00E430D5">
        <w:tc>
          <w:tcPr>
            <w:tcW w:w="2093" w:type="dxa"/>
          </w:tcPr>
          <w:p w:rsidR="008A20CE" w:rsidRPr="00552FF7" w:rsidRDefault="008A20CE" w:rsidP="00E430D5">
            <w:pPr>
              <w:spacing w:after="0" w:line="240" w:lineRule="auto"/>
              <w:rPr>
                <w:rFonts w:ascii="Times New Roman" w:hAnsi="Times New Roman"/>
                <w:lang w:val="lv-LV"/>
              </w:rPr>
            </w:pPr>
            <w:r w:rsidRPr="00552FF7">
              <w:rPr>
                <w:rFonts w:ascii="Times New Roman" w:hAnsi="Times New Roman"/>
                <w:lang w:val="lv-LV"/>
              </w:rPr>
              <w:t>Pretendenta pārstāvis:</w:t>
            </w:r>
          </w:p>
        </w:tc>
        <w:tc>
          <w:tcPr>
            <w:tcW w:w="7195" w:type="dxa"/>
            <w:tcBorders>
              <w:bottom w:val="single" w:sz="4" w:space="0" w:color="auto"/>
            </w:tcBorders>
          </w:tcPr>
          <w:p w:rsidR="008A20CE" w:rsidRPr="00552FF7" w:rsidRDefault="008A20CE" w:rsidP="00E430D5">
            <w:pPr>
              <w:spacing w:after="0" w:line="240" w:lineRule="auto"/>
              <w:rPr>
                <w:rFonts w:ascii="Times New Roman" w:hAnsi="Times New Roman"/>
                <w:lang w:val="lv-LV"/>
              </w:rPr>
            </w:pPr>
          </w:p>
        </w:tc>
      </w:tr>
      <w:tr w:rsidR="008A20CE" w:rsidRPr="00552FF7" w:rsidTr="00E430D5">
        <w:trPr>
          <w:cantSplit/>
        </w:trPr>
        <w:tc>
          <w:tcPr>
            <w:tcW w:w="2093" w:type="dxa"/>
          </w:tcPr>
          <w:p w:rsidR="008A20CE" w:rsidRPr="00552FF7" w:rsidRDefault="008A20CE" w:rsidP="00E430D5">
            <w:pPr>
              <w:spacing w:after="0" w:line="240" w:lineRule="auto"/>
              <w:rPr>
                <w:rFonts w:ascii="Times New Roman" w:hAnsi="Times New Roman"/>
                <w:lang w:val="lv-LV"/>
              </w:rPr>
            </w:pPr>
          </w:p>
        </w:tc>
        <w:tc>
          <w:tcPr>
            <w:tcW w:w="7195" w:type="dxa"/>
          </w:tcPr>
          <w:p w:rsidR="008A20CE" w:rsidRPr="00552FF7" w:rsidRDefault="008A20CE" w:rsidP="00E430D5">
            <w:pPr>
              <w:spacing w:after="0" w:line="240" w:lineRule="auto"/>
              <w:rPr>
                <w:rFonts w:ascii="Times New Roman" w:hAnsi="Times New Roman"/>
                <w:lang w:val="lv-LV"/>
              </w:rPr>
            </w:pPr>
            <w:r w:rsidRPr="00552FF7">
              <w:rPr>
                <w:rFonts w:ascii="Times New Roman" w:hAnsi="Times New Roman"/>
                <w:lang w:val="lv-LV"/>
              </w:rPr>
              <w:t xml:space="preserve">                 (amats, paraksts, vārds, uzvārds, zīmogs)</w:t>
            </w:r>
          </w:p>
        </w:tc>
      </w:tr>
    </w:tbl>
    <w:p w:rsidR="00AB4E7D" w:rsidRPr="00552FF7" w:rsidRDefault="00AB4E7D" w:rsidP="00A82679">
      <w:pPr>
        <w:spacing w:after="0" w:line="240" w:lineRule="auto"/>
        <w:rPr>
          <w:rFonts w:ascii="Times New Roman" w:hAnsi="Times New Roman"/>
          <w:lang w:val="lv-LV"/>
        </w:rPr>
      </w:pPr>
    </w:p>
    <w:sectPr w:rsidR="00AB4E7D" w:rsidRPr="00552FF7" w:rsidSect="00DB57F3">
      <w:pgSz w:w="12240" w:h="15840"/>
      <w:pgMar w:top="1134" w:right="567" w:bottom="113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183" w:rsidRDefault="000D6183" w:rsidP="00AD6F22">
      <w:pPr>
        <w:spacing w:after="0" w:line="240" w:lineRule="auto"/>
      </w:pPr>
      <w:r>
        <w:separator/>
      </w:r>
    </w:p>
  </w:endnote>
  <w:endnote w:type="continuationSeparator" w:id="0">
    <w:p w:rsidR="000D6183" w:rsidRDefault="000D6183" w:rsidP="00AD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183" w:rsidRDefault="000D61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577855"/>
      <w:docPartObj>
        <w:docPartGallery w:val="Page Numbers (Bottom of Page)"/>
        <w:docPartUnique/>
      </w:docPartObj>
    </w:sdtPr>
    <w:sdtEndPr>
      <w:rPr>
        <w:noProof/>
      </w:rPr>
    </w:sdtEndPr>
    <w:sdtContent>
      <w:p w:rsidR="000D6183" w:rsidRDefault="000D6183">
        <w:pPr>
          <w:pStyle w:val="Footer"/>
          <w:jc w:val="right"/>
        </w:pPr>
        <w:r>
          <w:fldChar w:fldCharType="begin"/>
        </w:r>
        <w:r>
          <w:instrText xml:space="preserve"> PAGE   \* MERGEFORMAT </w:instrText>
        </w:r>
        <w:r>
          <w:fldChar w:fldCharType="separate"/>
        </w:r>
        <w:r w:rsidR="0028304D">
          <w:rPr>
            <w:noProof/>
          </w:rPr>
          <w:t>2</w:t>
        </w:r>
        <w:r>
          <w:rPr>
            <w:noProof/>
          </w:rPr>
          <w:fldChar w:fldCharType="end"/>
        </w:r>
      </w:p>
    </w:sdtContent>
  </w:sdt>
  <w:p w:rsidR="000D6183" w:rsidRDefault="000D61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183" w:rsidRDefault="000D61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183" w:rsidRDefault="000D6183" w:rsidP="00AD6F22">
      <w:pPr>
        <w:spacing w:after="0" w:line="240" w:lineRule="auto"/>
      </w:pPr>
      <w:r>
        <w:separator/>
      </w:r>
    </w:p>
  </w:footnote>
  <w:footnote w:type="continuationSeparator" w:id="0">
    <w:p w:rsidR="000D6183" w:rsidRDefault="000D6183" w:rsidP="00AD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183" w:rsidRDefault="000D61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183" w:rsidRDefault="000D61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183" w:rsidRDefault="000D61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2">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4">
    <w:nsid w:val="2E8B4089"/>
    <w:multiLevelType w:val="multilevel"/>
    <w:tmpl w:val="F056D93C"/>
    <w:lvl w:ilvl="0">
      <w:start w:val="5"/>
      <w:numFmt w:val="decimal"/>
      <w:lvlText w:val="%1."/>
      <w:lvlJc w:val="left"/>
      <w:pPr>
        <w:ind w:left="960" w:hanging="960"/>
      </w:pPr>
      <w:rPr>
        <w:rFonts w:hint="default"/>
      </w:rPr>
    </w:lvl>
    <w:lvl w:ilvl="1">
      <w:start w:val="10"/>
      <w:numFmt w:val="decimal"/>
      <w:lvlText w:val="%1.%2."/>
      <w:lvlJc w:val="left"/>
      <w:pPr>
        <w:ind w:left="1560" w:hanging="960"/>
      </w:pPr>
      <w:rPr>
        <w:rFonts w:hint="default"/>
      </w:rPr>
    </w:lvl>
    <w:lvl w:ilvl="2">
      <w:start w:val="4"/>
      <w:numFmt w:val="decimal"/>
      <w:lvlText w:val="%1.%2.%3."/>
      <w:lvlJc w:val="left"/>
      <w:pPr>
        <w:ind w:left="2160" w:hanging="960"/>
      </w:pPr>
      <w:rPr>
        <w:rFonts w:hint="default"/>
      </w:rPr>
    </w:lvl>
    <w:lvl w:ilvl="3">
      <w:start w:val="10"/>
      <w:numFmt w:val="decimal"/>
      <w:lvlText w:val="%1.%2.%3.%4."/>
      <w:lvlJc w:val="left"/>
      <w:pPr>
        <w:ind w:left="2760" w:hanging="96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6">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7">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8">
    <w:nsid w:val="36163022"/>
    <w:multiLevelType w:val="multilevel"/>
    <w:tmpl w:val="F192082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3C2101A1"/>
    <w:multiLevelType w:val="multilevel"/>
    <w:tmpl w:val="682237F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E57521F"/>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0182B13"/>
    <w:multiLevelType w:val="multilevel"/>
    <w:tmpl w:val="CD70E140"/>
    <w:lvl w:ilvl="0">
      <w:start w:val="1"/>
      <w:numFmt w:val="upperRoman"/>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2">
    <w:nsid w:val="40374505"/>
    <w:multiLevelType w:val="hybridMultilevel"/>
    <w:tmpl w:val="69B60CDA"/>
    <w:lvl w:ilvl="0" w:tplc="7916B8B6">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0D4457B"/>
    <w:multiLevelType w:val="multilevel"/>
    <w:tmpl w:val="03EE12EE"/>
    <w:lvl w:ilvl="0">
      <w:start w:val="6"/>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4">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16">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53552F2D"/>
    <w:multiLevelType w:val="multilevel"/>
    <w:tmpl w:val="161227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48D7E8D"/>
    <w:multiLevelType w:val="singleLevel"/>
    <w:tmpl w:val="6DE455F8"/>
    <w:lvl w:ilvl="0">
      <w:start w:val="2"/>
      <w:numFmt w:val="decimal"/>
      <w:lvlText w:val="2.2.%1."/>
      <w:legacy w:legacy="1" w:legacySpace="0" w:legacyIndent="724"/>
      <w:lvlJc w:val="left"/>
      <w:rPr>
        <w:rFonts w:ascii="Times New Roman" w:hAnsi="Times New Roman" w:cs="Times New Roman" w:hint="default"/>
      </w:rPr>
    </w:lvl>
  </w:abstractNum>
  <w:abstractNum w:abstractNumId="19">
    <w:nsid w:val="5E344397"/>
    <w:multiLevelType w:val="singleLevel"/>
    <w:tmpl w:val="939C747A"/>
    <w:lvl w:ilvl="0">
      <w:start w:val="16"/>
      <w:numFmt w:val="decimal"/>
      <w:lvlText w:val="3.3.%1."/>
      <w:lvlJc w:val="left"/>
      <w:pPr>
        <w:ind w:left="0" w:firstLine="0"/>
      </w:pPr>
      <w:rPr>
        <w:rFonts w:ascii="Times New Roman" w:hAnsi="Times New Roman" w:cs="Times New Roman" w:hint="default"/>
      </w:rPr>
    </w:lvl>
  </w:abstractNum>
  <w:abstractNum w:abstractNumId="20">
    <w:nsid w:val="66CB3BB2"/>
    <w:multiLevelType w:val="multilevel"/>
    <w:tmpl w:val="A16A10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8FB2C01"/>
    <w:multiLevelType w:val="hybridMultilevel"/>
    <w:tmpl w:val="D1809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92A4AFA"/>
    <w:multiLevelType w:val="hybridMultilevel"/>
    <w:tmpl w:val="5A0E47A8"/>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24">
    <w:nsid w:val="6F445F29"/>
    <w:multiLevelType w:val="hybridMultilevel"/>
    <w:tmpl w:val="4D12425E"/>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6">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27">
    <w:nsid w:val="72B42E45"/>
    <w:multiLevelType w:val="multilevel"/>
    <w:tmpl w:val="76CE5F02"/>
    <w:lvl w:ilvl="0">
      <w:start w:val="7"/>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nsid w:val="7CBB609E"/>
    <w:multiLevelType w:val="hybridMultilevel"/>
    <w:tmpl w:val="BFD00AA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3"/>
  </w:num>
  <w:num w:numId="3">
    <w:abstractNumId w:val="0"/>
  </w:num>
  <w:num w:numId="4">
    <w:abstractNumId w:val="17"/>
  </w:num>
  <w:num w:numId="5">
    <w:abstractNumId w:val="27"/>
  </w:num>
  <w:num w:numId="6">
    <w:abstractNumId w:val="6"/>
    <w:lvlOverride w:ilvl="0">
      <w:lvl w:ilvl="0">
        <w:start w:val="1"/>
        <w:numFmt w:val="decimal"/>
        <w:lvlText w:val="3.6.%1."/>
        <w:lvlJc w:val="left"/>
        <w:pPr>
          <w:ind w:left="0" w:firstLine="0"/>
        </w:pPr>
        <w:rPr>
          <w:rFonts w:asciiTheme="minorHAnsi" w:hAnsiTheme="minorHAnsi" w:cstheme="minorHAnsi" w:hint="default"/>
        </w:rPr>
      </w:lvl>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5"/>
    <w:lvlOverride w:ilvl="0">
      <w:startOverride w:val="1"/>
    </w:lvlOverride>
  </w:num>
  <w:num w:numId="12">
    <w:abstractNumId w:val="7"/>
    <w:lvlOverride w:ilvl="0">
      <w:startOverride w:val="12"/>
    </w:lvlOverride>
  </w:num>
  <w:num w:numId="13">
    <w:abstractNumId w:val="26"/>
    <w:lvlOverride w:ilvl="0">
      <w:startOverride w:val="1"/>
    </w:lvlOverride>
  </w:num>
  <w:num w:numId="14">
    <w:abstractNumId w:val="6"/>
    <w:lvlOverride w:ilvl="0">
      <w:startOverride w:val="1"/>
    </w:lvlOverride>
  </w:num>
  <w:num w:numId="15">
    <w:abstractNumId w:val="15"/>
    <w:lvlOverride w:ilvl="0">
      <w:startOverride w:val="7"/>
    </w:lvlOverride>
  </w:num>
  <w:num w:numId="16">
    <w:abstractNumId w:val="1"/>
    <w:lvlOverride w:ilvl="0">
      <w:startOverride w:val="1"/>
    </w:lvlOverride>
  </w:num>
  <w:num w:numId="17">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3"/>
  </w:num>
  <w:num w:numId="22">
    <w:abstractNumId w:val="5"/>
  </w:num>
  <w:num w:numId="23">
    <w:abstractNumId w:val="7"/>
  </w:num>
  <w:num w:numId="24">
    <w:abstractNumId w:val="26"/>
  </w:num>
  <w:num w:numId="25">
    <w:abstractNumId w:val="6"/>
  </w:num>
  <w:num w:numId="26">
    <w:abstractNumId w:val="15"/>
  </w:num>
  <w:num w:numId="27">
    <w:abstractNumId w:val="1"/>
  </w:num>
  <w:num w:numId="28">
    <w:abstractNumId w:val="14"/>
  </w:num>
  <w:num w:numId="29">
    <w:abstractNumId w:val="25"/>
  </w:num>
  <w:num w:numId="30">
    <w:abstractNumId w:val="16"/>
  </w:num>
  <w:num w:numId="31">
    <w:abstractNumId w:val="23"/>
  </w:num>
  <w:num w:numId="32">
    <w:abstractNumId w:val="8"/>
  </w:num>
  <w:num w:numId="33">
    <w:abstractNumId w:val="11"/>
  </w:num>
  <w:num w:numId="34">
    <w:abstractNumId w:val="18"/>
  </w:num>
  <w:num w:numId="35">
    <w:abstractNumId w:val="19"/>
  </w:num>
  <w:num w:numId="36">
    <w:abstractNumId w:val="12"/>
  </w:num>
  <w:num w:numId="37">
    <w:abstractNumId w:val="28"/>
  </w:num>
  <w:num w:numId="38">
    <w:abstractNumId w:val="20"/>
  </w:num>
  <w:num w:numId="39">
    <w:abstractNumId w:val="10"/>
  </w:num>
  <w:num w:numId="4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4"/>
  </w:num>
  <w:num w:numId="4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24"/>
    <w:rsid w:val="00044A42"/>
    <w:rsid w:val="00050608"/>
    <w:rsid w:val="00072634"/>
    <w:rsid w:val="00073C0E"/>
    <w:rsid w:val="00091F58"/>
    <w:rsid w:val="000A473C"/>
    <w:rsid w:val="000D6183"/>
    <w:rsid w:val="00104B80"/>
    <w:rsid w:val="00121CDE"/>
    <w:rsid w:val="00130FE0"/>
    <w:rsid w:val="00140757"/>
    <w:rsid w:val="001545CB"/>
    <w:rsid w:val="00185C52"/>
    <w:rsid w:val="0019458A"/>
    <w:rsid w:val="001A34BD"/>
    <w:rsid w:val="001A6E6D"/>
    <w:rsid w:val="002028E6"/>
    <w:rsid w:val="00212185"/>
    <w:rsid w:val="00246728"/>
    <w:rsid w:val="00254A3F"/>
    <w:rsid w:val="0025782F"/>
    <w:rsid w:val="00262872"/>
    <w:rsid w:val="00272978"/>
    <w:rsid w:val="0028304D"/>
    <w:rsid w:val="002A190A"/>
    <w:rsid w:val="002A7440"/>
    <w:rsid w:val="002B0CEF"/>
    <w:rsid w:val="002C44E9"/>
    <w:rsid w:val="002E5754"/>
    <w:rsid w:val="003134C8"/>
    <w:rsid w:val="00345E47"/>
    <w:rsid w:val="00365321"/>
    <w:rsid w:val="003843F6"/>
    <w:rsid w:val="003C60AD"/>
    <w:rsid w:val="003D4734"/>
    <w:rsid w:val="003E14B1"/>
    <w:rsid w:val="003E7A16"/>
    <w:rsid w:val="003F4877"/>
    <w:rsid w:val="00410556"/>
    <w:rsid w:val="004146CE"/>
    <w:rsid w:val="00440FD9"/>
    <w:rsid w:val="00442F6F"/>
    <w:rsid w:val="00444300"/>
    <w:rsid w:val="00462D25"/>
    <w:rsid w:val="00466BDD"/>
    <w:rsid w:val="00472D89"/>
    <w:rsid w:val="004804DA"/>
    <w:rsid w:val="004830E3"/>
    <w:rsid w:val="004865FC"/>
    <w:rsid w:val="00490842"/>
    <w:rsid w:val="004A4A6E"/>
    <w:rsid w:val="004A59C6"/>
    <w:rsid w:val="004B2DE2"/>
    <w:rsid w:val="004C723E"/>
    <w:rsid w:val="004D283D"/>
    <w:rsid w:val="004F24A5"/>
    <w:rsid w:val="004F358A"/>
    <w:rsid w:val="004F5FA2"/>
    <w:rsid w:val="00505B20"/>
    <w:rsid w:val="005277C9"/>
    <w:rsid w:val="0052799F"/>
    <w:rsid w:val="005316F6"/>
    <w:rsid w:val="00540313"/>
    <w:rsid w:val="00552FF7"/>
    <w:rsid w:val="0055493E"/>
    <w:rsid w:val="00564033"/>
    <w:rsid w:val="00581DE0"/>
    <w:rsid w:val="005834A0"/>
    <w:rsid w:val="005B5041"/>
    <w:rsid w:val="005C740E"/>
    <w:rsid w:val="005E6810"/>
    <w:rsid w:val="005F113B"/>
    <w:rsid w:val="005F4B2C"/>
    <w:rsid w:val="00600797"/>
    <w:rsid w:val="00603FB2"/>
    <w:rsid w:val="00647A2D"/>
    <w:rsid w:val="00672B3F"/>
    <w:rsid w:val="00674DC1"/>
    <w:rsid w:val="0069726B"/>
    <w:rsid w:val="006B5BC0"/>
    <w:rsid w:val="006D44D4"/>
    <w:rsid w:val="006E715A"/>
    <w:rsid w:val="006F231C"/>
    <w:rsid w:val="006F6073"/>
    <w:rsid w:val="00710576"/>
    <w:rsid w:val="00735443"/>
    <w:rsid w:val="00772D8A"/>
    <w:rsid w:val="00773293"/>
    <w:rsid w:val="00781C2D"/>
    <w:rsid w:val="0078289E"/>
    <w:rsid w:val="007A5D2A"/>
    <w:rsid w:val="007B448B"/>
    <w:rsid w:val="007D1BD9"/>
    <w:rsid w:val="007F5D7E"/>
    <w:rsid w:val="007F7396"/>
    <w:rsid w:val="00826784"/>
    <w:rsid w:val="008325C2"/>
    <w:rsid w:val="008508F6"/>
    <w:rsid w:val="008718C5"/>
    <w:rsid w:val="00886F65"/>
    <w:rsid w:val="00890588"/>
    <w:rsid w:val="00894725"/>
    <w:rsid w:val="008A20CE"/>
    <w:rsid w:val="008F05E5"/>
    <w:rsid w:val="008F5A1D"/>
    <w:rsid w:val="00910270"/>
    <w:rsid w:val="009247BB"/>
    <w:rsid w:val="00924DEC"/>
    <w:rsid w:val="009251E2"/>
    <w:rsid w:val="0093220C"/>
    <w:rsid w:val="00957AF7"/>
    <w:rsid w:val="00965E0E"/>
    <w:rsid w:val="00967739"/>
    <w:rsid w:val="00983C8C"/>
    <w:rsid w:val="00987927"/>
    <w:rsid w:val="00991FC6"/>
    <w:rsid w:val="009923F4"/>
    <w:rsid w:val="009A6881"/>
    <w:rsid w:val="009D04D1"/>
    <w:rsid w:val="009E214B"/>
    <w:rsid w:val="009F0182"/>
    <w:rsid w:val="009F1A2B"/>
    <w:rsid w:val="00A261D5"/>
    <w:rsid w:val="00A4213D"/>
    <w:rsid w:val="00A42801"/>
    <w:rsid w:val="00A4649A"/>
    <w:rsid w:val="00A63E85"/>
    <w:rsid w:val="00A8221B"/>
    <w:rsid w:val="00A82679"/>
    <w:rsid w:val="00AB0D45"/>
    <w:rsid w:val="00AB4E7D"/>
    <w:rsid w:val="00AD6F22"/>
    <w:rsid w:val="00AF4260"/>
    <w:rsid w:val="00AF632D"/>
    <w:rsid w:val="00B14369"/>
    <w:rsid w:val="00B1773B"/>
    <w:rsid w:val="00B41ED4"/>
    <w:rsid w:val="00B463D6"/>
    <w:rsid w:val="00B50F04"/>
    <w:rsid w:val="00B61973"/>
    <w:rsid w:val="00B718A2"/>
    <w:rsid w:val="00B8036F"/>
    <w:rsid w:val="00BD7447"/>
    <w:rsid w:val="00BE29C4"/>
    <w:rsid w:val="00C1129C"/>
    <w:rsid w:val="00C12AB2"/>
    <w:rsid w:val="00C565F7"/>
    <w:rsid w:val="00C60044"/>
    <w:rsid w:val="00C6123C"/>
    <w:rsid w:val="00C65863"/>
    <w:rsid w:val="00C71E70"/>
    <w:rsid w:val="00C81736"/>
    <w:rsid w:val="00CA1B48"/>
    <w:rsid w:val="00CB13A8"/>
    <w:rsid w:val="00CB38C8"/>
    <w:rsid w:val="00CC0B6F"/>
    <w:rsid w:val="00CC752D"/>
    <w:rsid w:val="00CD1B3A"/>
    <w:rsid w:val="00CD631B"/>
    <w:rsid w:val="00D144E1"/>
    <w:rsid w:val="00D25C24"/>
    <w:rsid w:val="00D42A99"/>
    <w:rsid w:val="00D42F45"/>
    <w:rsid w:val="00D43D76"/>
    <w:rsid w:val="00D46C86"/>
    <w:rsid w:val="00D61706"/>
    <w:rsid w:val="00D639C2"/>
    <w:rsid w:val="00D86804"/>
    <w:rsid w:val="00D9765C"/>
    <w:rsid w:val="00DB33F8"/>
    <w:rsid w:val="00DB57F3"/>
    <w:rsid w:val="00DE5284"/>
    <w:rsid w:val="00DF0FA0"/>
    <w:rsid w:val="00DF1329"/>
    <w:rsid w:val="00E144B9"/>
    <w:rsid w:val="00E45A87"/>
    <w:rsid w:val="00E52E37"/>
    <w:rsid w:val="00E54776"/>
    <w:rsid w:val="00E749F2"/>
    <w:rsid w:val="00E966C7"/>
    <w:rsid w:val="00EA2EEC"/>
    <w:rsid w:val="00EA6233"/>
    <w:rsid w:val="00EF4ADE"/>
    <w:rsid w:val="00F3667E"/>
    <w:rsid w:val="00F40FF2"/>
    <w:rsid w:val="00F747A7"/>
    <w:rsid w:val="00F8327F"/>
    <w:rsid w:val="00F90BC2"/>
    <w:rsid w:val="00FA7EAD"/>
    <w:rsid w:val="00FB50E7"/>
    <w:rsid w:val="00FC0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556"/>
    <w:rPr>
      <w:rFonts w:ascii="Calibri" w:eastAsia="Calibri" w:hAnsi="Calibri" w:cs="Times New Roman"/>
    </w:rPr>
  </w:style>
  <w:style w:type="paragraph" w:styleId="Heading1">
    <w:name w:val="heading 1"/>
    <w:aliases w:val="H1"/>
    <w:basedOn w:val="Normal"/>
    <w:next w:val="Normal"/>
    <w:link w:val="Heading1Char"/>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iPriority w:val="99"/>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7F7396"/>
    <w:pPr>
      <w:spacing w:before="120" w:after="0" w:line="240" w:lineRule="auto"/>
      <w:ind w:firstLine="360"/>
      <w:jc w:val="both"/>
    </w:pPr>
    <w:rPr>
      <w:rFonts w:ascii="Times New Roman" w:eastAsia="Times New Roman" w:hAnsi="Times New Roman" w:cs="Times New Roman"/>
      <w:iCs/>
      <w:snapToGrid w:val="0"/>
      <w:sz w:val="20"/>
      <w:szCs w:val="20"/>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character" w:styleId="CommentReference">
    <w:name w:val="annotation reference"/>
    <w:basedOn w:val="DefaultParagraphFont"/>
    <w:uiPriority w:val="99"/>
    <w:semiHidden/>
    <w:unhideWhenUsed/>
    <w:rsid w:val="00B50F04"/>
    <w:rPr>
      <w:sz w:val="16"/>
      <w:szCs w:val="16"/>
    </w:rPr>
  </w:style>
  <w:style w:type="character" w:styleId="FollowedHyperlink">
    <w:name w:val="FollowedHyperlink"/>
    <w:basedOn w:val="DefaultParagraphFont"/>
    <w:uiPriority w:val="99"/>
    <w:semiHidden/>
    <w:unhideWhenUsed/>
    <w:rsid w:val="00B50F04"/>
    <w:rPr>
      <w:color w:val="954F72"/>
      <w:u w:val="single"/>
    </w:rPr>
  </w:style>
  <w:style w:type="paragraph" w:customStyle="1" w:styleId="font6">
    <w:name w:val="font6"/>
    <w:basedOn w:val="Normal"/>
    <w:rsid w:val="00B50F04"/>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B50F04"/>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B50F04"/>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B50F04"/>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B50F04"/>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B50F04"/>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B50F04"/>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B50F04"/>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B50F04"/>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B50F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B50F04"/>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B50F04"/>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B50F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B50F0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B50F04"/>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B50F04"/>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B50F04"/>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B50F0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B50F04"/>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B50F0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B50F04"/>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B50F04"/>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B50F04"/>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B50F04"/>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B50F04"/>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B50F04"/>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B50F04"/>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B50F04"/>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B50F04"/>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B50F04"/>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B50F04"/>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B50F04"/>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B50F0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B50F04"/>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B50F04"/>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B50F04"/>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B50F04"/>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B50F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B50F04"/>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B50F0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B50F0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B50F0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B50F0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B50F04"/>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B50F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B50F04"/>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B50F04"/>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B50F0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B50F0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B50F04"/>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B50F04"/>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B50F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B50F04"/>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B50F04"/>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556"/>
    <w:rPr>
      <w:rFonts w:ascii="Calibri" w:eastAsia="Calibri" w:hAnsi="Calibri" w:cs="Times New Roman"/>
    </w:rPr>
  </w:style>
  <w:style w:type="paragraph" w:styleId="Heading1">
    <w:name w:val="heading 1"/>
    <w:aliases w:val="H1"/>
    <w:basedOn w:val="Normal"/>
    <w:next w:val="Normal"/>
    <w:link w:val="Heading1Char"/>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iPriority w:val="99"/>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7F7396"/>
    <w:pPr>
      <w:spacing w:before="120" w:after="0" w:line="240" w:lineRule="auto"/>
      <w:ind w:firstLine="360"/>
      <w:jc w:val="both"/>
    </w:pPr>
    <w:rPr>
      <w:rFonts w:ascii="Times New Roman" w:eastAsia="Times New Roman" w:hAnsi="Times New Roman" w:cs="Times New Roman"/>
      <w:iCs/>
      <w:snapToGrid w:val="0"/>
      <w:sz w:val="20"/>
      <w:szCs w:val="20"/>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character" w:styleId="CommentReference">
    <w:name w:val="annotation reference"/>
    <w:basedOn w:val="DefaultParagraphFont"/>
    <w:uiPriority w:val="99"/>
    <w:semiHidden/>
    <w:unhideWhenUsed/>
    <w:rsid w:val="00B50F04"/>
    <w:rPr>
      <w:sz w:val="16"/>
      <w:szCs w:val="16"/>
    </w:rPr>
  </w:style>
  <w:style w:type="character" w:styleId="FollowedHyperlink">
    <w:name w:val="FollowedHyperlink"/>
    <w:basedOn w:val="DefaultParagraphFont"/>
    <w:uiPriority w:val="99"/>
    <w:semiHidden/>
    <w:unhideWhenUsed/>
    <w:rsid w:val="00B50F04"/>
    <w:rPr>
      <w:color w:val="954F72"/>
      <w:u w:val="single"/>
    </w:rPr>
  </w:style>
  <w:style w:type="paragraph" w:customStyle="1" w:styleId="font6">
    <w:name w:val="font6"/>
    <w:basedOn w:val="Normal"/>
    <w:rsid w:val="00B50F04"/>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B50F04"/>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B50F04"/>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B50F04"/>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B50F04"/>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B50F04"/>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B50F04"/>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B50F04"/>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B50F04"/>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B50F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B50F04"/>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B50F04"/>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B50F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B50F0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B50F04"/>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B50F04"/>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B50F04"/>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B50F0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B50F04"/>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B50F0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B50F04"/>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B50F04"/>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B50F04"/>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B50F04"/>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B50F04"/>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B50F04"/>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B50F04"/>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B50F04"/>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B50F04"/>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B50F04"/>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B50F04"/>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B50F04"/>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B50F0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B50F04"/>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B50F04"/>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B50F04"/>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B50F04"/>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B50F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B50F04"/>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B50F0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B50F0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B50F0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B50F0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B50F04"/>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B50F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B50F04"/>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B50F04"/>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B50F0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B50F0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B50F04"/>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B50F04"/>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B50F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B50F04"/>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B50F04"/>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rija.pupina@daugavpils.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oksana.grigorjeva@daugavpil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A17C0-1EF5-4B2B-81D0-4AA474AF4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19</Pages>
  <Words>6016</Words>
  <Characters>34295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171</cp:revision>
  <cp:lastPrinted>2020-09-28T08:00:00Z</cp:lastPrinted>
  <dcterms:created xsi:type="dcterms:W3CDTF">2017-01-26T12:09:00Z</dcterms:created>
  <dcterms:modified xsi:type="dcterms:W3CDTF">2020-09-28T08:22:00Z</dcterms:modified>
</cp:coreProperties>
</file>