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148F9" w14:textId="77777777" w:rsidR="005F5C56" w:rsidRDefault="00877BBD" w:rsidP="00FD2DC6">
      <w:pPr>
        <w:suppressAutoHyphens/>
        <w:spacing w:after="0" w:line="240" w:lineRule="auto"/>
        <w:jc w:val="right"/>
        <w:rPr>
          <w:rFonts w:ascii="Times New Roman" w:eastAsia="Times New Roman" w:hAnsi="Times New Roman"/>
          <w:sz w:val="24"/>
          <w:szCs w:val="24"/>
          <w:lang w:eastAsia="ar-SA"/>
        </w:rPr>
      </w:pPr>
      <w:bookmarkStart w:id="0" w:name="OLE_LINK1"/>
      <w:bookmarkStart w:id="1" w:name="OLE_LINK2"/>
      <w:r w:rsidRPr="00FD2DC6">
        <w:rPr>
          <w:rFonts w:ascii="Times New Roman" w:eastAsia="Times New Roman" w:hAnsi="Times New Roman"/>
          <w:caps/>
          <w:sz w:val="24"/>
          <w:szCs w:val="24"/>
          <w:lang w:eastAsia="ar-SA"/>
        </w:rPr>
        <w:t>apstiprinU</w:t>
      </w:r>
      <w:r w:rsidRPr="00FD2DC6">
        <w:rPr>
          <w:rFonts w:ascii="Times New Roman" w:eastAsia="Times New Roman" w:hAnsi="Times New Roman"/>
          <w:caps/>
          <w:sz w:val="24"/>
          <w:szCs w:val="24"/>
          <w:lang w:eastAsia="ar-SA"/>
        </w:rPr>
        <w:br/>
      </w:r>
      <w:r w:rsidRPr="00FD2DC6">
        <w:rPr>
          <w:rFonts w:ascii="Times New Roman" w:eastAsia="Times New Roman" w:hAnsi="Times New Roman"/>
          <w:sz w:val="24"/>
          <w:szCs w:val="24"/>
          <w:lang w:eastAsia="ar-SA"/>
        </w:rPr>
        <w:t xml:space="preserve"> </w:t>
      </w:r>
      <w:r w:rsidRPr="00FD2DC6">
        <w:rPr>
          <w:rFonts w:ascii="Times New Roman" w:eastAsia="Times New Roman" w:hAnsi="Times New Roman"/>
          <w:sz w:val="24"/>
          <w:szCs w:val="24"/>
          <w:lang w:eastAsia="ar-SA"/>
        </w:rPr>
        <w:tab/>
      </w:r>
      <w:r w:rsidRPr="00FD2DC6">
        <w:rPr>
          <w:rFonts w:ascii="Times New Roman" w:eastAsia="Times New Roman" w:hAnsi="Times New Roman"/>
          <w:sz w:val="24"/>
          <w:szCs w:val="24"/>
          <w:lang w:eastAsia="ar-SA"/>
        </w:rPr>
        <w:tab/>
      </w:r>
      <w:r w:rsidRPr="00FD2DC6">
        <w:rPr>
          <w:rFonts w:ascii="Times New Roman" w:eastAsia="Times New Roman" w:hAnsi="Times New Roman"/>
          <w:sz w:val="24"/>
          <w:szCs w:val="24"/>
          <w:lang w:eastAsia="ar-SA"/>
        </w:rPr>
        <w:tab/>
      </w:r>
      <w:r w:rsidRPr="00FD2DC6">
        <w:rPr>
          <w:rFonts w:ascii="Times New Roman" w:eastAsia="Times New Roman" w:hAnsi="Times New Roman"/>
          <w:sz w:val="24"/>
          <w:szCs w:val="24"/>
          <w:lang w:eastAsia="ar-SA"/>
        </w:rPr>
        <w:tab/>
      </w:r>
      <w:r w:rsidRPr="00FD2DC6">
        <w:rPr>
          <w:rFonts w:ascii="Times New Roman" w:eastAsia="Times New Roman" w:hAnsi="Times New Roman"/>
          <w:sz w:val="24"/>
          <w:szCs w:val="24"/>
          <w:lang w:eastAsia="ar-SA"/>
        </w:rPr>
        <w:tab/>
      </w:r>
      <w:r w:rsidRPr="00FD2DC6">
        <w:rPr>
          <w:rFonts w:ascii="Times New Roman" w:eastAsia="Times New Roman" w:hAnsi="Times New Roman"/>
          <w:sz w:val="24"/>
          <w:szCs w:val="24"/>
          <w:lang w:eastAsia="ar-SA"/>
        </w:rPr>
        <w:tab/>
      </w:r>
      <w:r w:rsidRPr="00FD2DC6">
        <w:rPr>
          <w:rFonts w:ascii="Times New Roman" w:eastAsia="Times New Roman" w:hAnsi="Times New Roman"/>
          <w:sz w:val="24"/>
          <w:szCs w:val="24"/>
          <w:lang w:eastAsia="ar-SA"/>
        </w:rPr>
        <w:tab/>
        <w:t>Daugavpils pilsētas pašvaldības tūrisma attīstības un informācijas</w:t>
      </w:r>
    </w:p>
    <w:p w14:paraId="656717E6" w14:textId="390A65EF" w:rsidR="00877BBD" w:rsidRPr="00FD2DC6" w:rsidRDefault="00877BBD" w:rsidP="00FD2DC6">
      <w:pPr>
        <w:suppressAutoHyphens/>
        <w:spacing w:after="0" w:line="240" w:lineRule="auto"/>
        <w:jc w:val="right"/>
        <w:rPr>
          <w:rFonts w:ascii="Times New Roman" w:eastAsia="Times New Roman" w:hAnsi="Times New Roman"/>
          <w:sz w:val="24"/>
          <w:szCs w:val="24"/>
          <w:lang w:eastAsia="ar-SA"/>
        </w:rPr>
      </w:pPr>
      <w:r w:rsidRPr="00FD2DC6">
        <w:rPr>
          <w:rFonts w:ascii="Times New Roman" w:eastAsia="Times New Roman" w:hAnsi="Times New Roman"/>
          <w:sz w:val="24"/>
          <w:szCs w:val="24"/>
          <w:lang w:eastAsia="ar-SA"/>
        </w:rPr>
        <w:t xml:space="preserve">aģentūras </w:t>
      </w:r>
      <w:r w:rsidR="005A6832" w:rsidRPr="00FD2DC6">
        <w:rPr>
          <w:rFonts w:ascii="Times New Roman" w:eastAsia="Times New Roman" w:hAnsi="Times New Roman"/>
          <w:sz w:val="24"/>
          <w:szCs w:val="24"/>
          <w:lang w:eastAsia="ar-SA"/>
        </w:rPr>
        <w:t>direktore</w:t>
      </w:r>
      <w:r w:rsidRPr="00FD2DC6">
        <w:rPr>
          <w:rFonts w:ascii="Times New Roman" w:eastAsia="Times New Roman" w:hAnsi="Times New Roman"/>
          <w:sz w:val="24"/>
          <w:szCs w:val="24"/>
          <w:lang w:eastAsia="ar-SA"/>
        </w:rPr>
        <w:t xml:space="preserve">  </w:t>
      </w:r>
      <w:r w:rsidRPr="00FD2DC6">
        <w:rPr>
          <w:rFonts w:ascii="Times New Roman" w:eastAsia="Times New Roman" w:hAnsi="Times New Roman"/>
          <w:sz w:val="24"/>
          <w:szCs w:val="24"/>
          <w:lang w:eastAsia="ar-SA"/>
        </w:rPr>
        <w:br/>
      </w:r>
    </w:p>
    <w:p w14:paraId="3F0CB1A4" w14:textId="77777777" w:rsidR="00877BBD" w:rsidRPr="00FD2DC6" w:rsidRDefault="00877BBD" w:rsidP="00FD2DC6">
      <w:pPr>
        <w:suppressAutoHyphens/>
        <w:spacing w:after="0" w:line="240" w:lineRule="auto"/>
        <w:jc w:val="right"/>
        <w:rPr>
          <w:rFonts w:ascii="Times New Roman" w:eastAsia="Times New Roman" w:hAnsi="Times New Roman"/>
          <w:sz w:val="24"/>
          <w:szCs w:val="24"/>
          <w:lang w:eastAsia="ar-SA"/>
        </w:rPr>
      </w:pPr>
      <w:r w:rsidRPr="00FD2DC6">
        <w:rPr>
          <w:rFonts w:ascii="Times New Roman" w:eastAsia="Times New Roman" w:hAnsi="Times New Roman"/>
          <w:sz w:val="24"/>
          <w:szCs w:val="24"/>
          <w:lang w:eastAsia="ar-SA"/>
        </w:rPr>
        <w:t xml:space="preserve">___________________ </w:t>
      </w:r>
      <w:proofErr w:type="spellStart"/>
      <w:r w:rsidR="005A6832" w:rsidRPr="00FD2DC6">
        <w:rPr>
          <w:rFonts w:ascii="Times New Roman" w:eastAsia="Times New Roman" w:hAnsi="Times New Roman"/>
          <w:sz w:val="24"/>
          <w:szCs w:val="24"/>
          <w:lang w:eastAsia="ar-SA"/>
        </w:rPr>
        <w:t>I.Maksimčika</w:t>
      </w:r>
      <w:proofErr w:type="spellEnd"/>
      <w:r w:rsidRPr="00FD2DC6">
        <w:rPr>
          <w:rFonts w:ascii="Times New Roman" w:eastAsia="Times New Roman" w:hAnsi="Times New Roman"/>
          <w:sz w:val="24"/>
          <w:szCs w:val="24"/>
          <w:lang w:eastAsia="ar-SA"/>
        </w:rPr>
        <w:t xml:space="preserve"> </w:t>
      </w:r>
    </w:p>
    <w:p w14:paraId="6507A74F" w14:textId="03A3986E" w:rsidR="00877BBD" w:rsidRPr="0066068C" w:rsidRDefault="00877BBD" w:rsidP="00FD2DC6">
      <w:pPr>
        <w:suppressAutoHyphens/>
        <w:spacing w:after="0" w:line="240" w:lineRule="auto"/>
        <w:jc w:val="right"/>
        <w:rPr>
          <w:rFonts w:ascii="Times New Roman" w:eastAsia="Times New Roman" w:hAnsi="Times New Roman"/>
          <w:bCs/>
          <w:sz w:val="24"/>
          <w:szCs w:val="24"/>
          <w:lang w:eastAsia="ar-SA"/>
        </w:rPr>
      </w:pPr>
      <w:r w:rsidRPr="0066068C">
        <w:rPr>
          <w:rFonts w:ascii="Times New Roman" w:eastAsia="Times New Roman" w:hAnsi="Times New Roman"/>
          <w:bCs/>
          <w:sz w:val="24"/>
          <w:szCs w:val="24"/>
          <w:lang w:eastAsia="ar-SA"/>
        </w:rPr>
        <w:t>Daugavpilī, 20</w:t>
      </w:r>
      <w:r w:rsidR="00D8452C" w:rsidRPr="0066068C">
        <w:rPr>
          <w:rFonts w:ascii="Times New Roman" w:eastAsia="Times New Roman" w:hAnsi="Times New Roman"/>
          <w:bCs/>
          <w:sz w:val="24"/>
          <w:szCs w:val="24"/>
          <w:lang w:eastAsia="ar-SA"/>
        </w:rPr>
        <w:t>20</w:t>
      </w:r>
      <w:r w:rsidRPr="0066068C">
        <w:rPr>
          <w:rFonts w:ascii="Times New Roman" w:eastAsia="Times New Roman" w:hAnsi="Times New Roman"/>
          <w:bCs/>
          <w:sz w:val="24"/>
          <w:szCs w:val="24"/>
          <w:lang w:eastAsia="ar-SA"/>
        </w:rPr>
        <w:t xml:space="preserve">.gada </w:t>
      </w:r>
      <w:r w:rsidR="0066068C" w:rsidRPr="0066068C">
        <w:rPr>
          <w:rFonts w:ascii="Times New Roman" w:eastAsia="Times New Roman" w:hAnsi="Times New Roman"/>
          <w:bCs/>
          <w:sz w:val="24"/>
          <w:szCs w:val="24"/>
          <w:lang w:eastAsia="ar-SA"/>
        </w:rPr>
        <w:t>12</w:t>
      </w:r>
      <w:r w:rsidR="00FD2DC6" w:rsidRPr="0066068C">
        <w:rPr>
          <w:rFonts w:ascii="Times New Roman" w:eastAsia="Times New Roman" w:hAnsi="Times New Roman"/>
          <w:bCs/>
          <w:sz w:val="24"/>
          <w:szCs w:val="24"/>
          <w:lang w:eastAsia="ar-SA"/>
        </w:rPr>
        <w:t>. maijā</w:t>
      </w:r>
    </w:p>
    <w:p w14:paraId="71AA6D85" w14:textId="77777777" w:rsidR="00877BBD" w:rsidRPr="00877BBD" w:rsidRDefault="00877BBD" w:rsidP="00877BBD">
      <w:pPr>
        <w:spacing w:after="0" w:line="240" w:lineRule="auto"/>
        <w:jc w:val="right"/>
        <w:rPr>
          <w:rFonts w:ascii="Times New Roman" w:eastAsia="Times New Roman" w:hAnsi="Times New Roman"/>
          <w:lang w:eastAsia="lv-LV"/>
        </w:rPr>
      </w:pPr>
    </w:p>
    <w:p w14:paraId="32386FC5" w14:textId="77777777" w:rsidR="00877BBD" w:rsidRPr="00877BBD" w:rsidRDefault="00877BBD" w:rsidP="00877BBD">
      <w:pPr>
        <w:spacing w:after="0" w:line="360" w:lineRule="auto"/>
        <w:jc w:val="center"/>
        <w:rPr>
          <w:rFonts w:ascii="Times New Roman" w:eastAsia="Times New Roman" w:hAnsi="Times New Roman"/>
          <w:b/>
          <w:lang w:eastAsia="lv-LV"/>
        </w:rPr>
      </w:pPr>
    </w:p>
    <w:p w14:paraId="3A249423" w14:textId="77777777" w:rsidR="00FD2DC6" w:rsidRPr="005C74CF" w:rsidRDefault="00FD2DC6" w:rsidP="00FD2DC6">
      <w:pPr>
        <w:tabs>
          <w:tab w:val="left" w:pos="3510"/>
        </w:tabs>
        <w:suppressAutoHyphens/>
        <w:spacing w:after="0" w:line="360" w:lineRule="auto"/>
        <w:jc w:val="center"/>
        <w:rPr>
          <w:rFonts w:ascii="Times New Roman" w:eastAsia="Times New Roman" w:hAnsi="Times New Roman"/>
          <w:sz w:val="24"/>
          <w:szCs w:val="24"/>
        </w:rPr>
      </w:pPr>
      <w:r w:rsidRPr="005C74CF">
        <w:rPr>
          <w:rFonts w:ascii="Times New Roman" w:eastAsia="Times New Roman" w:hAnsi="Times New Roman"/>
          <w:sz w:val="24"/>
          <w:szCs w:val="24"/>
        </w:rPr>
        <w:t xml:space="preserve">UZAICINĀJUMS </w:t>
      </w:r>
    </w:p>
    <w:p w14:paraId="2853C5B4" w14:textId="77777777" w:rsidR="00FD2DC6" w:rsidRPr="005C74CF" w:rsidRDefault="00FD2DC6" w:rsidP="00FD2DC6">
      <w:pPr>
        <w:tabs>
          <w:tab w:val="left" w:pos="3510"/>
        </w:tabs>
        <w:suppressAutoHyphens/>
        <w:spacing w:after="0" w:line="360" w:lineRule="auto"/>
        <w:jc w:val="center"/>
        <w:rPr>
          <w:rFonts w:ascii="Times New Roman" w:eastAsia="Times New Roman" w:hAnsi="Times New Roman"/>
          <w:sz w:val="24"/>
          <w:szCs w:val="24"/>
        </w:rPr>
      </w:pPr>
      <w:r w:rsidRPr="005C74CF">
        <w:rPr>
          <w:rFonts w:ascii="Times New Roman" w:eastAsia="Times New Roman" w:hAnsi="Times New Roman"/>
          <w:sz w:val="24"/>
          <w:szCs w:val="24"/>
        </w:rPr>
        <w:t xml:space="preserve">piedalīties tirgus izpētē par līguma piešķiršanas tiesībām </w:t>
      </w:r>
    </w:p>
    <w:p w14:paraId="30D44CB4" w14:textId="77777777" w:rsidR="00877BBD" w:rsidRPr="00877BBD" w:rsidRDefault="00FD2DC6" w:rsidP="00FD2DC6">
      <w:pPr>
        <w:spacing w:after="0" w:line="360" w:lineRule="auto"/>
        <w:jc w:val="center"/>
        <w:rPr>
          <w:rFonts w:ascii="Times New Roman" w:eastAsia="Times New Roman" w:hAnsi="Times New Roman"/>
          <w:b/>
          <w:lang w:eastAsia="lv-LV"/>
        </w:rPr>
      </w:pPr>
      <w:r w:rsidRPr="00877BBD">
        <w:rPr>
          <w:rFonts w:ascii="Times New Roman" w:eastAsia="Times New Roman" w:hAnsi="Times New Roman"/>
          <w:b/>
          <w:lang w:eastAsia="lv-LV"/>
        </w:rPr>
        <w:t xml:space="preserve"> </w:t>
      </w:r>
      <w:r w:rsidR="00877BBD" w:rsidRPr="00877BBD">
        <w:rPr>
          <w:rFonts w:ascii="Times New Roman" w:eastAsia="Times New Roman" w:hAnsi="Times New Roman"/>
          <w:b/>
          <w:lang w:eastAsia="lv-LV"/>
        </w:rPr>
        <w:t>“</w:t>
      </w:r>
      <w:r w:rsidR="00044EEA" w:rsidRPr="00044EEA">
        <w:rPr>
          <w:rFonts w:ascii="Times New Roman" w:eastAsia="Times New Roman" w:hAnsi="Times New Roman"/>
          <w:b/>
          <w:lang w:eastAsia="lv-LV"/>
        </w:rPr>
        <w:t xml:space="preserve">Elektronisko kases aparātu </w:t>
      </w:r>
      <w:r w:rsidR="00044EEA">
        <w:rPr>
          <w:rFonts w:ascii="Times New Roman" w:eastAsia="Times New Roman" w:hAnsi="Times New Roman"/>
          <w:b/>
          <w:lang w:eastAsia="lv-LV"/>
        </w:rPr>
        <w:t xml:space="preserve">tehniskā </w:t>
      </w:r>
      <w:r w:rsidR="00044EEA" w:rsidRPr="00044EEA">
        <w:rPr>
          <w:rFonts w:ascii="Times New Roman" w:eastAsia="Times New Roman" w:hAnsi="Times New Roman"/>
          <w:b/>
          <w:lang w:eastAsia="lv-LV"/>
        </w:rPr>
        <w:t>a</w:t>
      </w:r>
      <w:r w:rsidR="00044EEA">
        <w:rPr>
          <w:rFonts w:ascii="Times New Roman" w:eastAsia="Times New Roman" w:hAnsi="Times New Roman"/>
          <w:b/>
          <w:lang w:eastAsia="lv-LV"/>
        </w:rPr>
        <w:t>pkalpošana</w:t>
      </w:r>
      <w:r w:rsidR="00877BBD" w:rsidRPr="00877BBD">
        <w:rPr>
          <w:rFonts w:ascii="Times New Roman" w:eastAsia="Times New Roman" w:hAnsi="Times New Roman"/>
          <w:b/>
          <w:lang w:eastAsia="lv-LV"/>
        </w:rPr>
        <w:t>”</w:t>
      </w:r>
    </w:p>
    <w:p w14:paraId="5B8F65B6" w14:textId="2C44DA66" w:rsidR="00877BBD" w:rsidRPr="0097326A" w:rsidRDefault="00FD2DC6" w:rsidP="00877BBD">
      <w:pPr>
        <w:spacing w:after="0" w:line="240" w:lineRule="auto"/>
        <w:jc w:val="center"/>
        <w:rPr>
          <w:rFonts w:ascii="Times New Roman" w:eastAsia="Times New Roman" w:hAnsi="Times New Roman"/>
          <w:bCs/>
          <w:sz w:val="24"/>
          <w:szCs w:val="24"/>
          <w:lang w:eastAsia="lv-LV"/>
        </w:rPr>
      </w:pPr>
      <w:r w:rsidRPr="0097326A">
        <w:rPr>
          <w:rFonts w:ascii="Times New Roman" w:hAnsi="Times New Roman"/>
          <w:sz w:val="24"/>
          <w:szCs w:val="24"/>
          <w:lang w:eastAsia="lv-LV"/>
        </w:rPr>
        <w:t>Zemsliekšņa i</w:t>
      </w:r>
      <w:r w:rsidR="00877BBD" w:rsidRPr="0097326A">
        <w:rPr>
          <w:rFonts w:ascii="Times New Roman" w:hAnsi="Times New Roman"/>
          <w:sz w:val="24"/>
          <w:szCs w:val="24"/>
          <w:lang w:eastAsia="lv-LV"/>
        </w:rPr>
        <w:t xml:space="preserve">epirkuma identifikācijas Nr. </w:t>
      </w:r>
      <w:r w:rsidR="00B409D5" w:rsidRPr="0097326A">
        <w:rPr>
          <w:rFonts w:ascii="Times New Roman" w:hAnsi="Times New Roman"/>
          <w:sz w:val="24"/>
          <w:szCs w:val="24"/>
          <w:lang w:eastAsia="lv-LV"/>
        </w:rPr>
        <w:t>DPPTAIA 20</w:t>
      </w:r>
      <w:r w:rsidR="00D8452C" w:rsidRPr="0097326A">
        <w:rPr>
          <w:rFonts w:ascii="Times New Roman" w:hAnsi="Times New Roman"/>
          <w:sz w:val="24"/>
          <w:szCs w:val="24"/>
          <w:lang w:eastAsia="lv-LV"/>
        </w:rPr>
        <w:t>20</w:t>
      </w:r>
      <w:r w:rsidR="00B409D5" w:rsidRPr="0097326A">
        <w:rPr>
          <w:rFonts w:ascii="Times New Roman" w:hAnsi="Times New Roman"/>
          <w:sz w:val="24"/>
          <w:szCs w:val="24"/>
          <w:lang w:eastAsia="lv-LV"/>
        </w:rPr>
        <w:t>/</w:t>
      </w:r>
      <w:r w:rsidR="00574349" w:rsidRPr="0097326A">
        <w:rPr>
          <w:rFonts w:ascii="Times New Roman" w:hAnsi="Times New Roman"/>
          <w:sz w:val="24"/>
          <w:szCs w:val="24"/>
          <w:lang w:eastAsia="lv-LV"/>
        </w:rPr>
        <w:t>22</w:t>
      </w:r>
    </w:p>
    <w:p w14:paraId="273DEC88" w14:textId="77777777" w:rsidR="00877BBD" w:rsidRPr="00877BBD" w:rsidRDefault="00877BBD" w:rsidP="00877BBD">
      <w:pPr>
        <w:spacing w:after="0" w:line="360" w:lineRule="auto"/>
        <w:jc w:val="center"/>
        <w:rPr>
          <w:rFonts w:ascii="Times New Roman" w:eastAsia="Times New Roman" w:hAnsi="Times New Roman"/>
          <w:b/>
          <w:lang w:eastAsia="lv-LV"/>
        </w:rPr>
      </w:pPr>
    </w:p>
    <w:p w14:paraId="0DA7E916" w14:textId="77777777" w:rsidR="00877BBD" w:rsidRPr="005F5C56" w:rsidRDefault="00396047" w:rsidP="00396047">
      <w:pPr>
        <w:pStyle w:val="ListParagraph"/>
        <w:numPr>
          <w:ilvl w:val="0"/>
          <w:numId w:val="23"/>
        </w:numPr>
        <w:spacing w:after="0" w:line="360" w:lineRule="auto"/>
        <w:ind w:left="284" w:hanging="218"/>
        <w:rPr>
          <w:rFonts w:ascii="Times New Roman" w:eastAsia="Times New Roman" w:hAnsi="Times New Roman"/>
          <w:b/>
          <w:bCs/>
          <w:lang w:eastAsia="lv-LV"/>
        </w:rPr>
      </w:pPr>
      <w:r w:rsidRPr="005F5C56">
        <w:rPr>
          <w:rFonts w:ascii="Times New Roman" w:eastAsia="Times New Roman" w:hAnsi="Times New Roman"/>
          <w:b/>
          <w:bCs/>
          <w:lang w:eastAsia="lv-LV"/>
        </w:rPr>
        <w:t xml:space="preserve">Pasūtītājs: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372"/>
      </w:tblGrid>
      <w:tr w:rsidR="00877BBD" w:rsidRPr="00877BBD" w14:paraId="21341183" w14:textId="77777777" w:rsidTr="00C66A73">
        <w:tc>
          <w:tcPr>
            <w:tcW w:w="2700" w:type="dxa"/>
            <w:tcBorders>
              <w:top w:val="single" w:sz="4" w:space="0" w:color="auto"/>
              <w:left w:val="single" w:sz="4" w:space="0" w:color="auto"/>
              <w:bottom w:val="single" w:sz="4" w:space="0" w:color="auto"/>
              <w:right w:val="single" w:sz="4" w:space="0" w:color="auto"/>
            </w:tcBorders>
            <w:vAlign w:val="center"/>
            <w:hideMark/>
          </w:tcPr>
          <w:p w14:paraId="7DA5B5FF" w14:textId="77777777" w:rsidR="00877BBD" w:rsidRPr="00877BBD" w:rsidRDefault="00877BBD" w:rsidP="00877BBD">
            <w:pPr>
              <w:suppressAutoHyphens/>
              <w:spacing w:after="0" w:line="240" w:lineRule="auto"/>
              <w:rPr>
                <w:rFonts w:ascii="Times New Roman" w:eastAsia="Times New Roman" w:hAnsi="Times New Roman"/>
                <w:b/>
                <w:sz w:val="24"/>
                <w:szCs w:val="24"/>
                <w:lang w:eastAsia="lv-LV"/>
              </w:rPr>
            </w:pPr>
            <w:r w:rsidRPr="00877BBD">
              <w:rPr>
                <w:rFonts w:ascii="Times New Roman" w:eastAsia="Times New Roman" w:hAnsi="Times New Roman"/>
                <w:b/>
                <w:sz w:val="24"/>
                <w:szCs w:val="24"/>
                <w:lang w:eastAsia="lv-LV"/>
              </w:rPr>
              <w:t>Pasūtītāja nosaukums</w:t>
            </w:r>
          </w:p>
        </w:tc>
        <w:tc>
          <w:tcPr>
            <w:tcW w:w="6372" w:type="dxa"/>
            <w:tcBorders>
              <w:top w:val="single" w:sz="4" w:space="0" w:color="auto"/>
              <w:left w:val="single" w:sz="4" w:space="0" w:color="auto"/>
              <w:bottom w:val="single" w:sz="4" w:space="0" w:color="auto"/>
              <w:right w:val="single" w:sz="4" w:space="0" w:color="auto"/>
            </w:tcBorders>
            <w:vAlign w:val="center"/>
            <w:hideMark/>
          </w:tcPr>
          <w:p w14:paraId="59440301" w14:textId="77777777" w:rsidR="00877BBD" w:rsidRPr="00877BBD" w:rsidRDefault="00877BBD" w:rsidP="00877BBD">
            <w:pPr>
              <w:suppressAutoHyphens/>
              <w:spacing w:after="0" w:line="240" w:lineRule="auto"/>
              <w:rPr>
                <w:rFonts w:ascii="Times New Roman" w:eastAsia="Times New Roman" w:hAnsi="Times New Roman"/>
                <w:bCs/>
                <w:sz w:val="24"/>
                <w:szCs w:val="24"/>
                <w:lang w:eastAsia="lv-LV"/>
              </w:rPr>
            </w:pPr>
            <w:r w:rsidRPr="00877BBD">
              <w:rPr>
                <w:rFonts w:ascii="Times New Roman" w:eastAsia="Times New Roman" w:hAnsi="Times New Roman"/>
                <w:sz w:val="24"/>
                <w:szCs w:val="24"/>
                <w:lang w:eastAsia="ar-SA"/>
              </w:rPr>
              <w:t>Daugavpils pilsētas pašvaldības tūrisma attīstības un informācijas  aģentūra</w:t>
            </w:r>
          </w:p>
        </w:tc>
      </w:tr>
      <w:tr w:rsidR="00877BBD" w:rsidRPr="00877BBD" w14:paraId="43868035" w14:textId="77777777" w:rsidTr="00C66A73">
        <w:tc>
          <w:tcPr>
            <w:tcW w:w="2700" w:type="dxa"/>
            <w:tcBorders>
              <w:top w:val="single" w:sz="4" w:space="0" w:color="auto"/>
              <w:left w:val="single" w:sz="4" w:space="0" w:color="auto"/>
              <w:bottom w:val="single" w:sz="4" w:space="0" w:color="auto"/>
              <w:right w:val="single" w:sz="4" w:space="0" w:color="auto"/>
            </w:tcBorders>
            <w:vAlign w:val="center"/>
            <w:hideMark/>
          </w:tcPr>
          <w:p w14:paraId="65908164" w14:textId="77777777" w:rsidR="00877BBD" w:rsidRPr="00877BBD" w:rsidRDefault="00877BBD" w:rsidP="00877BBD">
            <w:pPr>
              <w:tabs>
                <w:tab w:val="left" w:pos="720"/>
                <w:tab w:val="right" w:leader="dot" w:pos="9360"/>
              </w:tabs>
              <w:suppressAutoHyphens/>
              <w:spacing w:after="0" w:line="240" w:lineRule="auto"/>
              <w:rPr>
                <w:rFonts w:ascii="Times New Roman" w:eastAsia="Times New Roman" w:hAnsi="Times New Roman"/>
                <w:b/>
                <w:sz w:val="24"/>
                <w:szCs w:val="24"/>
                <w:lang w:eastAsia="lv-LV"/>
              </w:rPr>
            </w:pPr>
            <w:r w:rsidRPr="00877BBD">
              <w:rPr>
                <w:rFonts w:ascii="Times New Roman" w:eastAsia="Times New Roman" w:hAnsi="Times New Roman"/>
                <w:b/>
                <w:sz w:val="24"/>
                <w:szCs w:val="24"/>
                <w:lang w:eastAsia="lv-LV"/>
              </w:rPr>
              <w:t>Adrese</w:t>
            </w:r>
          </w:p>
        </w:tc>
        <w:tc>
          <w:tcPr>
            <w:tcW w:w="6372" w:type="dxa"/>
            <w:tcBorders>
              <w:top w:val="single" w:sz="4" w:space="0" w:color="auto"/>
              <w:left w:val="single" w:sz="4" w:space="0" w:color="auto"/>
              <w:bottom w:val="single" w:sz="4" w:space="0" w:color="auto"/>
              <w:right w:val="single" w:sz="4" w:space="0" w:color="auto"/>
            </w:tcBorders>
            <w:vAlign w:val="center"/>
            <w:hideMark/>
          </w:tcPr>
          <w:p w14:paraId="73C0B902" w14:textId="77777777" w:rsidR="00877BBD" w:rsidRPr="00877BBD" w:rsidRDefault="00877BBD" w:rsidP="00877BBD">
            <w:pPr>
              <w:suppressAutoHyphens/>
              <w:spacing w:after="0" w:line="240" w:lineRule="auto"/>
              <w:rPr>
                <w:rFonts w:ascii="Times New Roman" w:eastAsia="Times New Roman" w:hAnsi="Times New Roman"/>
                <w:sz w:val="24"/>
                <w:szCs w:val="24"/>
                <w:lang w:eastAsia="lv-LV"/>
              </w:rPr>
            </w:pPr>
            <w:r w:rsidRPr="00877BBD">
              <w:rPr>
                <w:rFonts w:ascii="Times New Roman" w:eastAsia="Times New Roman" w:hAnsi="Times New Roman"/>
                <w:sz w:val="24"/>
                <w:szCs w:val="24"/>
                <w:lang w:eastAsia="lv-LV"/>
              </w:rPr>
              <w:t>Rīgas iela 22a,  Daugavpils, LV-5401</w:t>
            </w:r>
          </w:p>
        </w:tc>
      </w:tr>
      <w:tr w:rsidR="00877BBD" w:rsidRPr="00877BBD" w14:paraId="309E8096" w14:textId="77777777" w:rsidTr="00C66A73">
        <w:tc>
          <w:tcPr>
            <w:tcW w:w="2700" w:type="dxa"/>
            <w:tcBorders>
              <w:top w:val="single" w:sz="4" w:space="0" w:color="auto"/>
              <w:left w:val="single" w:sz="4" w:space="0" w:color="auto"/>
              <w:bottom w:val="single" w:sz="4" w:space="0" w:color="auto"/>
              <w:right w:val="single" w:sz="4" w:space="0" w:color="auto"/>
            </w:tcBorders>
            <w:vAlign w:val="center"/>
            <w:hideMark/>
          </w:tcPr>
          <w:p w14:paraId="19F13C1C" w14:textId="77777777" w:rsidR="00877BBD" w:rsidRPr="00877BBD" w:rsidRDefault="00877BBD" w:rsidP="00877BBD">
            <w:pPr>
              <w:tabs>
                <w:tab w:val="left" w:pos="720"/>
                <w:tab w:val="right" w:leader="dot" w:pos="9360"/>
              </w:tabs>
              <w:suppressAutoHyphens/>
              <w:spacing w:after="0" w:line="240" w:lineRule="auto"/>
              <w:rPr>
                <w:rFonts w:ascii="Times New Roman" w:eastAsia="Times New Roman" w:hAnsi="Times New Roman"/>
                <w:b/>
                <w:sz w:val="24"/>
                <w:szCs w:val="24"/>
                <w:lang w:eastAsia="lv-LV"/>
              </w:rPr>
            </w:pPr>
            <w:proofErr w:type="spellStart"/>
            <w:r w:rsidRPr="00877BBD">
              <w:rPr>
                <w:rFonts w:ascii="Times New Roman" w:eastAsia="Times New Roman" w:hAnsi="Times New Roman"/>
                <w:b/>
                <w:sz w:val="24"/>
                <w:szCs w:val="24"/>
                <w:lang w:eastAsia="lv-LV"/>
              </w:rPr>
              <w:t>Reģ.Nr</w:t>
            </w:r>
            <w:proofErr w:type="spellEnd"/>
            <w:r w:rsidRPr="00877BBD">
              <w:rPr>
                <w:rFonts w:ascii="Times New Roman" w:eastAsia="Times New Roman" w:hAnsi="Times New Roman"/>
                <w:b/>
                <w:sz w:val="24"/>
                <w:szCs w:val="24"/>
                <w:lang w:eastAsia="lv-LV"/>
              </w:rPr>
              <w:t>.</w:t>
            </w:r>
          </w:p>
        </w:tc>
        <w:tc>
          <w:tcPr>
            <w:tcW w:w="6372" w:type="dxa"/>
            <w:tcBorders>
              <w:top w:val="single" w:sz="4" w:space="0" w:color="auto"/>
              <w:left w:val="single" w:sz="4" w:space="0" w:color="auto"/>
              <w:bottom w:val="single" w:sz="4" w:space="0" w:color="auto"/>
              <w:right w:val="single" w:sz="4" w:space="0" w:color="auto"/>
            </w:tcBorders>
            <w:vAlign w:val="center"/>
            <w:hideMark/>
          </w:tcPr>
          <w:p w14:paraId="569BC341" w14:textId="77777777" w:rsidR="00877BBD" w:rsidRPr="00877BBD" w:rsidRDefault="00877BBD" w:rsidP="00877BBD">
            <w:pPr>
              <w:suppressAutoHyphens/>
              <w:spacing w:after="0" w:line="240" w:lineRule="auto"/>
              <w:rPr>
                <w:rFonts w:ascii="Times New Roman" w:eastAsia="Times New Roman" w:hAnsi="Times New Roman"/>
                <w:sz w:val="24"/>
                <w:szCs w:val="24"/>
                <w:lang w:eastAsia="lv-LV"/>
              </w:rPr>
            </w:pPr>
            <w:r w:rsidRPr="00877BBD">
              <w:rPr>
                <w:rFonts w:ascii="Times New Roman" w:eastAsia="Times New Roman" w:hAnsi="Times New Roman"/>
                <w:bCs/>
                <w:sz w:val="24"/>
                <w:szCs w:val="24"/>
                <w:lang w:eastAsia="lv-LV"/>
              </w:rPr>
              <w:t>90010652160</w:t>
            </w:r>
          </w:p>
        </w:tc>
      </w:tr>
      <w:tr w:rsidR="00877BBD" w:rsidRPr="00877BBD" w14:paraId="3CA8BEB3" w14:textId="77777777" w:rsidTr="00C66A73">
        <w:tc>
          <w:tcPr>
            <w:tcW w:w="2700" w:type="dxa"/>
            <w:tcBorders>
              <w:top w:val="single" w:sz="4" w:space="0" w:color="auto"/>
              <w:left w:val="single" w:sz="4" w:space="0" w:color="auto"/>
              <w:bottom w:val="single" w:sz="4" w:space="0" w:color="auto"/>
              <w:right w:val="single" w:sz="4" w:space="0" w:color="auto"/>
            </w:tcBorders>
            <w:vAlign w:val="center"/>
          </w:tcPr>
          <w:p w14:paraId="4BB7CA84" w14:textId="77777777" w:rsidR="00877BBD" w:rsidRPr="00877BBD" w:rsidRDefault="00877BBD" w:rsidP="00877BBD">
            <w:pPr>
              <w:tabs>
                <w:tab w:val="left" w:pos="720"/>
                <w:tab w:val="right" w:leader="dot" w:pos="9360"/>
              </w:tabs>
              <w:suppressAutoHyphens/>
              <w:spacing w:after="0" w:line="240" w:lineRule="auto"/>
              <w:rPr>
                <w:rFonts w:ascii="Times New Roman" w:eastAsia="Times New Roman" w:hAnsi="Times New Roman"/>
                <w:b/>
                <w:bCs/>
                <w:sz w:val="24"/>
                <w:szCs w:val="24"/>
                <w:lang w:eastAsia="lv-LV"/>
              </w:rPr>
            </w:pPr>
            <w:r w:rsidRPr="00877BBD">
              <w:rPr>
                <w:rFonts w:ascii="Times New Roman" w:eastAsia="Times New Roman" w:hAnsi="Times New Roman"/>
                <w:b/>
              </w:rPr>
              <w:t>Kontaktpersona</w:t>
            </w:r>
          </w:p>
        </w:tc>
        <w:tc>
          <w:tcPr>
            <w:tcW w:w="6372" w:type="dxa"/>
            <w:tcBorders>
              <w:top w:val="single" w:sz="4" w:space="0" w:color="auto"/>
              <w:left w:val="single" w:sz="4" w:space="0" w:color="auto"/>
              <w:bottom w:val="single" w:sz="4" w:space="0" w:color="auto"/>
              <w:right w:val="single" w:sz="4" w:space="0" w:color="auto"/>
            </w:tcBorders>
          </w:tcPr>
          <w:p w14:paraId="64E1037E" w14:textId="77777777" w:rsidR="00396047" w:rsidRDefault="00396047" w:rsidP="00877BBD">
            <w:pPr>
              <w:spacing w:after="120" w:line="240" w:lineRule="auto"/>
              <w:jc w:val="both"/>
              <w:rPr>
                <w:rFonts w:ascii="Times New Roman" w:eastAsia="Times New Roman" w:hAnsi="Times New Roman"/>
                <w:sz w:val="24"/>
                <w:szCs w:val="24"/>
                <w:lang w:eastAsia="lv-LV"/>
              </w:rPr>
            </w:pPr>
            <w:r>
              <w:rPr>
                <w:rFonts w:ascii="Times New Roman" w:eastAsia="Times New Roman" w:hAnsi="Times New Roman"/>
              </w:rPr>
              <w:t>A</w:t>
            </w:r>
            <w:r w:rsidR="00877BBD" w:rsidRPr="00877BBD">
              <w:rPr>
                <w:rFonts w:ascii="Times New Roman" w:eastAsia="Times New Roman" w:hAnsi="Times New Roman"/>
              </w:rPr>
              <w:t>ģentūras</w:t>
            </w:r>
            <w:r w:rsidR="00877BBD" w:rsidRPr="00877BBD">
              <w:rPr>
                <w:rFonts w:ascii="Times New Roman" w:eastAsia="Times New Roman" w:hAnsi="Times New Roman"/>
                <w:sz w:val="24"/>
                <w:szCs w:val="24"/>
                <w:lang w:eastAsia="lv-LV"/>
              </w:rPr>
              <w:t xml:space="preserve"> </w:t>
            </w:r>
            <w:r w:rsidR="006F6FF1">
              <w:rPr>
                <w:rFonts w:ascii="Times New Roman" w:eastAsia="Times New Roman" w:hAnsi="Times New Roman"/>
                <w:sz w:val="24"/>
                <w:szCs w:val="24"/>
                <w:lang w:eastAsia="lv-LV"/>
              </w:rPr>
              <w:t>grāmatvede</w:t>
            </w:r>
            <w:r w:rsidR="00877BBD" w:rsidRPr="00877BBD">
              <w:rPr>
                <w:rFonts w:ascii="Times New Roman" w:eastAsia="Times New Roman" w:hAnsi="Times New Roman"/>
                <w:sz w:val="24"/>
                <w:szCs w:val="24"/>
                <w:lang w:eastAsia="lv-LV"/>
              </w:rPr>
              <w:t xml:space="preserve"> </w:t>
            </w:r>
            <w:r w:rsidR="006527E9">
              <w:rPr>
                <w:rFonts w:ascii="Times New Roman" w:eastAsia="Times New Roman" w:hAnsi="Times New Roman"/>
                <w:sz w:val="24"/>
                <w:szCs w:val="24"/>
                <w:lang w:eastAsia="lv-LV"/>
              </w:rPr>
              <w:t>Līga Grāvele</w:t>
            </w:r>
            <w:r w:rsidR="00877BBD" w:rsidRPr="00877BBD">
              <w:rPr>
                <w:rFonts w:ascii="Times New Roman" w:eastAsia="Times New Roman" w:hAnsi="Times New Roman"/>
                <w:sz w:val="24"/>
                <w:szCs w:val="24"/>
                <w:lang w:eastAsia="lv-LV"/>
              </w:rPr>
              <w:t xml:space="preserve">, </w:t>
            </w:r>
          </w:p>
          <w:p w14:paraId="274FD4F0" w14:textId="77777777" w:rsidR="00877BBD" w:rsidRPr="00877BBD" w:rsidRDefault="00877BBD" w:rsidP="00877BBD">
            <w:pPr>
              <w:spacing w:after="120" w:line="240" w:lineRule="auto"/>
              <w:jc w:val="both"/>
              <w:rPr>
                <w:rFonts w:ascii="Times New Roman" w:hAnsi="Times New Roman"/>
                <w:sz w:val="24"/>
                <w:szCs w:val="24"/>
                <w:lang w:eastAsia="lv-LV"/>
              </w:rPr>
            </w:pPr>
            <w:r w:rsidRPr="00877BBD">
              <w:rPr>
                <w:rFonts w:ascii="Times New Roman" w:eastAsia="Times New Roman" w:hAnsi="Times New Roman"/>
                <w:sz w:val="24"/>
                <w:szCs w:val="24"/>
                <w:lang w:eastAsia="lv-LV"/>
              </w:rPr>
              <w:t>tālrunis 654</w:t>
            </w:r>
            <w:r w:rsidR="006F6FF1">
              <w:rPr>
                <w:rFonts w:ascii="Times New Roman" w:eastAsia="Times New Roman" w:hAnsi="Times New Roman"/>
                <w:sz w:val="24"/>
                <w:szCs w:val="24"/>
                <w:lang w:eastAsia="lv-LV"/>
              </w:rPr>
              <w:t>00514</w:t>
            </w:r>
            <w:r w:rsidRPr="00877BBD">
              <w:rPr>
                <w:rFonts w:ascii="Times New Roman" w:eastAsia="Times New Roman" w:hAnsi="Times New Roman"/>
                <w:sz w:val="24"/>
                <w:szCs w:val="24"/>
                <w:lang w:eastAsia="lv-LV"/>
              </w:rPr>
              <w:t xml:space="preserve">, e-pasts: </w:t>
            </w:r>
            <w:r w:rsidR="006527E9">
              <w:rPr>
                <w:rFonts w:ascii="Times New Roman" w:eastAsia="Times New Roman" w:hAnsi="Times New Roman"/>
                <w:sz w:val="24"/>
                <w:szCs w:val="24"/>
                <w:lang w:eastAsia="lv-LV"/>
              </w:rPr>
              <w:t>liga.gravele@daugavpils.lv</w:t>
            </w:r>
          </w:p>
        </w:tc>
      </w:tr>
      <w:tr w:rsidR="005F5C56" w:rsidRPr="00A21709" w14:paraId="06613710" w14:textId="77777777" w:rsidTr="00034B95">
        <w:tc>
          <w:tcPr>
            <w:tcW w:w="2700" w:type="dxa"/>
            <w:tcBorders>
              <w:top w:val="single" w:sz="4" w:space="0" w:color="auto"/>
              <w:left w:val="single" w:sz="4" w:space="0" w:color="auto"/>
              <w:bottom w:val="single" w:sz="4" w:space="0" w:color="auto"/>
              <w:right w:val="single" w:sz="4" w:space="0" w:color="auto"/>
            </w:tcBorders>
            <w:vAlign w:val="center"/>
          </w:tcPr>
          <w:p w14:paraId="3EFED24A" w14:textId="77777777" w:rsidR="005F5C56" w:rsidRPr="00A21709" w:rsidRDefault="005F5C56" w:rsidP="00034B95">
            <w:pPr>
              <w:tabs>
                <w:tab w:val="left" w:pos="720"/>
                <w:tab w:val="right" w:leader="dot" w:pos="9360"/>
              </w:tabs>
              <w:suppressAutoHyphens/>
              <w:spacing w:after="0" w:line="240" w:lineRule="auto"/>
              <w:rPr>
                <w:rFonts w:ascii="Times New Roman" w:eastAsia="Times New Roman" w:hAnsi="Times New Roman"/>
                <w:b/>
                <w:sz w:val="24"/>
                <w:szCs w:val="24"/>
              </w:rPr>
            </w:pPr>
            <w:r w:rsidRPr="00A21709">
              <w:rPr>
                <w:rFonts w:ascii="Times New Roman" w:eastAsia="Times New Roman" w:hAnsi="Times New Roman"/>
                <w:b/>
                <w:sz w:val="24"/>
                <w:szCs w:val="24"/>
              </w:rPr>
              <w:t>Darba laiks</w:t>
            </w:r>
          </w:p>
        </w:tc>
        <w:tc>
          <w:tcPr>
            <w:tcW w:w="6372" w:type="dxa"/>
            <w:tcBorders>
              <w:top w:val="single" w:sz="4" w:space="0" w:color="auto"/>
              <w:left w:val="single" w:sz="4" w:space="0" w:color="auto"/>
              <w:bottom w:val="single" w:sz="4" w:space="0" w:color="auto"/>
              <w:right w:val="single" w:sz="4" w:space="0" w:color="auto"/>
            </w:tcBorders>
          </w:tcPr>
          <w:p w14:paraId="50D62CF9" w14:textId="77777777" w:rsidR="005F5C56" w:rsidRPr="00A21709" w:rsidRDefault="005F5C56" w:rsidP="00034B95">
            <w:pPr>
              <w:spacing w:after="0" w:line="240" w:lineRule="auto"/>
              <w:jc w:val="both"/>
              <w:rPr>
                <w:rFonts w:ascii="Times New Roman" w:eastAsia="Times New Roman" w:hAnsi="Times New Roman"/>
                <w:sz w:val="24"/>
                <w:szCs w:val="24"/>
              </w:rPr>
            </w:pPr>
            <w:r w:rsidRPr="00A21709">
              <w:rPr>
                <w:rFonts w:ascii="Times New Roman" w:eastAsia="Times New Roman" w:hAnsi="Times New Roman"/>
                <w:sz w:val="24"/>
                <w:szCs w:val="24"/>
              </w:rPr>
              <w:t>Pirmdiena 08.00 – 12.00, 13.00 – 18.00</w:t>
            </w:r>
          </w:p>
          <w:p w14:paraId="43882493" w14:textId="77777777" w:rsidR="005F5C56" w:rsidRPr="00A21709" w:rsidRDefault="005F5C56" w:rsidP="00034B95">
            <w:pPr>
              <w:spacing w:after="0" w:line="240" w:lineRule="auto"/>
              <w:jc w:val="both"/>
              <w:rPr>
                <w:rFonts w:ascii="Times New Roman" w:eastAsia="Times New Roman" w:hAnsi="Times New Roman"/>
                <w:sz w:val="24"/>
                <w:szCs w:val="24"/>
              </w:rPr>
            </w:pPr>
            <w:r w:rsidRPr="00A21709">
              <w:rPr>
                <w:rFonts w:ascii="Times New Roman" w:eastAsia="Times New Roman" w:hAnsi="Times New Roman"/>
                <w:sz w:val="24"/>
                <w:szCs w:val="24"/>
              </w:rPr>
              <w:t>Otrdiena – Ceturtdiena 08.00 – 12.00, 13.00 – 17.00</w:t>
            </w:r>
          </w:p>
          <w:p w14:paraId="58EFE641" w14:textId="77777777" w:rsidR="005F5C56" w:rsidRPr="00A21709" w:rsidRDefault="005F5C56" w:rsidP="00034B95">
            <w:pPr>
              <w:spacing w:after="0" w:line="240" w:lineRule="auto"/>
              <w:jc w:val="both"/>
              <w:rPr>
                <w:rFonts w:ascii="Times New Roman" w:eastAsia="Times New Roman" w:hAnsi="Times New Roman"/>
                <w:sz w:val="24"/>
                <w:szCs w:val="24"/>
              </w:rPr>
            </w:pPr>
            <w:r w:rsidRPr="00A21709">
              <w:rPr>
                <w:rFonts w:ascii="Times New Roman" w:eastAsia="Times New Roman" w:hAnsi="Times New Roman"/>
                <w:sz w:val="24"/>
                <w:szCs w:val="24"/>
              </w:rPr>
              <w:t>Piektdiena 08.00 – 12.00, 13.00 – 16.00</w:t>
            </w:r>
          </w:p>
        </w:tc>
      </w:tr>
    </w:tbl>
    <w:p w14:paraId="350C8B8F" w14:textId="77777777" w:rsidR="005F5C56" w:rsidRPr="005F5C56" w:rsidRDefault="005F5C56" w:rsidP="005F5C56">
      <w:pPr>
        <w:pStyle w:val="ListParagraph"/>
        <w:spacing w:after="0" w:line="360" w:lineRule="auto"/>
        <w:ind w:left="426"/>
        <w:rPr>
          <w:rFonts w:ascii="Times New Roman" w:eastAsia="Times New Roman" w:hAnsi="Times New Roman"/>
          <w:lang w:eastAsia="lv-LV"/>
        </w:rPr>
      </w:pPr>
    </w:p>
    <w:p w14:paraId="30A8A5C1" w14:textId="6AD629C0" w:rsidR="00877BBD" w:rsidRPr="000E548C" w:rsidRDefault="00396047" w:rsidP="00744C04">
      <w:pPr>
        <w:pStyle w:val="ListParagraph"/>
        <w:numPr>
          <w:ilvl w:val="0"/>
          <w:numId w:val="23"/>
        </w:numPr>
        <w:spacing w:after="0" w:line="360" w:lineRule="auto"/>
        <w:ind w:left="426"/>
        <w:jc w:val="both"/>
        <w:rPr>
          <w:rFonts w:ascii="Times New Roman" w:eastAsia="Times New Roman" w:hAnsi="Times New Roman"/>
          <w:sz w:val="24"/>
          <w:szCs w:val="24"/>
          <w:lang w:eastAsia="lv-LV"/>
        </w:rPr>
      </w:pPr>
      <w:r w:rsidRPr="000E548C">
        <w:rPr>
          <w:rFonts w:ascii="Times New Roman" w:eastAsia="Times New Roman" w:hAnsi="Times New Roman"/>
          <w:b/>
          <w:sz w:val="24"/>
          <w:szCs w:val="24"/>
          <w:lang w:eastAsia="lv-LV"/>
        </w:rPr>
        <w:t>Zemsliekšņa iepirkuma nepieciešamības apzināšanās datums:</w:t>
      </w:r>
      <w:r w:rsidRPr="000E548C">
        <w:rPr>
          <w:rFonts w:ascii="Times New Roman" w:eastAsia="Times New Roman" w:hAnsi="Times New Roman"/>
          <w:sz w:val="24"/>
          <w:szCs w:val="24"/>
          <w:lang w:eastAsia="lv-LV"/>
        </w:rPr>
        <w:t xml:space="preserve"> 20</w:t>
      </w:r>
      <w:r w:rsidR="00D8452C" w:rsidRPr="000E548C">
        <w:rPr>
          <w:rFonts w:ascii="Times New Roman" w:eastAsia="Times New Roman" w:hAnsi="Times New Roman"/>
          <w:sz w:val="24"/>
          <w:szCs w:val="24"/>
          <w:lang w:eastAsia="lv-LV"/>
        </w:rPr>
        <w:t>20</w:t>
      </w:r>
      <w:r w:rsidRPr="000E548C">
        <w:rPr>
          <w:rFonts w:ascii="Times New Roman" w:eastAsia="Times New Roman" w:hAnsi="Times New Roman"/>
          <w:sz w:val="24"/>
          <w:szCs w:val="24"/>
          <w:lang w:eastAsia="lv-LV"/>
        </w:rPr>
        <w:t xml:space="preserve">.gada </w:t>
      </w:r>
      <w:r w:rsidR="00D8452C" w:rsidRPr="000E548C">
        <w:rPr>
          <w:rFonts w:ascii="Times New Roman" w:eastAsia="Times New Roman" w:hAnsi="Times New Roman"/>
          <w:sz w:val="24"/>
          <w:szCs w:val="24"/>
          <w:lang w:eastAsia="lv-LV"/>
        </w:rPr>
        <w:t>8</w:t>
      </w:r>
      <w:r w:rsidRPr="000E548C">
        <w:rPr>
          <w:rFonts w:ascii="Times New Roman" w:eastAsia="Times New Roman" w:hAnsi="Times New Roman"/>
          <w:sz w:val="24"/>
          <w:szCs w:val="24"/>
          <w:lang w:eastAsia="lv-LV"/>
        </w:rPr>
        <w:t>. maijs.</w:t>
      </w:r>
    </w:p>
    <w:p w14:paraId="50EBB6F4" w14:textId="77777777" w:rsidR="00396047" w:rsidRPr="000E548C" w:rsidRDefault="00396047" w:rsidP="00744C04">
      <w:pPr>
        <w:pStyle w:val="ListParagraph"/>
        <w:numPr>
          <w:ilvl w:val="0"/>
          <w:numId w:val="23"/>
        </w:numPr>
        <w:spacing w:after="0" w:line="360" w:lineRule="auto"/>
        <w:ind w:left="426"/>
        <w:jc w:val="both"/>
        <w:rPr>
          <w:rFonts w:ascii="Times New Roman" w:eastAsia="Times New Roman" w:hAnsi="Times New Roman"/>
          <w:sz w:val="24"/>
          <w:szCs w:val="24"/>
          <w:lang w:eastAsia="lv-LV"/>
        </w:rPr>
      </w:pPr>
      <w:r w:rsidRPr="000E548C">
        <w:rPr>
          <w:rFonts w:ascii="Times New Roman" w:eastAsia="Times New Roman" w:hAnsi="Times New Roman"/>
          <w:b/>
          <w:sz w:val="24"/>
          <w:szCs w:val="24"/>
          <w:lang w:eastAsia="lv-LV"/>
        </w:rPr>
        <w:t>Zemsliekšņa iepirkuma priekšmets:</w:t>
      </w:r>
      <w:r w:rsidRPr="000E548C">
        <w:rPr>
          <w:rFonts w:ascii="Times New Roman" w:eastAsia="Times New Roman" w:hAnsi="Times New Roman"/>
          <w:sz w:val="24"/>
          <w:szCs w:val="24"/>
          <w:lang w:eastAsia="lv-LV"/>
        </w:rPr>
        <w:t xml:space="preserve"> Elektronisko kases aparātu tehniskā apkalpošana.</w:t>
      </w:r>
    </w:p>
    <w:p w14:paraId="7DD6804F" w14:textId="29C99A44" w:rsidR="005A6832" w:rsidRPr="000E548C" w:rsidRDefault="00396047" w:rsidP="00744C04">
      <w:pPr>
        <w:pStyle w:val="ListParagraph"/>
        <w:numPr>
          <w:ilvl w:val="0"/>
          <w:numId w:val="23"/>
        </w:numPr>
        <w:spacing w:after="0" w:line="360" w:lineRule="auto"/>
        <w:ind w:left="426"/>
        <w:jc w:val="both"/>
        <w:rPr>
          <w:rFonts w:ascii="Times New Roman" w:eastAsia="Times New Roman" w:hAnsi="Times New Roman"/>
          <w:sz w:val="24"/>
          <w:szCs w:val="24"/>
          <w:lang w:eastAsia="lv-LV"/>
        </w:rPr>
      </w:pPr>
      <w:r w:rsidRPr="000E548C">
        <w:rPr>
          <w:rFonts w:ascii="Times New Roman" w:eastAsia="Times New Roman" w:hAnsi="Times New Roman"/>
          <w:b/>
          <w:sz w:val="24"/>
          <w:szCs w:val="24"/>
          <w:lang w:eastAsia="lv-LV"/>
        </w:rPr>
        <w:t>M</w:t>
      </w:r>
      <w:r w:rsidR="00877BBD" w:rsidRPr="000E548C">
        <w:rPr>
          <w:rFonts w:ascii="Times New Roman" w:eastAsia="Times New Roman" w:hAnsi="Times New Roman"/>
          <w:b/>
          <w:sz w:val="24"/>
          <w:szCs w:val="24"/>
          <w:lang w:eastAsia="lv-LV"/>
        </w:rPr>
        <w:t>ērķis:</w:t>
      </w:r>
      <w:r w:rsidR="00877BBD" w:rsidRPr="000E548C">
        <w:rPr>
          <w:rFonts w:ascii="Times New Roman" w:eastAsia="Times New Roman" w:hAnsi="Times New Roman"/>
          <w:sz w:val="24"/>
          <w:szCs w:val="24"/>
          <w:lang w:eastAsia="lv-LV"/>
        </w:rPr>
        <w:t xml:space="preserve"> </w:t>
      </w:r>
      <w:r w:rsidR="00044EEA" w:rsidRPr="000E548C">
        <w:rPr>
          <w:rFonts w:ascii="Times New Roman" w:eastAsia="Times New Roman" w:hAnsi="Times New Roman"/>
          <w:sz w:val="24"/>
          <w:szCs w:val="24"/>
          <w:lang w:eastAsia="lv-LV"/>
        </w:rPr>
        <w:t>elektronisko kases aparātu tehniskā apkalpošana</w:t>
      </w:r>
      <w:r w:rsidR="00B409D5" w:rsidRPr="000E548C">
        <w:rPr>
          <w:rFonts w:ascii="Times New Roman" w:eastAsia="Times New Roman" w:hAnsi="Times New Roman"/>
          <w:sz w:val="24"/>
          <w:szCs w:val="24"/>
          <w:lang w:eastAsia="lv-LV"/>
        </w:rPr>
        <w:t>.</w:t>
      </w:r>
    </w:p>
    <w:p w14:paraId="362FED68" w14:textId="1B973015" w:rsidR="005F5C56" w:rsidRPr="000E548C" w:rsidRDefault="005F5C56" w:rsidP="00744C04">
      <w:pPr>
        <w:pStyle w:val="ListParagraph"/>
        <w:numPr>
          <w:ilvl w:val="0"/>
          <w:numId w:val="23"/>
        </w:numPr>
        <w:spacing w:after="0" w:line="360" w:lineRule="auto"/>
        <w:ind w:left="426"/>
        <w:jc w:val="both"/>
        <w:rPr>
          <w:rFonts w:ascii="Times New Roman" w:eastAsia="Times New Roman" w:hAnsi="Times New Roman"/>
          <w:bCs/>
          <w:sz w:val="24"/>
          <w:szCs w:val="24"/>
        </w:rPr>
      </w:pPr>
      <w:r w:rsidRPr="000E548C">
        <w:rPr>
          <w:rFonts w:ascii="Times New Roman" w:eastAsia="Times New Roman" w:hAnsi="Times New Roman"/>
          <w:b/>
          <w:sz w:val="24"/>
          <w:szCs w:val="24"/>
          <w:lang w:eastAsia="lv-LV"/>
        </w:rPr>
        <w:t>Paredzamā līgumcena:</w:t>
      </w:r>
      <w:r w:rsidRPr="000E548C">
        <w:rPr>
          <w:rFonts w:ascii="Times New Roman" w:eastAsia="Times New Roman" w:hAnsi="Times New Roman"/>
          <w:bCs/>
          <w:sz w:val="24"/>
          <w:szCs w:val="24"/>
        </w:rPr>
        <w:t xml:space="preserve">  līdz 300,00 EUR bez pievienotās vērtības nodokļa (PVN) </w:t>
      </w:r>
      <w:r w:rsidRPr="000E548C">
        <w:rPr>
          <w:rFonts w:ascii="Times New Roman" w:eastAsia="Times New Roman" w:hAnsi="Times New Roman"/>
          <w:sz w:val="24"/>
          <w:szCs w:val="24"/>
          <w:lang w:eastAsia="lv-LV"/>
        </w:rPr>
        <w:t xml:space="preserve">par kases aparātu tehnisko apkalpošanu gadā, pārējās pozīcijas pēc nepieciešamības. </w:t>
      </w:r>
    </w:p>
    <w:p w14:paraId="29055674" w14:textId="43615872" w:rsidR="00396047" w:rsidRPr="000E548C" w:rsidRDefault="00396047" w:rsidP="00744C04">
      <w:pPr>
        <w:pStyle w:val="ListParagraph"/>
        <w:numPr>
          <w:ilvl w:val="0"/>
          <w:numId w:val="23"/>
        </w:numPr>
        <w:spacing w:after="0" w:line="360" w:lineRule="auto"/>
        <w:ind w:left="426"/>
        <w:jc w:val="both"/>
        <w:rPr>
          <w:rFonts w:ascii="Times New Roman" w:eastAsia="Times New Roman" w:hAnsi="Times New Roman"/>
          <w:sz w:val="24"/>
          <w:szCs w:val="24"/>
          <w:lang w:eastAsia="lv-LV"/>
        </w:rPr>
      </w:pPr>
      <w:r w:rsidRPr="000E548C">
        <w:rPr>
          <w:rFonts w:ascii="Times New Roman" w:eastAsia="Times New Roman" w:hAnsi="Times New Roman"/>
          <w:b/>
          <w:sz w:val="24"/>
          <w:szCs w:val="24"/>
          <w:lang w:eastAsia="lv-LV"/>
        </w:rPr>
        <w:t xml:space="preserve">Līguma darbības laiks: </w:t>
      </w:r>
      <w:r w:rsidRPr="000E548C">
        <w:rPr>
          <w:rFonts w:ascii="Times New Roman" w:eastAsia="Times New Roman" w:hAnsi="Times New Roman"/>
          <w:sz w:val="24"/>
          <w:szCs w:val="24"/>
          <w:lang w:eastAsia="lv-LV"/>
        </w:rPr>
        <w:t>no 20</w:t>
      </w:r>
      <w:r w:rsidR="00D8452C" w:rsidRPr="000E548C">
        <w:rPr>
          <w:rFonts w:ascii="Times New Roman" w:eastAsia="Times New Roman" w:hAnsi="Times New Roman"/>
          <w:sz w:val="24"/>
          <w:szCs w:val="24"/>
          <w:lang w:eastAsia="lv-LV"/>
        </w:rPr>
        <w:t>20</w:t>
      </w:r>
      <w:r w:rsidRPr="000E548C">
        <w:rPr>
          <w:rFonts w:ascii="Times New Roman" w:eastAsia="Times New Roman" w:hAnsi="Times New Roman"/>
          <w:sz w:val="24"/>
          <w:szCs w:val="24"/>
          <w:lang w:eastAsia="lv-LV"/>
        </w:rPr>
        <w:t xml:space="preserve">. gada 25. maija </w:t>
      </w:r>
      <w:r w:rsidR="0019686D" w:rsidRPr="000E548C">
        <w:rPr>
          <w:rFonts w:ascii="Times New Roman" w:eastAsia="Times New Roman" w:hAnsi="Times New Roman"/>
          <w:sz w:val="24"/>
          <w:szCs w:val="24"/>
          <w:lang w:eastAsia="lv-LV"/>
        </w:rPr>
        <w:t>uz vienu gadu.</w:t>
      </w:r>
    </w:p>
    <w:p w14:paraId="4CD26E71" w14:textId="77777777" w:rsidR="00877BBD" w:rsidRPr="000E548C" w:rsidRDefault="00877BBD" w:rsidP="00744C04">
      <w:pPr>
        <w:pStyle w:val="ListParagraph"/>
        <w:numPr>
          <w:ilvl w:val="0"/>
          <w:numId w:val="23"/>
        </w:numPr>
        <w:spacing w:after="0" w:line="360" w:lineRule="auto"/>
        <w:ind w:left="426"/>
        <w:jc w:val="both"/>
        <w:rPr>
          <w:rFonts w:ascii="Times New Roman" w:eastAsia="Times New Roman" w:hAnsi="Times New Roman"/>
          <w:sz w:val="24"/>
          <w:szCs w:val="24"/>
          <w:lang w:eastAsia="lv-LV"/>
        </w:rPr>
      </w:pPr>
      <w:r w:rsidRPr="000E548C">
        <w:rPr>
          <w:rFonts w:ascii="Times New Roman" w:eastAsia="Times New Roman" w:hAnsi="Times New Roman"/>
          <w:b/>
          <w:sz w:val="24"/>
          <w:szCs w:val="24"/>
          <w:lang w:eastAsia="lv-LV"/>
        </w:rPr>
        <w:t>Preču piegādes vai pakalpojuma uzskaitījums (apjomi):</w:t>
      </w:r>
      <w:r w:rsidRPr="000E548C">
        <w:rPr>
          <w:rFonts w:ascii="Times New Roman" w:eastAsia="Times New Roman" w:hAnsi="Times New Roman"/>
          <w:sz w:val="24"/>
          <w:szCs w:val="24"/>
          <w:lang w:eastAsia="lv-LV"/>
        </w:rPr>
        <w:t xml:space="preserve"> Precīzs pakalpojuma apraksts ir noteikts Tehniskajā specifikācijā (1. pielikums).</w:t>
      </w:r>
    </w:p>
    <w:p w14:paraId="1E0DEECA" w14:textId="7E560275" w:rsidR="00C62CD6" w:rsidRPr="000E548C" w:rsidRDefault="00877BBD" w:rsidP="00744C04">
      <w:pPr>
        <w:pStyle w:val="ListParagraph"/>
        <w:numPr>
          <w:ilvl w:val="0"/>
          <w:numId w:val="23"/>
        </w:numPr>
        <w:spacing w:after="0" w:line="360" w:lineRule="auto"/>
        <w:ind w:left="426"/>
        <w:jc w:val="both"/>
        <w:rPr>
          <w:rFonts w:ascii="Times New Roman" w:eastAsia="Times New Roman" w:hAnsi="Times New Roman"/>
          <w:sz w:val="24"/>
          <w:szCs w:val="24"/>
          <w:lang w:eastAsia="lv-LV"/>
        </w:rPr>
      </w:pPr>
      <w:r w:rsidRPr="00CE72D4">
        <w:rPr>
          <w:rFonts w:ascii="Times New Roman" w:eastAsia="Times New Roman" w:hAnsi="Times New Roman"/>
          <w:b/>
          <w:sz w:val="24"/>
          <w:szCs w:val="24"/>
          <w:lang w:eastAsia="lv-LV"/>
        </w:rPr>
        <w:t>Piedāvājuma izvēles kritērijs:</w:t>
      </w:r>
      <w:r w:rsidRPr="00CE72D4">
        <w:rPr>
          <w:rFonts w:ascii="Times New Roman" w:eastAsia="Times New Roman" w:hAnsi="Times New Roman"/>
          <w:sz w:val="24"/>
          <w:szCs w:val="24"/>
          <w:lang w:eastAsia="lv-LV"/>
        </w:rPr>
        <w:t xml:space="preserve"> piedāvājums ar viszemāko cenu</w:t>
      </w:r>
      <w:r w:rsidR="0097326A" w:rsidRPr="00CE72D4">
        <w:rPr>
          <w:rFonts w:ascii="Times New Roman" w:eastAsia="Times New Roman" w:hAnsi="Times New Roman"/>
          <w:sz w:val="24"/>
          <w:szCs w:val="24"/>
          <w:lang w:eastAsia="lv-LV"/>
        </w:rPr>
        <w:t xml:space="preserve"> vienību kopumu</w:t>
      </w:r>
      <w:r w:rsidR="0019686D" w:rsidRPr="00CE72D4">
        <w:rPr>
          <w:rFonts w:ascii="Times New Roman" w:eastAsia="Times New Roman" w:hAnsi="Times New Roman"/>
          <w:sz w:val="24"/>
          <w:szCs w:val="24"/>
          <w:lang w:eastAsia="lv-LV"/>
        </w:rPr>
        <w:t xml:space="preserve">, kas </w:t>
      </w:r>
      <w:r w:rsidR="0019686D" w:rsidRPr="000E548C">
        <w:rPr>
          <w:rFonts w:ascii="Times New Roman" w:eastAsia="Times New Roman" w:hAnsi="Times New Roman"/>
          <w:sz w:val="24"/>
          <w:szCs w:val="24"/>
          <w:lang w:eastAsia="lv-LV"/>
        </w:rPr>
        <w:t>pilnībā atbilst prasībām</w:t>
      </w:r>
      <w:r w:rsidRPr="000E548C">
        <w:rPr>
          <w:rFonts w:ascii="Times New Roman" w:eastAsia="Times New Roman" w:hAnsi="Times New Roman"/>
          <w:sz w:val="24"/>
          <w:szCs w:val="24"/>
          <w:lang w:eastAsia="lv-LV"/>
        </w:rPr>
        <w:t>.</w:t>
      </w:r>
    </w:p>
    <w:p w14:paraId="7E1AE6B8" w14:textId="005C1DF4" w:rsidR="005F5C56" w:rsidRPr="000E548C" w:rsidRDefault="005F5C56" w:rsidP="00744C04">
      <w:pPr>
        <w:pStyle w:val="ListParagraph"/>
        <w:numPr>
          <w:ilvl w:val="0"/>
          <w:numId w:val="23"/>
        </w:numPr>
        <w:spacing w:after="0" w:line="360" w:lineRule="auto"/>
        <w:ind w:left="426" w:hanging="349"/>
        <w:jc w:val="both"/>
        <w:rPr>
          <w:rFonts w:ascii="Times New Roman" w:eastAsia="Times New Roman" w:hAnsi="Times New Roman"/>
          <w:bCs/>
          <w:sz w:val="24"/>
          <w:szCs w:val="24"/>
          <w:lang w:eastAsia="lv-LV"/>
        </w:rPr>
      </w:pPr>
      <w:r w:rsidRPr="000E548C">
        <w:rPr>
          <w:rFonts w:ascii="Times New Roman" w:eastAsia="Times New Roman" w:hAnsi="Times New Roman"/>
          <w:b/>
          <w:sz w:val="24"/>
          <w:szCs w:val="24"/>
          <w:lang w:eastAsia="lv-LV"/>
        </w:rPr>
        <w:t>Pretendents iesniedz piedāvājumu</w:t>
      </w:r>
      <w:r w:rsidRPr="000E548C">
        <w:rPr>
          <w:rFonts w:ascii="Times New Roman" w:eastAsia="Times New Roman" w:hAnsi="Times New Roman"/>
          <w:bCs/>
          <w:sz w:val="24"/>
          <w:szCs w:val="24"/>
          <w:lang w:eastAsia="lv-LV"/>
        </w:rPr>
        <w:t xml:space="preserve"> atbilstoši tehniskajā specifikācijā norādītajām prasībām (1.pielikums). Parakstot piedāvājumu (sagatavotu atbilstoši ziņojuma 2. pielikumam), pretendents apliecina, ka apņemas izpildīt visas tehniskajā specifikācijā izvirzītās prasības.</w:t>
      </w:r>
    </w:p>
    <w:p w14:paraId="75C5EC8B" w14:textId="77777777" w:rsidR="00D8452C" w:rsidRPr="000E548C" w:rsidRDefault="00D8452C" w:rsidP="00D8452C">
      <w:pPr>
        <w:numPr>
          <w:ilvl w:val="0"/>
          <w:numId w:val="23"/>
        </w:numPr>
        <w:spacing w:after="0" w:line="360" w:lineRule="auto"/>
        <w:ind w:left="426"/>
        <w:jc w:val="both"/>
        <w:rPr>
          <w:rFonts w:ascii="Times New Roman" w:eastAsia="Times New Roman" w:hAnsi="Times New Roman"/>
          <w:sz w:val="24"/>
          <w:szCs w:val="24"/>
          <w:lang w:eastAsia="lv-LV"/>
        </w:rPr>
      </w:pPr>
      <w:r w:rsidRPr="000E548C">
        <w:rPr>
          <w:rFonts w:ascii="Times New Roman" w:eastAsia="Times New Roman" w:hAnsi="Times New Roman"/>
          <w:b/>
          <w:sz w:val="24"/>
          <w:szCs w:val="24"/>
        </w:rPr>
        <w:t>Pasūtītājs izslēgs pretendentu no turpmākas dalības cenu aptaujā, ja:</w:t>
      </w:r>
    </w:p>
    <w:p w14:paraId="4510921F" w14:textId="77777777" w:rsidR="00D8452C" w:rsidRPr="000E548C" w:rsidRDefault="00D8452C" w:rsidP="00D8452C">
      <w:pPr>
        <w:suppressAutoHyphens/>
        <w:spacing w:after="0" w:line="360" w:lineRule="auto"/>
        <w:ind w:left="567" w:hanging="283"/>
        <w:jc w:val="both"/>
        <w:rPr>
          <w:rFonts w:ascii="Times New Roman" w:eastAsia="Times New Roman" w:hAnsi="Times New Roman"/>
          <w:bCs/>
          <w:sz w:val="24"/>
          <w:szCs w:val="24"/>
        </w:rPr>
      </w:pPr>
      <w:r w:rsidRPr="000E548C">
        <w:rPr>
          <w:rFonts w:ascii="Times New Roman" w:eastAsia="Times New Roman" w:hAnsi="Times New Roman"/>
          <w:bCs/>
          <w:sz w:val="24"/>
          <w:szCs w:val="24"/>
        </w:rPr>
        <w:lastRenderedPageBreak/>
        <w:t>10.1.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7C29265" w14:textId="77777777" w:rsidR="00D8452C" w:rsidRPr="000E548C" w:rsidRDefault="00D8452C" w:rsidP="00D8452C">
      <w:pPr>
        <w:suppressAutoHyphens/>
        <w:spacing w:after="0" w:line="360" w:lineRule="auto"/>
        <w:ind w:left="567" w:hanging="283"/>
        <w:jc w:val="both"/>
        <w:rPr>
          <w:rFonts w:ascii="Times New Roman" w:eastAsia="Times New Roman" w:hAnsi="Times New Roman"/>
          <w:bCs/>
          <w:sz w:val="24"/>
          <w:szCs w:val="24"/>
        </w:rPr>
      </w:pPr>
      <w:r w:rsidRPr="000E548C">
        <w:rPr>
          <w:rFonts w:ascii="Times New Roman" w:eastAsia="Times New Roman" w:hAnsi="Times New Roman"/>
          <w:bCs/>
          <w:sz w:val="24"/>
          <w:szCs w:val="24"/>
        </w:rPr>
        <w:t xml:space="preserve">10.2.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0E548C">
        <w:rPr>
          <w:rFonts w:ascii="Times New Roman" w:eastAsia="Times New Roman" w:hAnsi="Times New Roman"/>
          <w:bCs/>
          <w:sz w:val="24"/>
          <w:szCs w:val="24"/>
        </w:rPr>
        <w:t>euro</w:t>
      </w:r>
      <w:proofErr w:type="spellEnd"/>
      <w:r w:rsidRPr="000E548C">
        <w:rPr>
          <w:rFonts w:ascii="Times New Roman" w:eastAsia="Times New Roman" w:hAnsi="Times New Roman"/>
          <w:bCs/>
          <w:sz w:val="24"/>
          <w:szCs w:val="24"/>
        </w:rPr>
        <w:t>.</w:t>
      </w:r>
    </w:p>
    <w:p w14:paraId="6E76EC14" w14:textId="00762B7E" w:rsidR="00D8452C" w:rsidRPr="000E548C" w:rsidRDefault="00D8452C" w:rsidP="00D8452C">
      <w:pPr>
        <w:numPr>
          <w:ilvl w:val="0"/>
          <w:numId w:val="23"/>
        </w:numPr>
        <w:spacing w:after="0" w:line="360" w:lineRule="auto"/>
        <w:ind w:left="426"/>
        <w:jc w:val="both"/>
        <w:rPr>
          <w:rFonts w:ascii="Times New Roman" w:eastAsia="Times New Roman" w:hAnsi="Times New Roman"/>
          <w:sz w:val="24"/>
          <w:szCs w:val="24"/>
          <w:lang w:eastAsia="lv-LV"/>
        </w:rPr>
      </w:pPr>
      <w:r w:rsidRPr="000E548C">
        <w:rPr>
          <w:rFonts w:ascii="Times New Roman" w:eastAsia="Times New Roman" w:hAnsi="Times New Roman"/>
          <w:b/>
          <w:sz w:val="24"/>
          <w:szCs w:val="24"/>
        </w:rPr>
        <w:t>Piedāvājums iesniedzams</w:t>
      </w:r>
      <w:r w:rsidRPr="000E548C">
        <w:rPr>
          <w:rFonts w:ascii="Times New Roman" w:eastAsia="Times New Roman" w:hAnsi="Times New Roman"/>
          <w:bCs/>
          <w:sz w:val="24"/>
          <w:szCs w:val="24"/>
        </w:rPr>
        <w:t xml:space="preserve"> </w:t>
      </w:r>
      <w:r w:rsidRPr="000E548C">
        <w:rPr>
          <w:rFonts w:ascii="Times New Roman" w:eastAsia="Times New Roman" w:hAnsi="Times New Roman"/>
          <w:b/>
          <w:color w:val="FF0000"/>
          <w:sz w:val="24"/>
          <w:szCs w:val="24"/>
        </w:rPr>
        <w:t xml:space="preserve">līdz 2020. gada </w:t>
      </w:r>
      <w:r w:rsidR="008F4D23">
        <w:rPr>
          <w:rFonts w:ascii="Times New Roman" w:eastAsia="Times New Roman" w:hAnsi="Times New Roman"/>
          <w:b/>
          <w:color w:val="FF0000"/>
          <w:sz w:val="24"/>
          <w:szCs w:val="24"/>
        </w:rPr>
        <w:t>1</w:t>
      </w:r>
      <w:r w:rsidR="003F02B7">
        <w:rPr>
          <w:rFonts w:ascii="Times New Roman" w:eastAsia="Times New Roman" w:hAnsi="Times New Roman"/>
          <w:b/>
          <w:color w:val="FF0000"/>
          <w:sz w:val="24"/>
          <w:szCs w:val="24"/>
        </w:rPr>
        <w:t>5</w:t>
      </w:r>
      <w:r w:rsidRPr="000E548C">
        <w:rPr>
          <w:rFonts w:ascii="Times New Roman" w:eastAsia="Times New Roman" w:hAnsi="Times New Roman"/>
          <w:b/>
          <w:color w:val="FF0000"/>
          <w:sz w:val="24"/>
          <w:szCs w:val="24"/>
        </w:rPr>
        <w:t xml:space="preserve">. </w:t>
      </w:r>
      <w:r w:rsidR="00607DD2" w:rsidRPr="000E548C">
        <w:rPr>
          <w:rFonts w:ascii="Times New Roman" w:eastAsia="Times New Roman" w:hAnsi="Times New Roman"/>
          <w:b/>
          <w:color w:val="FF0000"/>
          <w:sz w:val="24"/>
          <w:szCs w:val="24"/>
        </w:rPr>
        <w:t>maija</w:t>
      </w:r>
      <w:r w:rsidRPr="000E548C">
        <w:rPr>
          <w:rFonts w:ascii="Times New Roman" w:eastAsia="Times New Roman" w:hAnsi="Times New Roman"/>
          <w:b/>
          <w:color w:val="FF0000"/>
          <w:sz w:val="24"/>
          <w:szCs w:val="24"/>
        </w:rPr>
        <w:t xml:space="preserve"> plkst. 1</w:t>
      </w:r>
      <w:r w:rsidR="003F02B7">
        <w:rPr>
          <w:rFonts w:ascii="Times New Roman" w:eastAsia="Times New Roman" w:hAnsi="Times New Roman"/>
          <w:b/>
          <w:color w:val="FF0000"/>
          <w:sz w:val="24"/>
          <w:szCs w:val="24"/>
        </w:rPr>
        <w:t>6</w:t>
      </w:r>
      <w:r w:rsidRPr="000E548C">
        <w:rPr>
          <w:rFonts w:ascii="Times New Roman" w:eastAsia="Times New Roman" w:hAnsi="Times New Roman"/>
          <w:b/>
          <w:color w:val="FF0000"/>
          <w:sz w:val="24"/>
          <w:szCs w:val="24"/>
        </w:rPr>
        <w:t>.00:</w:t>
      </w:r>
    </w:p>
    <w:p w14:paraId="634BAEBA" w14:textId="3F478F62" w:rsidR="00D8452C" w:rsidRPr="000E548C" w:rsidRDefault="00D8452C" w:rsidP="00D8452C">
      <w:pPr>
        <w:suppressAutoHyphens/>
        <w:spacing w:after="0" w:line="360" w:lineRule="auto"/>
        <w:ind w:left="426" w:hanging="360"/>
        <w:jc w:val="both"/>
        <w:rPr>
          <w:rFonts w:ascii="Times New Roman" w:eastAsia="Times New Roman" w:hAnsi="Times New Roman"/>
          <w:bCs/>
          <w:sz w:val="24"/>
          <w:szCs w:val="24"/>
        </w:rPr>
      </w:pPr>
      <w:r w:rsidRPr="000E548C">
        <w:rPr>
          <w:rFonts w:ascii="Times New Roman" w:eastAsia="Times New Roman" w:hAnsi="Times New Roman"/>
          <w:bCs/>
          <w:sz w:val="24"/>
          <w:szCs w:val="24"/>
        </w:rPr>
        <w:t>-    personīgi vai pa pastu pēc adreses Rīgas iela 22a, Daugavpils, LV-</w:t>
      </w:r>
      <w:r w:rsidR="00744C04">
        <w:rPr>
          <w:rFonts w:ascii="Times New Roman" w:eastAsia="Times New Roman" w:hAnsi="Times New Roman"/>
          <w:bCs/>
          <w:sz w:val="24"/>
          <w:szCs w:val="24"/>
        </w:rPr>
        <w:t>5401</w:t>
      </w:r>
    </w:p>
    <w:p w14:paraId="697B1253" w14:textId="77777777" w:rsidR="00D8452C" w:rsidRPr="000E548C" w:rsidRDefault="00D8452C" w:rsidP="00D8452C">
      <w:pPr>
        <w:suppressAutoHyphens/>
        <w:spacing w:after="0" w:line="360" w:lineRule="auto"/>
        <w:ind w:left="426" w:hanging="360"/>
        <w:jc w:val="both"/>
        <w:rPr>
          <w:rFonts w:ascii="Times New Roman" w:eastAsia="Times New Roman" w:hAnsi="Times New Roman"/>
          <w:bCs/>
          <w:sz w:val="24"/>
          <w:szCs w:val="24"/>
        </w:rPr>
      </w:pPr>
      <w:r w:rsidRPr="000E548C">
        <w:rPr>
          <w:rFonts w:ascii="Times New Roman" w:eastAsia="Times New Roman" w:hAnsi="Times New Roman"/>
          <w:bCs/>
          <w:sz w:val="24"/>
          <w:szCs w:val="24"/>
        </w:rPr>
        <w:t xml:space="preserve">- elektroniskā veidā uz </w:t>
      </w:r>
      <w:hyperlink r:id="rId8" w:history="1">
        <w:r w:rsidRPr="000E548C">
          <w:rPr>
            <w:rStyle w:val="Hyperlink"/>
            <w:rFonts w:ascii="Times New Roman" w:eastAsia="Times New Roman" w:hAnsi="Times New Roman"/>
            <w:bCs/>
            <w:sz w:val="24"/>
            <w:szCs w:val="24"/>
          </w:rPr>
          <w:t>agentura@daugavpils.lv</w:t>
        </w:r>
      </w:hyperlink>
      <w:r w:rsidRPr="000E548C">
        <w:rPr>
          <w:rFonts w:ascii="Times New Roman" w:eastAsia="Times New Roman" w:hAnsi="Times New Roman"/>
          <w:bCs/>
          <w:sz w:val="24"/>
          <w:szCs w:val="24"/>
        </w:rPr>
        <w:t xml:space="preserve">. Iesniedzot piedāvājumu elektroniski, piedāvājumam obligāti jābūt parakstītam </w:t>
      </w:r>
      <w:r w:rsidRPr="000E548C">
        <w:rPr>
          <w:rFonts w:ascii="Times New Roman" w:eastAsia="Times New Roman" w:hAnsi="Times New Roman"/>
          <w:bCs/>
          <w:sz w:val="24"/>
          <w:szCs w:val="24"/>
          <w:u w:val="single"/>
        </w:rPr>
        <w:t>ar drošu elektronisko parakstu un laika zīmogu</w:t>
      </w:r>
      <w:r w:rsidRPr="000E548C">
        <w:rPr>
          <w:rFonts w:ascii="Times New Roman" w:eastAsia="Times New Roman" w:hAnsi="Times New Roman"/>
          <w:bCs/>
          <w:sz w:val="24"/>
          <w:szCs w:val="24"/>
        </w:rPr>
        <w:t>.</w:t>
      </w:r>
    </w:p>
    <w:p w14:paraId="317AE48D" w14:textId="77777777" w:rsidR="00D8452C" w:rsidRPr="000E548C" w:rsidRDefault="00D8452C" w:rsidP="00D8452C">
      <w:pPr>
        <w:suppressAutoHyphens/>
        <w:spacing w:after="0" w:line="360" w:lineRule="auto"/>
        <w:ind w:left="426" w:hanging="360"/>
        <w:jc w:val="both"/>
        <w:rPr>
          <w:rFonts w:ascii="Times New Roman" w:eastAsia="Times New Roman" w:hAnsi="Times New Roman"/>
          <w:bCs/>
          <w:sz w:val="24"/>
          <w:szCs w:val="24"/>
        </w:rPr>
      </w:pPr>
      <w:r w:rsidRPr="000E548C">
        <w:rPr>
          <w:rFonts w:ascii="Times New Roman" w:eastAsia="Times New Roman" w:hAnsi="Times New Roman"/>
          <w:bCs/>
          <w:sz w:val="24"/>
          <w:szCs w:val="24"/>
        </w:rPr>
        <w:t xml:space="preserve">-   Piedāvājums jāparaksta pretendenta </w:t>
      </w:r>
      <w:proofErr w:type="spellStart"/>
      <w:r w:rsidRPr="000E548C">
        <w:rPr>
          <w:rFonts w:ascii="Times New Roman" w:eastAsia="Times New Roman" w:hAnsi="Times New Roman"/>
          <w:bCs/>
          <w:sz w:val="24"/>
          <w:szCs w:val="24"/>
        </w:rPr>
        <w:t>paraksttiesīgai</w:t>
      </w:r>
      <w:proofErr w:type="spellEnd"/>
      <w:r w:rsidRPr="000E548C">
        <w:rPr>
          <w:rFonts w:ascii="Times New Roman" w:eastAsia="Times New Roman" w:hAnsi="Times New Roman"/>
          <w:bCs/>
          <w:sz w:val="24"/>
          <w:szCs w:val="24"/>
        </w:rPr>
        <w:t xml:space="preserve"> personai. Ja piedāvājumu cenu aptaujā paraksta pretendenta pilnvarota persona, pretendenta atlases dokumentiem pievieno attiecīgo pilnvaru.</w:t>
      </w:r>
    </w:p>
    <w:p w14:paraId="529ECC5D" w14:textId="77777777" w:rsidR="00D8452C" w:rsidRPr="000E548C" w:rsidRDefault="00D8452C" w:rsidP="00D8452C">
      <w:pPr>
        <w:pStyle w:val="ListParagraph"/>
        <w:suppressAutoHyphens/>
        <w:spacing w:after="0" w:line="360" w:lineRule="auto"/>
        <w:ind w:left="426" w:hanging="360"/>
        <w:jc w:val="both"/>
        <w:rPr>
          <w:rFonts w:ascii="Times New Roman" w:eastAsia="Times New Roman" w:hAnsi="Times New Roman"/>
          <w:b/>
          <w:sz w:val="24"/>
          <w:szCs w:val="24"/>
          <w:lang w:eastAsia="lv-LV"/>
        </w:rPr>
      </w:pPr>
      <w:r w:rsidRPr="000E548C">
        <w:rPr>
          <w:rFonts w:ascii="Times New Roman" w:eastAsia="Times New Roman" w:hAnsi="Times New Roman"/>
          <w:bCs/>
          <w:sz w:val="24"/>
          <w:szCs w:val="24"/>
        </w:rPr>
        <w:t xml:space="preserve">12. </w:t>
      </w:r>
      <w:r w:rsidRPr="000E548C">
        <w:rPr>
          <w:rFonts w:ascii="Times New Roman" w:eastAsia="Times New Roman" w:hAnsi="Times New Roman"/>
          <w:b/>
          <w:sz w:val="24"/>
          <w:szCs w:val="24"/>
          <w:lang w:eastAsia="lv-LV"/>
        </w:rPr>
        <w:t>Citi nosacījumi:</w:t>
      </w:r>
    </w:p>
    <w:p w14:paraId="3112EF24" w14:textId="77777777" w:rsidR="00D8452C" w:rsidRPr="000E548C" w:rsidRDefault="00D8452C" w:rsidP="00D8452C">
      <w:pPr>
        <w:pStyle w:val="ListParagraph"/>
        <w:suppressAutoHyphens/>
        <w:spacing w:after="0" w:line="360" w:lineRule="auto"/>
        <w:ind w:left="567" w:hanging="283"/>
        <w:jc w:val="both"/>
        <w:rPr>
          <w:rFonts w:ascii="Times New Roman" w:eastAsia="Times New Roman" w:hAnsi="Times New Roman"/>
          <w:bCs/>
          <w:sz w:val="24"/>
          <w:szCs w:val="24"/>
          <w:lang w:eastAsia="lv-LV"/>
        </w:rPr>
      </w:pPr>
      <w:r w:rsidRPr="000E548C">
        <w:rPr>
          <w:rFonts w:ascii="Times New Roman" w:eastAsia="Times New Roman" w:hAnsi="Times New Roman"/>
          <w:bCs/>
          <w:sz w:val="24"/>
          <w:szCs w:val="24"/>
          <w:lang w:eastAsia="lv-LV"/>
        </w:rPr>
        <w:t>12.1. Elektroniskā veidā iesniegtie piedāvājumi, kuri nav parakstīti ar drošu elektronisko parakstu un laika zīmogu, atzīstami par neiesniegtiem un netiek izskatīti.</w:t>
      </w:r>
    </w:p>
    <w:p w14:paraId="3E6D0C5F" w14:textId="77777777" w:rsidR="00D8452C" w:rsidRPr="000E548C" w:rsidRDefault="00D8452C" w:rsidP="00D8452C">
      <w:pPr>
        <w:pStyle w:val="ListParagraph"/>
        <w:suppressAutoHyphens/>
        <w:spacing w:after="0" w:line="360" w:lineRule="auto"/>
        <w:ind w:left="567" w:hanging="283"/>
        <w:jc w:val="both"/>
        <w:rPr>
          <w:rFonts w:ascii="Times New Roman" w:eastAsia="Times New Roman" w:hAnsi="Times New Roman"/>
          <w:bCs/>
          <w:sz w:val="24"/>
          <w:szCs w:val="24"/>
          <w:lang w:eastAsia="lv-LV"/>
        </w:rPr>
      </w:pPr>
      <w:r w:rsidRPr="000E548C">
        <w:rPr>
          <w:rFonts w:ascii="Times New Roman" w:eastAsia="Times New Roman" w:hAnsi="Times New Roman"/>
          <w:bCs/>
          <w:sz w:val="24"/>
          <w:szCs w:val="24"/>
          <w:lang w:eastAsia="lv-LV"/>
        </w:rPr>
        <w:t>12.2. Uzaicinājumā noteiktajā kārtībā pretendents var iesniegt tikai vienu piedāvājumu par visu iepirkuma priekšmetu kopā. Piedāvājumu variantu iesniegšana nav atļauta.</w:t>
      </w:r>
    </w:p>
    <w:p w14:paraId="23E0F6C9" w14:textId="646607F8" w:rsidR="00F173F2" w:rsidRPr="000E548C" w:rsidRDefault="00D8452C" w:rsidP="00607DD2">
      <w:pPr>
        <w:spacing w:after="0" w:line="360" w:lineRule="auto"/>
        <w:ind w:left="426" w:hanging="360"/>
        <w:jc w:val="both"/>
        <w:rPr>
          <w:rFonts w:ascii="Times New Roman" w:eastAsia="Times New Roman" w:hAnsi="Times New Roman"/>
          <w:bCs/>
          <w:sz w:val="24"/>
          <w:szCs w:val="24"/>
          <w:lang w:eastAsia="lv-LV"/>
        </w:rPr>
      </w:pPr>
      <w:r w:rsidRPr="000E548C">
        <w:rPr>
          <w:rFonts w:ascii="Times New Roman" w:eastAsia="Times New Roman" w:hAnsi="Times New Roman"/>
          <w:bCs/>
          <w:sz w:val="24"/>
          <w:szCs w:val="24"/>
        </w:rPr>
        <w:t xml:space="preserve">13. </w:t>
      </w:r>
      <w:r w:rsidR="00877BBD" w:rsidRPr="000E548C">
        <w:rPr>
          <w:rFonts w:ascii="Times New Roman" w:eastAsia="Times New Roman" w:hAnsi="Times New Roman"/>
          <w:b/>
          <w:sz w:val="24"/>
          <w:szCs w:val="24"/>
          <w:lang w:eastAsia="lv-LV"/>
        </w:rPr>
        <w:t xml:space="preserve">Informācija par rezultātiem:  </w:t>
      </w:r>
      <w:r w:rsidR="00044EEA" w:rsidRPr="000E548C">
        <w:rPr>
          <w:rFonts w:ascii="Times New Roman" w:eastAsia="Times New Roman" w:hAnsi="Times New Roman"/>
          <w:bCs/>
          <w:sz w:val="24"/>
          <w:szCs w:val="24"/>
          <w:lang w:eastAsia="lv-LV"/>
        </w:rPr>
        <w:t xml:space="preserve">paziņojums par rezultātiem tiks </w:t>
      </w:r>
      <w:r w:rsidR="00F173F2" w:rsidRPr="000E548C">
        <w:rPr>
          <w:rFonts w:ascii="Times New Roman" w:eastAsia="Times New Roman" w:hAnsi="Times New Roman"/>
          <w:bCs/>
          <w:sz w:val="24"/>
          <w:szCs w:val="24"/>
          <w:lang w:eastAsia="lv-LV"/>
        </w:rPr>
        <w:t xml:space="preserve">publicēts Daugavpils pilsētas domes mājas lapā </w:t>
      </w:r>
      <w:hyperlink r:id="rId9" w:history="1">
        <w:r w:rsidR="00F173F2" w:rsidRPr="000E548C">
          <w:rPr>
            <w:rStyle w:val="Hyperlink"/>
            <w:rFonts w:ascii="Times New Roman" w:eastAsia="Times New Roman" w:hAnsi="Times New Roman"/>
            <w:bCs/>
            <w:sz w:val="24"/>
            <w:szCs w:val="24"/>
            <w:lang w:eastAsia="lv-LV"/>
          </w:rPr>
          <w:t>www.daugavpils.lv</w:t>
        </w:r>
      </w:hyperlink>
      <w:r w:rsidR="00F173F2" w:rsidRPr="000E548C">
        <w:rPr>
          <w:rFonts w:ascii="Times New Roman" w:eastAsia="Times New Roman" w:hAnsi="Times New Roman"/>
          <w:bCs/>
          <w:sz w:val="24"/>
          <w:szCs w:val="24"/>
          <w:lang w:eastAsia="lv-LV"/>
        </w:rPr>
        <w:t xml:space="preserve">. </w:t>
      </w:r>
    </w:p>
    <w:p w14:paraId="086849F9" w14:textId="77777777" w:rsidR="00F173F2" w:rsidRPr="000E548C" w:rsidRDefault="00F173F2" w:rsidP="00F173F2">
      <w:pPr>
        <w:spacing w:after="0" w:line="360" w:lineRule="auto"/>
        <w:ind w:left="66"/>
        <w:rPr>
          <w:rFonts w:ascii="Times New Roman" w:eastAsia="Times New Roman" w:hAnsi="Times New Roman"/>
          <w:sz w:val="24"/>
          <w:szCs w:val="24"/>
          <w:lang w:eastAsia="lv-LV"/>
        </w:rPr>
      </w:pPr>
      <w:r w:rsidRPr="000E548C">
        <w:rPr>
          <w:rFonts w:ascii="Times New Roman" w:eastAsia="Times New Roman" w:hAnsi="Times New Roman"/>
          <w:sz w:val="24"/>
          <w:szCs w:val="24"/>
          <w:lang w:eastAsia="lv-LV"/>
        </w:rPr>
        <w:t>PIELIKUMĀ:</w:t>
      </w:r>
    </w:p>
    <w:p w14:paraId="20BF7E1E" w14:textId="6DE8F6CA" w:rsidR="005F5C56" w:rsidRPr="000E548C" w:rsidRDefault="005F5C56" w:rsidP="005F5C56">
      <w:pPr>
        <w:pStyle w:val="ListParagraph"/>
        <w:keepNext/>
        <w:numPr>
          <w:ilvl w:val="0"/>
          <w:numId w:val="26"/>
        </w:numPr>
        <w:suppressAutoHyphens/>
        <w:spacing w:after="0" w:line="240" w:lineRule="auto"/>
        <w:outlineLvl w:val="1"/>
        <w:rPr>
          <w:rFonts w:ascii="Times New Roman" w:eastAsia="Times New Roman" w:hAnsi="Times New Roman"/>
          <w:sz w:val="24"/>
          <w:szCs w:val="24"/>
          <w:lang w:eastAsia="lv-LV"/>
        </w:rPr>
      </w:pPr>
      <w:r w:rsidRPr="000E548C">
        <w:rPr>
          <w:rFonts w:ascii="Times New Roman" w:eastAsia="Times New Roman" w:hAnsi="Times New Roman"/>
          <w:sz w:val="24"/>
          <w:szCs w:val="24"/>
          <w:lang w:eastAsia="lv-LV"/>
        </w:rPr>
        <w:t>Tehniskā specifikācija;</w:t>
      </w:r>
    </w:p>
    <w:p w14:paraId="6D560E7A" w14:textId="4A2D60B0" w:rsidR="005F5C56" w:rsidRPr="000E548C" w:rsidRDefault="005F5C56" w:rsidP="005F5C56">
      <w:pPr>
        <w:pStyle w:val="ListParagraph"/>
        <w:keepNext/>
        <w:numPr>
          <w:ilvl w:val="0"/>
          <w:numId w:val="26"/>
        </w:numPr>
        <w:suppressAutoHyphens/>
        <w:spacing w:after="0" w:line="240" w:lineRule="auto"/>
        <w:outlineLvl w:val="1"/>
        <w:rPr>
          <w:rFonts w:ascii="Times New Roman" w:eastAsia="Times New Roman" w:hAnsi="Times New Roman"/>
          <w:sz w:val="24"/>
          <w:szCs w:val="24"/>
          <w:lang w:eastAsia="lv-LV"/>
        </w:rPr>
      </w:pPr>
      <w:r w:rsidRPr="000E548C">
        <w:rPr>
          <w:rFonts w:ascii="Times New Roman" w:eastAsia="Times New Roman" w:hAnsi="Times New Roman"/>
          <w:sz w:val="24"/>
          <w:szCs w:val="24"/>
          <w:lang w:eastAsia="lv-LV"/>
        </w:rPr>
        <w:t>Finanšu-tehniskā piedāvājuma forma.</w:t>
      </w:r>
    </w:p>
    <w:p w14:paraId="66C7DC49" w14:textId="77777777" w:rsidR="00607DD2" w:rsidRPr="000E548C" w:rsidRDefault="00607DD2" w:rsidP="00AB2AF8">
      <w:pPr>
        <w:keepNext/>
        <w:suppressAutoHyphens/>
        <w:spacing w:after="0" w:line="240" w:lineRule="auto"/>
        <w:jc w:val="right"/>
        <w:outlineLvl w:val="1"/>
        <w:rPr>
          <w:rFonts w:ascii="Times New Roman" w:eastAsia="Times New Roman" w:hAnsi="Times New Roman"/>
          <w:sz w:val="24"/>
          <w:szCs w:val="24"/>
          <w:lang w:eastAsia="lv-LV"/>
        </w:rPr>
      </w:pPr>
    </w:p>
    <w:p w14:paraId="1398062A" w14:textId="77777777" w:rsidR="00607DD2" w:rsidRPr="000E548C" w:rsidRDefault="00607DD2" w:rsidP="00AB2AF8">
      <w:pPr>
        <w:keepNext/>
        <w:suppressAutoHyphens/>
        <w:spacing w:after="0" w:line="240" w:lineRule="auto"/>
        <w:jc w:val="right"/>
        <w:outlineLvl w:val="1"/>
        <w:rPr>
          <w:rFonts w:ascii="Times New Roman" w:eastAsia="Times New Roman" w:hAnsi="Times New Roman"/>
          <w:sz w:val="24"/>
          <w:szCs w:val="24"/>
          <w:lang w:eastAsia="lv-LV"/>
        </w:rPr>
      </w:pPr>
    </w:p>
    <w:p w14:paraId="7EF13099" w14:textId="5BE4938E" w:rsidR="00607DD2" w:rsidRDefault="003222B6" w:rsidP="003222B6">
      <w:pPr>
        <w:keepNext/>
        <w:suppressAutoHyphens/>
        <w:spacing w:after="0" w:line="240" w:lineRule="auto"/>
        <w:outlineLvl w:val="1"/>
        <w:rPr>
          <w:rFonts w:ascii="Times New Roman" w:eastAsia="Times New Roman" w:hAnsi="Times New Roman"/>
          <w:sz w:val="24"/>
          <w:szCs w:val="24"/>
          <w:lang w:eastAsia="lv-LV"/>
        </w:rPr>
      </w:pPr>
      <w:r>
        <w:rPr>
          <w:rFonts w:ascii="Times New Roman" w:eastAsia="Times New Roman" w:hAnsi="Times New Roman"/>
          <w:sz w:val="24"/>
          <w:szCs w:val="24"/>
          <w:lang w:eastAsia="lv-LV"/>
        </w:rPr>
        <w:t>Saskaņots:</w:t>
      </w:r>
    </w:p>
    <w:p w14:paraId="6AFD9529" w14:textId="77777777" w:rsidR="003222B6" w:rsidRPr="000E548C" w:rsidRDefault="003222B6" w:rsidP="003222B6">
      <w:pPr>
        <w:keepNext/>
        <w:suppressAutoHyphens/>
        <w:spacing w:after="0" w:line="240" w:lineRule="auto"/>
        <w:outlineLvl w:val="1"/>
        <w:rPr>
          <w:rFonts w:ascii="Times New Roman" w:eastAsia="Times New Roman" w:hAnsi="Times New Roman"/>
          <w:sz w:val="24"/>
          <w:szCs w:val="24"/>
          <w:lang w:eastAsia="lv-LV"/>
        </w:rPr>
      </w:pPr>
    </w:p>
    <w:p w14:paraId="052F84E6" w14:textId="29B274DF" w:rsidR="00607DD2" w:rsidRPr="000E548C" w:rsidRDefault="00607DD2" w:rsidP="00607DD2">
      <w:pPr>
        <w:keepNext/>
        <w:suppressAutoHyphens/>
        <w:spacing w:after="0" w:line="240" w:lineRule="auto"/>
        <w:outlineLvl w:val="1"/>
        <w:rPr>
          <w:rFonts w:ascii="Times New Roman" w:eastAsia="Times New Roman" w:hAnsi="Times New Roman"/>
          <w:sz w:val="24"/>
          <w:szCs w:val="24"/>
        </w:rPr>
      </w:pPr>
      <w:r w:rsidRPr="000E548C">
        <w:rPr>
          <w:rFonts w:ascii="Times New Roman" w:eastAsia="Times New Roman" w:hAnsi="Times New Roman"/>
          <w:sz w:val="24"/>
          <w:szCs w:val="24"/>
          <w:lang w:eastAsia="lv-LV"/>
        </w:rPr>
        <w:t>grāmatvede</w:t>
      </w:r>
      <w:r w:rsidRPr="000E548C">
        <w:rPr>
          <w:rFonts w:ascii="Times New Roman" w:eastAsia="Times New Roman" w:hAnsi="Times New Roman"/>
          <w:sz w:val="24"/>
          <w:szCs w:val="24"/>
          <w:lang w:eastAsia="lv-LV"/>
        </w:rPr>
        <w:tab/>
      </w:r>
      <w:r w:rsidRPr="000E548C">
        <w:rPr>
          <w:rFonts w:ascii="Times New Roman" w:eastAsia="Times New Roman" w:hAnsi="Times New Roman"/>
          <w:sz w:val="24"/>
          <w:szCs w:val="24"/>
          <w:lang w:eastAsia="lv-LV"/>
        </w:rPr>
        <w:tab/>
      </w:r>
      <w:r w:rsidRPr="000E548C">
        <w:rPr>
          <w:rFonts w:ascii="Times New Roman" w:eastAsia="Times New Roman" w:hAnsi="Times New Roman"/>
          <w:sz w:val="24"/>
          <w:szCs w:val="24"/>
          <w:lang w:eastAsia="lv-LV"/>
        </w:rPr>
        <w:tab/>
        <w:t xml:space="preserve">                                              </w:t>
      </w:r>
      <w:r w:rsidRPr="000E548C">
        <w:rPr>
          <w:rFonts w:ascii="Times New Roman" w:eastAsia="Times New Roman" w:hAnsi="Times New Roman"/>
          <w:sz w:val="24"/>
          <w:szCs w:val="24"/>
          <w:lang w:eastAsia="lv-LV"/>
        </w:rPr>
        <w:tab/>
        <w:t xml:space="preserve"> </w:t>
      </w:r>
      <w:r w:rsidRPr="000E548C">
        <w:rPr>
          <w:rFonts w:ascii="Times New Roman" w:eastAsia="Times New Roman" w:hAnsi="Times New Roman"/>
          <w:sz w:val="24"/>
          <w:szCs w:val="24"/>
          <w:lang w:eastAsia="lv-LV"/>
        </w:rPr>
        <w:tab/>
      </w:r>
      <w:r w:rsidR="003222B6">
        <w:rPr>
          <w:rFonts w:ascii="Times New Roman" w:eastAsia="Times New Roman" w:hAnsi="Times New Roman"/>
          <w:sz w:val="24"/>
          <w:szCs w:val="24"/>
          <w:lang w:eastAsia="lv-LV"/>
        </w:rPr>
        <w:tab/>
      </w:r>
      <w:r w:rsidRPr="000E548C">
        <w:rPr>
          <w:rFonts w:ascii="Times New Roman" w:eastAsia="Times New Roman" w:hAnsi="Times New Roman"/>
          <w:sz w:val="24"/>
          <w:szCs w:val="24"/>
          <w:lang w:eastAsia="lv-LV"/>
        </w:rPr>
        <w:t>Līga Grāvele</w:t>
      </w:r>
    </w:p>
    <w:p w14:paraId="0D2384CB" w14:textId="0B0A0F26" w:rsidR="00607DD2" w:rsidRPr="000E548C" w:rsidRDefault="00607DD2" w:rsidP="00607DD2">
      <w:pPr>
        <w:keepNext/>
        <w:tabs>
          <w:tab w:val="left" w:pos="1965"/>
        </w:tabs>
        <w:suppressAutoHyphens/>
        <w:spacing w:after="0" w:line="240" w:lineRule="auto"/>
        <w:outlineLvl w:val="1"/>
        <w:rPr>
          <w:rFonts w:ascii="Times New Roman" w:eastAsia="Times New Roman" w:hAnsi="Times New Roman"/>
          <w:sz w:val="24"/>
          <w:szCs w:val="24"/>
          <w:lang w:eastAsia="lv-LV"/>
        </w:rPr>
      </w:pPr>
    </w:p>
    <w:p w14:paraId="3420EB06" w14:textId="61CCE96A" w:rsidR="00AB2AF8" w:rsidRDefault="00877BBD" w:rsidP="00AB2AF8">
      <w:pPr>
        <w:keepNext/>
        <w:suppressAutoHyphens/>
        <w:spacing w:after="0" w:line="240" w:lineRule="auto"/>
        <w:jc w:val="right"/>
        <w:outlineLvl w:val="1"/>
        <w:rPr>
          <w:rFonts w:ascii="Times New Roman" w:eastAsia="Times New Roman" w:hAnsi="Times New Roman"/>
          <w:lang w:eastAsia="lv-LV"/>
        </w:rPr>
      </w:pPr>
      <w:r w:rsidRPr="00607DD2">
        <w:rPr>
          <w:rFonts w:ascii="Times New Roman" w:eastAsia="Times New Roman" w:hAnsi="Times New Roman"/>
          <w:lang w:eastAsia="lv-LV"/>
        </w:rPr>
        <w:br w:type="page"/>
      </w:r>
      <w:bookmarkStart w:id="2" w:name="_Hlk514080929"/>
      <w:r w:rsidR="00AB2AF8">
        <w:rPr>
          <w:rFonts w:ascii="Times New Roman" w:eastAsia="Times New Roman" w:hAnsi="Times New Roman"/>
          <w:lang w:eastAsia="lv-LV"/>
        </w:rPr>
        <w:t>1.pielikums</w:t>
      </w:r>
    </w:p>
    <w:p w14:paraId="6DE508D6" w14:textId="77777777" w:rsidR="00D93859" w:rsidRDefault="003C7F4D" w:rsidP="00F173F2">
      <w:pPr>
        <w:keepNext/>
        <w:suppressAutoHyphens/>
        <w:spacing w:after="0" w:line="240" w:lineRule="auto"/>
        <w:jc w:val="center"/>
        <w:outlineLvl w:val="1"/>
        <w:rPr>
          <w:rFonts w:ascii="Times New Roman" w:hAnsi="Times New Roman"/>
          <w:b/>
          <w:bCs/>
          <w:sz w:val="24"/>
          <w:szCs w:val="24"/>
        </w:rPr>
      </w:pPr>
      <w:r w:rsidRPr="003C7F4D">
        <w:rPr>
          <w:rFonts w:ascii="Times New Roman" w:hAnsi="Times New Roman"/>
          <w:b/>
          <w:bCs/>
          <w:sz w:val="24"/>
          <w:szCs w:val="24"/>
        </w:rPr>
        <w:t>TEHNISKĀ SPECIFIKĀCIJA</w:t>
      </w:r>
    </w:p>
    <w:p w14:paraId="0690FAC6" w14:textId="77777777" w:rsidR="00D93859" w:rsidRPr="00F173F2" w:rsidRDefault="00B409D5" w:rsidP="00B409D5">
      <w:pPr>
        <w:widowControl w:val="0"/>
        <w:autoSpaceDE w:val="0"/>
        <w:autoSpaceDN w:val="0"/>
        <w:spacing w:after="0" w:line="240" w:lineRule="auto"/>
        <w:ind w:left="180"/>
        <w:jc w:val="center"/>
        <w:rPr>
          <w:rFonts w:ascii="Times New Roman" w:hAnsi="Times New Roman"/>
          <w:b/>
          <w:sz w:val="24"/>
          <w:szCs w:val="24"/>
        </w:rPr>
      </w:pPr>
      <w:r w:rsidRPr="00F173F2">
        <w:rPr>
          <w:rFonts w:ascii="Times New Roman" w:hAnsi="Times New Roman"/>
          <w:b/>
          <w:sz w:val="24"/>
          <w:szCs w:val="24"/>
        </w:rPr>
        <w:t>“</w:t>
      </w:r>
      <w:r w:rsidR="00F173F2" w:rsidRPr="00F173F2">
        <w:rPr>
          <w:rFonts w:ascii="Times New Roman" w:eastAsia="Times New Roman" w:hAnsi="Times New Roman"/>
          <w:b/>
          <w:lang w:eastAsia="lv-LV"/>
        </w:rPr>
        <w:t>Elektronisko kases aparātu tehniskā apkalpošana</w:t>
      </w:r>
      <w:r w:rsidRPr="00F173F2">
        <w:rPr>
          <w:rFonts w:ascii="Times New Roman" w:hAnsi="Times New Roman"/>
          <w:b/>
          <w:sz w:val="24"/>
          <w:szCs w:val="24"/>
        </w:rPr>
        <w:t>”</w:t>
      </w:r>
    </w:p>
    <w:p w14:paraId="02F12951" w14:textId="4BA14E12" w:rsidR="00F173F2" w:rsidRPr="002E1047" w:rsidRDefault="00F173F2" w:rsidP="00F173F2">
      <w:pPr>
        <w:spacing w:after="0" w:line="240" w:lineRule="auto"/>
        <w:jc w:val="center"/>
        <w:rPr>
          <w:rFonts w:ascii="Times New Roman" w:eastAsia="Times New Roman" w:hAnsi="Times New Roman"/>
          <w:bCs/>
          <w:sz w:val="24"/>
          <w:szCs w:val="24"/>
          <w:lang w:eastAsia="lv-LV"/>
        </w:rPr>
      </w:pPr>
      <w:r w:rsidRPr="002E1047">
        <w:rPr>
          <w:rFonts w:ascii="Times New Roman" w:hAnsi="Times New Roman"/>
          <w:sz w:val="24"/>
          <w:szCs w:val="24"/>
          <w:lang w:eastAsia="lv-LV"/>
        </w:rPr>
        <w:t>Zemsliekšņa iepirkuma identifikācijas Nr. DPPTAIA 20</w:t>
      </w:r>
      <w:r w:rsidR="00D8452C" w:rsidRPr="002E1047">
        <w:rPr>
          <w:rFonts w:ascii="Times New Roman" w:hAnsi="Times New Roman"/>
          <w:sz w:val="24"/>
          <w:szCs w:val="24"/>
          <w:lang w:eastAsia="lv-LV"/>
        </w:rPr>
        <w:t>20</w:t>
      </w:r>
      <w:r w:rsidRPr="002E1047">
        <w:rPr>
          <w:rFonts w:ascii="Times New Roman" w:hAnsi="Times New Roman"/>
          <w:sz w:val="24"/>
          <w:szCs w:val="24"/>
          <w:lang w:eastAsia="lv-LV"/>
        </w:rPr>
        <w:t>/</w:t>
      </w:r>
      <w:r w:rsidR="002E1047" w:rsidRPr="002E1047">
        <w:rPr>
          <w:rFonts w:ascii="Times New Roman" w:hAnsi="Times New Roman"/>
          <w:sz w:val="24"/>
          <w:szCs w:val="24"/>
          <w:lang w:eastAsia="lv-LV"/>
        </w:rPr>
        <w:t>22</w:t>
      </w:r>
    </w:p>
    <w:p w14:paraId="78CAC26B" w14:textId="77777777" w:rsidR="00B409D5" w:rsidRDefault="00B409D5" w:rsidP="00B409D5">
      <w:pPr>
        <w:widowControl w:val="0"/>
        <w:autoSpaceDE w:val="0"/>
        <w:autoSpaceDN w:val="0"/>
        <w:spacing w:after="0" w:line="240" w:lineRule="auto"/>
        <w:ind w:left="180"/>
        <w:jc w:val="center"/>
        <w:rPr>
          <w:rFonts w:ascii="Times New Roman" w:hAnsi="Times New Roman"/>
          <w:b/>
          <w:sz w:val="24"/>
          <w:szCs w:val="24"/>
        </w:rPr>
      </w:pPr>
    </w:p>
    <w:p w14:paraId="15917358" w14:textId="77777777" w:rsidR="004E24AB" w:rsidRPr="00F173F2" w:rsidRDefault="00B409D5" w:rsidP="00F173F2">
      <w:pPr>
        <w:widowControl w:val="0"/>
        <w:autoSpaceDE w:val="0"/>
        <w:autoSpaceDN w:val="0"/>
        <w:spacing w:after="0" w:line="240" w:lineRule="auto"/>
        <w:ind w:left="180"/>
        <w:rPr>
          <w:rFonts w:ascii="Times New Roman" w:hAnsi="Times New Roman"/>
          <w:bCs/>
          <w:sz w:val="24"/>
          <w:szCs w:val="24"/>
        </w:rPr>
      </w:pPr>
      <w:r>
        <w:rPr>
          <w:rFonts w:ascii="Times New Roman" w:hAnsi="Times New Roman"/>
          <w:b/>
          <w:bCs/>
          <w:sz w:val="24"/>
          <w:szCs w:val="24"/>
        </w:rPr>
        <w:t xml:space="preserve"> </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667"/>
        <w:gridCol w:w="1653"/>
        <w:gridCol w:w="1443"/>
        <w:gridCol w:w="3702"/>
      </w:tblGrid>
      <w:tr w:rsidR="004E24AB" w:rsidRPr="004E24AB" w14:paraId="1A03E0F2" w14:textId="77777777" w:rsidTr="00234861">
        <w:tc>
          <w:tcPr>
            <w:tcW w:w="856" w:type="dxa"/>
            <w:tcBorders>
              <w:top w:val="single" w:sz="4" w:space="0" w:color="auto"/>
              <w:left w:val="single" w:sz="4" w:space="0" w:color="auto"/>
              <w:bottom w:val="single" w:sz="4" w:space="0" w:color="auto"/>
              <w:right w:val="single" w:sz="4" w:space="0" w:color="auto"/>
            </w:tcBorders>
            <w:vAlign w:val="center"/>
            <w:hideMark/>
          </w:tcPr>
          <w:p w14:paraId="0802B3BD" w14:textId="77777777" w:rsidR="004E24AB" w:rsidRPr="004E24AB" w:rsidRDefault="004E24AB">
            <w:pPr>
              <w:pStyle w:val="BodyTextIndent31"/>
              <w:ind w:left="0" w:right="-108"/>
              <w:jc w:val="center"/>
              <w:rPr>
                <w:lang w:eastAsia="ru-RU"/>
              </w:rPr>
            </w:pPr>
            <w:proofErr w:type="spellStart"/>
            <w:r w:rsidRPr="004E24AB">
              <w:rPr>
                <w:lang w:eastAsia="ru-RU"/>
              </w:rPr>
              <w:t>Nr.p.k</w:t>
            </w:r>
            <w:proofErr w:type="spellEnd"/>
            <w:r w:rsidRPr="004E24AB">
              <w:rPr>
                <w:lang w:eastAsia="ru-RU"/>
              </w:rPr>
              <w:t>.</w:t>
            </w:r>
          </w:p>
        </w:tc>
        <w:tc>
          <w:tcPr>
            <w:tcW w:w="1674" w:type="dxa"/>
            <w:tcBorders>
              <w:top w:val="single" w:sz="4" w:space="0" w:color="auto"/>
              <w:left w:val="single" w:sz="4" w:space="0" w:color="auto"/>
              <w:bottom w:val="single" w:sz="4" w:space="0" w:color="auto"/>
              <w:right w:val="single" w:sz="4" w:space="0" w:color="auto"/>
            </w:tcBorders>
            <w:vAlign w:val="center"/>
            <w:hideMark/>
          </w:tcPr>
          <w:p w14:paraId="6AB6190C" w14:textId="77777777" w:rsidR="004E24AB" w:rsidRPr="004E24AB" w:rsidRDefault="004E24AB">
            <w:pPr>
              <w:pStyle w:val="BodyTextIndent31"/>
              <w:ind w:left="0" w:right="-108"/>
              <w:jc w:val="center"/>
              <w:rPr>
                <w:lang w:eastAsia="ru-RU"/>
              </w:rPr>
            </w:pPr>
            <w:r w:rsidRPr="004E24AB">
              <w:rPr>
                <w:lang w:eastAsia="ru-RU"/>
              </w:rPr>
              <w:t>Modelis</w:t>
            </w:r>
          </w:p>
        </w:tc>
        <w:tc>
          <w:tcPr>
            <w:tcW w:w="1655" w:type="dxa"/>
            <w:tcBorders>
              <w:top w:val="single" w:sz="4" w:space="0" w:color="auto"/>
              <w:left w:val="single" w:sz="4" w:space="0" w:color="auto"/>
              <w:bottom w:val="single" w:sz="4" w:space="0" w:color="auto"/>
              <w:right w:val="single" w:sz="4" w:space="0" w:color="auto"/>
            </w:tcBorders>
            <w:vAlign w:val="center"/>
            <w:hideMark/>
          </w:tcPr>
          <w:p w14:paraId="66EBD4D2" w14:textId="77777777" w:rsidR="004E24AB" w:rsidRPr="004E24AB" w:rsidRDefault="004E24AB">
            <w:pPr>
              <w:pStyle w:val="BodyTextIndent31"/>
              <w:ind w:left="0" w:right="-108"/>
              <w:jc w:val="center"/>
              <w:rPr>
                <w:lang w:eastAsia="ru-RU"/>
              </w:rPr>
            </w:pPr>
            <w:r w:rsidRPr="004E24AB">
              <w:rPr>
                <w:lang w:eastAsia="ru-RU"/>
              </w:rPr>
              <w:t>Šasijas Nr.</w:t>
            </w:r>
          </w:p>
        </w:tc>
        <w:tc>
          <w:tcPr>
            <w:tcW w:w="1446" w:type="dxa"/>
            <w:tcBorders>
              <w:top w:val="single" w:sz="4" w:space="0" w:color="auto"/>
              <w:left w:val="single" w:sz="4" w:space="0" w:color="auto"/>
              <w:bottom w:val="single" w:sz="4" w:space="0" w:color="auto"/>
              <w:right w:val="single" w:sz="4" w:space="0" w:color="auto"/>
            </w:tcBorders>
            <w:vAlign w:val="center"/>
            <w:hideMark/>
          </w:tcPr>
          <w:p w14:paraId="005078F9" w14:textId="77777777" w:rsidR="004E24AB" w:rsidRPr="004E24AB" w:rsidRDefault="004E24AB">
            <w:pPr>
              <w:pStyle w:val="BodyTextIndent31"/>
              <w:ind w:left="0" w:right="-108"/>
              <w:jc w:val="center"/>
              <w:rPr>
                <w:lang w:eastAsia="ru-RU"/>
              </w:rPr>
            </w:pPr>
            <w:proofErr w:type="spellStart"/>
            <w:r w:rsidRPr="004E24AB">
              <w:rPr>
                <w:lang w:eastAsia="ru-RU"/>
              </w:rPr>
              <w:t>Teh.Pases</w:t>
            </w:r>
            <w:proofErr w:type="spellEnd"/>
            <w:r w:rsidRPr="004E24AB">
              <w:rPr>
                <w:lang w:eastAsia="ru-RU"/>
              </w:rPr>
              <w:t xml:space="preserve"> Nr.</w:t>
            </w:r>
          </w:p>
        </w:tc>
        <w:tc>
          <w:tcPr>
            <w:tcW w:w="3725" w:type="dxa"/>
            <w:tcBorders>
              <w:top w:val="single" w:sz="4" w:space="0" w:color="auto"/>
              <w:left w:val="single" w:sz="4" w:space="0" w:color="auto"/>
              <w:bottom w:val="single" w:sz="4" w:space="0" w:color="auto"/>
              <w:right w:val="single" w:sz="4" w:space="0" w:color="auto"/>
            </w:tcBorders>
            <w:vAlign w:val="center"/>
            <w:hideMark/>
          </w:tcPr>
          <w:p w14:paraId="2A3DA586" w14:textId="77777777" w:rsidR="004E24AB" w:rsidRPr="004E24AB" w:rsidRDefault="004E24AB">
            <w:pPr>
              <w:pStyle w:val="BodyTextIndent31"/>
              <w:ind w:left="0" w:right="-108"/>
              <w:jc w:val="center"/>
              <w:rPr>
                <w:lang w:eastAsia="ru-RU"/>
              </w:rPr>
            </w:pPr>
            <w:r w:rsidRPr="004E24AB">
              <w:rPr>
                <w:lang w:eastAsia="ru-RU"/>
              </w:rPr>
              <w:t>Uzstādīšanas adrese</w:t>
            </w:r>
          </w:p>
        </w:tc>
      </w:tr>
      <w:tr w:rsidR="004E24AB" w:rsidRPr="004E24AB" w14:paraId="67255D34" w14:textId="77777777" w:rsidTr="00234861">
        <w:tc>
          <w:tcPr>
            <w:tcW w:w="856" w:type="dxa"/>
            <w:tcBorders>
              <w:top w:val="single" w:sz="4" w:space="0" w:color="auto"/>
              <w:left w:val="single" w:sz="4" w:space="0" w:color="auto"/>
              <w:bottom w:val="single" w:sz="4" w:space="0" w:color="auto"/>
              <w:right w:val="single" w:sz="4" w:space="0" w:color="auto"/>
            </w:tcBorders>
            <w:vAlign w:val="center"/>
            <w:hideMark/>
          </w:tcPr>
          <w:p w14:paraId="21D96EEB" w14:textId="77777777" w:rsidR="004E24AB" w:rsidRPr="004E24AB" w:rsidRDefault="004E24AB">
            <w:pPr>
              <w:pStyle w:val="BodyTextIndent31"/>
              <w:ind w:left="0" w:right="-108"/>
              <w:jc w:val="center"/>
              <w:rPr>
                <w:lang w:eastAsia="ru-RU"/>
              </w:rPr>
            </w:pPr>
            <w:r w:rsidRPr="004E24AB">
              <w:rPr>
                <w:lang w:eastAsia="ru-RU"/>
              </w:rPr>
              <w:t>1.</w:t>
            </w:r>
          </w:p>
        </w:tc>
        <w:tc>
          <w:tcPr>
            <w:tcW w:w="1674" w:type="dxa"/>
            <w:tcBorders>
              <w:top w:val="single" w:sz="4" w:space="0" w:color="auto"/>
              <w:left w:val="single" w:sz="4" w:space="0" w:color="auto"/>
              <w:bottom w:val="single" w:sz="4" w:space="0" w:color="auto"/>
              <w:right w:val="single" w:sz="4" w:space="0" w:color="auto"/>
            </w:tcBorders>
            <w:vAlign w:val="center"/>
            <w:hideMark/>
          </w:tcPr>
          <w:p w14:paraId="2D810065" w14:textId="77777777" w:rsidR="004E24AB" w:rsidRPr="004E24AB" w:rsidRDefault="004E24AB">
            <w:pPr>
              <w:pStyle w:val="BodyTextIndent31"/>
              <w:ind w:left="0" w:right="-108"/>
              <w:jc w:val="center"/>
              <w:rPr>
                <w:lang w:eastAsia="ru-RU"/>
              </w:rPr>
            </w:pPr>
            <w:r w:rsidRPr="004E24AB">
              <w:rPr>
                <w:lang w:eastAsia="ru-RU"/>
              </w:rPr>
              <w:t>CHD 3050</w:t>
            </w:r>
          </w:p>
        </w:tc>
        <w:tc>
          <w:tcPr>
            <w:tcW w:w="1655" w:type="dxa"/>
            <w:tcBorders>
              <w:top w:val="single" w:sz="4" w:space="0" w:color="auto"/>
              <w:left w:val="single" w:sz="4" w:space="0" w:color="auto"/>
              <w:bottom w:val="single" w:sz="4" w:space="0" w:color="auto"/>
              <w:right w:val="single" w:sz="4" w:space="0" w:color="auto"/>
            </w:tcBorders>
            <w:vAlign w:val="center"/>
            <w:hideMark/>
          </w:tcPr>
          <w:p w14:paraId="48F8E00F" w14:textId="77777777" w:rsidR="004E24AB" w:rsidRPr="004E24AB" w:rsidRDefault="004E24AB" w:rsidP="004E24AB">
            <w:pPr>
              <w:pStyle w:val="BodyTextIndent31"/>
              <w:ind w:left="0" w:right="-108"/>
              <w:jc w:val="center"/>
              <w:rPr>
                <w:lang w:eastAsia="ru-RU"/>
              </w:rPr>
            </w:pPr>
            <w:r>
              <w:rPr>
                <w:lang w:eastAsia="ru-RU"/>
              </w:rPr>
              <w:t>E056010308</w:t>
            </w:r>
          </w:p>
        </w:tc>
        <w:tc>
          <w:tcPr>
            <w:tcW w:w="1446" w:type="dxa"/>
            <w:tcBorders>
              <w:top w:val="single" w:sz="4" w:space="0" w:color="auto"/>
              <w:left w:val="single" w:sz="4" w:space="0" w:color="auto"/>
              <w:bottom w:val="single" w:sz="4" w:space="0" w:color="auto"/>
              <w:right w:val="single" w:sz="4" w:space="0" w:color="auto"/>
            </w:tcBorders>
            <w:vAlign w:val="center"/>
            <w:hideMark/>
          </w:tcPr>
          <w:p w14:paraId="0EB8703A" w14:textId="77777777" w:rsidR="004E24AB" w:rsidRPr="004E24AB" w:rsidRDefault="004E24AB">
            <w:pPr>
              <w:pStyle w:val="BodyTextIndent31"/>
              <w:ind w:left="0" w:right="-108"/>
              <w:jc w:val="center"/>
              <w:rPr>
                <w:lang w:eastAsia="ru-RU"/>
              </w:rPr>
            </w:pPr>
            <w:r>
              <w:rPr>
                <w:lang w:eastAsia="ru-RU"/>
              </w:rPr>
              <w:t>1605-KTP/16-1</w:t>
            </w:r>
          </w:p>
        </w:tc>
        <w:tc>
          <w:tcPr>
            <w:tcW w:w="3725" w:type="dxa"/>
            <w:tcBorders>
              <w:top w:val="single" w:sz="4" w:space="0" w:color="auto"/>
              <w:left w:val="single" w:sz="4" w:space="0" w:color="auto"/>
              <w:bottom w:val="single" w:sz="4" w:space="0" w:color="auto"/>
              <w:right w:val="single" w:sz="4" w:space="0" w:color="auto"/>
            </w:tcBorders>
            <w:vAlign w:val="center"/>
            <w:hideMark/>
          </w:tcPr>
          <w:p w14:paraId="54B60D34" w14:textId="77777777" w:rsidR="004E24AB" w:rsidRPr="004E24AB" w:rsidRDefault="00A6080A" w:rsidP="00234861">
            <w:pPr>
              <w:pStyle w:val="BodyTextIndent31"/>
              <w:ind w:left="0" w:right="-108"/>
              <w:jc w:val="center"/>
              <w:rPr>
                <w:lang w:eastAsia="ru-RU"/>
              </w:rPr>
            </w:pPr>
            <w:r>
              <w:rPr>
                <w:bCs/>
              </w:rPr>
              <w:t>Daugavpils tūrisma informācijas centrs (TIC)</w:t>
            </w:r>
            <w:r w:rsidR="00027485">
              <w:rPr>
                <w:bCs/>
              </w:rPr>
              <w:t xml:space="preserve">, </w:t>
            </w:r>
            <w:r w:rsidR="004E24AB">
              <w:rPr>
                <w:bCs/>
              </w:rPr>
              <w:t>Rīgas</w:t>
            </w:r>
            <w:r w:rsidR="004E24AB" w:rsidRPr="004E24AB">
              <w:rPr>
                <w:bCs/>
              </w:rPr>
              <w:t xml:space="preserve"> iela </w:t>
            </w:r>
            <w:r w:rsidR="004E24AB">
              <w:rPr>
                <w:bCs/>
              </w:rPr>
              <w:t>22A</w:t>
            </w:r>
            <w:r w:rsidR="004E24AB" w:rsidRPr="004E24AB">
              <w:rPr>
                <w:bCs/>
              </w:rPr>
              <w:t>,</w:t>
            </w:r>
            <w:r w:rsidR="00234861">
              <w:rPr>
                <w:bCs/>
              </w:rPr>
              <w:t xml:space="preserve"> </w:t>
            </w:r>
            <w:r w:rsidR="004E24AB" w:rsidRPr="004E24AB">
              <w:rPr>
                <w:bCs/>
              </w:rPr>
              <w:t>Daugavpils</w:t>
            </w:r>
          </w:p>
        </w:tc>
      </w:tr>
      <w:tr w:rsidR="004E24AB" w:rsidRPr="004E24AB" w14:paraId="61802830" w14:textId="77777777" w:rsidTr="00234861">
        <w:tc>
          <w:tcPr>
            <w:tcW w:w="856" w:type="dxa"/>
            <w:tcBorders>
              <w:top w:val="single" w:sz="4" w:space="0" w:color="auto"/>
              <w:left w:val="single" w:sz="4" w:space="0" w:color="auto"/>
              <w:bottom w:val="single" w:sz="4" w:space="0" w:color="auto"/>
              <w:right w:val="single" w:sz="4" w:space="0" w:color="auto"/>
            </w:tcBorders>
            <w:vAlign w:val="center"/>
            <w:hideMark/>
          </w:tcPr>
          <w:p w14:paraId="1F758183" w14:textId="77777777" w:rsidR="004E24AB" w:rsidRPr="004E24AB" w:rsidRDefault="004E24AB">
            <w:pPr>
              <w:pStyle w:val="BodyTextIndent31"/>
              <w:ind w:left="0" w:right="-108"/>
              <w:jc w:val="center"/>
              <w:rPr>
                <w:lang w:eastAsia="ru-RU"/>
              </w:rPr>
            </w:pPr>
            <w:r w:rsidRPr="004E24AB">
              <w:rPr>
                <w:lang w:eastAsia="ru-RU"/>
              </w:rPr>
              <w:t>2.</w:t>
            </w:r>
          </w:p>
        </w:tc>
        <w:tc>
          <w:tcPr>
            <w:tcW w:w="1674" w:type="dxa"/>
            <w:tcBorders>
              <w:top w:val="single" w:sz="4" w:space="0" w:color="auto"/>
              <w:left w:val="single" w:sz="4" w:space="0" w:color="auto"/>
              <w:bottom w:val="single" w:sz="4" w:space="0" w:color="auto"/>
              <w:right w:val="single" w:sz="4" w:space="0" w:color="auto"/>
            </w:tcBorders>
            <w:vAlign w:val="center"/>
            <w:hideMark/>
          </w:tcPr>
          <w:p w14:paraId="79F64E76" w14:textId="77777777" w:rsidR="004E24AB" w:rsidRPr="004E24AB" w:rsidRDefault="004E24AB">
            <w:pPr>
              <w:pStyle w:val="BodyTextIndent31"/>
              <w:ind w:left="0" w:right="-108"/>
              <w:jc w:val="center"/>
              <w:rPr>
                <w:lang w:eastAsia="ru-RU"/>
              </w:rPr>
            </w:pPr>
            <w:r w:rsidRPr="004E24AB">
              <w:rPr>
                <w:lang w:eastAsia="ru-RU"/>
              </w:rPr>
              <w:t>CHD 3050</w:t>
            </w:r>
          </w:p>
        </w:tc>
        <w:tc>
          <w:tcPr>
            <w:tcW w:w="1655" w:type="dxa"/>
            <w:tcBorders>
              <w:top w:val="single" w:sz="4" w:space="0" w:color="auto"/>
              <w:left w:val="single" w:sz="4" w:space="0" w:color="auto"/>
              <w:bottom w:val="single" w:sz="4" w:space="0" w:color="auto"/>
              <w:right w:val="single" w:sz="4" w:space="0" w:color="auto"/>
            </w:tcBorders>
            <w:vAlign w:val="center"/>
            <w:hideMark/>
          </w:tcPr>
          <w:p w14:paraId="792CF6D4" w14:textId="77777777" w:rsidR="004E24AB" w:rsidRPr="004E24AB" w:rsidRDefault="0017128D">
            <w:pPr>
              <w:pStyle w:val="BodyTextIndent31"/>
              <w:ind w:left="0" w:right="-108"/>
              <w:jc w:val="center"/>
              <w:rPr>
                <w:lang w:eastAsia="ru-RU"/>
              </w:rPr>
            </w:pPr>
            <w:r>
              <w:rPr>
                <w:lang w:eastAsia="ru-RU"/>
              </w:rPr>
              <w:t>E055120188</w:t>
            </w:r>
          </w:p>
        </w:tc>
        <w:tc>
          <w:tcPr>
            <w:tcW w:w="1446" w:type="dxa"/>
            <w:tcBorders>
              <w:top w:val="single" w:sz="4" w:space="0" w:color="auto"/>
              <w:left w:val="single" w:sz="4" w:space="0" w:color="auto"/>
              <w:bottom w:val="single" w:sz="4" w:space="0" w:color="auto"/>
              <w:right w:val="single" w:sz="4" w:space="0" w:color="auto"/>
            </w:tcBorders>
            <w:vAlign w:val="center"/>
          </w:tcPr>
          <w:p w14:paraId="4D062DDB" w14:textId="77777777" w:rsidR="004E24AB" w:rsidRPr="004E24AB" w:rsidRDefault="0017128D">
            <w:pPr>
              <w:pStyle w:val="BodyTextIndent31"/>
              <w:ind w:left="0" w:right="-108"/>
              <w:jc w:val="center"/>
              <w:rPr>
                <w:lang w:eastAsia="ru-RU"/>
              </w:rPr>
            </w:pPr>
            <w:r>
              <w:rPr>
                <w:color w:val="333333"/>
                <w:shd w:val="clear" w:color="auto" w:fill="FFFFFF"/>
              </w:rPr>
              <w:t>1504-KTP/16-1</w:t>
            </w:r>
          </w:p>
        </w:tc>
        <w:tc>
          <w:tcPr>
            <w:tcW w:w="3725" w:type="dxa"/>
            <w:tcBorders>
              <w:top w:val="single" w:sz="4" w:space="0" w:color="auto"/>
              <w:left w:val="single" w:sz="4" w:space="0" w:color="auto"/>
              <w:bottom w:val="single" w:sz="4" w:space="0" w:color="auto"/>
              <w:right w:val="single" w:sz="4" w:space="0" w:color="auto"/>
            </w:tcBorders>
            <w:vAlign w:val="center"/>
            <w:hideMark/>
          </w:tcPr>
          <w:p w14:paraId="011A1ABB" w14:textId="77777777" w:rsidR="004E24AB" w:rsidRPr="004E24AB" w:rsidRDefault="00A6080A" w:rsidP="00234861">
            <w:pPr>
              <w:pStyle w:val="BodyTextIndent31"/>
              <w:ind w:left="0" w:right="-108"/>
              <w:jc w:val="center"/>
              <w:rPr>
                <w:bCs/>
              </w:rPr>
            </w:pPr>
            <w:r>
              <w:rPr>
                <w:bCs/>
              </w:rPr>
              <w:t>Ekspozīcija “</w:t>
            </w:r>
            <w:r w:rsidR="0017128D">
              <w:rPr>
                <w:bCs/>
              </w:rPr>
              <w:t>Šmakovkas muzejs</w:t>
            </w:r>
            <w:r>
              <w:rPr>
                <w:bCs/>
              </w:rPr>
              <w:t>”</w:t>
            </w:r>
            <w:r w:rsidR="0017128D">
              <w:rPr>
                <w:bCs/>
              </w:rPr>
              <w:t xml:space="preserve">, </w:t>
            </w:r>
            <w:r w:rsidR="004E24AB">
              <w:rPr>
                <w:bCs/>
              </w:rPr>
              <w:t>Rīgas</w:t>
            </w:r>
            <w:r w:rsidR="004E24AB" w:rsidRPr="004E24AB">
              <w:rPr>
                <w:bCs/>
              </w:rPr>
              <w:t xml:space="preserve"> iela </w:t>
            </w:r>
            <w:r w:rsidR="004E24AB">
              <w:rPr>
                <w:bCs/>
              </w:rPr>
              <w:t>22A</w:t>
            </w:r>
            <w:r w:rsidR="004E24AB" w:rsidRPr="004E24AB">
              <w:rPr>
                <w:bCs/>
              </w:rPr>
              <w:t>,</w:t>
            </w:r>
            <w:r w:rsidR="00234861">
              <w:rPr>
                <w:bCs/>
              </w:rPr>
              <w:t xml:space="preserve"> </w:t>
            </w:r>
            <w:r w:rsidR="004E24AB" w:rsidRPr="004E24AB">
              <w:rPr>
                <w:bCs/>
              </w:rPr>
              <w:t>Daugavpils</w:t>
            </w:r>
          </w:p>
        </w:tc>
      </w:tr>
      <w:tr w:rsidR="004E24AB" w:rsidRPr="004E24AB" w14:paraId="345ADA19" w14:textId="77777777" w:rsidTr="00234861">
        <w:tc>
          <w:tcPr>
            <w:tcW w:w="856" w:type="dxa"/>
            <w:tcBorders>
              <w:top w:val="single" w:sz="4" w:space="0" w:color="auto"/>
              <w:left w:val="single" w:sz="4" w:space="0" w:color="auto"/>
              <w:bottom w:val="single" w:sz="4" w:space="0" w:color="auto"/>
              <w:right w:val="single" w:sz="4" w:space="0" w:color="auto"/>
            </w:tcBorders>
            <w:vAlign w:val="center"/>
            <w:hideMark/>
          </w:tcPr>
          <w:p w14:paraId="0C929262" w14:textId="77777777" w:rsidR="004E24AB" w:rsidRPr="004E24AB" w:rsidRDefault="004E24AB">
            <w:pPr>
              <w:pStyle w:val="BodyTextIndent31"/>
              <w:ind w:left="0" w:right="-108"/>
              <w:jc w:val="center"/>
              <w:rPr>
                <w:lang w:eastAsia="ru-RU"/>
              </w:rPr>
            </w:pPr>
            <w:r w:rsidRPr="004E24AB">
              <w:rPr>
                <w:lang w:eastAsia="ru-RU"/>
              </w:rPr>
              <w:t>3.</w:t>
            </w:r>
          </w:p>
        </w:tc>
        <w:tc>
          <w:tcPr>
            <w:tcW w:w="1674" w:type="dxa"/>
            <w:tcBorders>
              <w:top w:val="single" w:sz="4" w:space="0" w:color="auto"/>
              <w:left w:val="single" w:sz="4" w:space="0" w:color="auto"/>
              <w:bottom w:val="single" w:sz="4" w:space="0" w:color="auto"/>
              <w:right w:val="single" w:sz="4" w:space="0" w:color="auto"/>
            </w:tcBorders>
            <w:vAlign w:val="center"/>
            <w:hideMark/>
          </w:tcPr>
          <w:p w14:paraId="6E06697A" w14:textId="77777777" w:rsidR="004E24AB" w:rsidRPr="004E24AB" w:rsidRDefault="004E24AB">
            <w:pPr>
              <w:pStyle w:val="BodyTextIndent31"/>
              <w:ind w:left="0" w:right="-108"/>
              <w:jc w:val="center"/>
              <w:rPr>
                <w:lang w:eastAsia="ru-RU"/>
              </w:rPr>
            </w:pPr>
            <w:r w:rsidRPr="004E24AB">
              <w:rPr>
                <w:lang w:eastAsia="ru-RU"/>
              </w:rPr>
              <w:t>CHD 3050</w:t>
            </w:r>
          </w:p>
        </w:tc>
        <w:tc>
          <w:tcPr>
            <w:tcW w:w="1655" w:type="dxa"/>
            <w:tcBorders>
              <w:top w:val="single" w:sz="4" w:space="0" w:color="auto"/>
              <w:left w:val="single" w:sz="4" w:space="0" w:color="auto"/>
              <w:bottom w:val="single" w:sz="4" w:space="0" w:color="auto"/>
              <w:right w:val="single" w:sz="4" w:space="0" w:color="auto"/>
            </w:tcBorders>
            <w:vAlign w:val="center"/>
            <w:hideMark/>
          </w:tcPr>
          <w:p w14:paraId="07097026" w14:textId="77777777" w:rsidR="004E24AB" w:rsidRPr="004E24AB" w:rsidRDefault="004E24AB" w:rsidP="00234861">
            <w:pPr>
              <w:pStyle w:val="BodyTextIndent31"/>
              <w:ind w:left="0" w:right="-108"/>
              <w:jc w:val="center"/>
              <w:rPr>
                <w:lang w:eastAsia="ru-RU"/>
              </w:rPr>
            </w:pPr>
            <w:r w:rsidRPr="004E24AB">
              <w:rPr>
                <w:lang w:eastAsia="ru-RU"/>
              </w:rPr>
              <w:t>E</w:t>
            </w:r>
            <w:r w:rsidR="00234861">
              <w:rPr>
                <w:lang w:eastAsia="ru-RU"/>
              </w:rPr>
              <w:t>055120108</w:t>
            </w:r>
          </w:p>
        </w:tc>
        <w:tc>
          <w:tcPr>
            <w:tcW w:w="1446" w:type="dxa"/>
            <w:tcBorders>
              <w:top w:val="single" w:sz="4" w:space="0" w:color="auto"/>
              <w:left w:val="single" w:sz="4" w:space="0" w:color="auto"/>
              <w:bottom w:val="single" w:sz="4" w:space="0" w:color="auto"/>
              <w:right w:val="single" w:sz="4" w:space="0" w:color="auto"/>
            </w:tcBorders>
            <w:vAlign w:val="center"/>
            <w:hideMark/>
          </w:tcPr>
          <w:p w14:paraId="10201AFA" w14:textId="77777777" w:rsidR="004E24AB" w:rsidRPr="004E24AB" w:rsidRDefault="00234861" w:rsidP="00234861">
            <w:pPr>
              <w:pStyle w:val="BodyTextIndent31"/>
              <w:ind w:left="0" w:right="-108"/>
              <w:jc w:val="center"/>
              <w:rPr>
                <w:lang w:eastAsia="ru-RU"/>
              </w:rPr>
            </w:pPr>
            <w:r>
              <w:rPr>
                <w:color w:val="333333"/>
                <w:shd w:val="clear" w:color="auto" w:fill="FFFFFF"/>
              </w:rPr>
              <w:t>1504</w:t>
            </w:r>
            <w:r w:rsidRPr="00234861">
              <w:rPr>
                <w:color w:val="333333"/>
                <w:shd w:val="clear" w:color="auto" w:fill="FFFFFF"/>
              </w:rPr>
              <w:t>-KTP/16-</w:t>
            </w:r>
            <w:r>
              <w:rPr>
                <w:color w:val="333333"/>
                <w:shd w:val="clear" w:color="auto" w:fill="FFFFFF"/>
              </w:rPr>
              <w:t>2</w:t>
            </w:r>
          </w:p>
        </w:tc>
        <w:tc>
          <w:tcPr>
            <w:tcW w:w="3725" w:type="dxa"/>
            <w:tcBorders>
              <w:top w:val="single" w:sz="4" w:space="0" w:color="auto"/>
              <w:left w:val="single" w:sz="4" w:space="0" w:color="auto"/>
              <w:bottom w:val="single" w:sz="4" w:space="0" w:color="auto"/>
              <w:right w:val="single" w:sz="4" w:space="0" w:color="auto"/>
            </w:tcBorders>
            <w:vAlign w:val="center"/>
            <w:hideMark/>
          </w:tcPr>
          <w:p w14:paraId="3AB7B300" w14:textId="77777777" w:rsidR="004E24AB" w:rsidRPr="004E24AB" w:rsidRDefault="00433BF4" w:rsidP="004E24AB">
            <w:pPr>
              <w:pStyle w:val="BodyTextIndent31"/>
              <w:ind w:left="0" w:right="-108"/>
              <w:jc w:val="center"/>
              <w:rPr>
                <w:bCs/>
              </w:rPr>
            </w:pPr>
            <w:r>
              <w:rPr>
                <w:bCs/>
              </w:rPr>
              <w:t>Daugavpils cietokšņa Kultūras un informācijas centrs (</w:t>
            </w:r>
            <w:r w:rsidR="0017128D">
              <w:rPr>
                <w:bCs/>
              </w:rPr>
              <w:t>DCKIC</w:t>
            </w:r>
            <w:r>
              <w:rPr>
                <w:bCs/>
              </w:rPr>
              <w:t>)</w:t>
            </w:r>
            <w:r w:rsidR="0017128D">
              <w:rPr>
                <w:bCs/>
              </w:rPr>
              <w:t xml:space="preserve">, </w:t>
            </w:r>
            <w:r w:rsidR="004E24AB">
              <w:rPr>
                <w:bCs/>
              </w:rPr>
              <w:t>Nikolaja</w:t>
            </w:r>
            <w:r w:rsidR="004E24AB" w:rsidRPr="004E24AB">
              <w:rPr>
                <w:bCs/>
              </w:rPr>
              <w:t xml:space="preserve"> iela </w:t>
            </w:r>
            <w:r w:rsidR="004E24AB">
              <w:rPr>
                <w:bCs/>
              </w:rPr>
              <w:t>5</w:t>
            </w:r>
            <w:r w:rsidR="004E24AB" w:rsidRPr="004E24AB">
              <w:rPr>
                <w:bCs/>
              </w:rPr>
              <w:t>, Daugavpils</w:t>
            </w:r>
          </w:p>
        </w:tc>
      </w:tr>
    </w:tbl>
    <w:p w14:paraId="1C6DB56B" w14:textId="77777777" w:rsidR="004E24AB" w:rsidRPr="004E24AB" w:rsidRDefault="004E24AB" w:rsidP="004E24AB">
      <w:pPr>
        <w:pStyle w:val="ListParagraph"/>
        <w:ind w:left="360" w:right="-108"/>
        <w:rPr>
          <w:rFonts w:ascii="Times New Roman" w:hAnsi="Times New Roman"/>
          <w:sz w:val="24"/>
          <w:szCs w:val="24"/>
          <w:lang w:eastAsia="ru-RU"/>
        </w:rPr>
      </w:pPr>
    </w:p>
    <w:p w14:paraId="37D59686" w14:textId="77777777" w:rsidR="004E24AB" w:rsidRPr="00F173F2" w:rsidRDefault="004E24AB" w:rsidP="00F173F2">
      <w:pPr>
        <w:ind w:right="-108"/>
        <w:rPr>
          <w:rFonts w:ascii="Times New Roman" w:hAnsi="Times New Roman"/>
          <w:b/>
          <w:sz w:val="24"/>
          <w:szCs w:val="24"/>
          <w:lang w:eastAsia="ru-RU"/>
        </w:rPr>
      </w:pPr>
      <w:r w:rsidRPr="00F173F2">
        <w:rPr>
          <w:rFonts w:ascii="Times New Roman" w:hAnsi="Times New Roman"/>
          <w:b/>
          <w:sz w:val="24"/>
          <w:szCs w:val="24"/>
          <w:lang w:eastAsia="ru-RU"/>
        </w:rPr>
        <w:t>Pienākumi:</w:t>
      </w:r>
    </w:p>
    <w:p w14:paraId="17FC658E" w14:textId="77777777" w:rsidR="004E24AB" w:rsidRPr="004E24AB" w:rsidRDefault="004E24AB" w:rsidP="004E24AB">
      <w:pPr>
        <w:pStyle w:val="ListParagraph"/>
        <w:numPr>
          <w:ilvl w:val="1"/>
          <w:numId w:val="21"/>
        </w:numPr>
        <w:spacing w:after="0" w:line="240" w:lineRule="auto"/>
        <w:ind w:right="-108"/>
        <w:jc w:val="both"/>
        <w:rPr>
          <w:rFonts w:ascii="Times New Roman" w:hAnsi="Times New Roman"/>
          <w:color w:val="000000"/>
          <w:sz w:val="24"/>
          <w:szCs w:val="24"/>
          <w:lang w:eastAsia="ru-RU"/>
        </w:rPr>
      </w:pPr>
      <w:r w:rsidRPr="004E24AB">
        <w:rPr>
          <w:rFonts w:ascii="Times New Roman" w:hAnsi="Times New Roman"/>
          <w:color w:val="000000"/>
          <w:sz w:val="24"/>
          <w:szCs w:val="24"/>
          <w:lang w:eastAsia="ru-RU"/>
        </w:rPr>
        <w:t>Veikt EKA apkalpošanu, novērst bojājumu un atjaunot EKA normālu darbību.</w:t>
      </w:r>
    </w:p>
    <w:p w14:paraId="48D0A804" w14:textId="77777777" w:rsidR="004E24AB" w:rsidRPr="004E24AB" w:rsidRDefault="004E24AB" w:rsidP="004E24AB">
      <w:pPr>
        <w:pStyle w:val="ListParagraph"/>
        <w:numPr>
          <w:ilvl w:val="1"/>
          <w:numId w:val="21"/>
        </w:numPr>
        <w:spacing w:after="0" w:line="240" w:lineRule="auto"/>
        <w:ind w:right="-108"/>
        <w:jc w:val="both"/>
        <w:rPr>
          <w:rFonts w:ascii="Times New Roman" w:hAnsi="Times New Roman"/>
          <w:color w:val="000000"/>
          <w:sz w:val="24"/>
          <w:szCs w:val="24"/>
          <w:lang w:eastAsia="ru-RU"/>
        </w:rPr>
      </w:pPr>
      <w:r w:rsidRPr="004E24AB">
        <w:rPr>
          <w:rFonts w:ascii="Times New Roman" w:hAnsi="Times New Roman"/>
          <w:color w:val="000000"/>
          <w:sz w:val="24"/>
          <w:szCs w:val="24"/>
          <w:lang w:eastAsia="ru-RU"/>
        </w:rPr>
        <w:t>EKA apkalpošana paredz :</w:t>
      </w:r>
    </w:p>
    <w:p w14:paraId="07CA7A79" w14:textId="77777777" w:rsidR="004E24AB" w:rsidRPr="004E24AB" w:rsidRDefault="004E24AB" w:rsidP="004E24AB">
      <w:pPr>
        <w:pStyle w:val="ListParagraph"/>
        <w:numPr>
          <w:ilvl w:val="0"/>
          <w:numId w:val="22"/>
        </w:numPr>
        <w:spacing w:after="0" w:line="240" w:lineRule="auto"/>
        <w:ind w:right="-108"/>
        <w:jc w:val="both"/>
        <w:rPr>
          <w:rFonts w:ascii="Times New Roman" w:hAnsi="Times New Roman"/>
          <w:color w:val="000000"/>
          <w:sz w:val="24"/>
          <w:szCs w:val="24"/>
          <w:lang w:eastAsia="ru-RU"/>
        </w:rPr>
      </w:pPr>
      <w:r w:rsidRPr="004E24AB">
        <w:rPr>
          <w:rFonts w:ascii="Times New Roman" w:hAnsi="Times New Roman"/>
          <w:color w:val="000000"/>
          <w:sz w:val="24"/>
          <w:szCs w:val="24"/>
          <w:lang w:eastAsia="ru-RU"/>
        </w:rPr>
        <w:t>EKA plombēšanu, programmēšanu, uzstādīšanu, remontu un tehnisko apkopi (turpmāk – apkalpošana);</w:t>
      </w:r>
    </w:p>
    <w:p w14:paraId="7DC91F56" w14:textId="77777777" w:rsidR="004E24AB" w:rsidRPr="004E24AB" w:rsidRDefault="004E24AB" w:rsidP="004E24AB">
      <w:pPr>
        <w:pStyle w:val="ListParagraph"/>
        <w:numPr>
          <w:ilvl w:val="0"/>
          <w:numId w:val="22"/>
        </w:numPr>
        <w:spacing w:after="0" w:line="240" w:lineRule="auto"/>
        <w:ind w:right="-108"/>
        <w:jc w:val="both"/>
        <w:rPr>
          <w:rFonts w:ascii="Times New Roman" w:hAnsi="Times New Roman"/>
          <w:color w:val="000000"/>
          <w:sz w:val="24"/>
          <w:szCs w:val="24"/>
          <w:lang w:eastAsia="ru-RU"/>
        </w:rPr>
      </w:pPr>
      <w:r w:rsidRPr="004E24AB">
        <w:rPr>
          <w:rFonts w:ascii="Times New Roman" w:hAnsi="Times New Roman"/>
          <w:color w:val="000000"/>
          <w:sz w:val="24"/>
          <w:szCs w:val="24"/>
          <w:lang w:eastAsia="ru-RU"/>
        </w:rPr>
        <w:t>EKA profilaktisko apkalpošanu saskaņā ar rūpnīcas-ražotāja ekspluatācijas noteikumiem;</w:t>
      </w:r>
    </w:p>
    <w:p w14:paraId="27C42CF7" w14:textId="77777777" w:rsidR="004E24AB" w:rsidRPr="004E24AB" w:rsidRDefault="004E24AB" w:rsidP="004E24AB">
      <w:pPr>
        <w:pStyle w:val="ListParagraph"/>
        <w:numPr>
          <w:ilvl w:val="0"/>
          <w:numId w:val="22"/>
        </w:numPr>
        <w:spacing w:after="0" w:line="240" w:lineRule="auto"/>
        <w:ind w:right="-108"/>
        <w:jc w:val="both"/>
        <w:rPr>
          <w:rFonts w:ascii="Times New Roman" w:hAnsi="Times New Roman"/>
          <w:color w:val="000000"/>
          <w:sz w:val="24"/>
          <w:szCs w:val="24"/>
          <w:lang w:eastAsia="ru-RU"/>
        </w:rPr>
      </w:pPr>
      <w:r w:rsidRPr="004E24AB">
        <w:rPr>
          <w:rFonts w:ascii="Times New Roman" w:hAnsi="Times New Roman"/>
          <w:color w:val="000000"/>
          <w:sz w:val="24"/>
          <w:szCs w:val="24"/>
          <w:lang w:eastAsia="ru-RU"/>
        </w:rPr>
        <w:t xml:space="preserve">nepieciešamības gadījumā tehniskā speciālista ierašanos ne vēlāk 48 stundu laikā pēc izsaukuma </w:t>
      </w:r>
      <w:r w:rsidR="005A6832">
        <w:rPr>
          <w:rFonts w:ascii="Times New Roman" w:hAnsi="Times New Roman"/>
          <w:color w:val="000000"/>
          <w:sz w:val="24"/>
          <w:szCs w:val="24"/>
          <w:lang w:eastAsia="ru-RU"/>
        </w:rPr>
        <w:t>Pasūtītāja EKA lietošanas vietā;</w:t>
      </w:r>
    </w:p>
    <w:p w14:paraId="2BFDC9FC" w14:textId="77777777" w:rsidR="004E24AB" w:rsidRPr="004E24AB" w:rsidRDefault="004E24AB" w:rsidP="004E24AB">
      <w:pPr>
        <w:pStyle w:val="ListParagraph"/>
        <w:numPr>
          <w:ilvl w:val="0"/>
          <w:numId w:val="22"/>
        </w:numPr>
        <w:spacing w:after="0" w:line="240" w:lineRule="auto"/>
        <w:ind w:right="-108"/>
        <w:jc w:val="both"/>
        <w:rPr>
          <w:rFonts w:ascii="Times New Roman" w:hAnsi="Times New Roman"/>
          <w:color w:val="000000"/>
          <w:sz w:val="24"/>
          <w:szCs w:val="24"/>
          <w:lang w:eastAsia="ru-RU"/>
        </w:rPr>
      </w:pPr>
      <w:r w:rsidRPr="004E24AB">
        <w:rPr>
          <w:rFonts w:ascii="Times New Roman" w:hAnsi="Times New Roman"/>
          <w:color w:val="000000"/>
          <w:sz w:val="24"/>
          <w:szCs w:val="24"/>
          <w:lang w:eastAsia="ru-RU"/>
        </w:rPr>
        <w:t xml:space="preserve">Pasūtītāja personāla apmācība darbam ar EKA un apliecības izsniegšana </w:t>
      </w:r>
      <w:r w:rsidR="005A6832">
        <w:rPr>
          <w:rFonts w:ascii="Times New Roman" w:hAnsi="Times New Roman"/>
          <w:color w:val="000000"/>
          <w:sz w:val="24"/>
          <w:szCs w:val="24"/>
          <w:lang w:eastAsia="ru-RU"/>
        </w:rPr>
        <w:t>Pretendenta</w:t>
      </w:r>
      <w:r w:rsidRPr="004E24AB">
        <w:rPr>
          <w:rFonts w:ascii="Times New Roman" w:hAnsi="Times New Roman"/>
          <w:color w:val="000000"/>
          <w:sz w:val="24"/>
          <w:szCs w:val="24"/>
          <w:lang w:eastAsia="ru-RU"/>
        </w:rPr>
        <w:t xml:space="preserve"> servisa nodaļā;</w:t>
      </w:r>
    </w:p>
    <w:p w14:paraId="423AA29C" w14:textId="77777777" w:rsidR="004E24AB" w:rsidRPr="004E24AB" w:rsidRDefault="004E24AB" w:rsidP="004E24AB">
      <w:pPr>
        <w:pStyle w:val="ListParagraph"/>
        <w:numPr>
          <w:ilvl w:val="0"/>
          <w:numId w:val="22"/>
        </w:numPr>
        <w:spacing w:after="0" w:line="240" w:lineRule="auto"/>
        <w:ind w:right="-108"/>
        <w:jc w:val="both"/>
        <w:rPr>
          <w:rFonts w:ascii="Times New Roman" w:hAnsi="Times New Roman"/>
          <w:color w:val="000000"/>
          <w:sz w:val="24"/>
          <w:szCs w:val="24"/>
          <w:lang w:eastAsia="ru-RU"/>
        </w:rPr>
      </w:pPr>
      <w:r w:rsidRPr="004E24AB">
        <w:rPr>
          <w:rFonts w:ascii="Times New Roman" w:hAnsi="Times New Roman"/>
          <w:color w:val="000000"/>
          <w:sz w:val="24"/>
          <w:szCs w:val="24"/>
          <w:lang w:eastAsia="ru-RU"/>
        </w:rPr>
        <w:t>EKA bāzes programmas programmēšanu (rekvizīti, nodaļas, nodoklis);</w:t>
      </w:r>
    </w:p>
    <w:p w14:paraId="5E7D213F" w14:textId="77777777" w:rsidR="004E24AB" w:rsidRPr="004E24AB" w:rsidRDefault="004E24AB" w:rsidP="004E24AB">
      <w:pPr>
        <w:pStyle w:val="ListParagraph"/>
        <w:numPr>
          <w:ilvl w:val="0"/>
          <w:numId w:val="22"/>
        </w:numPr>
        <w:spacing w:after="0" w:line="240" w:lineRule="auto"/>
        <w:ind w:right="-108"/>
        <w:jc w:val="both"/>
        <w:rPr>
          <w:rFonts w:ascii="Times New Roman" w:hAnsi="Times New Roman"/>
          <w:color w:val="000000"/>
          <w:sz w:val="24"/>
          <w:szCs w:val="24"/>
          <w:lang w:eastAsia="ru-RU"/>
        </w:rPr>
      </w:pPr>
      <w:r w:rsidRPr="004E24AB">
        <w:rPr>
          <w:rFonts w:ascii="Times New Roman" w:hAnsi="Times New Roman"/>
          <w:color w:val="000000"/>
          <w:sz w:val="24"/>
          <w:szCs w:val="24"/>
          <w:lang w:eastAsia="ru-RU"/>
        </w:rPr>
        <w:t>EKA dokumentu noformēšanu;</w:t>
      </w:r>
    </w:p>
    <w:p w14:paraId="01716148" w14:textId="77777777" w:rsidR="004E24AB" w:rsidRPr="004E24AB" w:rsidRDefault="004E24AB" w:rsidP="004E24AB">
      <w:pPr>
        <w:pStyle w:val="ListParagraph"/>
        <w:numPr>
          <w:ilvl w:val="0"/>
          <w:numId w:val="22"/>
        </w:numPr>
        <w:spacing w:after="0" w:line="240" w:lineRule="auto"/>
        <w:ind w:right="-108"/>
        <w:jc w:val="both"/>
        <w:rPr>
          <w:rFonts w:ascii="Times New Roman" w:hAnsi="Times New Roman"/>
          <w:color w:val="000000"/>
          <w:sz w:val="24"/>
          <w:szCs w:val="24"/>
          <w:lang w:eastAsia="ru-RU"/>
        </w:rPr>
      </w:pPr>
      <w:r w:rsidRPr="004E24AB">
        <w:rPr>
          <w:rFonts w:ascii="Times New Roman" w:hAnsi="Times New Roman"/>
          <w:color w:val="000000"/>
          <w:sz w:val="24"/>
          <w:szCs w:val="24"/>
          <w:lang w:eastAsia="ru-RU"/>
        </w:rPr>
        <w:t>EKA pārplombēšanu pēc remonta vai apkalpošanas;</w:t>
      </w:r>
    </w:p>
    <w:p w14:paraId="75ADB024" w14:textId="77777777" w:rsidR="004E24AB" w:rsidRPr="004E24AB" w:rsidRDefault="004E24AB" w:rsidP="004E24AB">
      <w:pPr>
        <w:pStyle w:val="ListParagraph"/>
        <w:numPr>
          <w:ilvl w:val="0"/>
          <w:numId w:val="22"/>
        </w:numPr>
        <w:spacing w:after="0" w:line="240" w:lineRule="auto"/>
        <w:ind w:right="-108"/>
        <w:jc w:val="both"/>
        <w:rPr>
          <w:rFonts w:ascii="Times New Roman" w:hAnsi="Times New Roman"/>
          <w:color w:val="000000"/>
          <w:sz w:val="24"/>
          <w:szCs w:val="24"/>
          <w:lang w:eastAsia="ru-RU"/>
        </w:rPr>
      </w:pPr>
      <w:r w:rsidRPr="004E24AB">
        <w:rPr>
          <w:rFonts w:ascii="Times New Roman" w:hAnsi="Times New Roman"/>
          <w:color w:val="000000"/>
          <w:sz w:val="24"/>
          <w:szCs w:val="24"/>
          <w:lang w:eastAsia="ru-RU"/>
        </w:rPr>
        <w:t>bezmaksas EKA tehnisko pārbaudi un profilaktisko apkalpošanu – reizi gadā (EKA uzstādīšanas vietā vai, ja nepieciešams servisa nodaļā );</w:t>
      </w:r>
    </w:p>
    <w:p w14:paraId="234B3CA2" w14:textId="77777777" w:rsidR="004E24AB" w:rsidRPr="004E24AB" w:rsidRDefault="004E24AB" w:rsidP="004E24AB">
      <w:pPr>
        <w:pStyle w:val="ListParagraph"/>
        <w:numPr>
          <w:ilvl w:val="0"/>
          <w:numId w:val="22"/>
        </w:numPr>
        <w:spacing w:after="0" w:line="240" w:lineRule="auto"/>
        <w:ind w:right="-108"/>
        <w:jc w:val="both"/>
        <w:rPr>
          <w:rFonts w:ascii="Times New Roman" w:hAnsi="Times New Roman"/>
          <w:color w:val="000000"/>
          <w:sz w:val="24"/>
          <w:szCs w:val="24"/>
          <w:lang w:eastAsia="ru-RU"/>
        </w:rPr>
      </w:pPr>
      <w:r w:rsidRPr="004E24AB">
        <w:rPr>
          <w:rFonts w:ascii="Times New Roman" w:hAnsi="Times New Roman"/>
          <w:color w:val="000000"/>
          <w:sz w:val="24"/>
          <w:szCs w:val="24"/>
          <w:lang w:eastAsia="ru-RU"/>
        </w:rPr>
        <w:t>bezmaksas EKA piegāde uz remontu vai profilaksi un pēc remonta vai profilakses uz EKA uzstādīšanas vietu;</w:t>
      </w:r>
    </w:p>
    <w:p w14:paraId="1861D2EB" w14:textId="77777777" w:rsidR="004E24AB" w:rsidRPr="004E24AB" w:rsidRDefault="004E24AB" w:rsidP="004E24AB">
      <w:pPr>
        <w:pStyle w:val="BodyTextIndent31"/>
        <w:numPr>
          <w:ilvl w:val="0"/>
          <w:numId w:val="22"/>
        </w:numPr>
        <w:jc w:val="both"/>
        <w:rPr>
          <w:color w:val="000000"/>
        </w:rPr>
      </w:pPr>
      <w:r w:rsidRPr="004E24AB">
        <w:rPr>
          <w:color w:val="000000"/>
        </w:rPr>
        <w:t>bezmaksas tehniskās konsultācijas pa tālruni, sakarā ar EKA darbības jautājumiem.</w:t>
      </w:r>
    </w:p>
    <w:p w14:paraId="7BE54075" w14:textId="77777777" w:rsidR="00F173F2" w:rsidRDefault="00F173F2" w:rsidP="004E24AB">
      <w:pPr>
        <w:pStyle w:val="BodyTextIndent31"/>
        <w:ind w:left="360"/>
        <w:jc w:val="both"/>
      </w:pPr>
    </w:p>
    <w:p w14:paraId="24E6C676" w14:textId="77777777" w:rsidR="004E24AB" w:rsidRPr="004E24AB" w:rsidRDefault="004E24AB" w:rsidP="004E24AB">
      <w:pPr>
        <w:pStyle w:val="BodyTextIndent31"/>
        <w:ind w:left="360"/>
        <w:jc w:val="both"/>
      </w:pPr>
      <w:r w:rsidRPr="004E24AB">
        <w:t>Rezerves daļas un izejmateriālu v</w:t>
      </w:r>
      <w:r w:rsidR="005A6832">
        <w:t>ērtība līgumcenā neietilpst un Pretendents</w:t>
      </w:r>
      <w:r w:rsidRPr="004E24AB">
        <w:t xml:space="preserve"> tos piegādā par papildapmaksu.</w:t>
      </w:r>
    </w:p>
    <w:p w14:paraId="44585D61" w14:textId="77777777" w:rsidR="00044EEA" w:rsidRDefault="00044EEA" w:rsidP="001D1064">
      <w:pPr>
        <w:widowControl w:val="0"/>
        <w:autoSpaceDE w:val="0"/>
        <w:autoSpaceDN w:val="0"/>
        <w:spacing w:after="0" w:line="240" w:lineRule="auto"/>
        <w:ind w:left="180"/>
        <w:rPr>
          <w:rFonts w:ascii="Times New Roman" w:hAnsi="Times New Roman"/>
          <w:sz w:val="24"/>
          <w:szCs w:val="24"/>
          <w:lang w:eastAsia="ar-SA"/>
        </w:rPr>
      </w:pPr>
    </w:p>
    <w:p w14:paraId="0D033B24" w14:textId="77777777" w:rsidR="00044EEA" w:rsidRDefault="00044EEA" w:rsidP="001D1064">
      <w:pPr>
        <w:widowControl w:val="0"/>
        <w:autoSpaceDE w:val="0"/>
        <w:autoSpaceDN w:val="0"/>
        <w:spacing w:after="0" w:line="240" w:lineRule="auto"/>
        <w:ind w:left="180"/>
        <w:rPr>
          <w:rFonts w:ascii="Times New Roman" w:hAnsi="Times New Roman"/>
          <w:sz w:val="24"/>
          <w:szCs w:val="24"/>
          <w:lang w:eastAsia="ar-SA"/>
        </w:rPr>
      </w:pPr>
    </w:p>
    <w:p w14:paraId="184A7647" w14:textId="77777777" w:rsidR="00B467A2" w:rsidRDefault="00780ABC" w:rsidP="00780ABC">
      <w:pPr>
        <w:keepNext/>
        <w:suppressAutoHyphens/>
        <w:spacing w:after="0" w:line="240" w:lineRule="auto"/>
        <w:outlineLvl w:val="1"/>
        <w:rPr>
          <w:rFonts w:ascii="Times New Roman" w:eastAsia="Times New Roman" w:hAnsi="Times New Roman"/>
          <w:sz w:val="24"/>
          <w:szCs w:val="24"/>
        </w:rPr>
      </w:pPr>
      <w:r w:rsidRPr="000E548C">
        <w:rPr>
          <w:rFonts w:ascii="Times New Roman" w:eastAsia="Times New Roman" w:hAnsi="Times New Roman"/>
          <w:sz w:val="24"/>
          <w:szCs w:val="24"/>
        </w:rPr>
        <w:t>Tehnisko specifikāciju sagatavoja</w:t>
      </w:r>
      <w:r w:rsidR="00B467A2">
        <w:rPr>
          <w:rFonts w:ascii="Times New Roman" w:eastAsia="Times New Roman" w:hAnsi="Times New Roman"/>
          <w:sz w:val="24"/>
          <w:szCs w:val="24"/>
        </w:rPr>
        <w:t>:</w:t>
      </w:r>
    </w:p>
    <w:p w14:paraId="500092F1" w14:textId="21BC9703" w:rsidR="00780ABC" w:rsidRPr="000E548C" w:rsidRDefault="00044EEA" w:rsidP="00780ABC">
      <w:pPr>
        <w:keepNext/>
        <w:suppressAutoHyphens/>
        <w:spacing w:after="0" w:line="240" w:lineRule="auto"/>
        <w:outlineLvl w:val="1"/>
        <w:rPr>
          <w:rFonts w:ascii="Times New Roman" w:eastAsia="Times New Roman" w:hAnsi="Times New Roman"/>
          <w:sz w:val="24"/>
          <w:szCs w:val="24"/>
        </w:rPr>
      </w:pPr>
      <w:r w:rsidRPr="000E548C">
        <w:rPr>
          <w:rFonts w:ascii="Times New Roman" w:eastAsia="Times New Roman" w:hAnsi="Times New Roman"/>
          <w:sz w:val="24"/>
          <w:szCs w:val="24"/>
          <w:lang w:eastAsia="lv-LV"/>
        </w:rPr>
        <w:t>grāmatvede</w:t>
      </w:r>
      <w:r w:rsidR="00B409D5" w:rsidRPr="000E548C">
        <w:rPr>
          <w:rFonts w:ascii="Times New Roman" w:eastAsia="Times New Roman" w:hAnsi="Times New Roman"/>
          <w:sz w:val="24"/>
          <w:szCs w:val="24"/>
          <w:lang w:eastAsia="lv-LV"/>
        </w:rPr>
        <w:tab/>
      </w:r>
      <w:r w:rsidR="00B409D5" w:rsidRPr="000E548C">
        <w:rPr>
          <w:rFonts w:ascii="Times New Roman" w:eastAsia="Times New Roman" w:hAnsi="Times New Roman"/>
          <w:sz w:val="24"/>
          <w:szCs w:val="24"/>
          <w:lang w:eastAsia="lv-LV"/>
        </w:rPr>
        <w:tab/>
      </w:r>
      <w:r w:rsidR="00780ABC" w:rsidRPr="000E548C">
        <w:rPr>
          <w:rFonts w:ascii="Times New Roman" w:eastAsia="Times New Roman" w:hAnsi="Times New Roman"/>
          <w:sz w:val="24"/>
          <w:szCs w:val="24"/>
          <w:lang w:eastAsia="lv-LV"/>
        </w:rPr>
        <w:tab/>
        <w:t xml:space="preserve"> </w:t>
      </w:r>
      <w:r w:rsidR="00780ABC" w:rsidRPr="000E548C">
        <w:rPr>
          <w:rFonts w:ascii="Times New Roman" w:eastAsia="Times New Roman" w:hAnsi="Times New Roman"/>
          <w:sz w:val="24"/>
          <w:szCs w:val="24"/>
          <w:lang w:eastAsia="lv-LV"/>
        </w:rPr>
        <w:tab/>
      </w:r>
      <w:r w:rsidR="00B467A2">
        <w:rPr>
          <w:rFonts w:ascii="Times New Roman" w:eastAsia="Times New Roman" w:hAnsi="Times New Roman"/>
          <w:sz w:val="24"/>
          <w:szCs w:val="24"/>
          <w:lang w:eastAsia="lv-LV"/>
        </w:rPr>
        <w:tab/>
      </w:r>
      <w:r w:rsidR="00B467A2">
        <w:rPr>
          <w:rFonts w:ascii="Times New Roman" w:eastAsia="Times New Roman" w:hAnsi="Times New Roman"/>
          <w:sz w:val="24"/>
          <w:szCs w:val="24"/>
          <w:lang w:eastAsia="lv-LV"/>
        </w:rPr>
        <w:tab/>
      </w:r>
      <w:r w:rsidR="00B467A2">
        <w:rPr>
          <w:rFonts w:ascii="Times New Roman" w:eastAsia="Times New Roman" w:hAnsi="Times New Roman"/>
          <w:sz w:val="24"/>
          <w:szCs w:val="24"/>
          <w:lang w:eastAsia="lv-LV"/>
        </w:rPr>
        <w:tab/>
      </w:r>
      <w:r w:rsidR="00B467A2">
        <w:rPr>
          <w:rFonts w:ascii="Times New Roman" w:eastAsia="Times New Roman" w:hAnsi="Times New Roman"/>
          <w:sz w:val="24"/>
          <w:szCs w:val="24"/>
          <w:lang w:eastAsia="lv-LV"/>
        </w:rPr>
        <w:tab/>
      </w:r>
      <w:r w:rsidR="00B467A2">
        <w:rPr>
          <w:rFonts w:ascii="Times New Roman" w:eastAsia="Times New Roman" w:hAnsi="Times New Roman"/>
          <w:sz w:val="24"/>
          <w:szCs w:val="24"/>
          <w:lang w:eastAsia="lv-LV"/>
        </w:rPr>
        <w:tab/>
      </w:r>
      <w:r w:rsidR="006527E9" w:rsidRPr="000E548C">
        <w:rPr>
          <w:rFonts w:ascii="Times New Roman" w:eastAsia="Times New Roman" w:hAnsi="Times New Roman"/>
          <w:sz w:val="24"/>
          <w:szCs w:val="24"/>
          <w:lang w:eastAsia="lv-LV"/>
        </w:rPr>
        <w:t>Līga Grāvele</w:t>
      </w:r>
    </w:p>
    <w:p w14:paraId="4112109A" w14:textId="77777777" w:rsidR="00780ABC" w:rsidRDefault="00780ABC" w:rsidP="0081518C">
      <w:pPr>
        <w:spacing w:after="0" w:line="240" w:lineRule="auto"/>
        <w:jc w:val="both"/>
        <w:rPr>
          <w:rFonts w:ascii="Times New Roman" w:hAnsi="Times New Roman"/>
          <w:sz w:val="24"/>
          <w:szCs w:val="24"/>
          <w:lang w:eastAsia="ar-SA"/>
        </w:rPr>
      </w:pPr>
    </w:p>
    <w:p w14:paraId="6D13B0BF" w14:textId="77777777" w:rsidR="00332822" w:rsidRDefault="00332822" w:rsidP="00CA599C">
      <w:pPr>
        <w:keepNext/>
        <w:suppressAutoHyphens/>
        <w:spacing w:after="0" w:line="240" w:lineRule="auto"/>
        <w:outlineLvl w:val="1"/>
        <w:rPr>
          <w:rFonts w:ascii="Times New Roman" w:eastAsia="Times New Roman" w:hAnsi="Times New Roman"/>
          <w:b/>
          <w:color w:val="FF0000"/>
          <w:sz w:val="24"/>
          <w:szCs w:val="24"/>
          <w:lang w:eastAsia="ar-SA"/>
        </w:rPr>
      </w:pPr>
    </w:p>
    <w:p w14:paraId="27707032" w14:textId="77777777" w:rsidR="00332822" w:rsidRDefault="00332822" w:rsidP="00332822">
      <w:pPr>
        <w:widowControl w:val="0"/>
        <w:suppressAutoHyphens/>
        <w:spacing w:after="0" w:line="240" w:lineRule="auto"/>
        <w:jc w:val="right"/>
        <w:rPr>
          <w:rFonts w:ascii="Times New Roman" w:eastAsia="Lucida Sans Unicode" w:hAnsi="Times New Roman"/>
          <w:b/>
          <w:bCs/>
          <w:lang w:eastAsia="lv-LV"/>
        </w:rPr>
      </w:pPr>
    </w:p>
    <w:p w14:paraId="1F8CFBB8" w14:textId="77777777" w:rsidR="00B409D5" w:rsidRDefault="00B409D5">
      <w:pPr>
        <w:spacing w:after="0" w:line="240" w:lineRule="auto"/>
        <w:rPr>
          <w:rFonts w:ascii="Times New Roman" w:eastAsia="Lucida Sans Unicode" w:hAnsi="Times New Roman"/>
          <w:b/>
          <w:bCs/>
          <w:lang w:eastAsia="lv-LV"/>
        </w:rPr>
      </w:pPr>
      <w:r>
        <w:rPr>
          <w:rFonts w:ascii="Times New Roman" w:eastAsia="Lucida Sans Unicode" w:hAnsi="Times New Roman"/>
          <w:b/>
          <w:bCs/>
          <w:lang w:eastAsia="lv-LV"/>
        </w:rPr>
        <w:br w:type="page"/>
      </w:r>
    </w:p>
    <w:p w14:paraId="7EA1753E" w14:textId="77777777" w:rsidR="00332822" w:rsidRPr="002E1047" w:rsidRDefault="00332822" w:rsidP="00332822">
      <w:pPr>
        <w:widowControl w:val="0"/>
        <w:suppressAutoHyphens/>
        <w:spacing w:after="0" w:line="240" w:lineRule="auto"/>
        <w:jc w:val="right"/>
        <w:rPr>
          <w:rFonts w:ascii="Times New Roman" w:eastAsia="Lucida Sans Unicode" w:hAnsi="Times New Roman"/>
          <w:lang w:eastAsia="lv-LV"/>
        </w:rPr>
      </w:pPr>
      <w:bookmarkStart w:id="3" w:name="_Hlk514080963"/>
      <w:bookmarkEnd w:id="2"/>
      <w:r w:rsidRPr="002E1047">
        <w:rPr>
          <w:rFonts w:ascii="Times New Roman" w:eastAsia="Lucida Sans Unicode" w:hAnsi="Times New Roman"/>
          <w:lang w:eastAsia="lv-LV"/>
        </w:rPr>
        <w:t xml:space="preserve">2.pielikums </w:t>
      </w:r>
    </w:p>
    <w:p w14:paraId="131BBC98" w14:textId="77777777" w:rsidR="00332822" w:rsidRPr="00332822" w:rsidRDefault="00332822" w:rsidP="00332822">
      <w:pPr>
        <w:widowControl w:val="0"/>
        <w:suppressAutoHyphens/>
        <w:spacing w:after="0" w:line="240" w:lineRule="auto"/>
        <w:jc w:val="right"/>
        <w:rPr>
          <w:rFonts w:ascii="Times New Roman" w:eastAsia="Lucida Sans Unicode" w:hAnsi="Times New Roman"/>
          <w:b/>
          <w:bCs/>
          <w:lang w:eastAsia="lv-LV"/>
        </w:rPr>
      </w:pPr>
    </w:p>
    <w:p w14:paraId="2A1ECA71" w14:textId="49214527" w:rsidR="00332822" w:rsidRDefault="00332822" w:rsidP="00332822">
      <w:pPr>
        <w:widowControl w:val="0"/>
        <w:suppressAutoHyphens/>
        <w:spacing w:after="0" w:line="240" w:lineRule="auto"/>
        <w:jc w:val="center"/>
        <w:rPr>
          <w:rFonts w:ascii="Times New Roman" w:eastAsia="Lucida Sans Unicode" w:hAnsi="Times New Roman"/>
          <w:b/>
          <w:bCs/>
          <w:lang w:eastAsia="ar-SA"/>
        </w:rPr>
      </w:pPr>
      <w:r w:rsidRPr="00332822">
        <w:rPr>
          <w:rFonts w:ascii="Times New Roman" w:eastAsia="Lucida Sans Unicode" w:hAnsi="Times New Roman"/>
          <w:b/>
          <w:bCs/>
          <w:lang w:eastAsia="ar-SA"/>
        </w:rPr>
        <w:t xml:space="preserve"> </w:t>
      </w:r>
      <w:r w:rsidR="005F5C56" w:rsidRPr="005F5C56">
        <w:rPr>
          <w:rFonts w:ascii="Times New Roman" w:eastAsia="Lucida Sans Unicode" w:hAnsi="Times New Roman"/>
          <w:b/>
          <w:bCs/>
          <w:lang w:eastAsia="ar-SA"/>
        </w:rPr>
        <w:t>FINANŠU - TEHNISKAIS PIEDĀVĀJUMS</w:t>
      </w:r>
    </w:p>
    <w:p w14:paraId="3059329C" w14:textId="77777777" w:rsidR="002E1047" w:rsidRPr="00F173F2" w:rsidRDefault="002E1047" w:rsidP="002E1047">
      <w:pPr>
        <w:widowControl w:val="0"/>
        <w:autoSpaceDE w:val="0"/>
        <w:autoSpaceDN w:val="0"/>
        <w:spacing w:after="0" w:line="240" w:lineRule="auto"/>
        <w:ind w:left="180"/>
        <w:jc w:val="center"/>
        <w:rPr>
          <w:rFonts w:ascii="Times New Roman" w:hAnsi="Times New Roman"/>
          <w:b/>
          <w:sz w:val="24"/>
          <w:szCs w:val="24"/>
        </w:rPr>
      </w:pPr>
      <w:r w:rsidRPr="00F173F2">
        <w:rPr>
          <w:rFonts w:ascii="Times New Roman" w:hAnsi="Times New Roman"/>
          <w:b/>
          <w:sz w:val="24"/>
          <w:szCs w:val="24"/>
        </w:rPr>
        <w:t>“</w:t>
      </w:r>
      <w:r w:rsidRPr="00F173F2">
        <w:rPr>
          <w:rFonts w:ascii="Times New Roman" w:eastAsia="Times New Roman" w:hAnsi="Times New Roman"/>
          <w:b/>
          <w:lang w:eastAsia="lv-LV"/>
        </w:rPr>
        <w:t>Elektronisko kases aparātu tehniskā apkalpošana</w:t>
      </w:r>
      <w:r w:rsidRPr="00F173F2">
        <w:rPr>
          <w:rFonts w:ascii="Times New Roman" w:hAnsi="Times New Roman"/>
          <w:b/>
          <w:sz w:val="24"/>
          <w:szCs w:val="24"/>
        </w:rPr>
        <w:t>”</w:t>
      </w:r>
    </w:p>
    <w:p w14:paraId="1C66D72A" w14:textId="765EE12E" w:rsidR="002E1047" w:rsidRPr="002E1047" w:rsidRDefault="002E1047" w:rsidP="002E1047">
      <w:pPr>
        <w:spacing w:after="0" w:line="240" w:lineRule="auto"/>
        <w:jc w:val="center"/>
        <w:rPr>
          <w:rFonts w:ascii="Times New Roman" w:eastAsia="Times New Roman" w:hAnsi="Times New Roman"/>
          <w:bCs/>
          <w:sz w:val="24"/>
          <w:szCs w:val="24"/>
          <w:lang w:eastAsia="lv-LV"/>
        </w:rPr>
      </w:pPr>
      <w:r w:rsidRPr="002E1047">
        <w:rPr>
          <w:rFonts w:ascii="Times New Roman" w:hAnsi="Times New Roman"/>
          <w:sz w:val="24"/>
          <w:szCs w:val="24"/>
          <w:lang w:eastAsia="lv-LV"/>
        </w:rPr>
        <w:t>Zemsliekšņa iepirkuma identifikācijas Nr. DPPTAIA 2020/22</w:t>
      </w:r>
    </w:p>
    <w:p w14:paraId="7A4925DE" w14:textId="77777777" w:rsidR="00332822" w:rsidRPr="00332822" w:rsidRDefault="00332822" w:rsidP="00332822">
      <w:pPr>
        <w:widowControl w:val="0"/>
        <w:suppressAutoHyphens/>
        <w:spacing w:after="0" w:line="240" w:lineRule="auto"/>
        <w:jc w:val="center"/>
        <w:rPr>
          <w:rFonts w:ascii="Times New Roman" w:eastAsia="Lucida Sans Unicode" w:hAnsi="Times New Roman"/>
          <w:b/>
          <w:bCs/>
          <w:lang w:eastAsia="lv-LV"/>
        </w:rPr>
      </w:pPr>
    </w:p>
    <w:p w14:paraId="633EA72A" w14:textId="77777777" w:rsidR="00332822" w:rsidRPr="00332822" w:rsidRDefault="00332822" w:rsidP="00332822">
      <w:pPr>
        <w:widowControl w:val="0"/>
        <w:suppressAutoHyphens/>
        <w:spacing w:after="0" w:line="240" w:lineRule="auto"/>
        <w:rPr>
          <w:rFonts w:ascii="Times New Roman" w:eastAsia="Lucida Sans Unicode" w:hAnsi="Times New Roman"/>
          <w:lang w:eastAsia="ar-SA"/>
        </w:rPr>
      </w:pPr>
    </w:p>
    <w:tbl>
      <w:tblPr>
        <w:tblStyle w:val="TableGrid"/>
        <w:tblW w:w="0" w:type="auto"/>
        <w:tblLook w:val="04A0" w:firstRow="1" w:lastRow="0" w:firstColumn="1" w:lastColumn="0" w:noHBand="0" w:noVBand="1"/>
      </w:tblPr>
      <w:tblGrid>
        <w:gridCol w:w="1980"/>
        <w:gridCol w:w="7081"/>
      </w:tblGrid>
      <w:tr w:rsidR="000E548C" w:rsidRPr="000E548C" w14:paraId="398F2C43" w14:textId="77777777" w:rsidTr="00034B95">
        <w:tc>
          <w:tcPr>
            <w:tcW w:w="1980" w:type="dxa"/>
          </w:tcPr>
          <w:p w14:paraId="0C8701E5" w14:textId="77777777" w:rsidR="000E548C" w:rsidRPr="000E548C" w:rsidRDefault="000E548C" w:rsidP="00034B95">
            <w:pPr>
              <w:spacing w:after="0" w:line="240" w:lineRule="auto"/>
              <w:jc w:val="center"/>
              <w:rPr>
                <w:rFonts w:ascii="Times New Roman" w:hAnsi="Times New Roman"/>
                <w:sz w:val="24"/>
                <w:szCs w:val="24"/>
              </w:rPr>
            </w:pPr>
            <w:r w:rsidRPr="000E548C">
              <w:rPr>
                <w:rFonts w:ascii="Times New Roman" w:hAnsi="Times New Roman"/>
                <w:sz w:val="24"/>
                <w:szCs w:val="24"/>
              </w:rPr>
              <w:t>Kam:</w:t>
            </w:r>
          </w:p>
        </w:tc>
        <w:tc>
          <w:tcPr>
            <w:tcW w:w="7081" w:type="dxa"/>
          </w:tcPr>
          <w:p w14:paraId="326075AD" w14:textId="77777777" w:rsidR="000E548C" w:rsidRPr="000E548C" w:rsidRDefault="000E548C" w:rsidP="00034B95">
            <w:pPr>
              <w:spacing w:after="0" w:line="240" w:lineRule="auto"/>
              <w:rPr>
                <w:rFonts w:ascii="Times New Roman" w:hAnsi="Times New Roman"/>
                <w:sz w:val="24"/>
                <w:szCs w:val="24"/>
              </w:rPr>
            </w:pPr>
            <w:r w:rsidRPr="000E548C">
              <w:rPr>
                <w:rFonts w:ascii="Times New Roman" w:hAnsi="Times New Roman"/>
                <w:sz w:val="24"/>
                <w:szCs w:val="24"/>
              </w:rPr>
              <w:t>Daugavpils pilsētas pašvaldības tūrisma attīstības un informācijas aģentūrai</w:t>
            </w:r>
          </w:p>
        </w:tc>
      </w:tr>
      <w:tr w:rsidR="000E548C" w:rsidRPr="000E548C" w14:paraId="04F077D4" w14:textId="77777777" w:rsidTr="00034B95">
        <w:tc>
          <w:tcPr>
            <w:tcW w:w="1980" w:type="dxa"/>
          </w:tcPr>
          <w:p w14:paraId="44A1EBF1" w14:textId="77777777" w:rsidR="000E548C" w:rsidRPr="000E548C" w:rsidRDefault="000E548C" w:rsidP="00034B95">
            <w:pPr>
              <w:spacing w:after="0" w:line="240" w:lineRule="auto"/>
              <w:jc w:val="center"/>
              <w:rPr>
                <w:rFonts w:ascii="Times New Roman" w:hAnsi="Times New Roman"/>
                <w:sz w:val="24"/>
                <w:szCs w:val="24"/>
              </w:rPr>
            </w:pPr>
            <w:r w:rsidRPr="000E548C">
              <w:rPr>
                <w:rFonts w:ascii="Times New Roman" w:hAnsi="Times New Roman"/>
                <w:sz w:val="24"/>
                <w:szCs w:val="24"/>
              </w:rPr>
              <w:t>Pretendents (nosaukums, reģistrācijas nr.)</w:t>
            </w:r>
          </w:p>
        </w:tc>
        <w:tc>
          <w:tcPr>
            <w:tcW w:w="7081" w:type="dxa"/>
          </w:tcPr>
          <w:p w14:paraId="12E56215" w14:textId="77777777" w:rsidR="000E548C" w:rsidRPr="000E548C" w:rsidRDefault="000E548C" w:rsidP="00034B95">
            <w:pPr>
              <w:spacing w:after="0" w:line="240" w:lineRule="auto"/>
              <w:rPr>
                <w:rFonts w:ascii="Times New Roman" w:hAnsi="Times New Roman"/>
                <w:sz w:val="24"/>
                <w:szCs w:val="24"/>
              </w:rPr>
            </w:pPr>
          </w:p>
        </w:tc>
      </w:tr>
      <w:tr w:rsidR="000E548C" w:rsidRPr="000E548C" w14:paraId="3BD54FE7" w14:textId="77777777" w:rsidTr="00034B95">
        <w:tc>
          <w:tcPr>
            <w:tcW w:w="1980" w:type="dxa"/>
          </w:tcPr>
          <w:p w14:paraId="1831BC56" w14:textId="77777777" w:rsidR="000E548C" w:rsidRPr="000E548C" w:rsidRDefault="000E548C" w:rsidP="00034B95">
            <w:pPr>
              <w:spacing w:after="0" w:line="240" w:lineRule="auto"/>
              <w:jc w:val="center"/>
              <w:rPr>
                <w:rFonts w:ascii="Times New Roman" w:hAnsi="Times New Roman"/>
                <w:sz w:val="24"/>
                <w:szCs w:val="24"/>
              </w:rPr>
            </w:pPr>
            <w:r w:rsidRPr="000E548C">
              <w:rPr>
                <w:rFonts w:ascii="Times New Roman" w:hAnsi="Times New Roman"/>
                <w:sz w:val="24"/>
                <w:szCs w:val="24"/>
              </w:rPr>
              <w:t>Juridiskā adrese:</w:t>
            </w:r>
          </w:p>
        </w:tc>
        <w:tc>
          <w:tcPr>
            <w:tcW w:w="7081" w:type="dxa"/>
          </w:tcPr>
          <w:p w14:paraId="4712EB2F" w14:textId="77777777" w:rsidR="000E548C" w:rsidRPr="000E548C" w:rsidRDefault="000E548C" w:rsidP="00034B95">
            <w:pPr>
              <w:spacing w:after="0" w:line="240" w:lineRule="auto"/>
              <w:rPr>
                <w:rFonts w:ascii="Times New Roman" w:hAnsi="Times New Roman"/>
                <w:sz w:val="24"/>
                <w:szCs w:val="24"/>
              </w:rPr>
            </w:pPr>
          </w:p>
        </w:tc>
      </w:tr>
      <w:tr w:rsidR="000E548C" w:rsidRPr="000E548C" w14:paraId="1FF67F9E" w14:textId="77777777" w:rsidTr="000E548C">
        <w:trPr>
          <w:trHeight w:val="1009"/>
        </w:trPr>
        <w:tc>
          <w:tcPr>
            <w:tcW w:w="1980" w:type="dxa"/>
          </w:tcPr>
          <w:p w14:paraId="016724FE" w14:textId="77777777" w:rsidR="000E548C" w:rsidRPr="000E548C" w:rsidRDefault="000E548C" w:rsidP="00034B95">
            <w:pPr>
              <w:spacing w:after="0" w:line="240" w:lineRule="auto"/>
              <w:jc w:val="center"/>
              <w:rPr>
                <w:rFonts w:ascii="Times New Roman" w:hAnsi="Times New Roman"/>
                <w:sz w:val="24"/>
                <w:szCs w:val="24"/>
              </w:rPr>
            </w:pPr>
            <w:r w:rsidRPr="000E548C">
              <w:rPr>
                <w:rFonts w:ascii="Times New Roman" w:eastAsia="Times New Roman" w:hAnsi="Times New Roman"/>
                <w:sz w:val="24"/>
                <w:szCs w:val="24"/>
                <w:lang w:eastAsia="ar-SA"/>
              </w:rPr>
              <w:t>Kontaktpersona, tās tālrunis, fakss un e-pasts:</w:t>
            </w:r>
          </w:p>
        </w:tc>
        <w:tc>
          <w:tcPr>
            <w:tcW w:w="7081" w:type="dxa"/>
          </w:tcPr>
          <w:p w14:paraId="6D02D01B" w14:textId="77777777" w:rsidR="000E548C" w:rsidRPr="000E548C" w:rsidRDefault="000E548C" w:rsidP="00034B95">
            <w:pPr>
              <w:spacing w:after="0" w:line="240" w:lineRule="auto"/>
              <w:rPr>
                <w:rFonts w:ascii="Times New Roman" w:hAnsi="Times New Roman"/>
                <w:sz w:val="24"/>
                <w:szCs w:val="24"/>
              </w:rPr>
            </w:pPr>
          </w:p>
        </w:tc>
      </w:tr>
      <w:tr w:rsidR="000E548C" w:rsidRPr="000E548C" w14:paraId="4EBA95F9" w14:textId="77777777" w:rsidTr="000E548C">
        <w:trPr>
          <w:trHeight w:val="737"/>
        </w:trPr>
        <w:tc>
          <w:tcPr>
            <w:tcW w:w="1980" w:type="dxa"/>
            <w:tcBorders>
              <w:bottom w:val="single" w:sz="4" w:space="0" w:color="auto"/>
            </w:tcBorders>
          </w:tcPr>
          <w:p w14:paraId="4E8A8D51" w14:textId="77777777" w:rsidR="000E548C" w:rsidRPr="000E548C" w:rsidRDefault="000E548C" w:rsidP="00034B95">
            <w:pPr>
              <w:spacing w:after="0" w:line="240" w:lineRule="auto"/>
              <w:jc w:val="center"/>
              <w:rPr>
                <w:rFonts w:ascii="Times New Roman" w:hAnsi="Times New Roman"/>
                <w:sz w:val="24"/>
                <w:szCs w:val="24"/>
              </w:rPr>
            </w:pPr>
            <w:r w:rsidRPr="000E548C">
              <w:rPr>
                <w:rFonts w:ascii="Times New Roman" w:eastAsia="Times New Roman" w:hAnsi="Times New Roman"/>
                <w:sz w:val="24"/>
                <w:szCs w:val="24"/>
                <w:lang w:eastAsia="ar-SA"/>
              </w:rPr>
              <w:t>Pretendenta Bankas rekvizīti:</w:t>
            </w:r>
          </w:p>
        </w:tc>
        <w:tc>
          <w:tcPr>
            <w:tcW w:w="7081" w:type="dxa"/>
            <w:tcBorders>
              <w:bottom w:val="single" w:sz="4" w:space="0" w:color="auto"/>
            </w:tcBorders>
          </w:tcPr>
          <w:p w14:paraId="345C29C1" w14:textId="77777777" w:rsidR="000E548C" w:rsidRPr="000E548C" w:rsidRDefault="000E548C" w:rsidP="00034B95">
            <w:pPr>
              <w:spacing w:after="0" w:line="240" w:lineRule="auto"/>
              <w:rPr>
                <w:rFonts w:ascii="Times New Roman" w:hAnsi="Times New Roman"/>
                <w:sz w:val="24"/>
                <w:szCs w:val="24"/>
              </w:rPr>
            </w:pPr>
          </w:p>
        </w:tc>
      </w:tr>
    </w:tbl>
    <w:p w14:paraId="10131458" w14:textId="77777777" w:rsidR="00332822" w:rsidRPr="000E548C" w:rsidRDefault="00332822" w:rsidP="00332822">
      <w:pPr>
        <w:widowControl w:val="0"/>
        <w:suppressAutoHyphens/>
        <w:spacing w:after="0" w:line="240" w:lineRule="auto"/>
        <w:ind w:left="360"/>
        <w:rPr>
          <w:rFonts w:ascii="Times New Roman" w:eastAsia="Lucida Sans Unicode" w:hAnsi="Times New Roman"/>
          <w:sz w:val="24"/>
          <w:szCs w:val="24"/>
          <w:lang w:eastAsia="ar-SA"/>
        </w:rPr>
      </w:pPr>
    </w:p>
    <w:p w14:paraId="0FAA5AC1" w14:textId="1C23BF89" w:rsidR="000E548C" w:rsidRPr="000E548C" w:rsidRDefault="000E548C" w:rsidP="000E548C">
      <w:pPr>
        <w:tabs>
          <w:tab w:val="left" w:pos="-114"/>
          <w:tab w:val="left" w:pos="-57"/>
        </w:tabs>
        <w:suppressAutoHyphens/>
        <w:spacing w:after="0" w:line="240" w:lineRule="auto"/>
        <w:jc w:val="both"/>
        <w:rPr>
          <w:rFonts w:ascii="Times New Roman" w:eastAsia="Times New Roman" w:hAnsi="Times New Roman"/>
          <w:sz w:val="24"/>
          <w:szCs w:val="24"/>
          <w:lang w:eastAsia="ar-SA"/>
        </w:rPr>
      </w:pPr>
      <w:r w:rsidRPr="000E548C">
        <w:rPr>
          <w:rFonts w:ascii="Times New Roman" w:eastAsia="Times New Roman" w:hAnsi="Times New Roman"/>
          <w:sz w:val="24"/>
          <w:szCs w:val="24"/>
          <w:lang w:eastAsia="ar-SA"/>
        </w:rPr>
        <w:t>Piedāvājam tehniskajā specifikācijā “Elektronisko kases aparātu tehniskā apkalpošana” Daugavpils pilsētas pašvaldības tūrisma attīstības un informācijas aģentūrai pasūtītos pakalpojumus par šādām cenām:</w:t>
      </w:r>
    </w:p>
    <w:p w14:paraId="6A1EA74B" w14:textId="77777777" w:rsidR="00332822" w:rsidRPr="000E548C" w:rsidRDefault="00332822" w:rsidP="00332822">
      <w:pPr>
        <w:widowControl w:val="0"/>
        <w:suppressAutoHyphens/>
        <w:spacing w:after="0" w:line="240" w:lineRule="auto"/>
        <w:jc w:val="both"/>
        <w:rPr>
          <w:rFonts w:ascii="Times New Roman" w:eastAsia="Lucida Sans Unicode" w:hAnsi="Times New Roman"/>
          <w:sz w:val="24"/>
          <w:szCs w:val="24"/>
          <w:lang w:eastAsia="ar-SA"/>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gridCol w:w="1417"/>
      </w:tblGrid>
      <w:tr w:rsidR="0017128D" w:rsidRPr="000E548C" w14:paraId="157154E4" w14:textId="77777777" w:rsidTr="00056AAF">
        <w:tc>
          <w:tcPr>
            <w:tcW w:w="709" w:type="dxa"/>
          </w:tcPr>
          <w:p w14:paraId="3504D950" w14:textId="77777777" w:rsidR="0017128D" w:rsidRPr="000E548C" w:rsidRDefault="0017128D" w:rsidP="00332822">
            <w:pPr>
              <w:spacing w:after="0" w:line="240" w:lineRule="auto"/>
              <w:jc w:val="center"/>
              <w:rPr>
                <w:rFonts w:ascii="Times New Roman" w:eastAsia="Times New Roman" w:hAnsi="Times New Roman"/>
                <w:b/>
                <w:sz w:val="24"/>
                <w:szCs w:val="24"/>
                <w:lang w:eastAsia="lv-LV"/>
              </w:rPr>
            </w:pPr>
            <w:proofErr w:type="spellStart"/>
            <w:r w:rsidRPr="000E548C">
              <w:rPr>
                <w:rFonts w:ascii="Times New Roman" w:eastAsia="Times New Roman" w:hAnsi="Times New Roman"/>
                <w:b/>
                <w:sz w:val="24"/>
                <w:szCs w:val="24"/>
                <w:lang w:eastAsia="lv-LV"/>
              </w:rPr>
              <w:t>Nr.p.k</w:t>
            </w:r>
            <w:proofErr w:type="spellEnd"/>
            <w:r w:rsidRPr="000E548C">
              <w:rPr>
                <w:rFonts w:ascii="Times New Roman" w:eastAsia="Times New Roman" w:hAnsi="Times New Roman"/>
                <w:b/>
                <w:sz w:val="24"/>
                <w:szCs w:val="24"/>
                <w:lang w:eastAsia="lv-LV"/>
              </w:rPr>
              <w:t>.</w:t>
            </w:r>
          </w:p>
        </w:tc>
        <w:tc>
          <w:tcPr>
            <w:tcW w:w="6804" w:type="dxa"/>
          </w:tcPr>
          <w:p w14:paraId="1611AF93" w14:textId="77777777" w:rsidR="0017128D" w:rsidRPr="000E548C" w:rsidRDefault="0017128D" w:rsidP="00780ABC">
            <w:pPr>
              <w:spacing w:after="0" w:line="240" w:lineRule="auto"/>
              <w:jc w:val="center"/>
              <w:rPr>
                <w:rFonts w:ascii="Times New Roman" w:eastAsia="Times New Roman" w:hAnsi="Times New Roman"/>
                <w:b/>
                <w:sz w:val="24"/>
                <w:szCs w:val="24"/>
                <w:lang w:eastAsia="lv-LV"/>
              </w:rPr>
            </w:pPr>
            <w:r w:rsidRPr="000E548C">
              <w:rPr>
                <w:rFonts w:ascii="Times New Roman" w:eastAsia="Times New Roman" w:hAnsi="Times New Roman"/>
                <w:b/>
                <w:sz w:val="24"/>
                <w:szCs w:val="24"/>
                <w:lang w:eastAsia="lv-LV"/>
              </w:rPr>
              <w:t>Pasūtītie pakalpojumi:</w:t>
            </w:r>
          </w:p>
        </w:tc>
        <w:tc>
          <w:tcPr>
            <w:tcW w:w="1417" w:type="dxa"/>
          </w:tcPr>
          <w:p w14:paraId="3F896841" w14:textId="77777777" w:rsidR="0017128D" w:rsidRPr="000E548C" w:rsidRDefault="0017128D" w:rsidP="00780ABC">
            <w:pPr>
              <w:spacing w:after="0" w:line="240" w:lineRule="auto"/>
              <w:jc w:val="center"/>
              <w:rPr>
                <w:rFonts w:ascii="Times New Roman" w:eastAsia="Times New Roman" w:hAnsi="Times New Roman"/>
                <w:b/>
                <w:sz w:val="24"/>
                <w:szCs w:val="24"/>
                <w:lang w:eastAsia="lv-LV"/>
              </w:rPr>
            </w:pPr>
            <w:r w:rsidRPr="000E548C">
              <w:rPr>
                <w:rFonts w:ascii="Times New Roman" w:eastAsia="Times New Roman" w:hAnsi="Times New Roman"/>
                <w:b/>
                <w:sz w:val="24"/>
                <w:szCs w:val="24"/>
                <w:lang w:eastAsia="lv-LV"/>
              </w:rPr>
              <w:t>Vienas vienības cena bez PVN, EUR</w:t>
            </w:r>
          </w:p>
        </w:tc>
      </w:tr>
      <w:tr w:rsidR="0017128D" w:rsidRPr="000E548C" w14:paraId="21344960" w14:textId="77777777" w:rsidTr="000E548C">
        <w:trPr>
          <w:trHeight w:val="397"/>
        </w:trPr>
        <w:tc>
          <w:tcPr>
            <w:tcW w:w="709" w:type="dxa"/>
          </w:tcPr>
          <w:p w14:paraId="37D2690C" w14:textId="77777777" w:rsidR="0017128D" w:rsidRPr="000E548C" w:rsidRDefault="0017128D" w:rsidP="00056AAF">
            <w:pPr>
              <w:keepNext/>
              <w:spacing w:after="0" w:line="300" w:lineRule="exact"/>
              <w:jc w:val="center"/>
              <w:outlineLvl w:val="1"/>
              <w:rPr>
                <w:rFonts w:ascii="Times New Roman" w:eastAsia="Arial Unicode MS" w:hAnsi="Times New Roman"/>
                <w:bCs/>
                <w:sz w:val="24"/>
                <w:szCs w:val="24"/>
              </w:rPr>
            </w:pPr>
            <w:r w:rsidRPr="000E548C">
              <w:rPr>
                <w:rFonts w:ascii="Times New Roman" w:eastAsia="Arial Unicode MS" w:hAnsi="Times New Roman"/>
                <w:bCs/>
                <w:sz w:val="24"/>
                <w:szCs w:val="24"/>
              </w:rPr>
              <w:t>1.</w:t>
            </w:r>
          </w:p>
        </w:tc>
        <w:tc>
          <w:tcPr>
            <w:tcW w:w="6804" w:type="dxa"/>
          </w:tcPr>
          <w:p w14:paraId="1E14D05F" w14:textId="77777777" w:rsidR="0017128D" w:rsidRPr="000E548C" w:rsidRDefault="0017128D" w:rsidP="0017128D">
            <w:pPr>
              <w:spacing w:after="0" w:line="240" w:lineRule="auto"/>
              <w:rPr>
                <w:rFonts w:ascii="Times New Roman" w:eastAsia="Times New Roman" w:hAnsi="Times New Roman"/>
                <w:sz w:val="24"/>
                <w:szCs w:val="24"/>
                <w:lang w:eastAsia="lv-LV"/>
              </w:rPr>
            </w:pPr>
            <w:r w:rsidRPr="000E548C">
              <w:rPr>
                <w:rFonts w:ascii="Times New Roman" w:hAnsi="Times New Roman"/>
                <w:sz w:val="24"/>
                <w:szCs w:val="24"/>
                <w:lang w:eastAsia="ru-RU"/>
              </w:rPr>
              <w:t>Kases aparāta CHD 3050 tehniskā apkalpošana gadā</w:t>
            </w:r>
          </w:p>
        </w:tc>
        <w:tc>
          <w:tcPr>
            <w:tcW w:w="1417" w:type="dxa"/>
          </w:tcPr>
          <w:p w14:paraId="1F8A8C47" w14:textId="77777777" w:rsidR="0017128D" w:rsidRPr="000E548C" w:rsidRDefault="0017128D" w:rsidP="00780ABC">
            <w:pPr>
              <w:spacing w:after="0" w:line="240" w:lineRule="auto"/>
              <w:jc w:val="center"/>
              <w:rPr>
                <w:rFonts w:ascii="Times New Roman" w:eastAsia="Times New Roman" w:hAnsi="Times New Roman"/>
                <w:sz w:val="24"/>
                <w:szCs w:val="24"/>
                <w:lang w:eastAsia="lv-LV"/>
              </w:rPr>
            </w:pPr>
          </w:p>
        </w:tc>
      </w:tr>
      <w:tr w:rsidR="0017128D" w:rsidRPr="000E548C" w14:paraId="630B1AE2" w14:textId="77777777" w:rsidTr="000E548C">
        <w:trPr>
          <w:trHeight w:val="397"/>
        </w:trPr>
        <w:tc>
          <w:tcPr>
            <w:tcW w:w="709" w:type="dxa"/>
          </w:tcPr>
          <w:p w14:paraId="6DEFA996" w14:textId="77777777" w:rsidR="0017128D" w:rsidRPr="000E548C" w:rsidRDefault="0017128D" w:rsidP="00056AAF">
            <w:pPr>
              <w:keepNext/>
              <w:spacing w:after="0" w:line="300" w:lineRule="exact"/>
              <w:jc w:val="center"/>
              <w:outlineLvl w:val="1"/>
              <w:rPr>
                <w:rFonts w:ascii="Times New Roman" w:eastAsia="Arial Unicode MS" w:hAnsi="Times New Roman"/>
                <w:bCs/>
                <w:sz w:val="24"/>
                <w:szCs w:val="24"/>
              </w:rPr>
            </w:pPr>
            <w:r w:rsidRPr="000E548C">
              <w:rPr>
                <w:rFonts w:ascii="Times New Roman" w:eastAsia="Arial Unicode MS" w:hAnsi="Times New Roman"/>
                <w:bCs/>
                <w:sz w:val="24"/>
                <w:szCs w:val="24"/>
              </w:rPr>
              <w:t>2.</w:t>
            </w:r>
          </w:p>
        </w:tc>
        <w:tc>
          <w:tcPr>
            <w:tcW w:w="6804" w:type="dxa"/>
          </w:tcPr>
          <w:p w14:paraId="1E49C4CC" w14:textId="77777777" w:rsidR="0017128D" w:rsidRPr="000E548C" w:rsidRDefault="0017128D" w:rsidP="0017128D">
            <w:pPr>
              <w:spacing w:after="0" w:line="240" w:lineRule="auto"/>
              <w:rPr>
                <w:rFonts w:ascii="Times New Roman" w:eastAsia="Times New Roman" w:hAnsi="Times New Roman"/>
                <w:sz w:val="24"/>
                <w:szCs w:val="24"/>
                <w:lang w:eastAsia="lv-LV"/>
              </w:rPr>
            </w:pPr>
            <w:r w:rsidRPr="000E548C">
              <w:rPr>
                <w:rFonts w:ascii="Times New Roman" w:eastAsia="Arial Unicode MS" w:hAnsi="Times New Roman"/>
                <w:bCs/>
                <w:sz w:val="24"/>
                <w:szCs w:val="24"/>
              </w:rPr>
              <w:t>Maksa par speciālista izsaukumu stundā</w:t>
            </w:r>
          </w:p>
        </w:tc>
        <w:tc>
          <w:tcPr>
            <w:tcW w:w="1417" w:type="dxa"/>
          </w:tcPr>
          <w:p w14:paraId="0F0F8FC4" w14:textId="77777777" w:rsidR="0017128D" w:rsidRPr="000E548C" w:rsidRDefault="0017128D" w:rsidP="00780ABC">
            <w:pPr>
              <w:spacing w:after="0" w:line="240" w:lineRule="auto"/>
              <w:jc w:val="center"/>
              <w:rPr>
                <w:rFonts w:ascii="Times New Roman" w:eastAsia="Times New Roman" w:hAnsi="Times New Roman"/>
                <w:sz w:val="24"/>
                <w:szCs w:val="24"/>
                <w:lang w:eastAsia="lv-LV"/>
              </w:rPr>
            </w:pPr>
          </w:p>
        </w:tc>
      </w:tr>
      <w:tr w:rsidR="0017128D" w:rsidRPr="000E548C" w14:paraId="1C2B092E" w14:textId="77777777" w:rsidTr="000E548C">
        <w:trPr>
          <w:trHeight w:val="397"/>
        </w:trPr>
        <w:tc>
          <w:tcPr>
            <w:tcW w:w="709" w:type="dxa"/>
          </w:tcPr>
          <w:p w14:paraId="3C133149" w14:textId="77777777" w:rsidR="0017128D" w:rsidRPr="000E548C" w:rsidRDefault="0017128D" w:rsidP="00056AAF">
            <w:pPr>
              <w:keepNext/>
              <w:spacing w:after="0" w:line="300" w:lineRule="exact"/>
              <w:jc w:val="center"/>
              <w:outlineLvl w:val="1"/>
              <w:rPr>
                <w:rFonts w:ascii="Times New Roman" w:eastAsia="Arial Unicode MS" w:hAnsi="Times New Roman"/>
                <w:bCs/>
                <w:sz w:val="24"/>
                <w:szCs w:val="24"/>
              </w:rPr>
            </w:pPr>
            <w:r w:rsidRPr="000E548C">
              <w:rPr>
                <w:rFonts w:ascii="Times New Roman" w:eastAsia="Arial Unicode MS" w:hAnsi="Times New Roman"/>
                <w:bCs/>
                <w:sz w:val="24"/>
                <w:szCs w:val="24"/>
              </w:rPr>
              <w:t>3.</w:t>
            </w:r>
          </w:p>
        </w:tc>
        <w:tc>
          <w:tcPr>
            <w:tcW w:w="6804" w:type="dxa"/>
          </w:tcPr>
          <w:p w14:paraId="4756878C" w14:textId="77777777" w:rsidR="0017128D" w:rsidRPr="000E548C" w:rsidRDefault="0017128D" w:rsidP="0017128D">
            <w:pPr>
              <w:spacing w:after="0" w:line="240" w:lineRule="auto"/>
              <w:rPr>
                <w:rFonts w:ascii="Times New Roman" w:eastAsia="Times New Roman" w:hAnsi="Times New Roman"/>
                <w:sz w:val="24"/>
                <w:szCs w:val="24"/>
                <w:lang w:eastAsia="lv-LV"/>
              </w:rPr>
            </w:pPr>
            <w:r w:rsidRPr="000E548C">
              <w:rPr>
                <w:rFonts w:ascii="Times New Roman" w:eastAsia="Arial Unicode MS" w:hAnsi="Times New Roman"/>
                <w:bCs/>
                <w:sz w:val="24"/>
                <w:szCs w:val="24"/>
              </w:rPr>
              <w:t>Tehniskās pases dublikāts</w:t>
            </w:r>
          </w:p>
        </w:tc>
        <w:tc>
          <w:tcPr>
            <w:tcW w:w="1417" w:type="dxa"/>
          </w:tcPr>
          <w:p w14:paraId="5D9AF161" w14:textId="77777777" w:rsidR="0017128D" w:rsidRPr="000E548C" w:rsidRDefault="0017128D" w:rsidP="00780ABC">
            <w:pPr>
              <w:spacing w:after="0" w:line="240" w:lineRule="auto"/>
              <w:jc w:val="center"/>
              <w:rPr>
                <w:rFonts w:ascii="Times New Roman" w:eastAsia="Times New Roman" w:hAnsi="Times New Roman"/>
                <w:sz w:val="24"/>
                <w:szCs w:val="24"/>
                <w:lang w:eastAsia="lv-LV"/>
              </w:rPr>
            </w:pPr>
          </w:p>
        </w:tc>
      </w:tr>
      <w:tr w:rsidR="0017128D" w:rsidRPr="000E548C" w14:paraId="7EF42FB6" w14:textId="77777777" w:rsidTr="000E548C">
        <w:trPr>
          <w:trHeight w:val="397"/>
        </w:trPr>
        <w:tc>
          <w:tcPr>
            <w:tcW w:w="709" w:type="dxa"/>
          </w:tcPr>
          <w:p w14:paraId="3A0BF59D" w14:textId="77777777" w:rsidR="0017128D" w:rsidRPr="000E548C" w:rsidRDefault="0017128D" w:rsidP="00056AAF">
            <w:pPr>
              <w:keepNext/>
              <w:spacing w:after="0" w:line="300" w:lineRule="exact"/>
              <w:jc w:val="center"/>
              <w:outlineLvl w:val="1"/>
              <w:rPr>
                <w:rFonts w:ascii="Times New Roman" w:eastAsia="Arial Unicode MS" w:hAnsi="Times New Roman"/>
                <w:bCs/>
                <w:sz w:val="24"/>
                <w:szCs w:val="24"/>
              </w:rPr>
            </w:pPr>
            <w:r w:rsidRPr="000E548C">
              <w:rPr>
                <w:rFonts w:ascii="Times New Roman" w:eastAsia="Arial Unicode MS" w:hAnsi="Times New Roman"/>
                <w:bCs/>
                <w:sz w:val="24"/>
                <w:szCs w:val="24"/>
              </w:rPr>
              <w:t>4.</w:t>
            </w:r>
          </w:p>
        </w:tc>
        <w:tc>
          <w:tcPr>
            <w:tcW w:w="6804" w:type="dxa"/>
          </w:tcPr>
          <w:p w14:paraId="77DA61F2" w14:textId="77777777" w:rsidR="0017128D" w:rsidRPr="000E548C" w:rsidRDefault="0017128D" w:rsidP="0017128D">
            <w:pPr>
              <w:spacing w:after="0" w:line="240" w:lineRule="auto"/>
              <w:rPr>
                <w:rFonts w:ascii="Times New Roman" w:eastAsia="Arial Unicode MS" w:hAnsi="Times New Roman"/>
                <w:bCs/>
                <w:sz w:val="24"/>
                <w:szCs w:val="24"/>
              </w:rPr>
            </w:pPr>
            <w:r w:rsidRPr="000E548C">
              <w:rPr>
                <w:rFonts w:ascii="Times New Roman" w:eastAsia="Arial Unicode MS" w:hAnsi="Times New Roman"/>
                <w:bCs/>
                <w:sz w:val="24"/>
                <w:szCs w:val="24"/>
              </w:rPr>
              <w:t>Viena lietotāja apmācība darbam ar EKA</w:t>
            </w:r>
          </w:p>
        </w:tc>
        <w:tc>
          <w:tcPr>
            <w:tcW w:w="1417" w:type="dxa"/>
          </w:tcPr>
          <w:p w14:paraId="0FEC7FEC" w14:textId="77777777" w:rsidR="0017128D" w:rsidRPr="000E548C" w:rsidRDefault="0017128D" w:rsidP="00780ABC">
            <w:pPr>
              <w:spacing w:after="0" w:line="240" w:lineRule="auto"/>
              <w:jc w:val="center"/>
              <w:rPr>
                <w:rFonts w:ascii="Times New Roman" w:eastAsia="Times New Roman" w:hAnsi="Times New Roman"/>
                <w:sz w:val="24"/>
                <w:szCs w:val="24"/>
                <w:lang w:eastAsia="lv-LV"/>
              </w:rPr>
            </w:pPr>
          </w:p>
        </w:tc>
      </w:tr>
      <w:tr w:rsidR="0017128D" w:rsidRPr="000E548C" w14:paraId="0751E260" w14:textId="77777777" w:rsidTr="000E548C">
        <w:trPr>
          <w:trHeight w:val="397"/>
        </w:trPr>
        <w:tc>
          <w:tcPr>
            <w:tcW w:w="709" w:type="dxa"/>
          </w:tcPr>
          <w:p w14:paraId="78D7550C" w14:textId="77777777" w:rsidR="0017128D" w:rsidRPr="000E548C" w:rsidRDefault="0017128D" w:rsidP="00056AAF">
            <w:pPr>
              <w:keepNext/>
              <w:spacing w:after="0" w:line="300" w:lineRule="exact"/>
              <w:jc w:val="center"/>
              <w:outlineLvl w:val="1"/>
              <w:rPr>
                <w:rFonts w:ascii="Times New Roman" w:eastAsia="Arial Unicode MS" w:hAnsi="Times New Roman"/>
                <w:bCs/>
                <w:sz w:val="24"/>
                <w:szCs w:val="24"/>
              </w:rPr>
            </w:pPr>
            <w:r w:rsidRPr="000E548C">
              <w:rPr>
                <w:rFonts w:ascii="Times New Roman" w:eastAsia="Arial Unicode MS" w:hAnsi="Times New Roman"/>
                <w:bCs/>
                <w:sz w:val="24"/>
                <w:szCs w:val="24"/>
              </w:rPr>
              <w:t>5.</w:t>
            </w:r>
          </w:p>
        </w:tc>
        <w:tc>
          <w:tcPr>
            <w:tcW w:w="6804" w:type="dxa"/>
          </w:tcPr>
          <w:p w14:paraId="77E697FB" w14:textId="77777777" w:rsidR="0017128D" w:rsidRPr="000E548C" w:rsidRDefault="0017128D" w:rsidP="0017128D">
            <w:pPr>
              <w:spacing w:after="0" w:line="240" w:lineRule="auto"/>
              <w:rPr>
                <w:rFonts w:ascii="Times New Roman" w:eastAsia="Arial Unicode MS" w:hAnsi="Times New Roman"/>
                <w:bCs/>
                <w:sz w:val="24"/>
                <w:szCs w:val="24"/>
              </w:rPr>
            </w:pPr>
            <w:r w:rsidRPr="000E548C">
              <w:rPr>
                <w:rFonts w:ascii="Times New Roman" w:eastAsia="Arial Unicode MS" w:hAnsi="Times New Roman"/>
                <w:bCs/>
                <w:sz w:val="24"/>
                <w:szCs w:val="24"/>
              </w:rPr>
              <w:t>EKA darbinieku apliecība</w:t>
            </w:r>
          </w:p>
        </w:tc>
        <w:tc>
          <w:tcPr>
            <w:tcW w:w="1417" w:type="dxa"/>
          </w:tcPr>
          <w:p w14:paraId="6461644E" w14:textId="77777777" w:rsidR="0017128D" w:rsidRPr="000E548C" w:rsidRDefault="0017128D" w:rsidP="00780ABC">
            <w:pPr>
              <w:spacing w:after="0" w:line="240" w:lineRule="auto"/>
              <w:jc w:val="center"/>
              <w:rPr>
                <w:rFonts w:ascii="Times New Roman" w:eastAsia="Times New Roman" w:hAnsi="Times New Roman"/>
                <w:sz w:val="24"/>
                <w:szCs w:val="24"/>
                <w:lang w:eastAsia="lv-LV"/>
              </w:rPr>
            </w:pPr>
          </w:p>
        </w:tc>
      </w:tr>
      <w:tr w:rsidR="0017128D" w:rsidRPr="000E548C" w14:paraId="11E0C8F9" w14:textId="77777777" w:rsidTr="000E548C">
        <w:trPr>
          <w:trHeight w:val="397"/>
        </w:trPr>
        <w:tc>
          <w:tcPr>
            <w:tcW w:w="709" w:type="dxa"/>
          </w:tcPr>
          <w:p w14:paraId="6B662EC6" w14:textId="77777777" w:rsidR="0017128D" w:rsidRPr="000E548C" w:rsidRDefault="0017128D" w:rsidP="00056AAF">
            <w:pPr>
              <w:keepNext/>
              <w:spacing w:after="0" w:line="300" w:lineRule="exact"/>
              <w:jc w:val="center"/>
              <w:outlineLvl w:val="1"/>
              <w:rPr>
                <w:rFonts w:ascii="Times New Roman" w:eastAsia="Arial Unicode MS" w:hAnsi="Times New Roman"/>
                <w:bCs/>
                <w:sz w:val="24"/>
                <w:szCs w:val="24"/>
              </w:rPr>
            </w:pPr>
            <w:r w:rsidRPr="000E548C">
              <w:rPr>
                <w:rFonts w:ascii="Times New Roman" w:eastAsia="Arial Unicode MS" w:hAnsi="Times New Roman"/>
                <w:bCs/>
                <w:sz w:val="24"/>
                <w:szCs w:val="24"/>
              </w:rPr>
              <w:t>6.</w:t>
            </w:r>
          </w:p>
        </w:tc>
        <w:tc>
          <w:tcPr>
            <w:tcW w:w="6804" w:type="dxa"/>
          </w:tcPr>
          <w:p w14:paraId="4A1D6115" w14:textId="77777777" w:rsidR="0017128D" w:rsidRPr="000E548C" w:rsidRDefault="0017128D" w:rsidP="0017128D">
            <w:pPr>
              <w:spacing w:after="0" w:line="240" w:lineRule="auto"/>
              <w:rPr>
                <w:rFonts w:ascii="Times New Roman" w:eastAsia="Arial Unicode MS" w:hAnsi="Times New Roman"/>
                <w:bCs/>
                <w:sz w:val="24"/>
                <w:szCs w:val="24"/>
              </w:rPr>
            </w:pPr>
            <w:r w:rsidRPr="000E548C">
              <w:rPr>
                <w:rFonts w:ascii="Times New Roman" w:eastAsia="Arial Unicode MS" w:hAnsi="Times New Roman"/>
                <w:bCs/>
                <w:sz w:val="24"/>
                <w:szCs w:val="24"/>
              </w:rPr>
              <w:t>PLU programmēšana (par vienu PLU kodu)</w:t>
            </w:r>
          </w:p>
        </w:tc>
        <w:tc>
          <w:tcPr>
            <w:tcW w:w="1417" w:type="dxa"/>
          </w:tcPr>
          <w:p w14:paraId="642245E8" w14:textId="77777777" w:rsidR="0017128D" w:rsidRPr="000E548C" w:rsidRDefault="0017128D" w:rsidP="00780ABC">
            <w:pPr>
              <w:spacing w:after="0" w:line="240" w:lineRule="auto"/>
              <w:jc w:val="center"/>
              <w:rPr>
                <w:rFonts w:ascii="Times New Roman" w:eastAsia="Times New Roman" w:hAnsi="Times New Roman"/>
                <w:sz w:val="24"/>
                <w:szCs w:val="24"/>
                <w:lang w:eastAsia="lv-LV"/>
              </w:rPr>
            </w:pPr>
          </w:p>
        </w:tc>
      </w:tr>
      <w:tr w:rsidR="0017128D" w:rsidRPr="000E548C" w14:paraId="6960BE0D" w14:textId="77777777" w:rsidTr="000E548C">
        <w:trPr>
          <w:trHeight w:val="397"/>
        </w:trPr>
        <w:tc>
          <w:tcPr>
            <w:tcW w:w="709" w:type="dxa"/>
          </w:tcPr>
          <w:p w14:paraId="778ABD50" w14:textId="77777777" w:rsidR="0017128D" w:rsidRPr="000E548C" w:rsidRDefault="0017128D" w:rsidP="00056AAF">
            <w:pPr>
              <w:keepNext/>
              <w:spacing w:after="0" w:line="300" w:lineRule="exact"/>
              <w:jc w:val="center"/>
              <w:outlineLvl w:val="1"/>
              <w:rPr>
                <w:rFonts w:ascii="Times New Roman" w:eastAsia="Arial Unicode MS" w:hAnsi="Times New Roman"/>
                <w:bCs/>
                <w:sz w:val="24"/>
                <w:szCs w:val="24"/>
              </w:rPr>
            </w:pPr>
            <w:r w:rsidRPr="000E548C">
              <w:rPr>
                <w:rFonts w:ascii="Times New Roman" w:eastAsia="Arial Unicode MS" w:hAnsi="Times New Roman"/>
                <w:bCs/>
                <w:sz w:val="24"/>
                <w:szCs w:val="24"/>
              </w:rPr>
              <w:t>7.</w:t>
            </w:r>
          </w:p>
        </w:tc>
        <w:tc>
          <w:tcPr>
            <w:tcW w:w="6804" w:type="dxa"/>
          </w:tcPr>
          <w:p w14:paraId="208DA37F" w14:textId="77777777" w:rsidR="0017128D" w:rsidRPr="000E548C" w:rsidRDefault="005A6832" w:rsidP="0017128D">
            <w:pPr>
              <w:spacing w:after="0" w:line="240" w:lineRule="auto"/>
              <w:rPr>
                <w:rFonts w:ascii="Times New Roman" w:eastAsia="Arial Unicode MS" w:hAnsi="Times New Roman"/>
                <w:bCs/>
                <w:sz w:val="24"/>
                <w:szCs w:val="24"/>
              </w:rPr>
            </w:pPr>
            <w:r w:rsidRPr="000E548C">
              <w:rPr>
                <w:rFonts w:ascii="Times New Roman" w:eastAsia="Arial Unicode MS" w:hAnsi="Times New Roman"/>
                <w:bCs/>
                <w:sz w:val="24"/>
                <w:szCs w:val="24"/>
              </w:rPr>
              <w:t>Datuma, PVN likmes, rekvizītu un nodaļu maiņa (max.10gab.)</w:t>
            </w:r>
          </w:p>
        </w:tc>
        <w:tc>
          <w:tcPr>
            <w:tcW w:w="1417" w:type="dxa"/>
          </w:tcPr>
          <w:p w14:paraId="74C5F54F" w14:textId="77777777" w:rsidR="0017128D" w:rsidRPr="000E548C" w:rsidRDefault="0017128D" w:rsidP="00780ABC">
            <w:pPr>
              <w:spacing w:after="0" w:line="240" w:lineRule="auto"/>
              <w:jc w:val="center"/>
              <w:rPr>
                <w:rFonts w:ascii="Times New Roman" w:eastAsia="Times New Roman" w:hAnsi="Times New Roman"/>
                <w:sz w:val="24"/>
                <w:szCs w:val="24"/>
                <w:lang w:eastAsia="lv-LV"/>
              </w:rPr>
            </w:pPr>
          </w:p>
        </w:tc>
      </w:tr>
      <w:tr w:rsidR="007A493B" w:rsidRPr="000E548C" w14:paraId="4F78E564" w14:textId="77777777" w:rsidTr="000E548C">
        <w:trPr>
          <w:trHeight w:val="397"/>
        </w:trPr>
        <w:tc>
          <w:tcPr>
            <w:tcW w:w="709" w:type="dxa"/>
          </w:tcPr>
          <w:p w14:paraId="3F67D75C" w14:textId="77777777" w:rsidR="007A493B" w:rsidRPr="000E548C" w:rsidRDefault="007A493B" w:rsidP="007A493B">
            <w:pPr>
              <w:keepNext/>
              <w:spacing w:after="0" w:line="300" w:lineRule="exact"/>
              <w:jc w:val="center"/>
              <w:outlineLvl w:val="1"/>
              <w:rPr>
                <w:rFonts w:ascii="Times New Roman" w:eastAsia="Arial Unicode MS" w:hAnsi="Times New Roman"/>
                <w:bCs/>
                <w:sz w:val="24"/>
                <w:szCs w:val="24"/>
              </w:rPr>
            </w:pPr>
            <w:r w:rsidRPr="000E548C">
              <w:rPr>
                <w:rFonts w:ascii="Times New Roman" w:eastAsia="Arial Unicode MS" w:hAnsi="Times New Roman"/>
                <w:bCs/>
                <w:sz w:val="24"/>
                <w:szCs w:val="24"/>
              </w:rPr>
              <w:t>9.</w:t>
            </w:r>
          </w:p>
        </w:tc>
        <w:tc>
          <w:tcPr>
            <w:tcW w:w="6804" w:type="dxa"/>
          </w:tcPr>
          <w:p w14:paraId="0DBDA7B6" w14:textId="77777777" w:rsidR="007A493B" w:rsidRPr="000E548C" w:rsidRDefault="007A493B" w:rsidP="007A493B">
            <w:pPr>
              <w:spacing w:after="0" w:line="240" w:lineRule="auto"/>
              <w:rPr>
                <w:rFonts w:ascii="Times New Roman" w:eastAsia="Arial Unicode MS" w:hAnsi="Times New Roman"/>
                <w:bCs/>
                <w:sz w:val="24"/>
                <w:szCs w:val="24"/>
              </w:rPr>
            </w:pPr>
            <w:r w:rsidRPr="000E548C">
              <w:rPr>
                <w:rFonts w:ascii="Times New Roman" w:eastAsia="Arial Unicode MS" w:hAnsi="Times New Roman"/>
                <w:bCs/>
                <w:sz w:val="24"/>
                <w:szCs w:val="24"/>
              </w:rPr>
              <w:t>Čeka lente kases aparātam CHD 3050 (1 gab.)</w:t>
            </w:r>
          </w:p>
        </w:tc>
        <w:tc>
          <w:tcPr>
            <w:tcW w:w="1417" w:type="dxa"/>
          </w:tcPr>
          <w:p w14:paraId="3FD7A8F0" w14:textId="77777777" w:rsidR="007A493B" w:rsidRPr="000E548C" w:rsidRDefault="007A493B" w:rsidP="007A493B">
            <w:pPr>
              <w:spacing w:after="0" w:line="240" w:lineRule="auto"/>
              <w:jc w:val="center"/>
              <w:rPr>
                <w:rFonts w:ascii="Times New Roman" w:eastAsia="Times New Roman" w:hAnsi="Times New Roman"/>
                <w:sz w:val="24"/>
                <w:szCs w:val="24"/>
                <w:lang w:eastAsia="lv-LV"/>
              </w:rPr>
            </w:pPr>
          </w:p>
        </w:tc>
      </w:tr>
      <w:tr w:rsidR="007A493B" w:rsidRPr="000E548C" w14:paraId="335FDE0A" w14:textId="77777777" w:rsidTr="000E548C">
        <w:trPr>
          <w:trHeight w:val="397"/>
        </w:trPr>
        <w:tc>
          <w:tcPr>
            <w:tcW w:w="709" w:type="dxa"/>
          </w:tcPr>
          <w:p w14:paraId="6C04FDE0" w14:textId="77777777" w:rsidR="007A493B" w:rsidRPr="000E548C" w:rsidRDefault="007A493B" w:rsidP="007A493B">
            <w:pPr>
              <w:keepNext/>
              <w:spacing w:after="0" w:line="300" w:lineRule="exact"/>
              <w:jc w:val="center"/>
              <w:outlineLvl w:val="1"/>
              <w:rPr>
                <w:rFonts w:ascii="Times New Roman" w:eastAsia="Arial Unicode MS" w:hAnsi="Times New Roman"/>
                <w:bCs/>
                <w:sz w:val="24"/>
                <w:szCs w:val="24"/>
              </w:rPr>
            </w:pPr>
            <w:r w:rsidRPr="000E548C">
              <w:rPr>
                <w:rFonts w:ascii="Times New Roman" w:eastAsia="Arial Unicode MS" w:hAnsi="Times New Roman"/>
                <w:bCs/>
                <w:sz w:val="24"/>
                <w:szCs w:val="24"/>
              </w:rPr>
              <w:t>10.</w:t>
            </w:r>
          </w:p>
        </w:tc>
        <w:tc>
          <w:tcPr>
            <w:tcW w:w="6804" w:type="dxa"/>
          </w:tcPr>
          <w:p w14:paraId="168C5E55" w14:textId="77777777" w:rsidR="007A493B" w:rsidRPr="000E548C" w:rsidRDefault="007A493B" w:rsidP="007A493B">
            <w:pPr>
              <w:spacing w:after="0" w:line="240" w:lineRule="auto"/>
              <w:rPr>
                <w:rFonts w:ascii="Times New Roman" w:eastAsia="Arial Unicode MS" w:hAnsi="Times New Roman"/>
                <w:bCs/>
                <w:sz w:val="24"/>
                <w:szCs w:val="24"/>
              </w:rPr>
            </w:pPr>
            <w:r w:rsidRPr="000E548C">
              <w:rPr>
                <w:rFonts w:ascii="Times New Roman" w:eastAsia="Arial Unicode MS" w:hAnsi="Times New Roman"/>
                <w:bCs/>
                <w:sz w:val="24"/>
                <w:szCs w:val="24"/>
              </w:rPr>
              <w:t>EKA kases žurnāls 12 mēnešiem (1 gab.)</w:t>
            </w:r>
          </w:p>
        </w:tc>
        <w:tc>
          <w:tcPr>
            <w:tcW w:w="1417" w:type="dxa"/>
          </w:tcPr>
          <w:p w14:paraId="220BA258" w14:textId="77777777" w:rsidR="007A493B" w:rsidRPr="000E548C" w:rsidRDefault="007A493B" w:rsidP="007A493B">
            <w:pPr>
              <w:spacing w:after="0" w:line="240" w:lineRule="auto"/>
              <w:jc w:val="center"/>
              <w:rPr>
                <w:rFonts w:ascii="Times New Roman" w:eastAsia="Times New Roman" w:hAnsi="Times New Roman"/>
                <w:sz w:val="24"/>
                <w:szCs w:val="24"/>
                <w:lang w:eastAsia="lv-LV"/>
              </w:rPr>
            </w:pPr>
          </w:p>
        </w:tc>
      </w:tr>
      <w:tr w:rsidR="007A493B" w:rsidRPr="000E548C" w14:paraId="3AAF4708" w14:textId="77777777" w:rsidTr="000E548C">
        <w:trPr>
          <w:trHeight w:val="397"/>
        </w:trPr>
        <w:tc>
          <w:tcPr>
            <w:tcW w:w="7513" w:type="dxa"/>
            <w:gridSpan w:val="2"/>
          </w:tcPr>
          <w:p w14:paraId="7FD5F7D3" w14:textId="77777777" w:rsidR="007A493B" w:rsidRPr="000E548C" w:rsidRDefault="007A493B" w:rsidP="007A493B">
            <w:pPr>
              <w:spacing w:after="0" w:line="240" w:lineRule="auto"/>
              <w:jc w:val="right"/>
              <w:rPr>
                <w:rFonts w:ascii="Times New Roman" w:eastAsia="Times New Roman" w:hAnsi="Times New Roman"/>
                <w:sz w:val="24"/>
                <w:szCs w:val="24"/>
                <w:lang w:eastAsia="lv-LV"/>
              </w:rPr>
            </w:pPr>
            <w:r w:rsidRPr="000E548C">
              <w:rPr>
                <w:rFonts w:ascii="Times New Roman" w:eastAsia="Times New Roman" w:hAnsi="Times New Roman"/>
                <w:sz w:val="24"/>
                <w:szCs w:val="24"/>
                <w:lang w:eastAsia="lv-LV"/>
              </w:rPr>
              <w:t>Kopā bez PVN, EUR:</w:t>
            </w:r>
          </w:p>
        </w:tc>
        <w:tc>
          <w:tcPr>
            <w:tcW w:w="1417" w:type="dxa"/>
          </w:tcPr>
          <w:p w14:paraId="4E9163D2" w14:textId="77777777" w:rsidR="007A493B" w:rsidRPr="000E548C" w:rsidRDefault="007A493B" w:rsidP="007A493B">
            <w:pPr>
              <w:spacing w:after="0" w:line="240" w:lineRule="auto"/>
              <w:jc w:val="center"/>
              <w:rPr>
                <w:rFonts w:ascii="Times New Roman" w:eastAsia="Times New Roman" w:hAnsi="Times New Roman"/>
                <w:sz w:val="24"/>
                <w:szCs w:val="24"/>
                <w:lang w:eastAsia="lv-LV"/>
              </w:rPr>
            </w:pPr>
          </w:p>
        </w:tc>
      </w:tr>
      <w:tr w:rsidR="007A493B" w:rsidRPr="000E548C" w14:paraId="6295ABA4" w14:textId="77777777" w:rsidTr="000E548C">
        <w:trPr>
          <w:trHeight w:val="397"/>
        </w:trPr>
        <w:tc>
          <w:tcPr>
            <w:tcW w:w="7513" w:type="dxa"/>
            <w:gridSpan w:val="2"/>
          </w:tcPr>
          <w:p w14:paraId="7144CC47" w14:textId="77777777" w:rsidR="007A493B" w:rsidRPr="000E548C" w:rsidRDefault="007A493B" w:rsidP="007A493B">
            <w:pPr>
              <w:spacing w:after="0" w:line="240" w:lineRule="auto"/>
              <w:jc w:val="right"/>
              <w:rPr>
                <w:rFonts w:ascii="Times New Roman" w:eastAsia="Times New Roman" w:hAnsi="Times New Roman"/>
                <w:sz w:val="24"/>
                <w:szCs w:val="24"/>
                <w:lang w:eastAsia="lv-LV"/>
              </w:rPr>
            </w:pPr>
            <w:r w:rsidRPr="000E548C">
              <w:rPr>
                <w:rFonts w:ascii="Times New Roman" w:eastAsia="Times New Roman" w:hAnsi="Times New Roman"/>
                <w:sz w:val="24"/>
                <w:szCs w:val="24"/>
                <w:lang w:eastAsia="lv-LV"/>
              </w:rPr>
              <w:t>PVN____% ,EUR:</w:t>
            </w:r>
          </w:p>
        </w:tc>
        <w:tc>
          <w:tcPr>
            <w:tcW w:w="1417" w:type="dxa"/>
          </w:tcPr>
          <w:p w14:paraId="775DBFD8" w14:textId="77777777" w:rsidR="007A493B" w:rsidRPr="000E548C" w:rsidRDefault="007A493B" w:rsidP="007A493B">
            <w:pPr>
              <w:spacing w:after="0" w:line="240" w:lineRule="auto"/>
              <w:jc w:val="center"/>
              <w:rPr>
                <w:rFonts w:ascii="Times New Roman" w:eastAsia="Times New Roman" w:hAnsi="Times New Roman"/>
                <w:sz w:val="24"/>
                <w:szCs w:val="24"/>
                <w:lang w:eastAsia="lv-LV"/>
              </w:rPr>
            </w:pPr>
          </w:p>
        </w:tc>
      </w:tr>
      <w:tr w:rsidR="007A493B" w:rsidRPr="000E548C" w14:paraId="17CEB23D" w14:textId="77777777" w:rsidTr="000E548C">
        <w:trPr>
          <w:trHeight w:val="397"/>
        </w:trPr>
        <w:tc>
          <w:tcPr>
            <w:tcW w:w="7513" w:type="dxa"/>
            <w:gridSpan w:val="2"/>
          </w:tcPr>
          <w:p w14:paraId="22E69B41" w14:textId="4EAF2BA0" w:rsidR="007A493B" w:rsidRPr="000E548C" w:rsidRDefault="000E548C" w:rsidP="007A493B">
            <w:pPr>
              <w:spacing w:after="0" w:line="240" w:lineRule="auto"/>
              <w:jc w:val="right"/>
              <w:rPr>
                <w:rFonts w:ascii="Times New Roman" w:eastAsia="Times New Roman" w:hAnsi="Times New Roman"/>
                <w:sz w:val="24"/>
                <w:szCs w:val="24"/>
                <w:lang w:eastAsia="lv-LV"/>
              </w:rPr>
            </w:pPr>
            <w:r w:rsidRPr="000E548C">
              <w:rPr>
                <w:rFonts w:ascii="Times New Roman" w:eastAsia="Times New Roman" w:hAnsi="Times New Roman"/>
                <w:sz w:val="24"/>
                <w:szCs w:val="24"/>
                <w:lang w:eastAsia="lv-LV"/>
              </w:rPr>
              <w:t>Kopā</w:t>
            </w:r>
            <w:r w:rsidR="007A493B" w:rsidRPr="000E548C">
              <w:rPr>
                <w:rFonts w:ascii="Times New Roman" w:eastAsia="Times New Roman" w:hAnsi="Times New Roman"/>
                <w:sz w:val="24"/>
                <w:szCs w:val="24"/>
                <w:lang w:eastAsia="lv-LV"/>
              </w:rPr>
              <w:t xml:space="preserve"> ar PVN, EUR:</w:t>
            </w:r>
          </w:p>
        </w:tc>
        <w:tc>
          <w:tcPr>
            <w:tcW w:w="1417" w:type="dxa"/>
          </w:tcPr>
          <w:p w14:paraId="03DEDCF1" w14:textId="77777777" w:rsidR="007A493B" w:rsidRPr="000E548C" w:rsidRDefault="007A493B" w:rsidP="007A493B">
            <w:pPr>
              <w:spacing w:after="0" w:line="240" w:lineRule="auto"/>
              <w:jc w:val="center"/>
              <w:rPr>
                <w:rFonts w:ascii="Times New Roman" w:eastAsia="Times New Roman" w:hAnsi="Times New Roman"/>
                <w:sz w:val="24"/>
                <w:szCs w:val="24"/>
                <w:lang w:eastAsia="lv-LV"/>
              </w:rPr>
            </w:pPr>
          </w:p>
        </w:tc>
      </w:tr>
    </w:tbl>
    <w:p w14:paraId="6F9899D6" w14:textId="77777777" w:rsidR="00332822" w:rsidRPr="000E548C" w:rsidRDefault="00332822" w:rsidP="00332822">
      <w:pPr>
        <w:widowControl w:val="0"/>
        <w:suppressAutoHyphens/>
        <w:spacing w:after="0" w:line="240" w:lineRule="auto"/>
        <w:jc w:val="both"/>
        <w:rPr>
          <w:rFonts w:ascii="Times New Roman" w:eastAsia="Lucida Sans Unicode" w:hAnsi="Times New Roman"/>
          <w:i/>
          <w:sz w:val="24"/>
          <w:szCs w:val="24"/>
          <w:lang w:eastAsia="ar-SA"/>
        </w:rPr>
      </w:pPr>
    </w:p>
    <w:p w14:paraId="67E5244D" w14:textId="4B31B1B5" w:rsidR="00332822" w:rsidRPr="000E548C" w:rsidRDefault="000E548C" w:rsidP="00332822">
      <w:pPr>
        <w:autoSpaceDE w:val="0"/>
        <w:autoSpaceDN w:val="0"/>
        <w:adjustRightInd w:val="0"/>
        <w:spacing w:after="0" w:line="240" w:lineRule="auto"/>
        <w:jc w:val="both"/>
        <w:rPr>
          <w:rFonts w:ascii="Times New Roman" w:eastAsia="Lucida Sans Unicode" w:hAnsi="Times New Roman"/>
          <w:sz w:val="24"/>
          <w:szCs w:val="24"/>
          <w:lang w:eastAsia="ar-SA"/>
        </w:rPr>
      </w:pPr>
      <w:r w:rsidRPr="000E548C">
        <w:rPr>
          <w:rFonts w:ascii="Times New Roman" w:eastAsia="Lucida Sans Unicode" w:hAnsi="Times New Roman"/>
          <w:sz w:val="24"/>
          <w:szCs w:val="24"/>
          <w:lang w:eastAsia="ar-SA"/>
        </w:rPr>
        <w:t xml:space="preserve">Summa vārdiem: _______________ </w:t>
      </w:r>
      <w:proofErr w:type="spellStart"/>
      <w:r w:rsidRPr="000E548C">
        <w:rPr>
          <w:rFonts w:ascii="Times New Roman" w:eastAsia="Lucida Sans Unicode" w:hAnsi="Times New Roman"/>
          <w:sz w:val="24"/>
          <w:szCs w:val="24"/>
          <w:lang w:eastAsia="ar-SA"/>
        </w:rPr>
        <w:t>euro</w:t>
      </w:r>
      <w:proofErr w:type="spellEnd"/>
      <w:r w:rsidRPr="000E548C">
        <w:rPr>
          <w:rFonts w:ascii="Times New Roman" w:eastAsia="Lucida Sans Unicode" w:hAnsi="Times New Roman"/>
          <w:sz w:val="24"/>
          <w:szCs w:val="24"/>
          <w:lang w:eastAsia="ar-SA"/>
        </w:rPr>
        <w:t xml:space="preserve"> _____ centi.</w:t>
      </w:r>
    </w:p>
    <w:p w14:paraId="4C7B5880" w14:textId="32FF07FC" w:rsidR="000E548C" w:rsidRPr="000E548C" w:rsidRDefault="000E548C" w:rsidP="00332822">
      <w:pPr>
        <w:autoSpaceDE w:val="0"/>
        <w:autoSpaceDN w:val="0"/>
        <w:adjustRightInd w:val="0"/>
        <w:spacing w:after="0" w:line="240" w:lineRule="auto"/>
        <w:jc w:val="both"/>
        <w:rPr>
          <w:rFonts w:ascii="Times New Roman" w:eastAsia="Lucida Sans Unicode" w:hAnsi="Times New Roman"/>
          <w:sz w:val="24"/>
          <w:szCs w:val="24"/>
          <w:lang w:eastAsia="ar-SA"/>
        </w:rPr>
      </w:pPr>
    </w:p>
    <w:p w14:paraId="7CE20E15" w14:textId="77777777" w:rsidR="000E548C" w:rsidRPr="000E548C" w:rsidRDefault="000E548C" w:rsidP="00332822">
      <w:pPr>
        <w:autoSpaceDE w:val="0"/>
        <w:autoSpaceDN w:val="0"/>
        <w:adjustRightInd w:val="0"/>
        <w:spacing w:after="0" w:line="240" w:lineRule="auto"/>
        <w:jc w:val="both"/>
        <w:rPr>
          <w:rFonts w:ascii="Times New Roman" w:eastAsia="Times New Roman" w:hAnsi="Times New Roman"/>
          <w:b/>
          <w:bCs/>
          <w:sz w:val="24"/>
          <w:szCs w:val="24"/>
          <w:lang w:eastAsia="lv-LV"/>
        </w:rPr>
      </w:pPr>
    </w:p>
    <w:bookmarkEnd w:id="3"/>
    <w:p w14:paraId="36CA6731" w14:textId="70D63BE4" w:rsidR="000E548C" w:rsidRPr="000E548C" w:rsidRDefault="000E548C" w:rsidP="000E548C">
      <w:pPr>
        <w:keepLines/>
        <w:widowControl w:val="0"/>
        <w:suppressAutoHyphens/>
        <w:spacing w:after="120" w:line="240" w:lineRule="auto"/>
        <w:ind w:left="360" w:hanging="360"/>
        <w:jc w:val="both"/>
        <w:rPr>
          <w:rFonts w:ascii="Times New Roman" w:eastAsia="Times New Roman" w:hAnsi="Times New Roman"/>
          <w:sz w:val="24"/>
          <w:szCs w:val="24"/>
          <w:lang w:eastAsia="ar-SA"/>
        </w:rPr>
      </w:pPr>
      <w:r w:rsidRPr="000E548C">
        <w:rPr>
          <w:rFonts w:ascii="Times New Roman" w:eastAsia="Times New Roman" w:hAnsi="Times New Roman"/>
          <w:sz w:val="24"/>
          <w:szCs w:val="24"/>
          <w:lang w:eastAsia="ar-SA"/>
        </w:rPr>
        <w:t>2. Mēs apliecinām, ka:</w:t>
      </w:r>
    </w:p>
    <w:p w14:paraId="3D358B8F" w14:textId="5A79B115" w:rsidR="000E548C" w:rsidRPr="000E548C" w:rsidRDefault="000E548C" w:rsidP="000E548C">
      <w:pPr>
        <w:keepLines/>
        <w:widowControl w:val="0"/>
        <w:suppressAutoHyphens/>
        <w:spacing w:after="120" w:line="240" w:lineRule="auto"/>
        <w:ind w:left="284" w:hanging="284"/>
        <w:jc w:val="both"/>
        <w:rPr>
          <w:rFonts w:ascii="Times New Roman" w:eastAsia="Times New Roman" w:hAnsi="Times New Roman"/>
          <w:sz w:val="24"/>
          <w:szCs w:val="24"/>
          <w:lang w:eastAsia="ar-SA"/>
        </w:rPr>
      </w:pPr>
      <w:r w:rsidRPr="000E548C">
        <w:rPr>
          <w:rFonts w:ascii="Times New Roman" w:eastAsia="Times New Roman" w:hAnsi="Times New Roman"/>
          <w:sz w:val="24"/>
          <w:szCs w:val="24"/>
          <w:lang w:eastAsia="ar-SA"/>
        </w:rPr>
        <w:tab/>
        <w:t>- nekādā veidā neesam ieinteresēti nevienā citā piedāvājumā, kas iesniegts šajā iepirkumā;</w:t>
      </w:r>
    </w:p>
    <w:p w14:paraId="4A37D0D4" w14:textId="77777777" w:rsidR="000E548C" w:rsidRDefault="000E548C" w:rsidP="000E548C">
      <w:pPr>
        <w:keepLines/>
        <w:widowControl w:val="0"/>
        <w:suppressAutoHyphens/>
        <w:spacing w:after="120" w:line="240" w:lineRule="auto"/>
        <w:ind w:left="284" w:hanging="142"/>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t xml:space="preserve">- </w:t>
      </w:r>
      <w:r w:rsidRPr="00AD0155">
        <w:rPr>
          <w:rFonts w:ascii="Times New Roman" w:eastAsia="Times New Roman" w:hAnsi="Times New Roman"/>
          <w:sz w:val="24"/>
          <w:szCs w:val="24"/>
          <w:lang w:eastAsia="ar-SA"/>
        </w:rPr>
        <w:t>nav tādu apstākļu, kuri liegtu mums piedalīties iepirkumā un izpildīt tehniskās specifikācijās norādītās prasības;</w:t>
      </w:r>
    </w:p>
    <w:p w14:paraId="5A5333B9" w14:textId="77777777" w:rsidR="000E548C" w:rsidRDefault="000E548C" w:rsidP="000E548C">
      <w:pPr>
        <w:keepLines/>
        <w:widowControl w:val="0"/>
        <w:suppressAutoHyphens/>
        <w:spacing w:after="120" w:line="240" w:lineRule="auto"/>
        <w:ind w:left="284" w:hanging="142"/>
        <w:jc w:val="both"/>
        <w:rPr>
          <w:rFonts w:ascii="Times New Roman" w:hAnsi="Times New Roman"/>
          <w:sz w:val="24"/>
          <w:szCs w:val="24"/>
        </w:rPr>
      </w:pPr>
      <w:r>
        <w:rPr>
          <w:rFonts w:ascii="Times New Roman" w:eastAsia="Times New Roman" w:hAnsi="Times New Roman"/>
          <w:sz w:val="24"/>
          <w:szCs w:val="24"/>
          <w:lang w:eastAsia="ar-SA"/>
        </w:rPr>
        <w:tab/>
        <w:t xml:space="preserve">-  </w:t>
      </w:r>
      <w:r w:rsidRPr="00AD0155">
        <w:rPr>
          <w:rFonts w:ascii="Times New Roman" w:eastAsia="Times New Roman" w:hAnsi="Times New Roman"/>
          <w:sz w:val="24"/>
          <w:szCs w:val="24"/>
          <w:lang w:eastAsia="ar-SA"/>
        </w:rPr>
        <w:t xml:space="preserve">uzņēmuma </w:t>
      </w:r>
      <w:r w:rsidRPr="00AD0155">
        <w:rPr>
          <w:rFonts w:ascii="Times New Roman" w:hAnsi="Times New Roman"/>
          <w:sz w:val="24"/>
          <w:szCs w:val="24"/>
        </w:rPr>
        <w:t>rīcībā būs pietiekami finanšu un tehniskie resursi līguma izpildei</w:t>
      </w:r>
      <w:r>
        <w:rPr>
          <w:rFonts w:ascii="Times New Roman" w:hAnsi="Times New Roman"/>
          <w:sz w:val="24"/>
          <w:szCs w:val="24"/>
        </w:rPr>
        <w:t>;</w:t>
      </w:r>
    </w:p>
    <w:p w14:paraId="44F430D3" w14:textId="77777777" w:rsidR="000E548C" w:rsidRPr="00AD0155" w:rsidRDefault="000E548C" w:rsidP="000E548C">
      <w:pPr>
        <w:keepLines/>
        <w:widowControl w:val="0"/>
        <w:suppressAutoHyphens/>
        <w:spacing w:after="120" w:line="240" w:lineRule="auto"/>
        <w:ind w:left="284" w:hanging="142"/>
        <w:jc w:val="both"/>
        <w:rPr>
          <w:rFonts w:ascii="Times New Roman" w:eastAsia="Times New Roman" w:hAnsi="Times New Roman"/>
          <w:sz w:val="24"/>
          <w:szCs w:val="24"/>
          <w:lang w:eastAsia="ar-SA"/>
        </w:rPr>
      </w:pPr>
      <w:r>
        <w:rPr>
          <w:rFonts w:ascii="Times New Roman" w:hAnsi="Times New Roman"/>
          <w:sz w:val="24"/>
          <w:szCs w:val="24"/>
        </w:rPr>
        <w:tab/>
        <w:t xml:space="preserve">- </w:t>
      </w:r>
      <w:r w:rsidRPr="00AD0155">
        <w:rPr>
          <w:rFonts w:ascii="Times New Roman" w:hAnsi="Times New Roman"/>
          <w:sz w:val="24"/>
          <w:szCs w:val="24"/>
        </w:rPr>
        <w:t>visa sniegtā informācija ir pilnīga un patiesa</w:t>
      </w:r>
      <w:r>
        <w:rPr>
          <w:rFonts w:ascii="Times New Roman" w:hAnsi="Times New Roman"/>
          <w:sz w:val="24"/>
          <w:szCs w:val="24"/>
        </w:rPr>
        <w:t>.</w:t>
      </w:r>
    </w:p>
    <w:p w14:paraId="6701E8B7" w14:textId="77777777" w:rsidR="000E548C" w:rsidRDefault="000E548C" w:rsidP="000E548C">
      <w:pPr>
        <w:keepLines/>
        <w:widowControl w:val="0"/>
        <w:suppressAutoHyphens/>
        <w:spacing w:after="0" w:line="240" w:lineRule="auto"/>
        <w:jc w:val="both"/>
        <w:rPr>
          <w:rFonts w:ascii="Times New Roman" w:eastAsia="Times New Roman" w:hAnsi="Times New Roman"/>
          <w:sz w:val="24"/>
          <w:szCs w:val="24"/>
          <w:lang w:eastAsia="ar-SA"/>
        </w:rPr>
      </w:pPr>
    </w:p>
    <w:p w14:paraId="4F499B0F" w14:textId="77777777" w:rsidR="000E548C" w:rsidRPr="00ED66EB" w:rsidRDefault="000E548C" w:rsidP="000E548C">
      <w:pPr>
        <w:keepLines/>
        <w:widowControl w:val="0"/>
        <w:suppressAutoHyphens/>
        <w:spacing w:after="0" w:line="240" w:lineRule="auto"/>
        <w:jc w:val="both"/>
        <w:rPr>
          <w:rFonts w:ascii="Times New Roman" w:eastAsia="Times New Roman" w:hAnsi="Times New Roman"/>
          <w:sz w:val="24"/>
          <w:szCs w:val="24"/>
          <w:lang w:eastAsia="ar-SA"/>
        </w:rPr>
      </w:pPr>
      <w:r w:rsidRPr="00AD0155">
        <w:rPr>
          <w:rFonts w:ascii="Times New Roman" w:eastAsia="Times New Roman" w:hAnsi="Times New Roman"/>
          <w:sz w:val="24"/>
          <w:szCs w:val="24"/>
          <w:lang w:eastAsia="ar-SA"/>
        </w:rPr>
        <w:t>Paraksta pretendents vai tā pilnvarota persona (pilnvarotai personai pievieno pilnvaru):</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0E548C" w:rsidRPr="00ED66EB" w14:paraId="301055AC" w14:textId="77777777" w:rsidTr="00034B95">
        <w:trPr>
          <w:trHeight w:val="552"/>
        </w:trPr>
        <w:tc>
          <w:tcPr>
            <w:tcW w:w="4647" w:type="dxa"/>
            <w:tcBorders>
              <w:top w:val="single" w:sz="4" w:space="0" w:color="000000"/>
              <w:left w:val="single" w:sz="4" w:space="0" w:color="000000"/>
              <w:bottom w:val="single" w:sz="4" w:space="0" w:color="000000"/>
              <w:right w:val="nil"/>
            </w:tcBorders>
            <w:hideMark/>
          </w:tcPr>
          <w:p w14:paraId="55CE5B79" w14:textId="77777777" w:rsidR="000E548C" w:rsidRPr="00ED66EB" w:rsidRDefault="000E548C" w:rsidP="00034B95">
            <w:pPr>
              <w:keepLines/>
              <w:widowControl w:val="0"/>
              <w:suppressAutoHyphens/>
              <w:spacing w:after="0" w:line="240" w:lineRule="auto"/>
              <w:ind w:left="425"/>
              <w:jc w:val="both"/>
              <w:rPr>
                <w:rFonts w:ascii="Times New Roman" w:eastAsia="Times New Roman" w:hAnsi="Times New Roman"/>
                <w:b/>
                <w:bCs/>
                <w:sz w:val="24"/>
                <w:szCs w:val="24"/>
                <w:lang w:eastAsia="ar-SA"/>
              </w:rPr>
            </w:pPr>
            <w:r w:rsidRPr="00ED66EB">
              <w:rPr>
                <w:rFonts w:ascii="Times New Roman" w:eastAsia="Times New Roman" w:hAnsi="Times New Roman"/>
                <w:b/>
                <w:bCs/>
                <w:sz w:val="24"/>
                <w:szCs w:val="24"/>
                <w:lang w:eastAsia="ar-SA"/>
              </w:rPr>
              <w:t>Vārds, uzvārds, amats</w:t>
            </w:r>
          </w:p>
        </w:tc>
        <w:tc>
          <w:tcPr>
            <w:tcW w:w="4794" w:type="dxa"/>
            <w:tcBorders>
              <w:top w:val="single" w:sz="4" w:space="0" w:color="000000"/>
              <w:left w:val="single" w:sz="4" w:space="0" w:color="000000"/>
              <w:bottom w:val="single" w:sz="4" w:space="0" w:color="000000"/>
              <w:right w:val="single" w:sz="4" w:space="0" w:color="000000"/>
            </w:tcBorders>
          </w:tcPr>
          <w:p w14:paraId="689826AB" w14:textId="77777777" w:rsidR="000E548C" w:rsidRPr="00ED66EB" w:rsidRDefault="000E548C" w:rsidP="00034B95">
            <w:pPr>
              <w:keepLines/>
              <w:widowControl w:val="0"/>
              <w:suppressAutoHyphens/>
              <w:spacing w:after="0" w:line="240" w:lineRule="auto"/>
              <w:ind w:left="425"/>
              <w:jc w:val="both"/>
              <w:rPr>
                <w:rFonts w:ascii="Times New Roman" w:eastAsia="Times New Roman" w:hAnsi="Times New Roman"/>
                <w:sz w:val="24"/>
                <w:szCs w:val="24"/>
                <w:lang w:eastAsia="ar-SA"/>
              </w:rPr>
            </w:pPr>
          </w:p>
        </w:tc>
      </w:tr>
      <w:tr w:rsidR="000E548C" w:rsidRPr="00ED66EB" w14:paraId="32062883" w14:textId="77777777" w:rsidTr="00034B95">
        <w:trPr>
          <w:trHeight w:val="551"/>
        </w:trPr>
        <w:tc>
          <w:tcPr>
            <w:tcW w:w="4647" w:type="dxa"/>
            <w:tcBorders>
              <w:top w:val="nil"/>
              <w:left w:val="single" w:sz="4" w:space="0" w:color="000000"/>
              <w:bottom w:val="single" w:sz="4" w:space="0" w:color="auto"/>
              <w:right w:val="nil"/>
            </w:tcBorders>
            <w:hideMark/>
          </w:tcPr>
          <w:p w14:paraId="7DB3825E" w14:textId="77777777" w:rsidR="000E548C" w:rsidRPr="00ED66EB" w:rsidRDefault="000E548C" w:rsidP="00034B95">
            <w:pPr>
              <w:keepLines/>
              <w:widowControl w:val="0"/>
              <w:suppressAutoHyphens/>
              <w:spacing w:after="0" w:line="240" w:lineRule="auto"/>
              <w:ind w:left="425"/>
              <w:jc w:val="both"/>
              <w:rPr>
                <w:rFonts w:ascii="Times New Roman" w:eastAsia="Times New Roman" w:hAnsi="Times New Roman"/>
                <w:b/>
                <w:bCs/>
                <w:sz w:val="24"/>
                <w:szCs w:val="24"/>
                <w:lang w:eastAsia="ar-SA"/>
              </w:rPr>
            </w:pPr>
            <w:r w:rsidRPr="00ED66EB">
              <w:rPr>
                <w:rFonts w:ascii="Times New Roman" w:eastAsia="Times New Roman" w:hAnsi="Times New Roman"/>
                <w:b/>
                <w:bCs/>
                <w:sz w:val="24"/>
                <w:szCs w:val="24"/>
                <w:lang w:eastAsia="ar-SA"/>
              </w:rPr>
              <w:t xml:space="preserve">Paraksts </w:t>
            </w:r>
          </w:p>
        </w:tc>
        <w:tc>
          <w:tcPr>
            <w:tcW w:w="4794" w:type="dxa"/>
            <w:tcBorders>
              <w:top w:val="nil"/>
              <w:left w:val="single" w:sz="4" w:space="0" w:color="000000"/>
              <w:bottom w:val="single" w:sz="4" w:space="0" w:color="auto"/>
              <w:right w:val="single" w:sz="4" w:space="0" w:color="000000"/>
            </w:tcBorders>
          </w:tcPr>
          <w:p w14:paraId="6A9D5D03" w14:textId="77777777" w:rsidR="000E548C" w:rsidRPr="00ED66EB" w:rsidRDefault="000E548C" w:rsidP="00034B95">
            <w:pPr>
              <w:keepLines/>
              <w:widowControl w:val="0"/>
              <w:suppressAutoHyphens/>
              <w:spacing w:after="0" w:line="240" w:lineRule="auto"/>
              <w:ind w:left="425"/>
              <w:jc w:val="both"/>
              <w:rPr>
                <w:rFonts w:ascii="Times New Roman" w:eastAsia="Times New Roman" w:hAnsi="Times New Roman"/>
                <w:sz w:val="24"/>
                <w:szCs w:val="24"/>
                <w:lang w:eastAsia="ar-SA"/>
              </w:rPr>
            </w:pPr>
          </w:p>
        </w:tc>
      </w:tr>
      <w:tr w:rsidR="000E548C" w:rsidRPr="00ED66EB" w14:paraId="7E854B88" w14:textId="77777777" w:rsidTr="000E548C">
        <w:trPr>
          <w:trHeight w:val="563"/>
        </w:trPr>
        <w:tc>
          <w:tcPr>
            <w:tcW w:w="4647" w:type="dxa"/>
            <w:tcBorders>
              <w:top w:val="single" w:sz="4" w:space="0" w:color="auto"/>
              <w:left w:val="single" w:sz="4" w:space="0" w:color="000000"/>
              <w:bottom w:val="single" w:sz="4" w:space="0" w:color="000000"/>
              <w:right w:val="nil"/>
            </w:tcBorders>
            <w:hideMark/>
          </w:tcPr>
          <w:p w14:paraId="314CFD10" w14:textId="77777777" w:rsidR="000E548C" w:rsidRPr="00ED66EB" w:rsidRDefault="000E548C" w:rsidP="00034B95">
            <w:pPr>
              <w:keepLines/>
              <w:widowControl w:val="0"/>
              <w:suppressAutoHyphens/>
              <w:spacing w:after="0" w:line="240" w:lineRule="auto"/>
              <w:ind w:left="425"/>
              <w:jc w:val="both"/>
              <w:rPr>
                <w:rFonts w:ascii="Times New Roman" w:eastAsia="Times New Roman" w:hAnsi="Times New Roman"/>
                <w:b/>
                <w:bCs/>
                <w:sz w:val="24"/>
                <w:szCs w:val="24"/>
                <w:lang w:eastAsia="ar-SA"/>
              </w:rPr>
            </w:pPr>
            <w:r w:rsidRPr="00ED66EB">
              <w:rPr>
                <w:rFonts w:ascii="Times New Roman" w:eastAsia="Times New Roman" w:hAnsi="Times New Roman"/>
                <w:b/>
                <w:bCs/>
                <w:sz w:val="24"/>
                <w:szCs w:val="24"/>
                <w:lang w:eastAsia="ar-SA"/>
              </w:rPr>
              <w:t>Datums</w:t>
            </w:r>
          </w:p>
        </w:tc>
        <w:tc>
          <w:tcPr>
            <w:tcW w:w="4794" w:type="dxa"/>
            <w:tcBorders>
              <w:top w:val="single" w:sz="4" w:space="0" w:color="auto"/>
              <w:left w:val="single" w:sz="4" w:space="0" w:color="000000"/>
              <w:bottom w:val="single" w:sz="4" w:space="0" w:color="000000"/>
              <w:right w:val="single" w:sz="4" w:space="0" w:color="000000"/>
            </w:tcBorders>
          </w:tcPr>
          <w:p w14:paraId="71950F9F" w14:textId="77777777" w:rsidR="000E548C" w:rsidRPr="00ED66EB" w:rsidRDefault="000E548C" w:rsidP="00034B95">
            <w:pPr>
              <w:keepLines/>
              <w:widowControl w:val="0"/>
              <w:suppressAutoHyphens/>
              <w:spacing w:after="0" w:line="240" w:lineRule="auto"/>
              <w:ind w:left="425"/>
              <w:jc w:val="both"/>
              <w:rPr>
                <w:rFonts w:ascii="Times New Roman" w:eastAsia="Times New Roman" w:hAnsi="Times New Roman"/>
                <w:sz w:val="24"/>
                <w:szCs w:val="24"/>
                <w:lang w:eastAsia="ar-SA"/>
              </w:rPr>
            </w:pPr>
          </w:p>
        </w:tc>
      </w:tr>
    </w:tbl>
    <w:p w14:paraId="1D3FFF8D" w14:textId="7A700706" w:rsidR="00332822" w:rsidRPr="001F2D54" w:rsidRDefault="00332822" w:rsidP="001F2D54">
      <w:pPr>
        <w:autoSpaceDE w:val="0"/>
        <w:autoSpaceDN w:val="0"/>
        <w:adjustRightInd w:val="0"/>
        <w:spacing w:after="0" w:line="240" w:lineRule="auto"/>
        <w:jc w:val="both"/>
        <w:rPr>
          <w:rFonts w:ascii="Times New Roman" w:eastAsia="Lucida Sans Unicode" w:hAnsi="Times New Roman"/>
          <w:b/>
          <w:bCs/>
          <w:lang w:eastAsia="lv-LV"/>
        </w:rPr>
      </w:pPr>
    </w:p>
    <w:sectPr w:rsidR="00332822" w:rsidRPr="001F2D54" w:rsidSect="001F2D54">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11015" w14:textId="77777777" w:rsidR="009A4EEB" w:rsidRDefault="009A4EEB" w:rsidP="00000AE6">
      <w:pPr>
        <w:spacing w:after="0" w:line="240" w:lineRule="auto"/>
      </w:pPr>
      <w:r>
        <w:separator/>
      </w:r>
    </w:p>
  </w:endnote>
  <w:endnote w:type="continuationSeparator" w:id="0">
    <w:p w14:paraId="4ACCF0F4" w14:textId="77777777" w:rsidR="009A4EEB" w:rsidRDefault="009A4EEB" w:rsidP="0000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C34A4" w14:textId="77777777" w:rsidR="00C67ABA" w:rsidRDefault="00C67ABA">
    <w:pPr>
      <w:pStyle w:val="Footer"/>
      <w:jc w:val="center"/>
    </w:pPr>
    <w:r>
      <w:fldChar w:fldCharType="begin"/>
    </w:r>
    <w:r>
      <w:instrText xml:space="preserve"> PAGE   \* MERGEFORMAT </w:instrText>
    </w:r>
    <w:r>
      <w:fldChar w:fldCharType="separate"/>
    </w:r>
    <w:r w:rsidR="003A2373">
      <w:rPr>
        <w:noProof/>
      </w:rPr>
      <w:t>1</w:t>
    </w:r>
    <w:r>
      <w:rPr>
        <w:noProof/>
      </w:rPr>
      <w:fldChar w:fldCharType="end"/>
    </w:r>
  </w:p>
  <w:p w14:paraId="258C4176" w14:textId="77777777" w:rsidR="00C67ABA" w:rsidRDefault="00C67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E994A" w14:textId="77777777" w:rsidR="009A4EEB" w:rsidRDefault="009A4EEB" w:rsidP="00000AE6">
      <w:pPr>
        <w:spacing w:after="0" w:line="240" w:lineRule="auto"/>
      </w:pPr>
      <w:r>
        <w:separator/>
      </w:r>
    </w:p>
  </w:footnote>
  <w:footnote w:type="continuationSeparator" w:id="0">
    <w:p w14:paraId="329F5324" w14:textId="77777777" w:rsidR="009A4EEB" w:rsidRDefault="009A4EEB" w:rsidP="00000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13C"/>
    <w:multiLevelType w:val="multilevel"/>
    <w:tmpl w:val="5220EACC"/>
    <w:lvl w:ilvl="0">
      <w:start w:val="1"/>
      <w:numFmt w:val="decimal"/>
      <w:lvlText w:val="%1."/>
      <w:lvlJc w:val="left"/>
      <w:pPr>
        <w:ind w:left="720" w:hanging="360"/>
      </w:pPr>
      <w:rPr>
        <w:rFonts w:cs="Times New Roman"/>
      </w:rPr>
    </w:lvl>
    <w:lvl w:ilvl="1">
      <w:start w:val="1"/>
      <w:numFmt w:val="decimal"/>
      <w:isLgl/>
      <w:lvlText w:val="%1.%2."/>
      <w:lvlJc w:val="left"/>
      <w:pPr>
        <w:ind w:left="1495"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 w15:restartNumberingAfterBreak="0">
    <w:nsid w:val="055D767F"/>
    <w:multiLevelType w:val="hybridMultilevel"/>
    <w:tmpl w:val="1E0E8410"/>
    <w:lvl w:ilvl="0" w:tplc="0426000F">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682DB5"/>
    <w:multiLevelType w:val="hybridMultilevel"/>
    <w:tmpl w:val="B6B6DA14"/>
    <w:lvl w:ilvl="0" w:tplc="FE024EC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9C7E0A"/>
    <w:multiLevelType w:val="hybridMultilevel"/>
    <w:tmpl w:val="58C4F21E"/>
    <w:lvl w:ilvl="0" w:tplc="447465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90A5777"/>
    <w:multiLevelType w:val="multilevel"/>
    <w:tmpl w:val="6B8C6950"/>
    <w:lvl w:ilvl="0">
      <w:start w:val="2"/>
      <w:numFmt w:val="decimal"/>
      <w:lvlText w:val="%1."/>
      <w:lvlJc w:val="left"/>
      <w:pPr>
        <w:tabs>
          <w:tab w:val="num" w:pos="360"/>
        </w:tabs>
        <w:ind w:left="36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15:restartNumberingAfterBreak="0">
    <w:nsid w:val="1A944E4F"/>
    <w:multiLevelType w:val="multilevel"/>
    <w:tmpl w:val="3F588C2E"/>
    <w:lvl w:ilvl="0">
      <w:start w:val="1"/>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720" w:hanging="72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080" w:hanging="1080"/>
      </w:pPr>
      <w:rPr>
        <w:color w:val="auto"/>
      </w:rPr>
    </w:lvl>
    <w:lvl w:ilvl="7">
      <w:start w:val="1"/>
      <w:numFmt w:val="decimal"/>
      <w:lvlText w:val="%1.%2.%3.%4.%5.%6.%7.%8."/>
      <w:lvlJc w:val="left"/>
      <w:pPr>
        <w:ind w:left="1080" w:hanging="1080"/>
      </w:pPr>
      <w:rPr>
        <w:color w:val="auto"/>
      </w:rPr>
    </w:lvl>
    <w:lvl w:ilvl="8">
      <w:start w:val="1"/>
      <w:numFmt w:val="decimal"/>
      <w:lvlText w:val="%1.%2.%3.%4.%5.%6.%7.%8.%9."/>
      <w:lvlJc w:val="left"/>
      <w:pPr>
        <w:ind w:left="1440" w:hanging="1440"/>
      </w:pPr>
      <w:rPr>
        <w:color w:val="auto"/>
      </w:rPr>
    </w:lvl>
  </w:abstractNum>
  <w:abstractNum w:abstractNumId="6" w15:restartNumberingAfterBreak="0">
    <w:nsid w:val="1AEC73E5"/>
    <w:multiLevelType w:val="hybridMultilevel"/>
    <w:tmpl w:val="FFCA6B80"/>
    <w:lvl w:ilvl="0" w:tplc="05F047E2">
      <w:start w:val="4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0354A"/>
    <w:multiLevelType w:val="hybridMultilevel"/>
    <w:tmpl w:val="8B4C84F4"/>
    <w:lvl w:ilvl="0" w:tplc="A704B7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F3B483C"/>
    <w:multiLevelType w:val="hybridMultilevel"/>
    <w:tmpl w:val="5A3288B4"/>
    <w:lvl w:ilvl="0" w:tplc="C49054D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44A3E2D"/>
    <w:multiLevelType w:val="hybridMultilevel"/>
    <w:tmpl w:val="1AE2D0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F71427"/>
    <w:multiLevelType w:val="hybridMultilevel"/>
    <w:tmpl w:val="04243D8A"/>
    <w:lvl w:ilvl="0" w:tplc="6994B5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56C29C2"/>
    <w:multiLevelType w:val="hybridMultilevel"/>
    <w:tmpl w:val="3BF6CE48"/>
    <w:lvl w:ilvl="0" w:tplc="511868A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8D8747C"/>
    <w:multiLevelType w:val="hybridMultilevel"/>
    <w:tmpl w:val="AD1A2D06"/>
    <w:lvl w:ilvl="0" w:tplc="E7B224B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98436B"/>
    <w:multiLevelType w:val="hybridMultilevel"/>
    <w:tmpl w:val="34C01FB6"/>
    <w:lvl w:ilvl="0" w:tplc="CA2A5DF6">
      <w:start w:val="1"/>
      <w:numFmt w:val="decimal"/>
      <w:lvlText w:val="%1."/>
      <w:lvlJc w:val="left"/>
      <w:pPr>
        <w:ind w:left="426" w:hanging="360"/>
      </w:pPr>
      <w:rPr>
        <w:rFonts w:hint="default"/>
      </w:rPr>
    </w:lvl>
    <w:lvl w:ilvl="1" w:tplc="04260019" w:tentative="1">
      <w:start w:val="1"/>
      <w:numFmt w:val="lowerLetter"/>
      <w:lvlText w:val="%2."/>
      <w:lvlJc w:val="left"/>
      <w:pPr>
        <w:ind w:left="1146" w:hanging="360"/>
      </w:pPr>
    </w:lvl>
    <w:lvl w:ilvl="2" w:tplc="0426001B" w:tentative="1">
      <w:start w:val="1"/>
      <w:numFmt w:val="lowerRoman"/>
      <w:lvlText w:val="%3."/>
      <w:lvlJc w:val="right"/>
      <w:pPr>
        <w:ind w:left="1866" w:hanging="180"/>
      </w:pPr>
    </w:lvl>
    <w:lvl w:ilvl="3" w:tplc="0426000F" w:tentative="1">
      <w:start w:val="1"/>
      <w:numFmt w:val="decimal"/>
      <w:lvlText w:val="%4."/>
      <w:lvlJc w:val="left"/>
      <w:pPr>
        <w:ind w:left="2586" w:hanging="360"/>
      </w:pPr>
    </w:lvl>
    <w:lvl w:ilvl="4" w:tplc="04260019" w:tentative="1">
      <w:start w:val="1"/>
      <w:numFmt w:val="lowerLetter"/>
      <w:lvlText w:val="%5."/>
      <w:lvlJc w:val="left"/>
      <w:pPr>
        <w:ind w:left="3306" w:hanging="360"/>
      </w:pPr>
    </w:lvl>
    <w:lvl w:ilvl="5" w:tplc="0426001B" w:tentative="1">
      <w:start w:val="1"/>
      <w:numFmt w:val="lowerRoman"/>
      <w:lvlText w:val="%6."/>
      <w:lvlJc w:val="right"/>
      <w:pPr>
        <w:ind w:left="4026" w:hanging="180"/>
      </w:pPr>
    </w:lvl>
    <w:lvl w:ilvl="6" w:tplc="0426000F" w:tentative="1">
      <w:start w:val="1"/>
      <w:numFmt w:val="decimal"/>
      <w:lvlText w:val="%7."/>
      <w:lvlJc w:val="left"/>
      <w:pPr>
        <w:ind w:left="4746" w:hanging="360"/>
      </w:pPr>
    </w:lvl>
    <w:lvl w:ilvl="7" w:tplc="04260019" w:tentative="1">
      <w:start w:val="1"/>
      <w:numFmt w:val="lowerLetter"/>
      <w:lvlText w:val="%8."/>
      <w:lvlJc w:val="left"/>
      <w:pPr>
        <w:ind w:left="5466" w:hanging="360"/>
      </w:pPr>
    </w:lvl>
    <w:lvl w:ilvl="8" w:tplc="0426001B" w:tentative="1">
      <w:start w:val="1"/>
      <w:numFmt w:val="lowerRoman"/>
      <w:lvlText w:val="%9."/>
      <w:lvlJc w:val="right"/>
      <w:pPr>
        <w:ind w:left="6186" w:hanging="180"/>
      </w:pPr>
    </w:lvl>
  </w:abstractNum>
  <w:abstractNum w:abstractNumId="17" w15:restartNumberingAfterBreak="0">
    <w:nsid w:val="4CB73DDA"/>
    <w:multiLevelType w:val="multilevel"/>
    <w:tmpl w:val="6B8C6950"/>
    <w:lvl w:ilvl="0">
      <w:start w:val="2"/>
      <w:numFmt w:val="decimal"/>
      <w:lvlText w:val="%1."/>
      <w:lvlJc w:val="left"/>
      <w:pPr>
        <w:tabs>
          <w:tab w:val="num" w:pos="360"/>
        </w:tabs>
        <w:ind w:left="36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15:restartNumberingAfterBreak="0">
    <w:nsid w:val="5CFB4EC6"/>
    <w:multiLevelType w:val="hybridMultilevel"/>
    <w:tmpl w:val="0A5CAD06"/>
    <w:lvl w:ilvl="0" w:tplc="2312AA6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11E76FA"/>
    <w:multiLevelType w:val="hybridMultilevel"/>
    <w:tmpl w:val="5282D8CA"/>
    <w:lvl w:ilvl="0" w:tplc="B6D8227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5791FD8"/>
    <w:multiLevelType w:val="hybridMultilevel"/>
    <w:tmpl w:val="B99AF69C"/>
    <w:lvl w:ilvl="0" w:tplc="B3122DC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6602D54"/>
    <w:multiLevelType w:val="hybridMultilevel"/>
    <w:tmpl w:val="081EA5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DC1C71"/>
    <w:multiLevelType w:val="hybridMultilevel"/>
    <w:tmpl w:val="DBE69E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454FEE"/>
    <w:multiLevelType w:val="hybridMultilevel"/>
    <w:tmpl w:val="85C0A61C"/>
    <w:lvl w:ilvl="0" w:tplc="8F46D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DA7DE9"/>
    <w:multiLevelType w:val="hybridMultilevel"/>
    <w:tmpl w:val="0792F0F8"/>
    <w:lvl w:ilvl="0" w:tplc="32CE5DC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5"/>
  </w:num>
  <w:num w:numId="11">
    <w:abstractNumId w:val="19"/>
  </w:num>
  <w:num w:numId="12">
    <w:abstractNumId w:val="13"/>
  </w:num>
  <w:num w:numId="13">
    <w:abstractNumId w:val="18"/>
  </w:num>
  <w:num w:numId="14">
    <w:abstractNumId w:val="24"/>
  </w:num>
  <w:num w:numId="15">
    <w:abstractNumId w:val="14"/>
  </w:num>
  <w:num w:numId="16">
    <w:abstractNumId w:val="6"/>
  </w:num>
  <w:num w:numId="17">
    <w:abstractNumId w:val="21"/>
  </w:num>
  <w:num w:numId="18">
    <w:abstractNumId w:val="23"/>
  </w:num>
  <w:num w:numId="19">
    <w:abstractNumId w:val="20"/>
  </w:num>
  <w:num w:numId="20">
    <w:abstractNumId w:val="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2"/>
  </w:num>
  <w:num w:numId="24">
    <w:abstractNumId w:val="16"/>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3C"/>
    <w:rsid w:val="00000AE6"/>
    <w:rsid w:val="00016290"/>
    <w:rsid w:val="00027485"/>
    <w:rsid w:val="00027EDC"/>
    <w:rsid w:val="00044EEA"/>
    <w:rsid w:val="00051BD7"/>
    <w:rsid w:val="00052FF1"/>
    <w:rsid w:val="00056AAF"/>
    <w:rsid w:val="00056EB6"/>
    <w:rsid w:val="00071531"/>
    <w:rsid w:val="0009576D"/>
    <w:rsid w:val="000B7CA7"/>
    <w:rsid w:val="000C085B"/>
    <w:rsid w:val="000D7620"/>
    <w:rsid w:val="000E548C"/>
    <w:rsid w:val="00100621"/>
    <w:rsid w:val="00137FA3"/>
    <w:rsid w:val="00145A97"/>
    <w:rsid w:val="00161881"/>
    <w:rsid w:val="00166E3B"/>
    <w:rsid w:val="0017128D"/>
    <w:rsid w:val="001736FC"/>
    <w:rsid w:val="00187D80"/>
    <w:rsid w:val="0019686D"/>
    <w:rsid w:val="001A2029"/>
    <w:rsid w:val="001C27AA"/>
    <w:rsid w:val="001C2DBF"/>
    <w:rsid w:val="001C5F39"/>
    <w:rsid w:val="001D1064"/>
    <w:rsid w:val="001E09CE"/>
    <w:rsid w:val="001E2C37"/>
    <w:rsid w:val="001E3645"/>
    <w:rsid w:val="001E6298"/>
    <w:rsid w:val="001E76EB"/>
    <w:rsid w:val="001F2D54"/>
    <w:rsid w:val="001F32D1"/>
    <w:rsid w:val="001F6563"/>
    <w:rsid w:val="00206051"/>
    <w:rsid w:val="00207262"/>
    <w:rsid w:val="0021298C"/>
    <w:rsid w:val="002129B1"/>
    <w:rsid w:val="00213836"/>
    <w:rsid w:val="00226111"/>
    <w:rsid w:val="00234861"/>
    <w:rsid w:val="002440D0"/>
    <w:rsid w:val="002621B9"/>
    <w:rsid w:val="00264FF9"/>
    <w:rsid w:val="00274F8E"/>
    <w:rsid w:val="0028709B"/>
    <w:rsid w:val="002963CA"/>
    <w:rsid w:val="002A6D99"/>
    <w:rsid w:val="002B20DA"/>
    <w:rsid w:val="002C2281"/>
    <w:rsid w:val="002D4F79"/>
    <w:rsid w:val="002E1047"/>
    <w:rsid w:val="002E5E81"/>
    <w:rsid w:val="003171E9"/>
    <w:rsid w:val="003222B6"/>
    <w:rsid w:val="00332822"/>
    <w:rsid w:val="003403F5"/>
    <w:rsid w:val="00370583"/>
    <w:rsid w:val="00396047"/>
    <w:rsid w:val="003A2373"/>
    <w:rsid w:val="003A25CF"/>
    <w:rsid w:val="003C7F4D"/>
    <w:rsid w:val="003D06BD"/>
    <w:rsid w:val="003D45E9"/>
    <w:rsid w:val="003E4BEB"/>
    <w:rsid w:val="003F02B7"/>
    <w:rsid w:val="004116AB"/>
    <w:rsid w:val="004175B9"/>
    <w:rsid w:val="00433BF4"/>
    <w:rsid w:val="004548E7"/>
    <w:rsid w:val="0046514A"/>
    <w:rsid w:val="004669F6"/>
    <w:rsid w:val="0049316B"/>
    <w:rsid w:val="004A4A03"/>
    <w:rsid w:val="004A589B"/>
    <w:rsid w:val="004B205C"/>
    <w:rsid w:val="004D07E4"/>
    <w:rsid w:val="004E24AB"/>
    <w:rsid w:val="004F5B65"/>
    <w:rsid w:val="005166B7"/>
    <w:rsid w:val="00532F57"/>
    <w:rsid w:val="00544895"/>
    <w:rsid w:val="0056313F"/>
    <w:rsid w:val="00566496"/>
    <w:rsid w:val="0057054E"/>
    <w:rsid w:val="00573ED9"/>
    <w:rsid w:val="00574349"/>
    <w:rsid w:val="005755EA"/>
    <w:rsid w:val="00586815"/>
    <w:rsid w:val="005A6832"/>
    <w:rsid w:val="005C7604"/>
    <w:rsid w:val="005D493E"/>
    <w:rsid w:val="005E0A3F"/>
    <w:rsid w:val="005F5C56"/>
    <w:rsid w:val="00607DD2"/>
    <w:rsid w:val="00613F14"/>
    <w:rsid w:val="00623925"/>
    <w:rsid w:val="00643E99"/>
    <w:rsid w:val="006527E9"/>
    <w:rsid w:val="0066068C"/>
    <w:rsid w:val="00660F1C"/>
    <w:rsid w:val="00672224"/>
    <w:rsid w:val="00684BD9"/>
    <w:rsid w:val="006934E8"/>
    <w:rsid w:val="006C1A0B"/>
    <w:rsid w:val="006C2163"/>
    <w:rsid w:val="006D07BA"/>
    <w:rsid w:val="006F3599"/>
    <w:rsid w:val="006F6FF1"/>
    <w:rsid w:val="007255D9"/>
    <w:rsid w:val="007341E7"/>
    <w:rsid w:val="00744C04"/>
    <w:rsid w:val="00752081"/>
    <w:rsid w:val="00767942"/>
    <w:rsid w:val="00780ABC"/>
    <w:rsid w:val="00786C0B"/>
    <w:rsid w:val="007A3753"/>
    <w:rsid w:val="007A493B"/>
    <w:rsid w:val="007B5037"/>
    <w:rsid w:val="007D7AE7"/>
    <w:rsid w:val="007E31B5"/>
    <w:rsid w:val="007E5542"/>
    <w:rsid w:val="007E6972"/>
    <w:rsid w:val="007F086A"/>
    <w:rsid w:val="0081518C"/>
    <w:rsid w:val="00824D7A"/>
    <w:rsid w:val="008263BA"/>
    <w:rsid w:val="00855EEB"/>
    <w:rsid w:val="0087448C"/>
    <w:rsid w:val="0087522F"/>
    <w:rsid w:val="00875DE6"/>
    <w:rsid w:val="00877BBD"/>
    <w:rsid w:val="00880E95"/>
    <w:rsid w:val="00892F97"/>
    <w:rsid w:val="008C1DB6"/>
    <w:rsid w:val="008E792B"/>
    <w:rsid w:val="008F198B"/>
    <w:rsid w:val="008F4D23"/>
    <w:rsid w:val="00903D58"/>
    <w:rsid w:val="00923755"/>
    <w:rsid w:val="00942F4C"/>
    <w:rsid w:val="009452A2"/>
    <w:rsid w:val="00945C49"/>
    <w:rsid w:val="00961166"/>
    <w:rsid w:val="00971155"/>
    <w:rsid w:val="0097326A"/>
    <w:rsid w:val="00991179"/>
    <w:rsid w:val="009A4EEB"/>
    <w:rsid w:val="009A5429"/>
    <w:rsid w:val="009F73E5"/>
    <w:rsid w:val="00A30EE9"/>
    <w:rsid w:val="00A404F6"/>
    <w:rsid w:val="00A45A62"/>
    <w:rsid w:val="00A5070F"/>
    <w:rsid w:val="00A53535"/>
    <w:rsid w:val="00A6080A"/>
    <w:rsid w:val="00A90E7F"/>
    <w:rsid w:val="00A95785"/>
    <w:rsid w:val="00AA2032"/>
    <w:rsid w:val="00AA4229"/>
    <w:rsid w:val="00AA65EE"/>
    <w:rsid w:val="00AB2AF8"/>
    <w:rsid w:val="00AB7243"/>
    <w:rsid w:val="00AC485F"/>
    <w:rsid w:val="00AE6697"/>
    <w:rsid w:val="00AF5A77"/>
    <w:rsid w:val="00AF5FE2"/>
    <w:rsid w:val="00B15225"/>
    <w:rsid w:val="00B1547B"/>
    <w:rsid w:val="00B16DCA"/>
    <w:rsid w:val="00B24AF4"/>
    <w:rsid w:val="00B3302A"/>
    <w:rsid w:val="00B37DC7"/>
    <w:rsid w:val="00B409D5"/>
    <w:rsid w:val="00B445AD"/>
    <w:rsid w:val="00B467A2"/>
    <w:rsid w:val="00B55B2B"/>
    <w:rsid w:val="00B7081C"/>
    <w:rsid w:val="00B72148"/>
    <w:rsid w:val="00B91DAE"/>
    <w:rsid w:val="00B95593"/>
    <w:rsid w:val="00BB5DE0"/>
    <w:rsid w:val="00BD17B7"/>
    <w:rsid w:val="00BD20DA"/>
    <w:rsid w:val="00BE4EF0"/>
    <w:rsid w:val="00C42392"/>
    <w:rsid w:val="00C61C6C"/>
    <w:rsid w:val="00C62CD6"/>
    <w:rsid w:val="00C66A73"/>
    <w:rsid w:val="00C67ABA"/>
    <w:rsid w:val="00C70574"/>
    <w:rsid w:val="00C70FFB"/>
    <w:rsid w:val="00C7216A"/>
    <w:rsid w:val="00C75235"/>
    <w:rsid w:val="00C91FDC"/>
    <w:rsid w:val="00CA599C"/>
    <w:rsid w:val="00CA5D70"/>
    <w:rsid w:val="00CB06DF"/>
    <w:rsid w:val="00CE27A3"/>
    <w:rsid w:val="00CE610E"/>
    <w:rsid w:val="00CE72D4"/>
    <w:rsid w:val="00CF3E5B"/>
    <w:rsid w:val="00D02CCD"/>
    <w:rsid w:val="00D12310"/>
    <w:rsid w:val="00D1275A"/>
    <w:rsid w:val="00D1514C"/>
    <w:rsid w:val="00D43DBA"/>
    <w:rsid w:val="00D50DB7"/>
    <w:rsid w:val="00D74FD4"/>
    <w:rsid w:val="00D8452C"/>
    <w:rsid w:val="00D93859"/>
    <w:rsid w:val="00DC1FCC"/>
    <w:rsid w:val="00DE35B6"/>
    <w:rsid w:val="00DF5BE8"/>
    <w:rsid w:val="00E656F8"/>
    <w:rsid w:val="00EB1D20"/>
    <w:rsid w:val="00EB6D9A"/>
    <w:rsid w:val="00EE6494"/>
    <w:rsid w:val="00EF1704"/>
    <w:rsid w:val="00EF2E85"/>
    <w:rsid w:val="00F020E5"/>
    <w:rsid w:val="00F173F2"/>
    <w:rsid w:val="00F17C3C"/>
    <w:rsid w:val="00F262C6"/>
    <w:rsid w:val="00F409BC"/>
    <w:rsid w:val="00F50B7B"/>
    <w:rsid w:val="00F57E48"/>
    <w:rsid w:val="00F63236"/>
    <w:rsid w:val="00F75C5E"/>
    <w:rsid w:val="00F77A92"/>
    <w:rsid w:val="00F83CC0"/>
    <w:rsid w:val="00F86A5F"/>
    <w:rsid w:val="00F97B14"/>
    <w:rsid w:val="00FA14B2"/>
    <w:rsid w:val="00FA2F3E"/>
    <w:rsid w:val="00FD2DC6"/>
    <w:rsid w:val="00FF59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1A289"/>
  <w15:docId w15:val="{328C0A2D-9E0E-4A89-9F84-47066523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B409D5"/>
    <w:pPr>
      <w:keepNext/>
      <w:keepLines/>
      <w:spacing w:before="200" w:after="0"/>
      <w:outlineLvl w:val="1"/>
    </w:pPr>
    <w:rPr>
      <w:rFonts w:ascii="Calibri Light" w:eastAsia="Times New Roman" w:hAnsi="Calibri Light"/>
      <w:b/>
      <w:bCs/>
      <w:color w:val="4472C4"/>
      <w:sz w:val="26"/>
      <w:szCs w:val="26"/>
    </w:rPr>
  </w:style>
  <w:style w:type="paragraph" w:styleId="Heading9">
    <w:name w:val="heading 9"/>
    <w:basedOn w:val="Normal"/>
    <w:next w:val="Normal"/>
    <w:link w:val="Heading9Char"/>
    <w:unhideWhenUsed/>
    <w:qFormat/>
    <w:rsid w:val="004548E7"/>
    <w:pPr>
      <w:suppressAutoHyphens/>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5A97"/>
    <w:pPr>
      <w:ind w:left="720"/>
      <w:contextualSpacing/>
    </w:pPr>
  </w:style>
  <w:style w:type="character" w:customStyle="1" w:styleId="Heading9Char">
    <w:name w:val="Heading 9 Char"/>
    <w:link w:val="Heading9"/>
    <w:rsid w:val="004548E7"/>
    <w:rPr>
      <w:rFonts w:ascii="Arial" w:eastAsia="Times New Roman" w:hAnsi="Arial" w:cs="Arial"/>
      <w:lang w:eastAsia="ar-SA"/>
    </w:rPr>
  </w:style>
  <w:style w:type="paragraph" w:customStyle="1" w:styleId="1">
    <w:name w:val="Указатель1"/>
    <w:basedOn w:val="Normal"/>
    <w:rsid w:val="004548E7"/>
    <w:pPr>
      <w:suppressLineNumbers/>
      <w:suppressAutoHyphens/>
      <w:spacing w:after="0" w:line="240" w:lineRule="auto"/>
    </w:pPr>
    <w:rPr>
      <w:rFonts w:ascii="Arial" w:eastAsia="Times New Roman" w:hAnsi="Arial" w:cs="Tahoma"/>
      <w:sz w:val="24"/>
      <w:szCs w:val="24"/>
      <w:lang w:eastAsia="ar-SA"/>
    </w:rPr>
  </w:style>
  <w:style w:type="character" w:styleId="Hyperlink">
    <w:name w:val="Hyperlink"/>
    <w:uiPriority w:val="99"/>
    <w:unhideWhenUsed/>
    <w:rsid w:val="00824D7A"/>
    <w:rPr>
      <w:color w:val="0000FF"/>
      <w:u w:val="single"/>
    </w:rPr>
  </w:style>
  <w:style w:type="paragraph" w:styleId="Header">
    <w:name w:val="header"/>
    <w:basedOn w:val="Normal"/>
    <w:link w:val="HeaderChar"/>
    <w:uiPriority w:val="99"/>
    <w:unhideWhenUsed/>
    <w:rsid w:val="00000A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0AE6"/>
  </w:style>
  <w:style w:type="paragraph" w:styleId="Footer">
    <w:name w:val="footer"/>
    <w:basedOn w:val="Normal"/>
    <w:link w:val="FooterChar"/>
    <w:uiPriority w:val="99"/>
    <w:unhideWhenUsed/>
    <w:rsid w:val="00000A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0AE6"/>
  </w:style>
  <w:style w:type="paragraph" w:styleId="BalloonText">
    <w:name w:val="Balloon Text"/>
    <w:basedOn w:val="Normal"/>
    <w:link w:val="BalloonTextChar"/>
    <w:uiPriority w:val="99"/>
    <w:semiHidden/>
    <w:unhideWhenUsed/>
    <w:rsid w:val="00000A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0AE6"/>
    <w:rPr>
      <w:rFonts w:ascii="Tahoma" w:hAnsi="Tahoma" w:cs="Tahoma"/>
      <w:sz w:val="16"/>
      <w:szCs w:val="16"/>
    </w:rPr>
  </w:style>
  <w:style w:type="paragraph" w:styleId="EndnoteText">
    <w:name w:val="endnote text"/>
    <w:basedOn w:val="Normal"/>
    <w:link w:val="EndnoteTextChar"/>
    <w:uiPriority w:val="99"/>
    <w:semiHidden/>
    <w:unhideWhenUsed/>
    <w:rsid w:val="00875DE6"/>
    <w:pPr>
      <w:spacing w:after="0" w:line="240" w:lineRule="auto"/>
    </w:pPr>
    <w:rPr>
      <w:sz w:val="20"/>
      <w:szCs w:val="20"/>
    </w:rPr>
  </w:style>
  <w:style w:type="character" w:customStyle="1" w:styleId="EndnoteTextChar">
    <w:name w:val="Endnote Text Char"/>
    <w:link w:val="EndnoteText"/>
    <w:uiPriority w:val="99"/>
    <w:semiHidden/>
    <w:rsid w:val="00875DE6"/>
    <w:rPr>
      <w:sz w:val="20"/>
      <w:szCs w:val="20"/>
    </w:rPr>
  </w:style>
  <w:style w:type="character" w:styleId="EndnoteReference">
    <w:name w:val="endnote reference"/>
    <w:uiPriority w:val="99"/>
    <w:semiHidden/>
    <w:unhideWhenUsed/>
    <w:rsid w:val="00875DE6"/>
    <w:rPr>
      <w:vertAlign w:val="superscript"/>
    </w:rPr>
  </w:style>
  <w:style w:type="character" w:customStyle="1" w:styleId="Mention1">
    <w:name w:val="Mention1"/>
    <w:uiPriority w:val="99"/>
    <w:semiHidden/>
    <w:unhideWhenUsed/>
    <w:rsid w:val="00226111"/>
    <w:rPr>
      <w:color w:val="2B579A"/>
      <w:shd w:val="clear" w:color="auto" w:fill="E6E6E6"/>
    </w:rPr>
  </w:style>
  <w:style w:type="character" w:customStyle="1" w:styleId="Heading2Char">
    <w:name w:val="Heading 2 Char"/>
    <w:link w:val="Heading2"/>
    <w:uiPriority w:val="9"/>
    <w:semiHidden/>
    <w:rsid w:val="00B409D5"/>
    <w:rPr>
      <w:rFonts w:ascii="Calibri Light" w:eastAsia="Times New Roman" w:hAnsi="Calibri Light" w:cs="Times New Roman"/>
      <w:b/>
      <w:bCs/>
      <w:color w:val="4472C4"/>
      <w:sz w:val="26"/>
      <w:szCs w:val="26"/>
      <w:lang w:eastAsia="en-US"/>
    </w:rPr>
  </w:style>
  <w:style w:type="character" w:customStyle="1" w:styleId="ListParagraphChar">
    <w:name w:val="List Paragraph Char"/>
    <w:link w:val="ListParagraph"/>
    <w:uiPriority w:val="34"/>
    <w:locked/>
    <w:rsid w:val="004E24AB"/>
    <w:rPr>
      <w:sz w:val="22"/>
      <w:szCs w:val="22"/>
      <w:lang w:eastAsia="en-US"/>
    </w:rPr>
  </w:style>
  <w:style w:type="paragraph" w:customStyle="1" w:styleId="BodyTextIndent31">
    <w:name w:val="Body Text Indent 31"/>
    <w:basedOn w:val="Normal"/>
    <w:rsid w:val="004E24AB"/>
    <w:pPr>
      <w:suppressAutoHyphens/>
      <w:spacing w:after="0" w:line="240" w:lineRule="auto"/>
      <w:ind w:left="-1260"/>
    </w:pPr>
    <w:rPr>
      <w:rFonts w:ascii="Times New Roman" w:eastAsia="Times New Roman" w:hAnsi="Times New Roman"/>
      <w:sz w:val="24"/>
      <w:szCs w:val="24"/>
      <w:lang w:eastAsia="ar-SA"/>
    </w:rPr>
  </w:style>
  <w:style w:type="character" w:styleId="UnresolvedMention">
    <w:name w:val="Unresolved Mention"/>
    <w:basedOn w:val="DefaultParagraphFont"/>
    <w:uiPriority w:val="99"/>
    <w:semiHidden/>
    <w:unhideWhenUsed/>
    <w:rsid w:val="00F173F2"/>
    <w:rPr>
      <w:color w:val="808080"/>
      <w:shd w:val="clear" w:color="auto" w:fill="E6E6E6"/>
    </w:rPr>
  </w:style>
  <w:style w:type="table" w:styleId="TableGrid">
    <w:name w:val="Table Grid"/>
    <w:basedOn w:val="TableNormal"/>
    <w:uiPriority w:val="39"/>
    <w:rsid w:val="000E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75442">
      <w:bodyDiv w:val="1"/>
      <w:marLeft w:val="0"/>
      <w:marRight w:val="0"/>
      <w:marTop w:val="0"/>
      <w:marBottom w:val="0"/>
      <w:divBdr>
        <w:top w:val="none" w:sz="0" w:space="0" w:color="auto"/>
        <w:left w:val="none" w:sz="0" w:space="0" w:color="auto"/>
        <w:bottom w:val="none" w:sz="0" w:space="0" w:color="auto"/>
        <w:right w:val="none" w:sz="0" w:space="0" w:color="auto"/>
      </w:divBdr>
    </w:div>
    <w:div w:id="394428236">
      <w:bodyDiv w:val="1"/>
      <w:marLeft w:val="0"/>
      <w:marRight w:val="0"/>
      <w:marTop w:val="0"/>
      <w:marBottom w:val="0"/>
      <w:divBdr>
        <w:top w:val="none" w:sz="0" w:space="0" w:color="auto"/>
        <w:left w:val="none" w:sz="0" w:space="0" w:color="auto"/>
        <w:bottom w:val="none" w:sz="0" w:space="0" w:color="auto"/>
        <w:right w:val="none" w:sz="0" w:space="0" w:color="auto"/>
      </w:divBdr>
    </w:div>
    <w:div w:id="831406185">
      <w:bodyDiv w:val="1"/>
      <w:marLeft w:val="0"/>
      <w:marRight w:val="0"/>
      <w:marTop w:val="0"/>
      <w:marBottom w:val="0"/>
      <w:divBdr>
        <w:top w:val="none" w:sz="0" w:space="0" w:color="auto"/>
        <w:left w:val="none" w:sz="0" w:space="0" w:color="auto"/>
        <w:bottom w:val="none" w:sz="0" w:space="0" w:color="auto"/>
        <w:right w:val="none" w:sz="0" w:space="0" w:color="auto"/>
      </w:divBdr>
    </w:div>
    <w:div w:id="107852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ntura@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B2720-A8DC-4FD0-9E23-FB9141E2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4619</Words>
  <Characters>2633</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cp:lastModifiedBy>author</cp:lastModifiedBy>
  <cp:revision>16</cp:revision>
  <cp:lastPrinted>2018-05-14T14:07:00Z</cp:lastPrinted>
  <dcterms:created xsi:type="dcterms:W3CDTF">2020-05-08T09:46:00Z</dcterms:created>
  <dcterms:modified xsi:type="dcterms:W3CDTF">2020-05-12T15:36:00Z</dcterms:modified>
</cp:coreProperties>
</file>