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hanging="900"/>
        <w:rPr/>
      </w:pPr>
      <w:r>
        <w:rPr/>
        <w:drawing>
          <wp:inline distT="0" distB="2540" distL="0" distR="5080">
            <wp:extent cx="4109720" cy="68326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5465" cy="913765"/>
                <wp:effectExtent l="3810" t="5715" r="6985" b="508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40" cy="91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PAŠVALDĪBAS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SIA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SADZĪVES PAKALPOJUMU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KOMBINĀTS”</w:t>
                            </w:r>
                          </w:p>
                          <w:p>
                            <w:pPr>
                              <w:pStyle w:val="Heading1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270pt;margin-top:-9pt;width:242.85pt;height:71.85pt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PAŠVALDĪBAS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 xml:space="preserve">SIA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“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SADZĪVES PAKALPOJUMU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KOMBINĀTS”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8505" cy="712470"/>
                <wp:effectExtent l="12065" t="7620" r="5715" b="13970"/>
                <wp:wrapNone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040" cy="71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  <w:p>
                            <w:pPr>
                              <w:pStyle w:val="TextBody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  <w:rPr/>
                            </w:pPr>
                            <w:r>
                              <w:rPr/>
                              <w:t>Reģ. Nr. 41503002428, Višķu iela 21 k, Daugavpils, LV-5410, tālr./fakss 654-24769, info.tālr. 277-97-277</w:t>
                            </w:r>
                          </w:p>
                          <w:p>
                            <w:pPr>
                              <w:pStyle w:val="TextBody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 xml:space="preserve">e-pasts: </w:t>
                            </w:r>
                            <w:hyperlink r:id="rId3">
                              <w:r>
                                <w:rPr>
                                  <w:rStyle w:val="InternetLink"/>
                                </w:rPr>
                                <w:t>spkpsia@gmail.com</w:t>
                              </w:r>
                            </w:hyperlink>
                            <w:r>
                              <w:rPr/>
                              <w:t xml:space="preserve">, </w:t>
                            </w:r>
                            <w:hyperlink r:id="rId4">
                              <w:r>
                                <w:rPr>
                                  <w:rStyle w:val="InternetLink"/>
                                </w:rPr>
                                <w:t>info@sadzive.lv</w:t>
                              </w:r>
                            </w:hyperlink>
                            <w:r>
                              <w:rPr/>
                              <w:t xml:space="preserve">, </w:t>
                            </w:r>
                          </w:p>
                          <w:p>
                            <w:pPr>
                              <w:pStyle w:val="TextBody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  <w:rPr/>
                            </w:pPr>
                            <w:hyperlink r:id="rId5">
                              <w:r>
                                <w:rPr>
                                  <w:rStyle w:val="InternetLink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63.1pt;margin-top:7pt;width:558.05pt;height:56pt">
                <w10:wrap type="squar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>Reģ. Nr. 41503002428, Višķu iela 21 k, Daugavpils, LV-5410, tālr./fakss 654-24769, info.tālr. 277-97-277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e-pasts: </w:t>
                      </w:r>
                      <w:hyperlink r:id="rId6">
                        <w:r>
                          <w:rPr>
                            <w:rStyle w:val="InternetLink"/>
                          </w:rPr>
                          <w:t>spkpsia@gmail.com</w:t>
                        </w:r>
                      </w:hyperlink>
                      <w:r>
                        <w:rPr/>
                        <w:t xml:space="preserve">, </w:t>
                      </w:r>
                      <w:hyperlink r:id="rId7">
                        <w:r>
                          <w:rPr>
                            <w:rStyle w:val="InternetLink"/>
                          </w:rPr>
                          <w:t>info@sadzive.lv</w:t>
                        </w:r>
                      </w:hyperlink>
                      <w:r>
                        <w:rPr/>
                        <w:t xml:space="preserve">, 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hyperlink r:id="rId8">
                        <w:r>
                          <w:rPr>
                            <w:rStyle w:val="InternetLink"/>
                          </w:rPr>
                          <w:t>www.sadzive.lv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textAlignment w:val="baseline"/>
        <w:rPr>
          <w:lang w:eastAsia="en-US"/>
        </w:rPr>
      </w:pPr>
      <w:r>
        <w:rPr>
          <w:lang w:eastAsia="en-US"/>
        </w:rPr>
      </w:r>
    </w:p>
    <w:p>
      <w:pPr>
        <w:pStyle w:val="Normal"/>
        <w:keepNext/>
        <w:numPr>
          <w:ilvl w:val="0"/>
          <w:numId w:val="0"/>
        </w:numPr>
        <w:jc w:val="center"/>
        <w:outlineLvl w:val="1"/>
        <w:rPr/>
      </w:pPr>
      <w:r>
        <w:rPr/>
        <w:t>Daugavpilī</w:t>
      </w:r>
    </w:p>
    <w:p>
      <w:pPr>
        <w:pStyle w:val="Normal"/>
        <w:suppressAutoHyphens w:val="false"/>
        <w:rPr>
          <w:lang w:eastAsia="ru-RU"/>
        </w:rPr>
      </w:pPr>
      <w:r>
        <w:rPr>
          <w:lang w:eastAsia="ru-RU"/>
        </w:rPr>
        <w:t xml:space="preserve">       </w:t>
      </w:r>
    </w:p>
    <w:p>
      <w:pPr>
        <w:pStyle w:val="Normal"/>
        <w:suppressAutoHyphens w:val="false"/>
        <w:rPr/>
      </w:pPr>
      <w:r>
        <w:rPr>
          <w:b/>
          <w:sz w:val="23"/>
          <w:szCs w:val="23"/>
          <w:lang w:eastAsia="ru-RU"/>
        </w:rPr>
        <w:t>19</w:t>
      </w:r>
      <w:r>
        <w:rPr>
          <w:b/>
          <w:sz w:val="23"/>
          <w:szCs w:val="23"/>
          <w:lang w:eastAsia="ru-RU"/>
        </w:rPr>
        <w:t>.0</w:t>
      </w:r>
      <w:r>
        <w:rPr>
          <w:b/>
          <w:sz w:val="23"/>
          <w:szCs w:val="23"/>
          <w:lang w:eastAsia="ru-RU"/>
        </w:rPr>
        <w:t>2</w:t>
      </w:r>
      <w:r>
        <w:rPr>
          <w:b/>
          <w:sz w:val="23"/>
          <w:szCs w:val="23"/>
          <w:lang w:eastAsia="ru-RU"/>
        </w:rPr>
        <w:t>.20</w:t>
      </w:r>
      <w:r>
        <w:rPr>
          <w:b/>
          <w:sz w:val="23"/>
          <w:szCs w:val="23"/>
          <w:lang w:eastAsia="ru-RU"/>
        </w:rPr>
        <w:t>20</w:t>
      </w:r>
      <w:r>
        <w:rPr>
          <w:b/>
          <w:sz w:val="23"/>
          <w:szCs w:val="23"/>
          <w:lang w:eastAsia="ru-RU"/>
        </w:rPr>
        <w:t xml:space="preserve">. </w:t>
      </w:r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suppressAutoHyphens w:val="false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UZAICINĀJUMS</w:t>
        <w:br/>
        <w:t>iesniegt piedāvājumu</w:t>
      </w:r>
    </w:p>
    <w:p>
      <w:pPr>
        <w:pStyle w:val="Normal"/>
        <w:suppressAutoHyphens w:val="false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</w:r>
    </w:p>
    <w:p>
      <w:pPr>
        <w:pStyle w:val="Normal"/>
        <w:suppressAutoHyphens w:val="false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1.Pasūtītājs.</w:t>
      </w:r>
    </w:p>
    <w:p>
      <w:pPr>
        <w:pStyle w:val="Normal"/>
        <w:suppressAutoHyphens w:val="false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Pašvaldības SIA “Sadzīves pakalpojumu kombināts”</w:t>
      </w:r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Višķu iela 21 K, Daugavpilī, LV-5410</w:t>
      </w:r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Tālr.Nr.:65424769</w:t>
      </w:r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Fakss:65424769</w:t>
      </w:r>
    </w:p>
    <w:p>
      <w:pPr>
        <w:pStyle w:val="Normal"/>
        <w:suppressAutoHyphens w:val="false"/>
        <w:rPr/>
      </w:pPr>
      <w:r>
        <w:rPr>
          <w:sz w:val="23"/>
          <w:szCs w:val="23"/>
          <w:lang w:eastAsia="ru-RU"/>
        </w:rPr>
        <w:t xml:space="preserve">e-pasts: </w:t>
      </w:r>
      <w:hyperlink r:id="rId9">
        <w:r>
          <w:rPr>
            <w:rStyle w:val="InternetLink"/>
            <w:sz w:val="23"/>
            <w:szCs w:val="23"/>
            <w:lang w:eastAsia="ru-RU"/>
          </w:rPr>
          <w:t>spkpsia@gmail.com</w:t>
        </w:r>
      </w:hyperlink>
    </w:p>
    <w:p>
      <w:pPr>
        <w:pStyle w:val="Normal"/>
        <w:suppressAutoHyphens w:val="false"/>
        <w:rPr/>
      </w:pPr>
      <w:r>
        <w:rPr>
          <w:sz w:val="23"/>
          <w:szCs w:val="23"/>
          <w:lang w:eastAsia="ru-RU"/>
        </w:rPr>
        <w:t xml:space="preserve">mājas lapa: </w:t>
      </w:r>
      <w:hyperlink r:id="rId10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</w:p>
    <w:p>
      <w:pPr>
        <w:pStyle w:val="Normal"/>
        <w:suppressAutoHyphens w:val="false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kontaktpersona: Ludmila Sokolovska, tālr.Nr.22001171</w:t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  <w:t>Publisko iepirkumu likumā nereglamentētais iepirkums</w:t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  <w:t>“</w:t>
      </w:r>
      <w:r>
        <w:rPr>
          <w:b/>
          <w:lang w:eastAsia="ru-RU"/>
        </w:rPr>
        <w:t>Par videonovērošanas sistēmas iekārtu uzstādīšanu un apkalpes pakalpojumu sniegšanu”</w:t>
      </w:r>
    </w:p>
    <w:p>
      <w:pPr>
        <w:pStyle w:val="Normal"/>
        <w:suppressAutoHyphens w:val="false"/>
        <w:jc w:val="center"/>
        <w:rPr/>
      </w:pPr>
      <w:r>
        <w:rPr>
          <w:b/>
          <w:lang w:eastAsia="ru-RU"/>
        </w:rPr>
        <w:t>Iepirkuma identifikācijas Nr.SPK20</w:t>
      </w:r>
      <w:r>
        <w:rPr>
          <w:b/>
          <w:lang w:eastAsia="ru-RU"/>
        </w:rPr>
        <w:t>20</w:t>
      </w:r>
      <w:r>
        <w:rPr>
          <w:b/>
          <w:lang w:eastAsia="ru-RU"/>
        </w:rPr>
        <w:t>/</w:t>
      </w:r>
      <w:r>
        <w:rPr>
          <w:b/>
          <w:lang w:eastAsia="ru-RU"/>
        </w:rPr>
        <w:t>3</w:t>
      </w:r>
    </w:p>
    <w:p>
      <w:pPr>
        <w:pStyle w:val="Normal"/>
        <w:suppressAutoHyphens w:val="false"/>
        <w:jc w:val="center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</w:r>
    </w:p>
    <w:p>
      <w:pPr>
        <w:pStyle w:val="Normal"/>
        <w:suppressAutoHyphens w:val="false"/>
        <w:jc w:val="both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2.Iepirkuma priekšmeta apraksts: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2.1.</w:t>
      </w:r>
      <w:r>
        <w:rPr>
          <w:sz w:val="23"/>
          <w:szCs w:val="23"/>
          <w:lang w:eastAsia="ru-RU"/>
        </w:rPr>
        <w:t xml:space="preserve"> “Videonovērošanas sistēmas iekārtu uzstādīšana un apkalpes pakalpojumu sniegšana”, saskaņā ar pielikumu Nr.1.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3.Piedāvājumu var iesniegt:</w:t>
      </w:r>
      <w:r>
        <w:rPr>
          <w:sz w:val="23"/>
          <w:szCs w:val="23"/>
          <w:lang w:eastAsia="ru-RU"/>
        </w:rPr>
        <w:t xml:space="preserve"> 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3.1.</w:t>
      </w:r>
      <w:r>
        <w:rPr>
          <w:sz w:val="23"/>
          <w:szCs w:val="23"/>
          <w:lang w:eastAsia="ru-RU"/>
        </w:rPr>
        <w:t xml:space="preserve"> Personīgi, vai pa pastu Višķu ielā 21K, Daugavpilī ( 2.stāvā, kabinētā  Nr.1), </w:t>
      </w:r>
    </w:p>
    <w:p>
      <w:pPr>
        <w:pStyle w:val="Normal"/>
        <w:suppressAutoHyphens w:val="false"/>
        <w:jc w:val="both"/>
        <w:rPr/>
      </w:pPr>
      <w:r>
        <w:rPr>
          <w:b/>
          <w:sz w:val="23"/>
          <w:szCs w:val="23"/>
          <w:lang w:eastAsia="ru-RU"/>
        </w:rPr>
        <w:t>3.2.</w:t>
      </w:r>
      <w:r>
        <w:rPr>
          <w:sz w:val="23"/>
          <w:szCs w:val="23"/>
          <w:lang w:eastAsia="ru-RU"/>
        </w:rPr>
        <w:t xml:space="preserve"> pa e-pastu: </w:t>
      </w:r>
      <w:hyperlink r:id="rId11">
        <w:r>
          <w:rPr>
            <w:rStyle w:val="InternetLink"/>
            <w:sz w:val="23"/>
            <w:szCs w:val="23"/>
            <w:lang w:eastAsia="ru-RU"/>
          </w:rPr>
          <w:t>spkpsia@gmail.com</w:t>
        </w:r>
      </w:hyperlink>
      <w:r>
        <w:rPr>
          <w:sz w:val="23"/>
          <w:szCs w:val="23"/>
          <w:lang w:eastAsia="ru-RU"/>
        </w:rPr>
        <w:t xml:space="preserve"> (ieskenētā veidā vai parakstītu ar drošo elektronisku parakstu),</w:t>
      </w:r>
    </w:p>
    <w:p>
      <w:pPr>
        <w:pStyle w:val="Normal"/>
        <w:suppressAutoHyphens w:val="false"/>
        <w:jc w:val="both"/>
        <w:rPr/>
      </w:pPr>
      <w:r>
        <w:rPr>
          <w:b/>
          <w:sz w:val="23"/>
          <w:szCs w:val="23"/>
          <w:lang w:eastAsia="ru-RU"/>
        </w:rPr>
        <w:t>3.3.</w:t>
      </w:r>
      <w:r>
        <w:rPr>
          <w:sz w:val="23"/>
          <w:szCs w:val="23"/>
          <w:lang w:eastAsia="ru-RU"/>
        </w:rPr>
        <w:t xml:space="preserve"> piedāvājuma iesniegšanas termiņs līdz </w:t>
      </w:r>
      <w:r>
        <w:rPr>
          <w:b/>
          <w:sz w:val="23"/>
          <w:szCs w:val="23"/>
          <w:lang w:eastAsia="ru-RU"/>
        </w:rPr>
        <w:t>20</w:t>
      </w:r>
      <w:r>
        <w:rPr>
          <w:b/>
          <w:sz w:val="23"/>
          <w:szCs w:val="23"/>
          <w:lang w:eastAsia="ru-RU"/>
        </w:rPr>
        <w:t>20</w:t>
      </w:r>
      <w:r>
        <w:rPr>
          <w:b/>
          <w:sz w:val="23"/>
          <w:szCs w:val="23"/>
          <w:lang w:eastAsia="ru-RU"/>
        </w:rPr>
        <w:t xml:space="preserve">.gada </w:t>
      </w:r>
      <w:r>
        <w:rPr>
          <w:b/>
          <w:sz w:val="23"/>
          <w:szCs w:val="23"/>
          <w:lang w:eastAsia="ru-RU"/>
        </w:rPr>
        <w:t>28</w:t>
      </w:r>
      <w:r>
        <w:rPr>
          <w:b/>
          <w:sz w:val="23"/>
          <w:szCs w:val="23"/>
          <w:lang w:eastAsia="ru-RU"/>
        </w:rPr>
        <w:t>.</w:t>
      </w:r>
      <w:r>
        <w:rPr>
          <w:b/>
          <w:sz w:val="23"/>
          <w:szCs w:val="23"/>
          <w:lang w:eastAsia="ru-RU"/>
        </w:rPr>
        <w:t>februār</w:t>
      </w:r>
      <w:r>
        <w:rPr>
          <w:b/>
          <w:sz w:val="23"/>
          <w:szCs w:val="23"/>
          <w:lang w:eastAsia="ru-RU"/>
        </w:rPr>
        <w:t>im, plkst.12:00</w:t>
      </w:r>
      <w:r>
        <w:rPr>
          <w:sz w:val="23"/>
          <w:szCs w:val="23"/>
          <w:lang w:eastAsia="ru-RU"/>
        </w:rPr>
        <w:t>.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4</w:t>
      </w:r>
      <w:r>
        <w:rPr>
          <w:sz w:val="23"/>
          <w:szCs w:val="23"/>
          <w:lang w:eastAsia="ru-RU"/>
        </w:rPr>
        <w:t>.</w:t>
      </w:r>
      <w:r>
        <w:rPr>
          <w:b/>
          <w:sz w:val="23"/>
          <w:szCs w:val="23"/>
          <w:lang w:eastAsia="ru-RU"/>
        </w:rPr>
        <w:t>Paredzamā līguma izpildes termiņš:</w:t>
      </w:r>
      <w:r>
        <w:rPr>
          <w:sz w:val="23"/>
          <w:szCs w:val="23"/>
          <w:lang w:eastAsia="ru-RU"/>
        </w:rPr>
        <w:t xml:space="preserve"> 1 (viens) gads no līguma noslēgšanas brīža. </w:t>
      </w:r>
    </w:p>
    <w:p>
      <w:pPr>
        <w:pStyle w:val="Normal"/>
        <w:suppressAutoHyphens w:val="false"/>
        <w:jc w:val="both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5.Piedāvājumā jāiekļauj: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5.1.</w:t>
      </w:r>
      <w:r>
        <w:rPr>
          <w:sz w:val="23"/>
          <w:szCs w:val="23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5.2.</w:t>
      </w:r>
      <w:r>
        <w:rPr>
          <w:sz w:val="23"/>
          <w:szCs w:val="23"/>
          <w:lang w:eastAsia="ru-RU"/>
        </w:rPr>
        <w:t>pretendents iesniedz: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 xml:space="preserve">5.2.1. </w:t>
      </w:r>
      <w:r>
        <w:rPr>
          <w:sz w:val="23"/>
          <w:szCs w:val="23"/>
          <w:lang w:eastAsia="ru-RU"/>
        </w:rPr>
        <w:t>Apliecinošus dokumentus (atļauja, licences, sertifikāti), kuri apliecina videonovērošanas sistēmas iekārtu uzstādīšanas un apkopes pakalpojumu sniegšanu.</w:t>
      </w:r>
    </w:p>
    <w:p>
      <w:pPr>
        <w:pStyle w:val="Normal"/>
        <w:suppressAutoHyphens w:val="false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5.2.2.</w:t>
      </w:r>
      <w:r>
        <w:rPr>
          <w:sz w:val="23"/>
          <w:szCs w:val="23"/>
          <w:lang w:eastAsia="ru-RU"/>
        </w:rPr>
        <w:t xml:space="preserve"> Cik uzņēmumā ir nodarbināti atbilstoši sertificēti un diplomēti speciālisti šādās jomās.</w:t>
      </w:r>
    </w:p>
    <w:p>
      <w:pPr>
        <w:pStyle w:val="Normal"/>
        <w:suppressAutoHyphens w:val="false"/>
        <w:jc w:val="both"/>
        <w:rPr>
          <w:b/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5.2.2.</w:t>
      </w:r>
      <w:r>
        <w:rPr>
          <w:sz w:val="23"/>
          <w:szCs w:val="23"/>
          <w:lang w:eastAsia="ru-RU"/>
        </w:rPr>
        <w:t>Finanšu piedāvājuma cena jānorāda euro bez PVN 21%. Cenā jāiekļauj visas izmaksas.</w:t>
      </w:r>
    </w:p>
    <w:p>
      <w:pPr>
        <w:pStyle w:val="Normal"/>
        <w:jc w:val="both"/>
        <w:rPr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6.Izvēles kritērijs:</w:t>
      </w:r>
      <w:r>
        <w:rPr>
          <w:sz w:val="23"/>
          <w:szCs w:val="23"/>
          <w:lang w:eastAsia="ru-RU"/>
        </w:rPr>
        <w:t xml:space="preserve"> finanšu piedāvājums ar viszemāko cenu .</w:t>
      </w:r>
    </w:p>
    <w:p>
      <w:pPr>
        <w:pStyle w:val="Normal"/>
        <w:jc w:val="both"/>
        <w:rPr/>
      </w:pPr>
      <w:r>
        <w:rPr>
          <w:b/>
          <w:sz w:val="23"/>
          <w:szCs w:val="23"/>
          <w:lang w:eastAsia="ru-RU"/>
        </w:rPr>
        <w:t xml:space="preserve">7.Informācija par rezultātiem:  </w:t>
      </w:r>
      <w:r>
        <w:rPr>
          <w:sz w:val="23"/>
          <w:szCs w:val="23"/>
          <w:lang w:eastAsia="ru-RU"/>
        </w:rPr>
        <w:t xml:space="preserve">Ar lēmumu var iepazīties mājas lapā: </w:t>
      </w:r>
      <w:hyperlink r:id="rId12">
        <w:r>
          <w:rPr>
            <w:rStyle w:val="InternetLink"/>
            <w:sz w:val="23"/>
            <w:szCs w:val="23"/>
            <w:lang w:eastAsia="ru-RU"/>
          </w:rPr>
          <w:t>www.sadzive.lv</w:t>
        </w:r>
      </w:hyperlink>
      <w:r>
        <w:rPr>
          <w:sz w:val="23"/>
          <w:szCs w:val="23"/>
          <w:u w:val="single"/>
          <w:lang w:eastAsia="ru-RU"/>
        </w:rPr>
        <w:t xml:space="preserve">. </w:t>
      </w:r>
    </w:p>
    <w:p>
      <w:pPr>
        <w:pStyle w:val="Normal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</w:r>
    </w:p>
    <w:p>
      <w:pPr>
        <w:pStyle w:val="Normal"/>
        <w:rPr/>
      </w:pPr>
      <w:r>
        <w:rPr>
          <w:sz w:val="23"/>
          <w:szCs w:val="23"/>
          <w:lang w:eastAsia="ru-RU"/>
        </w:rPr>
        <w:t>Iepirkumu komisijas priekšsēdētājs</w:t>
        <w:tab/>
        <w:tab/>
        <w:tab/>
        <w:tab/>
        <w:tab/>
      </w:r>
      <w:r>
        <w:rPr>
          <w:sz w:val="23"/>
          <w:szCs w:val="23"/>
          <w:lang w:eastAsia="ru-RU"/>
        </w:rPr>
        <w:t>E</w:t>
      </w:r>
      <w:r>
        <w:rPr>
          <w:sz w:val="23"/>
          <w:szCs w:val="23"/>
          <w:lang w:eastAsia="ru-RU"/>
        </w:rPr>
        <w:t>.</w:t>
      </w:r>
      <w:r>
        <w:rPr>
          <w:sz w:val="23"/>
          <w:szCs w:val="23"/>
          <w:lang w:eastAsia="ru-RU"/>
        </w:rPr>
        <w:t>Tukāne</w:t>
      </w:r>
      <w:r>
        <w:rPr>
          <w:sz w:val="23"/>
          <w:szCs w:val="23"/>
          <w:lang w:eastAsia="ru-RU"/>
        </w:rPr>
        <w:t xml:space="preserve"> </w:t>
      </w:r>
    </w:p>
    <w:p>
      <w:pPr>
        <w:pStyle w:val="Normal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  <w:t xml:space="preserve">Pielikums Nr.1 </w:t>
      </w:r>
    </w:p>
    <w:p>
      <w:pPr>
        <w:pStyle w:val="Normal"/>
        <w:jc w:val="right"/>
        <w:rPr/>
      </w:pPr>
      <w:r>
        <w:rPr>
          <w:b/>
          <w:lang w:eastAsia="ru-RU"/>
        </w:rPr>
        <w:t>19</w:t>
      </w:r>
      <w:r>
        <w:rPr>
          <w:b/>
          <w:lang w:eastAsia="ru-RU"/>
        </w:rPr>
        <w:t>.0</w:t>
      </w:r>
      <w:r>
        <w:rPr>
          <w:b/>
          <w:lang w:eastAsia="ru-RU"/>
        </w:rPr>
        <w:t>2</w:t>
      </w:r>
      <w:r>
        <w:rPr>
          <w:b/>
          <w:lang w:eastAsia="ru-RU"/>
        </w:rPr>
        <w:t>.20</w:t>
      </w:r>
      <w:r>
        <w:rPr>
          <w:b/>
          <w:lang w:eastAsia="ru-RU"/>
        </w:rPr>
        <w:t>20</w:t>
      </w:r>
      <w:r>
        <w:rPr>
          <w:b/>
          <w:lang w:eastAsia="ru-RU"/>
        </w:rPr>
        <w:t>. uzaicinājumam, iepirkuma identifikācijas Nr.SPK20</w:t>
      </w:r>
      <w:r>
        <w:rPr>
          <w:b/>
          <w:lang w:eastAsia="ru-RU"/>
        </w:rPr>
        <w:t>20</w:t>
      </w:r>
      <w:r>
        <w:rPr>
          <w:b/>
          <w:lang w:eastAsia="ru-RU"/>
        </w:rPr>
        <w:t>/</w:t>
      </w:r>
      <w:r>
        <w:rPr>
          <w:b/>
          <w:lang w:eastAsia="ru-RU"/>
        </w:rPr>
        <w:t>3</w:t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right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  <w:t xml:space="preserve">Videonovērošanas sistēmu iekārtu uzstādīšanas un apkalpes pakalpojumu </w:t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  <w:t>s</w:t>
      </w:r>
      <w:bookmarkStart w:id="0" w:name="_GoBack"/>
      <w:bookmarkEnd w:id="0"/>
      <w:r>
        <w:rPr>
          <w:b/>
          <w:lang w:eastAsia="ru-RU"/>
        </w:rPr>
        <w:t>niegšanas objektu saraksts</w:t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ListParagraph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Stacijas ielā 63, Daugavpilī ( pirts Nr.1).</w:t>
      </w:r>
    </w:p>
    <w:p>
      <w:pPr>
        <w:pStyle w:val="ListParagraph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Tautas ielā 60, Daugavpilī ( pirts Nr.2 ).</w:t>
      </w:r>
    </w:p>
    <w:p>
      <w:pPr>
        <w:pStyle w:val="ListParagraph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Sēlijas ielā 18, Daugavpilī ( pirts Nr.4).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>Sastadīja:</w:t>
      </w:r>
    </w:p>
    <w:p>
      <w:pPr>
        <w:pStyle w:val="Normal"/>
        <w:rPr/>
      </w:pPr>
      <w:r>
        <w:rPr>
          <w:lang w:eastAsia="ru-RU"/>
        </w:rPr>
        <w:t>Saimniecības vadītāja</w:t>
        <w:tab/>
        <w:tab/>
        <w:tab/>
        <w:tab/>
        <w:tab/>
        <w:tab/>
        <w:t>L.Sokolovska</w:t>
      </w:r>
    </w:p>
    <w:sectPr>
      <w:footerReference w:type="default" r:id="rId13"/>
      <w:type w:val="nextPage"/>
      <w:pgSz w:w="11906" w:h="16838"/>
      <w:pgMar w:left="1701" w:right="567" w:header="0" w:top="1134" w:footer="6" w:bottom="1134" w:gutter="0"/>
      <w:pgNumType w:fmt="decimal"/>
      <w:formProt w:val="false"/>
      <w:titlePg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7811792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ooter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770" w:hanging="360"/>
      </w:pPr>
    </w:lvl>
    <w:lvl w:ilvl="2">
      <w:start w:val="1"/>
      <w:numFmt w:val="decimal"/>
      <w:lvlText w:val="%1.%2.%3."/>
      <w:lvlJc w:val="left"/>
      <w:pPr>
        <w:ind w:left="3180" w:hanging="720"/>
      </w:pPr>
    </w:lvl>
    <w:lvl w:ilvl="3">
      <w:start w:val="1"/>
      <w:numFmt w:val="decimal"/>
      <w:lvlText w:val="%1.%2.%3.%4."/>
      <w:lvlJc w:val="left"/>
      <w:pPr>
        <w:ind w:left="423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69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50" w:hanging="1440"/>
      </w:pPr>
    </w:lvl>
    <w:lvl w:ilvl="8">
      <w:start w:val="1"/>
      <w:numFmt w:val="decimal"/>
      <w:lvlText w:val="%1.%2.%3.%4.%5.%6.%7.%8.%9."/>
      <w:lvlJc w:val="left"/>
      <w:pPr>
        <w:ind w:left="10560" w:hanging="180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lv-LV" w:eastAsia="ar-SA" w:bidi="ar-SA"/>
    </w:rPr>
  </w:style>
  <w:style w:type="paragraph" w:styleId="Heading1">
    <w:name w:val="Heading 1"/>
    <w:basedOn w:val="Normal"/>
    <w:qFormat/>
    <w:pPr>
      <w:keepNext/>
      <w:numPr>
        <w:ilvl w:val="0"/>
        <w:numId w:val="1"/>
      </w:numPr>
      <w:jc w:val="right"/>
      <w:outlineLvl w:val="0"/>
      <w:outlineLvl w:val="0"/>
    </w:pPr>
    <w:rPr>
      <w:sz w:val="32"/>
    </w:rPr>
  </w:style>
  <w:style w:type="paragraph" w:styleId="Heading2">
    <w:name w:val="Heading 2"/>
    <w:basedOn w:val="Normal"/>
    <w:link w:val="20"/>
    <w:qFormat/>
    <w:rsid w:val="00fb0bab"/>
    <w:pPr>
      <w:keepNext/>
      <w:suppressAutoHyphens w:val="false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40"/>
    <w:uiPriority w:val="9"/>
    <w:semiHidden/>
    <w:unhideWhenUsed/>
    <w:qFormat/>
    <w:rsid w:val="00e11849"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Основной шрифт абзаца1"/>
    <w:qFormat/>
    <w:rPr/>
  </w:style>
  <w:style w:type="character" w:styleId="InternetLink">
    <w:name w:val="Internet Link"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3" w:customStyle="1">
    <w:name w:val="Заголовок 3 Знак"/>
    <w:qFormat/>
    <w:rPr>
      <w:rFonts w:ascii="Cambria" w:hAnsi="Cambria" w:eastAsia="Times New Roman" w:cs="Times New Roman"/>
      <w:b/>
      <w:bCs/>
      <w:sz w:val="26"/>
      <w:szCs w:val="26"/>
      <w:lang w:val="lv-LV"/>
    </w:rPr>
  </w:style>
  <w:style w:type="character" w:styleId="2" w:customStyle="1">
    <w:name w:val="Основной текст 2 Знак"/>
    <w:qFormat/>
    <w:rPr>
      <w:sz w:val="24"/>
      <w:szCs w:val="24"/>
      <w:lang w:val="lv-LV"/>
    </w:rPr>
  </w:style>
  <w:style w:type="character" w:styleId="Style10" w:customStyle="1">
    <w:name w:val="Основной текст с отступом Знак"/>
    <w:qFormat/>
    <w:rPr>
      <w:sz w:val="24"/>
      <w:szCs w:val="24"/>
      <w:lang w:val="lv-LV"/>
    </w:rPr>
  </w:style>
  <w:style w:type="character" w:styleId="ListLabel3" w:customStyle="1">
    <w:name w:val="ListLabel 3"/>
    <w:qFormat/>
    <w:rPr>
      <w:sz w:val="20"/>
    </w:rPr>
  </w:style>
  <w:style w:type="character" w:styleId="ListLabel1" w:customStyle="1">
    <w:name w:val="ListLabel 1"/>
    <w:qFormat/>
    <w:rPr>
      <w:rFonts w:cs="Courier New"/>
    </w:rPr>
  </w:style>
  <w:style w:type="character" w:styleId="Style11" w:customStyle="1">
    <w:name w:val="Название Знак"/>
    <w:link w:val="af"/>
    <w:qFormat/>
    <w:rsid w:val="007050ee"/>
    <w:rPr>
      <w:b/>
      <w:bCs/>
      <w:sz w:val="28"/>
      <w:szCs w:val="24"/>
      <w:lang w:val="lv-LV" w:eastAsia="en-US"/>
    </w:rPr>
  </w:style>
  <w:style w:type="character" w:styleId="Inplacedisplayid1siteid0" w:customStyle="1">
    <w:name w:val="inplacedisplayid1siteid0"/>
    <w:qFormat/>
    <w:rsid w:val="0029628f"/>
    <w:rPr/>
  </w:style>
  <w:style w:type="character" w:styleId="Style12" w:customStyle="1">
    <w:name w:val="Нижний колонтитул Знак"/>
    <w:link w:val="aa"/>
    <w:uiPriority w:val="99"/>
    <w:qFormat/>
    <w:rsid w:val="00411069"/>
    <w:rPr>
      <w:sz w:val="24"/>
      <w:szCs w:val="24"/>
      <w:lang w:val="lv-LV" w:eastAsia="ar-SA"/>
    </w:rPr>
  </w:style>
  <w:style w:type="character" w:styleId="21" w:customStyle="1">
    <w:name w:val="Заголовок 2 Знак"/>
    <w:basedOn w:val="DefaultParagraphFont"/>
    <w:link w:val="2"/>
    <w:qFormat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character" w:styleId="Style13" w:customStyle="1">
    <w:name w:val="Подзаголовок Знак"/>
    <w:basedOn w:val="DefaultParagraphFont"/>
    <w:link w:val="af2"/>
    <w:qFormat/>
    <w:rsid w:val="000d692b"/>
    <w:rPr>
      <w:rFonts w:eastAsia="Calibri"/>
      <w:sz w:val="28"/>
      <w:szCs w:val="28"/>
      <w:lang w:val="lv-LV" w:eastAsia="en-US"/>
    </w:rPr>
  </w:style>
  <w:style w:type="character" w:styleId="211" w:customStyle="1">
    <w:name w:val="Основной текст 2 Знак1"/>
    <w:basedOn w:val="DefaultParagraphFont"/>
    <w:link w:val="22"/>
    <w:uiPriority w:val="99"/>
    <w:semiHidden/>
    <w:qFormat/>
    <w:rsid w:val="00c470ff"/>
    <w:rPr>
      <w:sz w:val="24"/>
      <w:szCs w:val="24"/>
      <w:lang w:val="lv-LV" w:eastAsia="ar-SA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e11849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  <w:lang w:val="lv-LV" w:eastAsia="ar-SA"/>
    </w:rPr>
  </w:style>
  <w:style w:type="character" w:styleId="22" w:customStyle="1">
    <w:name w:val="Основной текст с отступом 2 Знак"/>
    <w:basedOn w:val="DefaultParagraphFont"/>
    <w:link w:val="23"/>
    <w:uiPriority w:val="99"/>
    <w:semiHidden/>
    <w:qFormat/>
    <w:rsid w:val="00e747ac"/>
    <w:rPr>
      <w:sz w:val="24"/>
      <w:szCs w:val="24"/>
      <w:lang w:val="lv-LV" w:eastAsia="ar-SA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rFonts w:eastAsia="Times New Roman" w:cs="Times New Roman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 w:val="false"/>
      <w:bCs w:val="false"/>
    </w:rPr>
  </w:style>
  <w:style w:type="character" w:styleId="ListLabel44">
    <w:name w:val="ListLabel 44"/>
    <w:qFormat/>
    <w:rPr>
      <w:b w:val="false"/>
      <w:bCs w:val="false"/>
    </w:rPr>
  </w:style>
  <w:style w:type="character" w:styleId="ListLabel45">
    <w:name w:val="ListLabel 45"/>
    <w:qFormat/>
    <w:rPr>
      <w:b w:val="false"/>
      <w:bCs w:val="false"/>
    </w:rPr>
  </w:style>
  <w:style w:type="character" w:styleId="ListLabel46">
    <w:name w:val="ListLabel 46"/>
    <w:qFormat/>
    <w:rPr>
      <w:b w:val="false"/>
      <w:bCs w:val="false"/>
    </w:rPr>
  </w:style>
  <w:style w:type="character" w:styleId="ListLabel47">
    <w:name w:val="ListLabel 47"/>
    <w:qFormat/>
    <w:rPr>
      <w:b w:val="false"/>
      <w:bCs w:val="false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b w:val="false"/>
      <w:bCs w:val="false"/>
    </w:rPr>
  </w:style>
  <w:style w:type="character" w:styleId="ListLabel50">
    <w:name w:val="ListLabel 50"/>
    <w:qFormat/>
    <w:rPr>
      <w:b w:val="false"/>
      <w:bCs w:val="false"/>
    </w:rPr>
  </w:style>
  <w:style w:type="character" w:styleId="ListLabel51">
    <w:name w:val="ListLabel 51"/>
    <w:qFormat/>
    <w:rPr>
      <w:b w:val="false"/>
      <w:bCs w:val="false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b w:val="false"/>
    </w:rPr>
  </w:style>
  <w:style w:type="character" w:styleId="ListLabel59">
    <w:name w:val="ListLabel 59"/>
    <w:qFormat/>
    <w:rPr>
      <w:b w:val="false"/>
    </w:rPr>
  </w:style>
  <w:style w:type="character" w:styleId="ListLabel60">
    <w:name w:val="ListLabel 60"/>
    <w:qFormat/>
    <w:rPr>
      <w:b w:val="false"/>
    </w:rPr>
  </w:style>
  <w:style w:type="character" w:styleId="ListLabel61">
    <w:name w:val="ListLabel 61"/>
    <w:qFormat/>
    <w:rPr>
      <w:b w:val="false"/>
    </w:rPr>
  </w:style>
  <w:style w:type="character" w:styleId="ListLabel62">
    <w:name w:val="ListLabel 62"/>
    <w:qFormat/>
    <w:rPr>
      <w:b w:val="false"/>
    </w:rPr>
  </w:style>
  <w:style w:type="character" w:styleId="ListLabel63">
    <w:name w:val="ListLabel 63"/>
    <w:qFormat/>
    <w:rPr>
      <w:b w:val="false"/>
    </w:rPr>
  </w:style>
  <w:style w:type="character" w:styleId="ListLabel64">
    <w:name w:val="ListLabel 64"/>
    <w:qFormat/>
    <w:rPr>
      <w:b w:val="false"/>
    </w:rPr>
  </w:style>
  <w:style w:type="character" w:styleId="ListLabel65">
    <w:name w:val="ListLabel 65"/>
    <w:qFormat/>
    <w:rPr>
      <w:b w:val="false"/>
    </w:rPr>
  </w:style>
  <w:style w:type="character" w:styleId="ListLabel66">
    <w:name w:val="ListLabel 66"/>
    <w:qFormat/>
    <w:rPr>
      <w:b w:val="false"/>
    </w:rPr>
  </w:style>
  <w:style w:type="character" w:styleId="ListLabel67">
    <w:name w:val="ListLabel 67"/>
    <w:qFormat/>
    <w:rPr>
      <w:rFonts w:eastAsia="Times New Roman" w:cs="Times New Roman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pBdr>
        <w:top w:val="single" w:sz="4" w:space="1" w:color="000001"/>
        <w:bottom w:val="single" w:sz="4" w:space="1" w:color="000001"/>
      </w:pBdr>
    </w:pPr>
    <w:rPr>
      <w:sz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tyle14" w:customStyle="1">
    <w:name w:val="Заголовок"/>
    <w:basedOn w:val="Normal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b"/>
    <w:uiPriority w:val="99"/>
    <w:pPr>
      <w:tabs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212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TextBodyIndent">
    <w:name w:val="Body Text Indent"/>
    <w:basedOn w:val="Normal"/>
    <w:pPr>
      <w:spacing w:before="0" w:after="120"/>
      <w:ind w:left="283" w:hanging="0"/>
    </w:pPr>
    <w:rPr/>
  </w:style>
  <w:style w:type="paragraph" w:styleId="Style15" w:customStyle="1">
    <w:name w:val="Содержимое врезки"/>
    <w:basedOn w:val="TextBody"/>
    <w:qFormat/>
    <w:pPr/>
    <w:rPr/>
  </w:style>
  <w:style w:type="paragraph" w:styleId="13" w:customStyle="1">
    <w:name w:val="Обычный (веб)1"/>
    <w:basedOn w:val="Normal"/>
    <w:qFormat/>
    <w:pPr>
      <w:spacing w:before="28" w:after="119"/>
    </w:pPr>
    <w:rPr>
      <w:lang w:val="ru-RU"/>
    </w:rPr>
  </w:style>
  <w:style w:type="paragraph" w:styleId="14" w:customStyle="1">
    <w:name w:val="Абзац списка1"/>
    <w:basedOn w:val="Normal"/>
    <w:qFormat/>
    <w:pPr>
      <w:ind w:left="720" w:hanging="0"/>
    </w:pPr>
    <w:rPr/>
  </w:style>
  <w:style w:type="paragraph" w:styleId="Title">
    <w:name w:val="Title"/>
    <w:basedOn w:val="Normal"/>
    <w:link w:val="af0"/>
    <w:qFormat/>
    <w:rsid w:val="007050ee"/>
    <w:pPr>
      <w:jc w:val="center"/>
      <w:textAlignment w:val="baseline"/>
    </w:pPr>
    <w:rPr>
      <w:b/>
      <w:bCs/>
      <w:sz w:val="28"/>
      <w:lang w:eastAsia="en-US"/>
    </w:rPr>
  </w:style>
  <w:style w:type="paragraph" w:styleId="ListParagraph">
    <w:name w:val="List Paragraph"/>
    <w:basedOn w:val="Normal"/>
    <w:qFormat/>
    <w:rsid w:val="003755d2"/>
    <w:pPr>
      <w:suppressAutoHyphens w:val="false"/>
      <w:spacing w:before="0" w:after="0"/>
      <w:ind w:left="720" w:hanging="0"/>
      <w:contextualSpacing/>
    </w:pPr>
    <w:rPr>
      <w:lang w:eastAsia="en-US"/>
    </w:rPr>
  </w:style>
  <w:style w:type="paragraph" w:styleId="15" w:customStyle="1">
    <w:name w:val="Обычный1"/>
    <w:qFormat/>
    <w:rsid w:val="009c1ec7"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lv-LV" w:eastAsia="ar-SA" w:bidi="ar-SA"/>
    </w:rPr>
  </w:style>
  <w:style w:type="paragraph" w:styleId="Subtitle">
    <w:name w:val="Subtitle"/>
    <w:basedOn w:val="Normal"/>
    <w:link w:val="af3"/>
    <w:qFormat/>
    <w:rsid w:val="000d692b"/>
    <w:pPr>
      <w:suppressAutoHyphens w:val="false"/>
      <w:jc w:val="both"/>
    </w:pPr>
    <w:rPr>
      <w:rFonts w:eastAsia="Calibri"/>
      <w:sz w:val="28"/>
      <w:szCs w:val="28"/>
      <w:lang w:eastAsia="en-US"/>
    </w:rPr>
  </w:style>
  <w:style w:type="paragraph" w:styleId="BodyText2">
    <w:name w:val="Body Text 2"/>
    <w:basedOn w:val="Normal"/>
    <w:link w:val="211"/>
    <w:uiPriority w:val="99"/>
    <w:semiHidden/>
    <w:unhideWhenUsed/>
    <w:qFormat/>
    <w:rsid w:val="00c470ff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4"/>
    <w:uiPriority w:val="99"/>
    <w:semiHidden/>
    <w:unhideWhenUsed/>
    <w:qFormat/>
    <w:rsid w:val="00e747ac"/>
    <w:pPr>
      <w:spacing w:lineRule="auto" w:line="480" w:before="0" w:after="120"/>
      <w:ind w:left="283" w:hanging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pkpsia@gmail.com" TargetMode="External"/><Relationship Id="rId4" Type="http://schemas.openxmlformats.org/officeDocument/2006/relationships/hyperlink" Target="mailto:info@sadzive.lv" TargetMode="External"/><Relationship Id="rId5" Type="http://schemas.openxmlformats.org/officeDocument/2006/relationships/hyperlink" Target="http://www.sadzive.lv/" TargetMode="External"/><Relationship Id="rId6" Type="http://schemas.openxmlformats.org/officeDocument/2006/relationships/hyperlink" Target="mailto:spkpsia@gmail.com" TargetMode="External"/><Relationship Id="rId7" Type="http://schemas.openxmlformats.org/officeDocument/2006/relationships/hyperlink" Target="mailto:info@sadzive.lv" TargetMode="External"/><Relationship Id="rId8" Type="http://schemas.openxmlformats.org/officeDocument/2006/relationships/hyperlink" Target="http://www.sadzive.lv/" TargetMode="External"/><Relationship Id="rId9" Type="http://schemas.openxmlformats.org/officeDocument/2006/relationships/hyperlink" Target="mailto:spkpsia@gmail.com" TargetMode="External"/><Relationship Id="rId10" Type="http://schemas.openxmlformats.org/officeDocument/2006/relationships/hyperlink" Target="http://www.sadzive.lv/" TargetMode="External"/><Relationship Id="rId11" Type="http://schemas.openxmlformats.org/officeDocument/2006/relationships/hyperlink" Target="mailto:spkpsia@gmail.com" TargetMode="External"/><Relationship Id="rId12" Type="http://schemas.openxmlformats.org/officeDocument/2006/relationships/hyperlink" Target="http://www.sadzive.lv/" TargetMode="Externa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0A71-8A7E-45B4-910D-C2BD00CF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LibreOffice/5.2.4.2$Windows_X86_64 LibreOffice_project/3d5603e1122f0f102b62521720ab13a38a4e0eb0</Application>
  <Pages>2</Pages>
  <Words>268</Words>
  <Characters>2120</Characters>
  <CharactersWithSpaces>2388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2019-01-09T14:53:00Z</dcterms:created>
  <dc:creator>OM</dc:creator>
  <dc:description/>
  <dc:language>lv-LV</dc:language>
  <cp:lastModifiedBy/>
  <cp:lastPrinted>2017-12-11T12:23:00Z</cp:lastPrinted>
  <dcterms:modified xsi:type="dcterms:W3CDTF">2020-02-19T08:33:28Z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