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2650B" w:rsidRDefault="00E71417" w:rsidP="00E71417">
      <w:pPr>
        <w:keepNext/>
        <w:jc w:val="right"/>
        <w:outlineLvl w:val="0"/>
      </w:pPr>
      <w:r w:rsidRPr="0082650B">
        <w:rPr>
          <w:rFonts w:ascii="Times New Roman Bold" w:hAnsi="Times New Roman Bold"/>
          <w:b/>
          <w:caps/>
        </w:rPr>
        <w:t>Apstiprinu</w:t>
      </w:r>
      <w:r w:rsidRPr="0082650B">
        <w:br/>
        <w:t xml:space="preserve">Daugavpils </w:t>
      </w:r>
      <w:proofErr w:type="gramStart"/>
      <w:r w:rsidRPr="0082650B">
        <w:t>pilsētas  pašvaldības</w:t>
      </w:r>
      <w:proofErr w:type="gramEnd"/>
      <w:r w:rsidRPr="0082650B">
        <w:t xml:space="preserve"> iestādes </w:t>
      </w:r>
    </w:p>
    <w:p w:rsidR="00FD0196" w:rsidRDefault="00E71417" w:rsidP="0082650B">
      <w:pPr>
        <w:jc w:val="right"/>
      </w:pPr>
      <w:proofErr w:type="gramStart"/>
      <w:r w:rsidRPr="0082650B">
        <w:t>“ Komunālās</w:t>
      </w:r>
      <w:proofErr w:type="gramEnd"/>
      <w:r w:rsidRPr="0082650B">
        <w:t xml:space="preserve"> saimniecības p</w:t>
      </w:r>
      <w:r w:rsidR="00FA67D9" w:rsidRPr="0082650B">
        <w:t xml:space="preserve">ārvalde” </w:t>
      </w:r>
    </w:p>
    <w:p w:rsidR="0082650B" w:rsidRPr="0082650B" w:rsidRDefault="0082650B" w:rsidP="0082650B">
      <w:pPr>
        <w:jc w:val="right"/>
        <w:rPr>
          <w:lang w:val="lv-LV"/>
        </w:rPr>
      </w:pPr>
      <w:r w:rsidRPr="0082650B">
        <w:rPr>
          <w:lang w:val="lv-LV"/>
        </w:rPr>
        <w:t>Nereglamentēto iepirkumu procedūru</w:t>
      </w:r>
    </w:p>
    <w:p w:rsidR="0082650B" w:rsidRPr="0082650B" w:rsidRDefault="0082650B" w:rsidP="0082650B">
      <w:pPr>
        <w:jc w:val="right"/>
        <w:rPr>
          <w:lang w:val="lv-LV"/>
        </w:rPr>
      </w:pPr>
      <w:r w:rsidRPr="0082650B">
        <w:rPr>
          <w:lang w:val="lv-LV"/>
        </w:rPr>
        <w:t xml:space="preserve"> komisijas priekšsēdētājs Teodors Binders</w:t>
      </w:r>
    </w:p>
    <w:p w:rsidR="0082650B" w:rsidRPr="0082650B" w:rsidRDefault="0082650B" w:rsidP="0082650B">
      <w:pPr>
        <w:jc w:val="right"/>
        <w:rPr>
          <w:lang w:val="lv-LV"/>
        </w:rPr>
      </w:pPr>
    </w:p>
    <w:p w:rsidR="0082650B" w:rsidRPr="0082650B" w:rsidRDefault="0082650B" w:rsidP="0082650B">
      <w:pPr>
        <w:jc w:val="right"/>
        <w:rPr>
          <w:lang w:val="lv-LV"/>
        </w:rPr>
      </w:pPr>
      <w:r w:rsidRPr="0082650B">
        <w:rPr>
          <w:lang w:val="lv-LV"/>
        </w:rPr>
        <w:t>_____</w:t>
      </w:r>
      <w:r w:rsidR="00FD0196">
        <w:rPr>
          <w:lang w:val="lv-LV"/>
        </w:rPr>
        <w:t>__</w:t>
      </w:r>
      <w:r w:rsidR="00F03019">
        <w:rPr>
          <w:lang w:val="lv-LV"/>
        </w:rPr>
        <w:t>personiskais paraksts</w:t>
      </w:r>
      <w:bookmarkStart w:id="0" w:name="_GoBack"/>
      <w:bookmarkEnd w:id="0"/>
      <w:r w:rsidR="00FD0196">
        <w:rPr>
          <w:lang w:val="lv-LV"/>
        </w:rPr>
        <w:t>_</w:t>
      </w:r>
      <w:r w:rsidRPr="0082650B">
        <w:rPr>
          <w:lang w:val="lv-LV"/>
        </w:rPr>
        <w:t>_____________</w:t>
      </w:r>
    </w:p>
    <w:p w:rsidR="0082650B" w:rsidRPr="0082650B" w:rsidRDefault="0082650B" w:rsidP="0082650B">
      <w:pPr>
        <w:jc w:val="right"/>
        <w:rPr>
          <w:lang w:val="lv-LV"/>
        </w:rPr>
      </w:pPr>
      <w:r w:rsidRPr="0082650B">
        <w:rPr>
          <w:lang w:val="lv-LV"/>
        </w:rPr>
        <w:t xml:space="preserve">2019.gada </w:t>
      </w:r>
      <w:r w:rsidR="00FD0196">
        <w:rPr>
          <w:lang w:val="lv-LV"/>
        </w:rPr>
        <w:t>16</w:t>
      </w:r>
      <w:r w:rsidRPr="0082650B">
        <w:rPr>
          <w:lang w:val="lv-LV"/>
        </w:rPr>
        <w:t>.oktobrī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3026E5">
        <w:rPr>
          <w:b/>
          <w:sz w:val="22"/>
          <w:szCs w:val="22"/>
        </w:rPr>
        <w:t>trīs līgumu</w:t>
      </w:r>
      <w:r w:rsidRPr="007B6F7C">
        <w:rPr>
          <w:b/>
          <w:sz w:val="22"/>
          <w:szCs w:val="22"/>
        </w:rPr>
        <w:t xml:space="preserve"> piešķiršanas tiesībām </w:t>
      </w:r>
    </w:p>
    <w:p w:rsidR="00E362E4" w:rsidRPr="00AD3999" w:rsidRDefault="00E362E4" w:rsidP="00E362E4">
      <w:pPr>
        <w:rPr>
          <w:lang w:val="lv-LV"/>
        </w:rPr>
      </w:pPr>
    </w:p>
    <w:p w:rsidR="00562DD2" w:rsidRPr="003D5D8B" w:rsidRDefault="003026E5" w:rsidP="003026E5">
      <w:pPr>
        <w:jc w:val="center"/>
        <w:rPr>
          <w:b/>
          <w:bCs/>
          <w:lang w:val="lv-LV"/>
        </w:rPr>
      </w:pPr>
      <w:r w:rsidRPr="003D5D8B">
        <w:rPr>
          <w:b/>
          <w:bCs/>
          <w:lang w:val="lv-LV"/>
        </w:rPr>
        <w:t>Satiksmes drošības uzlabošana ielās un nobrauktuves izbūve, Daugavpilī</w:t>
      </w:r>
      <w:r w:rsidR="00CE3285" w:rsidRPr="003D5D8B">
        <w:rPr>
          <w:b/>
          <w:bCs/>
          <w:lang w:val="lv-LV"/>
        </w:rPr>
        <w:t xml:space="preserve"> </w:t>
      </w:r>
    </w:p>
    <w:p w:rsidR="00E71417" w:rsidRPr="003D5D8B" w:rsidRDefault="001B2FE2" w:rsidP="00E71417">
      <w:pPr>
        <w:jc w:val="center"/>
        <w:rPr>
          <w:b/>
          <w:bCs/>
          <w:lang w:val="lv-LV"/>
        </w:rPr>
      </w:pPr>
      <w:r w:rsidRPr="003D5D8B">
        <w:rPr>
          <w:b/>
          <w:lang w:val="lv-LV"/>
        </w:rPr>
        <w:t>ID Nr.DPPI KSP</w:t>
      </w:r>
      <w:r w:rsidR="003026E5" w:rsidRPr="003D5D8B">
        <w:rPr>
          <w:b/>
          <w:lang w:val="lv-LV"/>
        </w:rPr>
        <w:t xml:space="preserve"> 2019/84</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82650B"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Saules iela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5112C" w:rsidP="00CB5EF9">
            <w:pPr>
              <w:rPr>
                <w:sz w:val="20"/>
                <w:szCs w:val="20"/>
                <w:lang w:val="lv-LV"/>
              </w:rPr>
            </w:pPr>
            <w:r>
              <w:rPr>
                <w:sz w:val="20"/>
                <w:szCs w:val="20"/>
                <w:lang w:val="lv-LV"/>
              </w:rPr>
              <w:t>Oksana Grigorjeva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5112C" w:rsidP="00B5112C">
            <w:pPr>
              <w:rPr>
                <w:sz w:val="20"/>
                <w:szCs w:val="20"/>
                <w:lang w:val="lv-LV"/>
              </w:rPr>
            </w:pPr>
            <w:r>
              <w:rPr>
                <w:sz w:val="20"/>
                <w:szCs w:val="20"/>
                <w:lang w:val="lv-LV"/>
              </w:rPr>
              <w:t>65476321, Mob.29800308</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08.00 līdz 12.00 un no 13.00 līdz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r w:rsidRPr="001803AE">
              <w:rPr>
                <w:sz w:val="20"/>
                <w:szCs w:val="20"/>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No 08.00 līdz 12.00 un no 13.00 līdz 16.00</w:t>
            </w:r>
          </w:p>
        </w:tc>
      </w:tr>
    </w:tbl>
    <w:p w:rsidR="002B27B4" w:rsidRDefault="00CF47D5" w:rsidP="00CF47D5">
      <w:pPr>
        <w:jc w:val="both"/>
        <w:rPr>
          <w:b/>
          <w:bCs/>
          <w:sz w:val="20"/>
          <w:szCs w:val="20"/>
          <w:lang w:val="lv-LV"/>
        </w:rPr>
      </w:pPr>
      <w:r w:rsidRPr="001803AE">
        <w:rPr>
          <w:b/>
          <w:bCs/>
          <w:sz w:val="20"/>
          <w:szCs w:val="20"/>
          <w:lang w:val="lv-LV"/>
        </w:rPr>
        <w:t>3.</w:t>
      </w:r>
      <w:r w:rsidR="002B27B4">
        <w:rPr>
          <w:b/>
          <w:bCs/>
          <w:sz w:val="20"/>
          <w:szCs w:val="20"/>
          <w:lang w:val="lv-LV"/>
        </w:rPr>
        <w:t>Iepirkuma priekšmets sadalīts 3(trīs) daļās:</w:t>
      </w:r>
    </w:p>
    <w:p w:rsidR="002B27B4" w:rsidRPr="00594296" w:rsidRDefault="002B27B4" w:rsidP="00CF47D5">
      <w:pPr>
        <w:jc w:val="both"/>
        <w:rPr>
          <w:bCs/>
          <w:sz w:val="20"/>
          <w:szCs w:val="20"/>
          <w:lang w:val="lv-LV"/>
        </w:rPr>
      </w:pPr>
      <w:r w:rsidRPr="00594296">
        <w:rPr>
          <w:bCs/>
          <w:sz w:val="20"/>
          <w:szCs w:val="20"/>
          <w:lang w:val="lv-LV"/>
        </w:rPr>
        <w:t xml:space="preserve">   3.1.iepirkuma priekšmeta 1.daļa  „Satiksmes drošības uzlabošana Imantas ielā posmā no Ģimnāzijas ielas līdz ēkai Imantas ielā 27, Daugavpilī”;</w:t>
      </w:r>
    </w:p>
    <w:p w:rsidR="002B27B4" w:rsidRPr="00594296" w:rsidRDefault="002B27B4" w:rsidP="00CF47D5">
      <w:pPr>
        <w:jc w:val="both"/>
        <w:rPr>
          <w:bCs/>
          <w:sz w:val="20"/>
          <w:szCs w:val="20"/>
          <w:lang w:val="lv-LV"/>
        </w:rPr>
      </w:pPr>
      <w:r w:rsidRPr="00594296">
        <w:rPr>
          <w:bCs/>
          <w:sz w:val="20"/>
          <w:szCs w:val="20"/>
          <w:lang w:val="lv-LV"/>
        </w:rPr>
        <w:t xml:space="preserve">   3.2.iepirkuma priekšmeta 2.daļa „Satiksmes drošības uzl</w:t>
      </w:r>
      <w:r w:rsidR="00D64B72" w:rsidRPr="00594296">
        <w:rPr>
          <w:bCs/>
          <w:sz w:val="20"/>
          <w:szCs w:val="20"/>
          <w:lang w:val="lv-LV"/>
        </w:rPr>
        <w:t>abošana Jā</w:t>
      </w:r>
      <w:r w:rsidRPr="00594296">
        <w:rPr>
          <w:bCs/>
          <w:sz w:val="20"/>
          <w:szCs w:val="20"/>
          <w:lang w:val="lv-LV"/>
        </w:rPr>
        <w:t>tnieku ielā posmā no Aizpilsētas ielas līdz</w:t>
      </w:r>
      <w:r w:rsidR="00D64B72" w:rsidRPr="00594296">
        <w:rPr>
          <w:bCs/>
          <w:sz w:val="20"/>
          <w:szCs w:val="20"/>
          <w:lang w:val="lv-LV"/>
        </w:rPr>
        <w:t xml:space="preserve"> Smilšu ielai, Daugavpilī”;</w:t>
      </w:r>
    </w:p>
    <w:p w:rsidR="00D64B72" w:rsidRPr="00594296" w:rsidRDefault="00D64B72" w:rsidP="00CF47D5">
      <w:pPr>
        <w:jc w:val="both"/>
        <w:rPr>
          <w:bCs/>
          <w:sz w:val="20"/>
          <w:szCs w:val="20"/>
          <w:lang w:val="lv-LV"/>
        </w:rPr>
      </w:pPr>
      <w:r w:rsidRPr="00594296">
        <w:rPr>
          <w:bCs/>
          <w:sz w:val="20"/>
          <w:szCs w:val="20"/>
          <w:lang w:val="lv-LV"/>
        </w:rPr>
        <w:t xml:space="preserve">   3.3.iepirkuma priekšmeta 3.daļa”</w:t>
      </w:r>
      <w:r w:rsidR="00845843">
        <w:rPr>
          <w:bCs/>
          <w:sz w:val="20"/>
          <w:szCs w:val="20"/>
          <w:lang w:val="lv-LV"/>
        </w:rPr>
        <w:t>Nobrauktuves izbūve pie ēkas Viš</w:t>
      </w:r>
      <w:r w:rsidRPr="00594296">
        <w:rPr>
          <w:bCs/>
          <w:sz w:val="20"/>
          <w:szCs w:val="20"/>
          <w:lang w:val="lv-LV"/>
        </w:rPr>
        <w:t>ķu ielā 36 no Cialkovska ielas puses, Daugavpilī”.</w:t>
      </w:r>
    </w:p>
    <w:p w:rsidR="00982D22" w:rsidRPr="00982D22" w:rsidRDefault="00982D22" w:rsidP="00CF47D5">
      <w:pPr>
        <w:jc w:val="both"/>
        <w:rPr>
          <w:bCs/>
          <w:sz w:val="20"/>
          <w:szCs w:val="20"/>
          <w:lang w:val="lv-LV"/>
        </w:rPr>
      </w:pPr>
      <w:r>
        <w:rPr>
          <w:b/>
          <w:bCs/>
          <w:sz w:val="20"/>
          <w:szCs w:val="20"/>
          <w:lang w:val="lv-LV"/>
        </w:rPr>
        <w:t>4.</w:t>
      </w:r>
      <w:r w:rsidR="003C1BDC" w:rsidRPr="001803AE">
        <w:rPr>
          <w:b/>
          <w:bCs/>
          <w:sz w:val="20"/>
          <w:szCs w:val="20"/>
          <w:lang w:val="lv-LV"/>
        </w:rPr>
        <w:t>P</w:t>
      </w:r>
      <w:r w:rsidR="00E362E4" w:rsidRPr="001803AE">
        <w:rPr>
          <w:b/>
          <w:bCs/>
          <w:sz w:val="20"/>
          <w:szCs w:val="20"/>
          <w:lang w:val="lv-LV"/>
        </w:rPr>
        <w:t xml:space="preserve">aredzamā </w:t>
      </w:r>
      <w:r>
        <w:rPr>
          <w:b/>
          <w:bCs/>
          <w:sz w:val="20"/>
          <w:szCs w:val="20"/>
          <w:lang w:val="lv-LV"/>
        </w:rPr>
        <w:t xml:space="preserve">kopējā </w:t>
      </w:r>
      <w:r w:rsidR="00E362E4" w:rsidRPr="001803AE">
        <w:rPr>
          <w:b/>
          <w:bCs/>
          <w:sz w:val="20"/>
          <w:szCs w:val="20"/>
          <w:lang w:val="lv-LV"/>
        </w:rPr>
        <w:t xml:space="preserve">līgumcena: </w:t>
      </w:r>
      <w:r w:rsidRPr="00982D22">
        <w:rPr>
          <w:bCs/>
          <w:sz w:val="20"/>
          <w:szCs w:val="20"/>
          <w:lang w:val="lv-LV"/>
        </w:rPr>
        <w:t>līdz EUR 15 319,00</w:t>
      </w:r>
      <w:r w:rsidR="00E362E4" w:rsidRPr="00982D22">
        <w:rPr>
          <w:bCs/>
          <w:sz w:val="20"/>
          <w:szCs w:val="20"/>
          <w:lang w:val="lv-LV"/>
        </w:rPr>
        <w:t xml:space="preserve"> bez PVN</w:t>
      </w:r>
      <w:r w:rsidRPr="00982D22">
        <w:rPr>
          <w:bCs/>
          <w:sz w:val="20"/>
          <w:szCs w:val="20"/>
          <w:lang w:val="lv-LV"/>
        </w:rPr>
        <w:t>:</w:t>
      </w:r>
    </w:p>
    <w:p w:rsidR="00E362E4" w:rsidRPr="00982D22" w:rsidRDefault="00982D22" w:rsidP="00CF47D5">
      <w:pPr>
        <w:jc w:val="both"/>
        <w:rPr>
          <w:bCs/>
          <w:sz w:val="20"/>
          <w:szCs w:val="20"/>
          <w:lang w:val="lv-LV"/>
        </w:rPr>
      </w:pPr>
      <w:r w:rsidRPr="00982D22">
        <w:rPr>
          <w:bCs/>
          <w:sz w:val="20"/>
          <w:szCs w:val="20"/>
          <w:lang w:val="lv-LV"/>
        </w:rPr>
        <w:t xml:space="preserve">   4.1.iepirkuma priekšmeta 1.daļā – līdz EUR 3719,00 bez PVN;</w:t>
      </w:r>
    </w:p>
    <w:p w:rsidR="00410436" w:rsidRDefault="00410436" w:rsidP="002D6871">
      <w:pPr>
        <w:jc w:val="both"/>
        <w:rPr>
          <w:bCs/>
          <w:sz w:val="20"/>
          <w:szCs w:val="20"/>
          <w:lang w:val="lv-LV"/>
        </w:rPr>
      </w:pPr>
      <w:r>
        <w:rPr>
          <w:bCs/>
          <w:sz w:val="20"/>
          <w:szCs w:val="20"/>
          <w:lang w:val="lv-LV"/>
        </w:rPr>
        <w:t xml:space="preserve">   </w:t>
      </w:r>
      <w:r w:rsidR="00982D22" w:rsidRPr="00982D22">
        <w:rPr>
          <w:bCs/>
          <w:sz w:val="20"/>
          <w:szCs w:val="20"/>
          <w:lang w:val="lv-LV"/>
        </w:rPr>
        <w:t>4.2.</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2</w:t>
      </w:r>
      <w:r w:rsidRPr="00982D22">
        <w:rPr>
          <w:bCs/>
          <w:sz w:val="20"/>
          <w:szCs w:val="20"/>
          <w:lang w:val="lv-LV"/>
        </w:rPr>
        <w:t xml:space="preserve">.daļā – līdz EUR </w:t>
      </w:r>
      <w:r>
        <w:rPr>
          <w:bCs/>
          <w:sz w:val="20"/>
          <w:szCs w:val="20"/>
          <w:lang w:val="lv-LV"/>
        </w:rPr>
        <w:t>8500</w:t>
      </w:r>
      <w:r w:rsidRPr="00982D22">
        <w:rPr>
          <w:bCs/>
          <w:sz w:val="20"/>
          <w:szCs w:val="20"/>
          <w:lang w:val="lv-LV"/>
        </w:rPr>
        <w:t>,00 bez PVN;</w:t>
      </w:r>
    </w:p>
    <w:p w:rsidR="00982D22" w:rsidRPr="00982D22" w:rsidRDefault="00410436" w:rsidP="002D6871">
      <w:pPr>
        <w:jc w:val="both"/>
        <w:rPr>
          <w:bCs/>
          <w:sz w:val="20"/>
          <w:szCs w:val="20"/>
          <w:lang w:val="lv-LV"/>
        </w:rPr>
      </w:pPr>
      <w:r>
        <w:rPr>
          <w:bCs/>
          <w:sz w:val="20"/>
          <w:szCs w:val="20"/>
          <w:lang w:val="lv-LV"/>
        </w:rPr>
        <w:t xml:space="preserve">   4.3.</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3</w:t>
      </w:r>
      <w:r w:rsidRPr="00982D22">
        <w:rPr>
          <w:bCs/>
          <w:sz w:val="20"/>
          <w:szCs w:val="20"/>
          <w:lang w:val="lv-LV"/>
        </w:rPr>
        <w:t xml:space="preserve">.daļā – līdz EUR </w:t>
      </w:r>
      <w:r>
        <w:rPr>
          <w:bCs/>
          <w:sz w:val="20"/>
          <w:szCs w:val="20"/>
          <w:lang w:val="lv-LV"/>
        </w:rPr>
        <w:t>3100</w:t>
      </w:r>
      <w:r w:rsidRPr="00982D22">
        <w:rPr>
          <w:bCs/>
          <w:sz w:val="20"/>
          <w:szCs w:val="20"/>
          <w:lang w:val="lv-LV"/>
        </w:rPr>
        <w:t>,00</w:t>
      </w:r>
      <w:r>
        <w:rPr>
          <w:bCs/>
          <w:sz w:val="20"/>
          <w:szCs w:val="20"/>
          <w:lang w:val="lv-LV"/>
        </w:rPr>
        <w:t xml:space="preserve"> bez PVN.</w:t>
      </w:r>
    </w:p>
    <w:p w:rsidR="00540096" w:rsidRPr="000137D6" w:rsidRDefault="00410436" w:rsidP="002D6871">
      <w:pPr>
        <w:jc w:val="both"/>
        <w:rPr>
          <w:bCs/>
          <w:sz w:val="20"/>
          <w:szCs w:val="20"/>
          <w:lang w:val="lv-LV"/>
        </w:rPr>
      </w:pPr>
      <w:r>
        <w:rPr>
          <w:b/>
          <w:bCs/>
          <w:sz w:val="20"/>
          <w:szCs w:val="20"/>
          <w:lang w:val="lv-LV"/>
        </w:rPr>
        <w:t>5</w:t>
      </w:r>
      <w:r w:rsidR="00CF47D5" w:rsidRPr="000137D6">
        <w:rPr>
          <w:b/>
          <w:bCs/>
          <w:sz w:val="20"/>
          <w:szCs w:val="20"/>
          <w:lang w:val="lv-LV"/>
        </w:rPr>
        <w:t>.</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9D38EA" w:rsidRDefault="00410436" w:rsidP="002D6871">
      <w:pPr>
        <w:jc w:val="both"/>
        <w:rPr>
          <w:bCs/>
          <w:sz w:val="20"/>
          <w:szCs w:val="20"/>
          <w:lang w:val="lv-LV"/>
        </w:rPr>
      </w:pPr>
      <w:r>
        <w:rPr>
          <w:b/>
          <w:bCs/>
          <w:sz w:val="20"/>
          <w:szCs w:val="20"/>
          <w:lang w:val="lv-LV"/>
        </w:rPr>
        <w:t>6</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Pr="009D38EA">
        <w:rPr>
          <w:b/>
          <w:bCs/>
          <w:sz w:val="20"/>
          <w:szCs w:val="20"/>
          <w:lang w:val="lv-LV"/>
        </w:rPr>
        <w:t>miņš</w:t>
      </w:r>
      <w:r w:rsidR="00954599">
        <w:rPr>
          <w:b/>
          <w:bCs/>
          <w:sz w:val="20"/>
          <w:szCs w:val="20"/>
          <w:lang w:val="lv-LV"/>
        </w:rPr>
        <w:t xml:space="preserve"> visās iepirkuma priekšmeta daļās</w:t>
      </w:r>
      <w:r w:rsidRPr="009D38EA">
        <w:rPr>
          <w:b/>
          <w:bCs/>
          <w:sz w:val="20"/>
          <w:szCs w:val="20"/>
          <w:lang w:val="lv-LV"/>
        </w:rPr>
        <w:t xml:space="preserve">: </w:t>
      </w:r>
      <w:r w:rsidRPr="009D38EA">
        <w:rPr>
          <w:bCs/>
          <w:sz w:val="20"/>
          <w:szCs w:val="20"/>
          <w:lang w:val="lv-LV"/>
        </w:rPr>
        <w:t>1(viens) mēnesis no līguma noslēgšanas dienas.</w:t>
      </w:r>
    </w:p>
    <w:p w:rsidR="009D38EA" w:rsidRDefault="00D36FE0" w:rsidP="002D6871">
      <w:pPr>
        <w:jc w:val="both"/>
        <w:rPr>
          <w:sz w:val="20"/>
          <w:szCs w:val="20"/>
          <w:lang w:val="lv-LV"/>
        </w:rPr>
      </w:pPr>
      <w:r w:rsidRPr="00954599">
        <w:rPr>
          <w:b/>
          <w:bCs/>
          <w:sz w:val="20"/>
          <w:szCs w:val="20"/>
          <w:lang w:val="lv-LV"/>
        </w:rPr>
        <w:t>7.</w:t>
      </w:r>
      <w:r w:rsidR="009D38EA" w:rsidRPr="00954599">
        <w:rPr>
          <w:b/>
          <w:sz w:val="20"/>
          <w:szCs w:val="20"/>
          <w:lang w:val="lv-LV"/>
        </w:rPr>
        <w:t xml:space="preserve"> </w:t>
      </w:r>
      <w:r w:rsidR="009D38EA" w:rsidRPr="00954599">
        <w:rPr>
          <w:b/>
          <w:sz w:val="20"/>
          <w:szCs w:val="20"/>
          <w:lang w:val="lv-LV"/>
        </w:rPr>
        <w:t>Piedāvājumu</w:t>
      </w:r>
      <w:r w:rsidR="009D38EA" w:rsidRPr="009D38EA">
        <w:rPr>
          <w:sz w:val="20"/>
          <w:szCs w:val="20"/>
          <w:lang w:val="lv-LV"/>
        </w:rPr>
        <w:t xml:space="preserve"> var iesniegt uz katru (vienu, vairākām vai visām) iepirkuma priekšmeta daļu atsevišķi.</w:t>
      </w:r>
    </w:p>
    <w:p w:rsidR="002D6871" w:rsidRPr="008F7F79" w:rsidRDefault="008F7F79" w:rsidP="002D6871">
      <w:pPr>
        <w:jc w:val="both"/>
        <w:rPr>
          <w:bCs/>
          <w:color w:val="000000"/>
          <w:sz w:val="20"/>
          <w:szCs w:val="20"/>
          <w:lang w:val="lv-LV"/>
        </w:rPr>
      </w:pPr>
      <w:r>
        <w:rPr>
          <w:b/>
          <w:sz w:val="20"/>
          <w:szCs w:val="20"/>
          <w:lang w:val="lv-LV"/>
        </w:rPr>
        <w:t xml:space="preserve">8. </w:t>
      </w:r>
      <w:r w:rsidR="002D6871" w:rsidRPr="002D6871">
        <w:rPr>
          <w:sz w:val="20"/>
          <w:szCs w:val="20"/>
          <w:lang w:val="lv-LV"/>
        </w:rPr>
        <w:t>Ņemot vērā to, ka iepirku</w:t>
      </w:r>
      <w:r>
        <w:rPr>
          <w:sz w:val="20"/>
          <w:szCs w:val="20"/>
          <w:lang w:val="lv-LV"/>
        </w:rPr>
        <w:t>ma priekšmets ir sadalīts trīs</w:t>
      </w:r>
      <w:r w:rsidR="002D6871" w:rsidRPr="002D6871">
        <w:rPr>
          <w:sz w:val="20"/>
          <w:szCs w:val="20"/>
          <w:lang w:val="lv-LV"/>
        </w:rPr>
        <w:t xml:space="preserve"> daļās, pasūtītājs pieņem lēmumu slēgt iepirkuma līgumu par</w:t>
      </w:r>
      <w:r>
        <w:rPr>
          <w:sz w:val="20"/>
          <w:szCs w:val="20"/>
          <w:lang w:val="lv-LV"/>
        </w:rPr>
        <w:t xml:space="preserve"> katru daļu atsevišķi. </w:t>
      </w:r>
      <w:r w:rsidR="002D6871" w:rsidRPr="008F7F79">
        <w:rPr>
          <w:sz w:val="20"/>
          <w:szCs w:val="20"/>
          <w:lang w:val="lv-LV"/>
        </w:rPr>
        <w:t>Līgumi ir noslēdzami par katru daļu atsevišķi.</w:t>
      </w:r>
    </w:p>
    <w:p w:rsidR="00E362E4" w:rsidRDefault="008F7F79" w:rsidP="00884EE0">
      <w:pPr>
        <w:jc w:val="both"/>
        <w:rPr>
          <w:b/>
          <w:sz w:val="20"/>
          <w:szCs w:val="20"/>
          <w:lang w:val="lv-LV"/>
        </w:rPr>
      </w:pPr>
      <w:r>
        <w:rPr>
          <w:b/>
          <w:sz w:val="20"/>
          <w:szCs w:val="20"/>
          <w:lang w:val="lv-LV"/>
        </w:rPr>
        <w:t>9.</w:t>
      </w:r>
      <w:r w:rsidR="00E362E4" w:rsidRPr="000137D6">
        <w:rPr>
          <w:b/>
          <w:sz w:val="20"/>
          <w:szCs w:val="20"/>
          <w:lang w:val="lv-LV"/>
        </w:rPr>
        <w:t xml:space="preserve">Nosacījumi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gramStart"/>
      <w:r w:rsidR="00FB5489" w:rsidRPr="00897B43">
        <w:rPr>
          <w:sz w:val="20"/>
          <w:szCs w:val="20"/>
        </w:rPr>
        <w:t>pasludināts</w:t>
      </w:r>
      <w:proofErr w:type="gramEnd"/>
      <w:r w:rsidR="00FB5489" w:rsidRPr="00897B43">
        <w:rPr>
          <w:sz w:val="20"/>
          <w:szCs w:val="20"/>
        </w:rPr>
        <w:t xml:space="preserve"> pretendenta maksātnespējas process (izņemot gadījumu, kad maksātnespējas procesā tiek </w:t>
      </w:r>
    </w:p>
    <w:p w:rsidR="00FB5489" w:rsidRPr="00897B43" w:rsidRDefault="00FB5489" w:rsidP="00FB5489">
      <w:pPr>
        <w:ind w:left="720"/>
        <w:jc w:val="both"/>
        <w:rPr>
          <w:sz w:val="20"/>
          <w:szCs w:val="20"/>
        </w:rPr>
      </w:pPr>
      <w:r w:rsidRPr="00897B43">
        <w:rPr>
          <w:sz w:val="20"/>
          <w:szCs w:val="20"/>
        </w:rPr>
        <w:t xml:space="preserve">     </w:t>
      </w:r>
      <w:proofErr w:type="gramStart"/>
      <w:r w:rsidRPr="00897B43">
        <w:rPr>
          <w:sz w:val="20"/>
          <w:szCs w:val="20"/>
        </w:rPr>
        <w:t>piemērots</w:t>
      </w:r>
      <w:proofErr w:type="gramEnd"/>
      <w:r w:rsidRPr="00897B43">
        <w:rPr>
          <w:sz w:val="20"/>
          <w:szCs w:val="20"/>
        </w:rPr>
        <w:t xml:space="preserve"> uz parādnieka maksātspējas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gramStart"/>
      <w:r w:rsidRPr="00897B43">
        <w:rPr>
          <w:sz w:val="20"/>
          <w:szCs w:val="20"/>
        </w:rPr>
        <w:t>darbība</w:t>
      </w:r>
      <w:proofErr w:type="gramEnd"/>
      <w:r w:rsidRPr="00897B43">
        <w:rPr>
          <w:sz w:val="20"/>
          <w:szCs w:val="20"/>
        </w:rPr>
        <w:t xml:space="preserve"> vai pretendents  tiek likvidēts;</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kādi no 10</w:t>
      </w:r>
      <w:r w:rsidR="00FB5489" w:rsidRPr="00897B43">
        <w:rPr>
          <w:sz w:val="20"/>
          <w:szCs w:val="20"/>
        </w:rPr>
        <w:t>.punktā pieprasītiem dokumentiem.</w:t>
      </w:r>
    </w:p>
    <w:bookmarkEnd w:id="1"/>
    <w:bookmarkEnd w:id="2"/>
    <w:bookmarkEnd w:id="3"/>
    <w:bookmarkEnd w:id="4"/>
    <w:p w:rsidR="00BC7F81" w:rsidRDefault="00845843" w:rsidP="001775EC">
      <w:pPr>
        <w:pStyle w:val="Style1"/>
        <w:numPr>
          <w:ilvl w:val="0"/>
          <w:numId w:val="0"/>
        </w:numPr>
        <w:rPr>
          <w:b/>
          <w:sz w:val="20"/>
          <w:szCs w:val="20"/>
        </w:rPr>
      </w:pPr>
      <w:r>
        <w:rPr>
          <w:b/>
          <w:sz w:val="20"/>
          <w:szCs w:val="20"/>
        </w:rPr>
        <w:t>10</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845843" w:rsidP="00845843">
      <w:pPr>
        <w:pStyle w:val="Style1"/>
        <w:numPr>
          <w:ilvl w:val="0"/>
          <w:numId w:val="0"/>
        </w:numPr>
        <w:ind w:left="709"/>
        <w:rPr>
          <w:sz w:val="20"/>
          <w:szCs w:val="20"/>
        </w:rPr>
      </w:pPr>
      <w:r>
        <w:rPr>
          <w:sz w:val="20"/>
          <w:szCs w:val="20"/>
        </w:rPr>
        <w:t>10.1.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E1664F" w:rsidP="00E1664F">
      <w:pPr>
        <w:pStyle w:val="Style1"/>
        <w:numPr>
          <w:ilvl w:val="0"/>
          <w:numId w:val="0"/>
        </w:numPr>
        <w:ind w:left="1134" w:hanging="425"/>
        <w:rPr>
          <w:sz w:val="20"/>
          <w:szCs w:val="20"/>
        </w:rPr>
      </w:pPr>
      <w:r>
        <w:rPr>
          <w:sz w:val="20"/>
          <w:szCs w:val="20"/>
        </w:rPr>
        <w:t>10.2.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E1664F" w:rsidP="00341490">
      <w:pPr>
        <w:pStyle w:val="Style1"/>
        <w:numPr>
          <w:ilvl w:val="0"/>
          <w:numId w:val="0"/>
        </w:numPr>
        <w:ind w:left="709"/>
        <w:rPr>
          <w:sz w:val="20"/>
          <w:szCs w:val="20"/>
        </w:rPr>
      </w:pPr>
      <w:r>
        <w:rPr>
          <w:sz w:val="20"/>
          <w:szCs w:val="20"/>
        </w:rPr>
        <w:t>10.3.</w:t>
      </w:r>
      <w:r w:rsidR="00FA5956" w:rsidRPr="00FA5956">
        <w:rPr>
          <w:sz w:val="20"/>
          <w:szCs w:val="20"/>
        </w:rPr>
        <w:t xml:space="preserve">Latvijas Republikas Uzņēmuma reģistra vai līdzvērtīgas iestādes citā valstī izsniegtas reģistrācijas </w:t>
      </w:r>
    </w:p>
    <w:p w:rsidR="00E1664F" w:rsidRDefault="00E1664F" w:rsidP="003408AB">
      <w:pPr>
        <w:pStyle w:val="Style1"/>
        <w:numPr>
          <w:ilvl w:val="0"/>
          <w:numId w:val="0"/>
        </w:numPr>
        <w:ind w:left="1069"/>
        <w:rPr>
          <w:sz w:val="20"/>
          <w:szCs w:val="20"/>
        </w:rPr>
      </w:pPr>
      <w:r>
        <w:rPr>
          <w:sz w:val="20"/>
          <w:szCs w:val="20"/>
        </w:rPr>
        <w:lastRenderedPageBreak/>
        <w:t xml:space="preserve">  </w:t>
      </w:r>
      <w:r w:rsidR="00FA5956" w:rsidRPr="00FA5956">
        <w:rPr>
          <w:sz w:val="20"/>
          <w:szCs w:val="20"/>
        </w:rPr>
        <w:t xml:space="preserve">apliecība vai izziņa, kas apliecina, ka Pretendents reģistrēts likumā noteiktajā kārtībā (kopija). Ja </w:t>
      </w:r>
      <w:r>
        <w:rPr>
          <w:sz w:val="20"/>
          <w:szCs w:val="20"/>
        </w:rPr>
        <w:t xml:space="preserve"> </w:t>
      </w:r>
    </w:p>
    <w:p w:rsidR="00E1664F" w:rsidRPr="00E1664F" w:rsidRDefault="00E1664F" w:rsidP="003408AB">
      <w:pPr>
        <w:pStyle w:val="Style1"/>
        <w:numPr>
          <w:ilvl w:val="0"/>
          <w:numId w:val="0"/>
        </w:numPr>
        <w:ind w:left="1069"/>
        <w:rPr>
          <w:sz w:val="20"/>
          <w:szCs w:val="20"/>
        </w:rPr>
      </w:pPr>
      <w:r>
        <w:rPr>
          <w:sz w:val="20"/>
          <w:szCs w:val="20"/>
        </w:rPr>
        <w:t xml:space="preserve">  </w:t>
      </w:r>
      <w:r w:rsidR="00FA5956" w:rsidRPr="00FA5956">
        <w:rPr>
          <w:sz w:val="20"/>
          <w:szCs w:val="20"/>
        </w:rPr>
        <w:t xml:space="preserve">piedāvājumu iesniedz piegādātāju apvienība, tad visu uzrādīto apvienības dalībnieku </w:t>
      </w:r>
      <w:r w:rsidR="00FA5956" w:rsidRPr="00E1664F">
        <w:rPr>
          <w:sz w:val="20"/>
          <w:szCs w:val="20"/>
        </w:rPr>
        <w:t xml:space="preserve">komersanta </w:t>
      </w:r>
    </w:p>
    <w:p w:rsidR="00E1664F" w:rsidRDefault="00E1664F" w:rsidP="003408AB">
      <w:pPr>
        <w:pStyle w:val="Style1"/>
        <w:numPr>
          <w:ilvl w:val="0"/>
          <w:numId w:val="0"/>
        </w:numPr>
        <w:ind w:left="1069"/>
        <w:rPr>
          <w:sz w:val="20"/>
          <w:szCs w:val="20"/>
        </w:rPr>
      </w:pPr>
      <w:r w:rsidRPr="00E1664F">
        <w:rPr>
          <w:sz w:val="20"/>
          <w:szCs w:val="20"/>
        </w:rPr>
        <w:t xml:space="preserve">  </w:t>
      </w:r>
      <w:r w:rsidR="00FA5956" w:rsidRPr="00E1664F">
        <w:rPr>
          <w:sz w:val="20"/>
          <w:szCs w:val="20"/>
        </w:rPr>
        <w:t>reģistrācijas apliecību kopijas</w:t>
      </w:r>
      <w:r w:rsidR="00AB758C" w:rsidRPr="00E1664F">
        <w:rPr>
          <w:sz w:val="20"/>
          <w:szCs w:val="20"/>
        </w:rPr>
        <w:t>.</w:t>
      </w:r>
      <w:r w:rsidR="00AB758C" w:rsidRPr="00A831B1">
        <w:t xml:space="preserve"> </w:t>
      </w:r>
      <w:r w:rsidR="00AB758C" w:rsidRPr="00AB758C">
        <w:rPr>
          <w:sz w:val="20"/>
          <w:szCs w:val="20"/>
        </w:rPr>
        <w:t xml:space="preserve">Par Latvijā reģistrētu pretendentu informācijas tiks iegūta no Latvijas </w:t>
      </w:r>
    </w:p>
    <w:p w:rsidR="00AB758C" w:rsidRPr="00AB758C" w:rsidRDefault="00E1664F" w:rsidP="003408AB">
      <w:pPr>
        <w:pStyle w:val="Style1"/>
        <w:numPr>
          <w:ilvl w:val="0"/>
          <w:numId w:val="0"/>
        </w:numPr>
        <w:ind w:left="1069"/>
        <w:rPr>
          <w:sz w:val="20"/>
          <w:szCs w:val="20"/>
        </w:rPr>
      </w:pPr>
      <w:r>
        <w:rPr>
          <w:sz w:val="20"/>
          <w:szCs w:val="20"/>
        </w:rPr>
        <w:t xml:space="preserve">  </w:t>
      </w:r>
      <w:r w:rsidR="00AB758C" w:rsidRPr="00AB758C">
        <w:rPr>
          <w:sz w:val="20"/>
          <w:szCs w:val="20"/>
        </w:rPr>
        <w:t>R</w:t>
      </w:r>
      <w:r w:rsidR="003408AB">
        <w:rPr>
          <w:sz w:val="20"/>
          <w:szCs w:val="20"/>
        </w:rPr>
        <w:t>epublikas</w:t>
      </w:r>
      <w:r w:rsidR="00AB758C" w:rsidRPr="00AB758C">
        <w:rPr>
          <w:sz w:val="20"/>
          <w:szCs w:val="20"/>
        </w:rPr>
        <w:t xml:space="preserve"> Uznēmumu reģistra.</w:t>
      </w:r>
    </w:p>
    <w:p w:rsidR="00341490" w:rsidRDefault="00EC4E59" w:rsidP="003669E4">
      <w:pPr>
        <w:pStyle w:val="Style1"/>
        <w:numPr>
          <w:ilvl w:val="0"/>
          <w:numId w:val="0"/>
        </w:numPr>
        <w:ind w:left="1134" w:hanging="425"/>
        <w:rPr>
          <w:sz w:val="20"/>
          <w:szCs w:val="20"/>
        </w:rPr>
      </w:pPr>
      <w:r>
        <w:rPr>
          <w:sz w:val="20"/>
          <w:szCs w:val="20"/>
        </w:rPr>
        <w:t>10</w:t>
      </w:r>
      <w:r w:rsidR="00341490">
        <w:rPr>
          <w:sz w:val="20"/>
          <w:szCs w:val="20"/>
        </w:rPr>
        <w:t>.4.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00341490" w:rsidRPr="00AB758C">
        <w:rPr>
          <w:sz w:val="20"/>
          <w:szCs w:val="20"/>
        </w:rPr>
        <w:t>Par Latvijā reģistrētu pretendentu informācijas tiks iegūta n</w:t>
      </w:r>
      <w:r w:rsidR="00341490">
        <w:rPr>
          <w:sz w:val="20"/>
          <w:szCs w:val="20"/>
        </w:rPr>
        <w:t>o Būvniecības Informācijas Sistēmas (BIS)</w:t>
      </w:r>
      <w:r w:rsidR="00341490" w:rsidRPr="00AB758C">
        <w:rPr>
          <w:sz w:val="20"/>
          <w:szCs w:val="20"/>
        </w:rPr>
        <w:t>.</w:t>
      </w:r>
    </w:p>
    <w:p w:rsidR="003408AB" w:rsidRPr="003408AB" w:rsidRDefault="00C31C49" w:rsidP="00026C41">
      <w:pPr>
        <w:pStyle w:val="Style1"/>
        <w:numPr>
          <w:ilvl w:val="0"/>
          <w:numId w:val="0"/>
        </w:numPr>
        <w:ind w:left="1134" w:hanging="425"/>
        <w:rPr>
          <w:sz w:val="20"/>
          <w:szCs w:val="20"/>
        </w:rPr>
      </w:pPr>
      <w:r>
        <w:rPr>
          <w:sz w:val="20"/>
          <w:szCs w:val="20"/>
        </w:rPr>
        <w:t>10</w:t>
      </w:r>
      <w:r w:rsidR="003669E4">
        <w:rPr>
          <w:sz w:val="20"/>
          <w:szCs w:val="20"/>
        </w:rPr>
        <w:t>.5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F31BE0">
        <w:rPr>
          <w:sz w:val="20"/>
          <w:szCs w:val="20"/>
        </w:rPr>
        <w:t>4</w:t>
      </w:r>
      <w:r w:rsidR="00026C41">
        <w:rPr>
          <w:sz w:val="20"/>
          <w:szCs w:val="20"/>
        </w:rPr>
        <w:t>. –</w:t>
      </w:r>
      <w:r w:rsidR="00F31BE0">
        <w:rPr>
          <w:sz w:val="20"/>
          <w:szCs w:val="20"/>
        </w:rPr>
        <w:t xml:space="preserve"> 2018</w:t>
      </w:r>
      <w:r w:rsidR="00026C41">
        <w:rPr>
          <w:sz w:val="20"/>
          <w:szCs w:val="20"/>
        </w:rPr>
        <w:t>.gadā</w:t>
      </w:r>
      <w:r w:rsidR="001803EF">
        <w:rPr>
          <w:sz w:val="20"/>
          <w:szCs w:val="20"/>
        </w:rPr>
        <w:t>,</w:t>
      </w:r>
      <w:r w:rsidR="00F31BE0">
        <w:rPr>
          <w:sz w:val="20"/>
          <w:szCs w:val="20"/>
        </w:rPr>
        <w:t xml:space="preserve"> ieskaitot 2019</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kšanā</w:t>
      </w:r>
      <w:r>
        <w:rPr>
          <w:sz w:val="20"/>
          <w:szCs w:val="20"/>
        </w:rPr>
        <w:t xml:space="preserve"> un jābūt vismaz viena objekta pārbūvei, atjaunošanai vai jaunbūvei (objekts-iela, ceļš, autoceļš, laukums u.tml.)</w:t>
      </w:r>
      <w:r w:rsidR="00026C41">
        <w:rPr>
          <w:sz w:val="20"/>
          <w:szCs w:val="20"/>
        </w:rPr>
        <w:t xml:space="preserve">.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D27080" w:rsidRDefault="003408AB" w:rsidP="003408AB">
      <w:pPr>
        <w:ind w:firstLine="720"/>
        <w:jc w:val="both"/>
        <w:rPr>
          <w:sz w:val="20"/>
          <w:szCs w:val="20"/>
          <w:lang w:val="lv-LV"/>
        </w:rPr>
      </w:pPr>
      <w:r w:rsidRPr="003408AB">
        <w:rPr>
          <w:sz w:val="20"/>
          <w:szCs w:val="20"/>
          <w:lang w:val="lv-LV"/>
        </w:rPr>
        <w:t xml:space="preserve"> </w:t>
      </w:r>
      <w:r w:rsidR="00D27080">
        <w:rPr>
          <w:sz w:val="20"/>
          <w:szCs w:val="20"/>
          <w:lang w:val="lv-LV"/>
        </w:rPr>
        <w:t xml:space="preserve">       </w:t>
      </w:r>
      <w:r w:rsidRPr="003408AB">
        <w:rPr>
          <w:sz w:val="20"/>
          <w:szCs w:val="20"/>
          <w:lang w:val="lv-LV"/>
        </w:rPr>
        <w:t xml:space="preserve">Pieredze apliecināma ar pabeigtiem objektiem uz piedāvājuma iesniegšanas brīdi. Ja piedāvājumu </w:t>
      </w:r>
    </w:p>
    <w:p w:rsidR="003408AB" w:rsidRPr="003408AB" w:rsidRDefault="00D27080" w:rsidP="003408AB">
      <w:pPr>
        <w:ind w:firstLine="720"/>
        <w:jc w:val="both"/>
        <w:rPr>
          <w:sz w:val="20"/>
          <w:szCs w:val="20"/>
          <w:lang w:val="lv-LV"/>
        </w:rPr>
      </w:pPr>
      <w:r>
        <w:rPr>
          <w:sz w:val="20"/>
          <w:szCs w:val="20"/>
          <w:lang w:val="lv-LV"/>
        </w:rPr>
        <w:t xml:space="preserve">        </w:t>
      </w:r>
      <w:r w:rsidRPr="003408AB">
        <w:rPr>
          <w:sz w:val="20"/>
          <w:szCs w:val="20"/>
          <w:lang w:val="lv-LV"/>
        </w:rPr>
        <w:t>I</w:t>
      </w:r>
      <w:r w:rsidR="003408AB" w:rsidRPr="003408AB">
        <w:rPr>
          <w:sz w:val="20"/>
          <w:szCs w:val="20"/>
          <w:lang w:val="lv-LV"/>
        </w:rPr>
        <w:t>esniedz</w:t>
      </w:r>
      <w:r>
        <w:rPr>
          <w:sz w:val="20"/>
          <w:szCs w:val="20"/>
          <w:lang w:val="lv-LV"/>
        </w:rPr>
        <w:t xml:space="preserve">  </w:t>
      </w:r>
      <w:r w:rsidR="003408AB" w:rsidRPr="003408AB">
        <w:rPr>
          <w:sz w:val="20"/>
          <w:szCs w:val="20"/>
          <w:lang w:val="lv-LV"/>
        </w:rPr>
        <w:t>personu apvienība, tad visu personas apvienības dalībnieku pieredze uzrādāma kopā.</w:t>
      </w:r>
    </w:p>
    <w:p w:rsidR="00D27080" w:rsidRDefault="00D118B2" w:rsidP="00026C41">
      <w:pPr>
        <w:pStyle w:val="Style1"/>
        <w:numPr>
          <w:ilvl w:val="0"/>
          <w:numId w:val="0"/>
        </w:numPr>
        <w:ind w:left="644"/>
        <w:rPr>
          <w:sz w:val="20"/>
          <w:szCs w:val="20"/>
        </w:rPr>
      </w:pPr>
      <w:r>
        <w:rPr>
          <w:sz w:val="20"/>
          <w:szCs w:val="20"/>
        </w:rPr>
        <w:t xml:space="preserve"> 10</w:t>
      </w:r>
      <w:r w:rsidR="008901F1">
        <w:rPr>
          <w:sz w:val="20"/>
          <w:szCs w:val="20"/>
        </w:rPr>
        <w:t>.6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w:t>
      </w:r>
    </w:p>
    <w:p w:rsidR="00026C41" w:rsidRPr="002C340F" w:rsidRDefault="00D27080" w:rsidP="00026C41">
      <w:pPr>
        <w:pStyle w:val="Style1"/>
        <w:numPr>
          <w:ilvl w:val="0"/>
          <w:numId w:val="0"/>
        </w:numPr>
        <w:ind w:left="644"/>
        <w:rPr>
          <w:b/>
          <w:sz w:val="20"/>
          <w:szCs w:val="20"/>
        </w:rPr>
      </w:pPr>
      <w:r>
        <w:rPr>
          <w:sz w:val="20"/>
          <w:szCs w:val="20"/>
        </w:rPr>
        <w:t xml:space="preserve">          </w:t>
      </w:r>
      <w:r w:rsidR="00026C41" w:rsidRPr="002C340F">
        <w:rPr>
          <w:sz w:val="20"/>
          <w:szCs w:val="20"/>
        </w:rPr>
        <w:t xml:space="preserve">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Pr="00543720" w:rsidRDefault="00543720" w:rsidP="00543720">
      <w:pPr>
        <w:spacing w:before="40" w:after="40"/>
        <w:ind w:right="-57"/>
        <w:jc w:val="both"/>
        <w:rPr>
          <w:sz w:val="20"/>
          <w:szCs w:val="20"/>
          <w:lang w:eastAsia="lv-LV"/>
        </w:rPr>
      </w:pPr>
      <w:r w:rsidRPr="00543720">
        <w:rPr>
          <w:sz w:val="20"/>
          <w:szCs w:val="20"/>
        </w:rPr>
        <w:t xml:space="preserve">              10</w:t>
      </w:r>
      <w:r w:rsidR="00F9489F" w:rsidRPr="00543720">
        <w:rPr>
          <w:sz w:val="20"/>
          <w:szCs w:val="20"/>
        </w:rPr>
        <w:t>.7</w:t>
      </w:r>
      <w:r w:rsidR="000C495A" w:rsidRPr="00543720">
        <w:rPr>
          <w:b/>
          <w:sz w:val="20"/>
          <w:szCs w:val="20"/>
        </w:rPr>
        <w:t>.</w:t>
      </w:r>
      <w:r w:rsidR="002D6871" w:rsidRPr="00543720">
        <w:rPr>
          <w:sz w:val="20"/>
          <w:szCs w:val="20"/>
          <w:lang w:eastAsia="lv-LV"/>
        </w:rPr>
        <w:t xml:space="preserve"> </w:t>
      </w:r>
      <w:r w:rsidRPr="00543720">
        <w:rPr>
          <w:sz w:val="20"/>
          <w:szCs w:val="20"/>
          <w:lang w:eastAsia="lv-LV"/>
        </w:rPr>
        <w:t>Pretendentam jānodrošina</w:t>
      </w:r>
      <w:proofErr w:type="gramStart"/>
      <w:r w:rsidRPr="00543720">
        <w:rPr>
          <w:sz w:val="20"/>
          <w:szCs w:val="20"/>
          <w:lang w:eastAsia="lv-LV"/>
        </w:rPr>
        <w:t>,  ka</w:t>
      </w:r>
      <w:proofErr w:type="gramEnd"/>
      <w:r w:rsidRPr="00543720">
        <w:rPr>
          <w:sz w:val="20"/>
          <w:szCs w:val="20"/>
          <w:lang w:eastAsia="lv-LV"/>
        </w:rPr>
        <w:t xml:space="preserve"> līguma izpildē piedalās </w:t>
      </w:r>
      <w:r w:rsidR="002D6871" w:rsidRPr="00543720">
        <w:rPr>
          <w:sz w:val="20"/>
          <w:szCs w:val="20"/>
          <w:lang w:eastAsia="lv-LV"/>
        </w:rPr>
        <w:t>atbildīgais būvdarbu vadītājs, kurš ir tiesīgs veikt ceļu būvdarbu vadīšanu</w:t>
      </w:r>
      <w:r w:rsidRPr="00543720">
        <w:rPr>
          <w:sz w:val="20"/>
          <w:szCs w:val="20"/>
          <w:lang w:eastAsia="lv-LV"/>
        </w:rPr>
        <w:t xml:space="preserve"> </w:t>
      </w:r>
      <w:r w:rsidR="007C1F04" w:rsidRPr="00543720">
        <w:rPr>
          <w:sz w:val="20"/>
          <w:szCs w:val="20"/>
        </w:rPr>
        <w:t xml:space="preserve"> </w:t>
      </w:r>
      <w:r w:rsidR="00B057B0" w:rsidRPr="00543720">
        <w:rPr>
          <w:sz w:val="20"/>
          <w:szCs w:val="20"/>
        </w:rPr>
        <w:t>(piestād</w:t>
      </w:r>
      <w:r w:rsidR="00BF2B53" w:rsidRPr="00543720">
        <w:rPr>
          <w:sz w:val="20"/>
          <w:szCs w:val="20"/>
        </w:rPr>
        <w:t>ī</w:t>
      </w:r>
      <w:r w:rsidR="000C495A" w:rsidRPr="00543720">
        <w:rPr>
          <w:sz w:val="20"/>
          <w:szCs w:val="20"/>
        </w:rPr>
        <w:t>t sertifikātu kopijas</w:t>
      </w:r>
      <w:r w:rsidR="00B057B0" w:rsidRPr="00543720">
        <w:rPr>
          <w:sz w:val="20"/>
          <w:szCs w:val="20"/>
        </w:rPr>
        <w:t xml:space="preserve"> un CV- sk.pielikumu Nr.4</w:t>
      </w:r>
      <w:r w:rsidR="003408AB" w:rsidRPr="00543720">
        <w:rPr>
          <w:sz w:val="20"/>
          <w:szCs w:val="20"/>
        </w:rPr>
        <w:t>).</w:t>
      </w:r>
    </w:p>
    <w:p w:rsidR="00247D0E" w:rsidRPr="00543720" w:rsidRDefault="00B44990" w:rsidP="001803EF">
      <w:pPr>
        <w:pStyle w:val="Style1"/>
        <w:numPr>
          <w:ilvl w:val="0"/>
          <w:numId w:val="0"/>
        </w:numPr>
        <w:ind w:firstLine="709"/>
        <w:rPr>
          <w:sz w:val="20"/>
          <w:szCs w:val="20"/>
        </w:rPr>
      </w:pPr>
      <w:r>
        <w:rPr>
          <w:sz w:val="20"/>
          <w:szCs w:val="20"/>
        </w:rPr>
        <w:t>10</w:t>
      </w:r>
      <w:r w:rsidR="00F9489F" w:rsidRPr="00543720">
        <w:rPr>
          <w:sz w:val="20"/>
          <w:szCs w:val="20"/>
        </w:rPr>
        <w:t>.8</w:t>
      </w:r>
      <w:r w:rsidR="008361FC" w:rsidRPr="00543720">
        <w:rPr>
          <w:sz w:val="20"/>
          <w:szCs w:val="20"/>
        </w:rPr>
        <w:t xml:space="preserve">. </w:t>
      </w:r>
      <w:r w:rsidR="00247D0E" w:rsidRPr="00543720">
        <w:rPr>
          <w:sz w:val="20"/>
          <w:szCs w:val="20"/>
        </w:rPr>
        <w:t>Pretendenta piedāvātā darbu aizsardzības speciālista profesionālās kvalifikācijas apliecinošus dokumentus (apliecības vai diploma kopijas un CV- sk.pielikumu Nr.5).</w:t>
      </w:r>
    </w:p>
    <w:p w:rsidR="00247D0E" w:rsidRPr="0034277D" w:rsidRDefault="00B44990" w:rsidP="0034277D">
      <w:pPr>
        <w:tabs>
          <w:tab w:val="left" w:pos="426"/>
        </w:tabs>
        <w:rPr>
          <w:sz w:val="20"/>
          <w:szCs w:val="20"/>
          <w:lang w:val="lv-LV"/>
        </w:rPr>
      </w:pPr>
      <w:r>
        <w:rPr>
          <w:sz w:val="20"/>
          <w:szCs w:val="20"/>
          <w:lang w:val="lv-LV"/>
        </w:rPr>
        <w:tab/>
        <w:t xml:space="preserve">     10</w:t>
      </w:r>
      <w:r w:rsidR="00F9489F" w:rsidRPr="00543720">
        <w:rPr>
          <w:sz w:val="20"/>
          <w:szCs w:val="20"/>
          <w:lang w:val="lv-LV"/>
        </w:rPr>
        <w:t>.9</w:t>
      </w:r>
      <w:r w:rsidR="00CE7287" w:rsidRPr="00543720">
        <w:rPr>
          <w:sz w:val="20"/>
          <w:szCs w:val="20"/>
          <w:lang w:val="lv-LV"/>
        </w:rPr>
        <w:t xml:space="preserve">. </w:t>
      </w:r>
      <w:r w:rsidR="00247D0E" w:rsidRPr="00543720">
        <w:rPr>
          <w:sz w:val="20"/>
          <w:szCs w:val="20"/>
          <w:lang w:val="lv-LV"/>
        </w:rPr>
        <w:t>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w:t>
      </w:r>
      <w:r w:rsidR="00247D0E" w:rsidRPr="0034277D">
        <w:rPr>
          <w:sz w:val="20"/>
          <w:szCs w:val="20"/>
          <w:lang w:val="lv-LV"/>
        </w:rPr>
        <w:t xml:space="preserve"> noslēgšanas brīža uz darbu izpildes termiņu. </w:t>
      </w:r>
    </w:p>
    <w:p w:rsidR="007F5475" w:rsidRPr="0034277D" w:rsidRDefault="00EA4130" w:rsidP="0034277D">
      <w:pPr>
        <w:pStyle w:val="Style1"/>
        <w:numPr>
          <w:ilvl w:val="0"/>
          <w:numId w:val="0"/>
        </w:numPr>
        <w:ind w:firstLine="709"/>
        <w:jc w:val="left"/>
        <w:rPr>
          <w:sz w:val="20"/>
          <w:szCs w:val="20"/>
        </w:rPr>
      </w:pPr>
      <w:r>
        <w:rPr>
          <w:sz w:val="20"/>
          <w:szCs w:val="20"/>
        </w:rPr>
        <w:t>10</w:t>
      </w:r>
      <w:r w:rsidR="00F9489F">
        <w:rPr>
          <w:sz w:val="20"/>
          <w:szCs w:val="20"/>
        </w:rPr>
        <w:t>.10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EC6786" w:rsidRDefault="0034277D" w:rsidP="0034277D">
      <w:pPr>
        <w:pStyle w:val="BodyText2"/>
        <w:spacing w:after="0" w:line="240" w:lineRule="auto"/>
        <w:ind w:firstLine="644"/>
        <w:rPr>
          <w:sz w:val="20"/>
          <w:szCs w:val="20"/>
          <w:lang w:val="lv-LV"/>
        </w:rPr>
      </w:pPr>
      <w:r>
        <w:rPr>
          <w:sz w:val="20"/>
          <w:szCs w:val="20"/>
          <w:lang w:val="lv-LV"/>
        </w:rPr>
        <w:t xml:space="preserve">  </w:t>
      </w:r>
      <w:r w:rsidR="00EC6786">
        <w:rPr>
          <w:sz w:val="20"/>
          <w:szCs w:val="20"/>
          <w:lang w:val="lv-LV"/>
        </w:rPr>
        <w:t>10</w:t>
      </w:r>
      <w:r w:rsidR="00F9489F">
        <w:rPr>
          <w:sz w:val="20"/>
          <w:szCs w:val="20"/>
          <w:lang w:val="lv-LV"/>
        </w:rPr>
        <w:t>.11</w:t>
      </w:r>
      <w:r w:rsidR="00054C8B" w:rsidRPr="0034277D">
        <w:rPr>
          <w:sz w:val="20"/>
          <w:szCs w:val="20"/>
          <w:lang w:val="lv-LV"/>
        </w:rPr>
        <w:t xml:space="preserve">. </w:t>
      </w:r>
      <w:r w:rsidR="00054C8B" w:rsidRPr="00EC6786">
        <w:rPr>
          <w:sz w:val="20"/>
          <w:szCs w:val="20"/>
          <w:lang w:val="lv-LV"/>
        </w:rPr>
        <w:t xml:space="preserve">Finanšu piedāvājums, kas sagatavots atbilstoši 3. pielikumā norādītajai formai. </w:t>
      </w:r>
      <w:r w:rsidRPr="00EC6786">
        <w:rPr>
          <w:sz w:val="20"/>
          <w:szCs w:val="20"/>
          <w:lang w:val="lv-LV"/>
        </w:rPr>
        <w:t>Papildus pretendents pievieno izmaksu tāmi, kas s</w:t>
      </w:r>
      <w:r w:rsidR="00F9489F" w:rsidRPr="00EC6786">
        <w:rPr>
          <w:sz w:val="20"/>
          <w:szCs w:val="20"/>
          <w:lang w:val="lv-LV"/>
        </w:rPr>
        <w:t>agatavota ievērojot LBN 501 – 17</w:t>
      </w:r>
      <w:r w:rsidR="00EC6786" w:rsidRPr="00EC6786">
        <w:rPr>
          <w:sz w:val="20"/>
          <w:szCs w:val="20"/>
          <w:lang w:val="lv-LV"/>
        </w:rPr>
        <w:t xml:space="preserve"> „Būvizmaksu noteikšanas kā</w:t>
      </w:r>
      <w:r w:rsidRPr="00EC6786">
        <w:rPr>
          <w:sz w:val="20"/>
          <w:szCs w:val="20"/>
          <w:lang w:val="lv-LV"/>
        </w:rPr>
        <w:t>rtība”, Tehnisko specifikāciju, iekļaujot tajā visas saistītās izmaksas.</w:t>
      </w:r>
    </w:p>
    <w:p w:rsidR="00050CCD" w:rsidRPr="00F24B65" w:rsidRDefault="00DD2C9D" w:rsidP="0034277D">
      <w:pPr>
        <w:pStyle w:val="ListParagraph"/>
        <w:ind w:left="0"/>
        <w:rPr>
          <w:sz w:val="20"/>
          <w:szCs w:val="20"/>
          <w:lang w:val="lv-LV"/>
        </w:rPr>
      </w:pPr>
      <w:r w:rsidRPr="00183FBA">
        <w:rPr>
          <w:b/>
          <w:sz w:val="20"/>
          <w:szCs w:val="20"/>
          <w:lang w:val="lv-LV"/>
        </w:rPr>
        <w:t>11</w:t>
      </w:r>
      <w:r w:rsidR="00050CCD" w:rsidRPr="0034277D">
        <w:rPr>
          <w:sz w:val="20"/>
          <w:szCs w:val="20"/>
          <w:lang w:val="lv-LV"/>
        </w:rPr>
        <w:t>.</w:t>
      </w:r>
      <w:r w:rsidR="00050CCD" w:rsidRPr="0034277D">
        <w:rPr>
          <w:b/>
          <w:sz w:val="20"/>
          <w:szCs w:val="20"/>
          <w:lang w:val="lv-LV"/>
        </w:rPr>
        <w:t>Piedāvājums jāievieto</w:t>
      </w:r>
      <w:r w:rsidR="00050CCD" w:rsidRPr="0034277D">
        <w:rPr>
          <w:sz w:val="20"/>
          <w:szCs w:val="20"/>
          <w:lang w:val="lv-LV"/>
        </w:rPr>
        <w:t xml:space="preserve"> slēgtā aploksnē vai cita veida necaurspīdīgā iepakojumā (kastē vai tml.) tā, lai tajā iekļautā </w:t>
      </w:r>
      <w:r w:rsidR="00050CCD"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8.1. Uz aploksnes (iepakojuma) jānorāda:</w:t>
      </w:r>
    </w:p>
    <w:p w:rsidR="00050CCD" w:rsidRPr="00F24B65" w:rsidRDefault="00050CCD" w:rsidP="00050CCD">
      <w:pPr>
        <w:pStyle w:val="ListParagraph"/>
        <w:ind w:left="0" w:firstLine="360"/>
        <w:jc w:val="both"/>
        <w:rPr>
          <w:sz w:val="20"/>
          <w:szCs w:val="20"/>
        </w:rPr>
      </w:pPr>
      <w:r w:rsidRPr="00F24B65">
        <w:rPr>
          <w:sz w:val="20"/>
          <w:szCs w:val="20"/>
        </w:rPr>
        <w:t xml:space="preserve">8.1.1. Pretendenta nosaukums </w:t>
      </w:r>
      <w:proofErr w:type="gramStart"/>
      <w:r w:rsidRPr="00F24B65">
        <w:rPr>
          <w:sz w:val="20"/>
          <w:szCs w:val="20"/>
        </w:rPr>
        <w:t>un</w:t>
      </w:r>
      <w:proofErr w:type="gramEnd"/>
      <w:r w:rsidRPr="00F24B65">
        <w:rPr>
          <w:sz w:val="20"/>
          <w:szCs w:val="20"/>
        </w:rPr>
        <w:t xml:space="preserve"> adrese;</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nosaukums un adrese, Uzaicinājuma identifikācijas numurs</w:t>
      </w:r>
      <w:r w:rsidR="00184A73">
        <w:rPr>
          <w:sz w:val="20"/>
          <w:szCs w:val="20"/>
        </w:rPr>
        <w:t xml:space="preserve"> ID Nr.DPPI KSP 2019/26</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„Neatvērt pirms piedāvājumu atvēršanas sanāksmes”.</w:t>
      </w:r>
    </w:p>
    <w:p w:rsidR="006A7CCA" w:rsidRDefault="00183FBA" w:rsidP="006A7CCA">
      <w:pPr>
        <w:jc w:val="both"/>
        <w:rPr>
          <w:sz w:val="20"/>
          <w:szCs w:val="20"/>
          <w:lang w:val="lv-LV"/>
        </w:rPr>
      </w:pPr>
      <w:bookmarkStart w:id="5" w:name="_Toc114559674"/>
      <w:bookmarkStart w:id="6" w:name="_Toc134628697"/>
      <w:bookmarkStart w:id="7" w:name="_Toc241495780"/>
      <w:r>
        <w:rPr>
          <w:b/>
          <w:sz w:val="20"/>
          <w:szCs w:val="20"/>
        </w:rPr>
        <w:t>12</w:t>
      </w:r>
      <w:proofErr w:type="gramStart"/>
      <w:r w:rsidR="006A7CCA">
        <w:rPr>
          <w:b/>
          <w:sz w:val="20"/>
          <w:szCs w:val="20"/>
        </w:rPr>
        <w:t>.</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A35AE4" w:rsidP="006A7CCA">
      <w:pPr>
        <w:jc w:val="both"/>
        <w:rPr>
          <w:sz w:val="20"/>
          <w:szCs w:val="20"/>
          <w:lang w:val="lv-LV"/>
        </w:rPr>
      </w:pPr>
      <w:r w:rsidRPr="00A35AE4">
        <w:rPr>
          <w:b/>
          <w:sz w:val="20"/>
          <w:szCs w:val="20"/>
          <w:lang w:val="lv-LV"/>
        </w:rPr>
        <w:t>13</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CA1618" w:rsidP="006A7CCA">
      <w:pPr>
        <w:jc w:val="both"/>
        <w:rPr>
          <w:sz w:val="20"/>
          <w:szCs w:val="20"/>
          <w:lang w:val="lv-LV"/>
        </w:rPr>
      </w:pPr>
      <w:r w:rsidRPr="00CA1618">
        <w:rPr>
          <w:b/>
          <w:sz w:val="20"/>
          <w:szCs w:val="20"/>
          <w:lang w:val="lv-LV"/>
        </w:rPr>
        <w:t>14</w:t>
      </w:r>
      <w:r w:rsidR="006A7CCA" w:rsidRPr="006A7CCA">
        <w:rPr>
          <w:sz w:val="20"/>
          <w:szCs w:val="20"/>
          <w:lang w:val="lv-LV"/>
        </w:rPr>
        <w:t>.</w:t>
      </w:r>
      <w:r w:rsidR="00F45420" w:rsidRPr="006A7CCA">
        <w:rPr>
          <w:sz w:val="20"/>
          <w:szCs w:val="20"/>
          <w:lang w:val="lv-LV"/>
        </w:rPr>
        <w:t xml:space="preserve">Piedāvājums iesniedzams </w:t>
      </w:r>
      <w:r w:rsidR="007D4C80">
        <w:rPr>
          <w:b/>
          <w:sz w:val="20"/>
          <w:szCs w:val="20"/>
          <w:u w:val="single"/>
          <w:lang w:val="lv-LV"/>
        </w:rPr>
        <w:t>līdz 2019.gada 21.oktobrim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8E03CB" w:rsidRDefault="00322434" w:rsidP="00F75005">
      <w:pPr>
        <w:jc w:val="center"/>
        <w:rPr>
          <w:b/>
          <w:bCs/>
          <w:lang w:val="lv-LV"/>
        </w:rPr>
      </w:pPr>
      <w:r>
        <w:rPr>
          <w:b/>
          <w:bCs/>
          <w:lang w:val="lv-LV"/>
        </w:rPr>
        <w:t xml:space="preserve"> </w:t>
      </w:r>
    </w:p>
    <w:p w:rsidR="00F75005" w:rsidRPr="003D5D8B" w:rsidRDefault="00F75005" w:rsidP="00F75005">
      <w:pPr>
        <w:jc w:val="center"/>
        <w:rPr>
          <w:b/>
          <w:bCs/>
          <w:lang w:val="lv-LV"/>
        </w:rPr>
      </w:pPr>
      <w:r w:rsidRPr="003D5D8B">
        <w:rPr>
          <w:b/>
          <w:bCs/>
          <w:lang w:val="lv-LV"/>
        </w:rPr>
        <w:t xml:space="preserve">Satiksmes drošības uzlabošana ielās un nobrauktuves izbūve, Daugavpilī </w:t>
      </w:r>
    </w:p>
    <w:p w:rsidR="00F75005" w:rsidRPr="003D5D8B" w:rsidRDefault="00F75005" w:rsidP="00F75005">
      <w:pPr>
        <w:jc w:val="center"/>
        <w:rPr>
          <w:b/>
          <w:bCs/>
          <w:lang w:val="lv-LV"/>
        </w:rPr>
      </w:pPr>
      <w:r w:rsidRPr="003D5D8B">
        <w:rPr>
          <w:b/>
          <w:lang w:val="lv-LV"/>
        </w:rPr>
        <w:t>ID Nr.DPPI KSP 2019/84N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095517" w:rsidRPr="00E57848" w:rsidRDefault="00095517" w:rsidP="00095517">
      <w:pPr>
        <w:jc w:val="center"/>
        <w:rPr>
          <w:b/>
          <w:bCs/>
          <w:sz w:val="28"/>
          <w:szCs w:val="28"/>
          <w:lang w:val="lv-LV"/>
        </w:rPr>
      </w:pPr>
      <w:r>
        <w:rPr>
          <w:b/>
          <w:sz w:val="28"/>
          <w:szCs w:val="28"/>
          <w:lang w:val="lv-LV"/>
        </w:rPr>
        <w:lastRenderedPageBreak/>
        <w:t>Pielikums nr.2</w:t>
      </w:r>
    </w:p>
    <w:p w:rsidR="00525B99" w:rsidRDefault="00525B99" w:rsidP="00525B99">
      <w:pPr>
        <w:jc w:val="center"/>
        <w:rPr>
          <w:b/>
          <w:bCs/>
          <w:sz w:val="22"/>
          <w:szCs w:val="22"/>
          <w:lang w:val="lv-LV"/>
        </w:rPr>
      </w:pPr>
    </w:p>
    <w:p w:rsidR="00525B99" w:rsidRPr="00095517" w:rsidRDefault="00525B99" w:rsidP="00525B99">
      <w:pPr>
        <w:ind w:left="-426" w:right="-1"/>
        <w:jc w:val="center"/>
        <w:outlineLvl w:val="0"/>
        <w:rPr>
          <w:b/>
          <w:lang w:val="lv-LV" w:eastAsia="lv-LV"/>
        </w:rPr>
      </w:pPr>
      <w:r w:rsidRPr="00095517">
        <w:rPr>
          <w:b/>
          <w:lang w:val="lv-LV" w:eastAsia="lv-LV"/>
        </w:rPr>
        <w:t xml:space="preserve">TEHNISKĀ SPECIFIKĀCIJA </w:t>
      </w:r>
    </w:p>
    <w:p w:rsidR="00525B99" w:rsidRPr="00095517" w:rsidRDefault="00525B99" w:rsidP="00525B99">
      <w:pPr>
        <w:ind w:left="-426" w:right="-1"/>
        <w:jc w:val="center"/>
        <w:outlineLvl w:val="0"/>
        <w:rPr>
          <w:b/>
          <w:lang w:val="lv-LV" w:eastAsia="lv-LV"/>
        </w:rPr>
      </w:pPr>
    </w:p>
    <w:p w:rsidR="00095517" w:rsidRPr="004407AB" w:rsidRDefault="00095517" w:rsidP="00095517">
      <w:pPr>
        <w:ind w:left="-426" w:right="-1"/>
        <w:jc w:val="center"/>
        <w:outlineLvl w:val="0"/>
        <w:rPr>
          <w:b/>
          <w:sz w:val="22"/>
          <w:szCs w:val="22"/>
          <w:lang w:val="lv-LV" w:eastAsia="lv-LV"/>
        </w:rPr>
      </w:pPr>
      <w:r w:rsidRPr="004407AB">
        <w:rPr>
          <w:b/>
          <w:sz w:val="22"/>
          <w:szCs w:val="22"/>
          <w:lang w:val="lv-LV" w:eastAsia="lv-LV"/>
        </w:rPr>
        <w:t xml:space="preserve">TEHNISKĀ SPECIFIKĀCIJA </w:t>
      </w:r>
    </w:p>
    <w:p w:rsidR="00095517" w:rsidRPr="004407AB" w:rsidRDefault="00095517" w:rsidP="00095517">
      <w:pPr>
        <w:ind w:left="-426" w:right="-1"/>
        <w:jc w:val="center"/>
        <w:outlineLvl w:val="0"/>
        <w:rPr>
          <w:b/>
          <w:sz w:val="22"/>
          <w:szCs w:val="22"/>
          <w:lang w:val="lv-LV" w:eastAsia="lv-LV"/>
        </w:rPr>
      </w:pPr>
    </w:p>
    <w:p w:rsidR="00095517" w:rsidRPr="004407AB" w:rsidRDefault="00095517" w:rsidP="00095517">
      <w:pPr>
        <w:autoSpaceDN w:val="0"/>
        <w:ind w:left="-426" w:firstLine="720"/>
        <w:jc w:val="center"/>
        <w:rPr>
          <w:b/>
          <w:bCs/>
          <w:sz w:val="22"/>
          <w:szCs w:val="22"/>
          <w:lang w:val="lv-LV"/>
        </w:rPr>
      </w:pPr>
      <w:r w:rsidRPr="004407AB">
        <w:rPr>
          <w:b/>
          <w:bCs/>
          <w:sz w:val="22"/>
          <w:szCs w:val="22"/>
          <w:lang w:val="lv-LV"/>
        </w:rPr>
        <w:t xml:space="preserve">1.daļa „Satiksmes drošības uzlabošana Imantas ielā posmā no Ģimnāzijas ielas līdz ēkai Imantas ielā 27, Daugavpilī” </w:t>
      </w:r>
    </w:p>
    <w:p w:rsidR="00095517" w:rsidRPr="004407AB" w:rsidRDefault="00095517" w:rsidP="00095517">
      <w:pPr>
        <w:ind w:left="-426" w:right="-1"/>
        <w:outlineLvl w:val="0"/>
        <w:rPr>
          <w:b/>
          <w:bCs/>
          <w:sz w:val="22"/>
          <w:szCs w:val="22"/>
          <w:lang w:val="lv-LV"/>
        </w:rPr>
      </w:pPr>
    </w:p>
    <w:p w:rsidR="00095517" w:rsidRPr="004407AB" w:rsidRDefault="00095517" w:rsidP="00095517">
      <w:pPr>
        <w:pStyle w:val="ListParagraph"/>
        <w:numPr>
          <w:ilvl w:val="0"/>
          <w:numId w:val="35"/>
        </w:numPr>
        <w:autoSpaceDN w:val="0"/>
        <w:ind w:left="-142" w:right="-1"/>
        <w:textAlignment w:val="baseline"/>
        <w:outlineLvl w:val="0"/>
        <w:rPr>
          <w:bCs/>
          <w:sz w:val="22"/>
          <w:szCs w:val="22"/>
          <w:lang w:val="lv-LV"/>
        </w:rPr>
      </w:pPr>
      <w:r w:rsidRPr="004407AB">
        <w:rPr>
          <w:b/>
          <w:bCs/>
          <w:sz w:val="22"/>
          <w:szCs w:val="22"/>
          <w:lang w:val="lv-LV"/>
        </w:rPr>
        <w:t xml:space="preserve">Uzdevums: </w:t>
      </w:r>
      <w:r w:rsidRPr="004407AB">
        <w:rPr>
          <w:sz w:val="22"/>
          <w:szCs w:val="22"/>
          <w:lang w:val="lv-LV" w:eastAsia="ru-RU"/>
        </w:rPr>
        <w:t xml:space="preserve">veikt </w:t>
      </w:r>
      <w:r w:rsidRPr="004407AB">
        <w:rPr>
          <w:bCs/>
          <w:sz w:val="22"/>
          <w:szCs w:val="22"/>
          <w:lang w:val="lv-LV"/>
        </w:rPr>
        <w:t>satiksmes drošības uzlabošanu Imantas ielā posmā no Ģimnāzijas ielas līdz ēkai Imantas ielā 27, saskaņā ar shēmu.</w:t>
      </w:r>
    </w:p>
    <w:p w:rsidR="00095517" w:rsidRPr="004407AB" w:rsidRDefault="00095517" w:rsidP="00095517">
      <w:pPr>
        <w:autoSpaceDN w:val="0"/>
        <w:ind w:left="-426"/>
        <w:rPr>
          <w:b/>
          <w:bCs/>
          <w:sz w:val="22"/>
          <w:szCs w:val="22"/>
        </w:rPr>
      </w:pPr>
      <w:r w:rsidRPr="004407AB">
        <w:rPr>
          <w:b/>
          <w:bCs/>
          <w:sz w:val="22"/>
          <w:szCs w:val="22"/>
        </w:rPr>
        <w:t>2. Darba apjomi:</w:t>
      </w:r>
    </w:p>
    <w:tbl>
      <w:tblPr>
        <w:tblStyle w:val="TableGrid"/>
        <w:tblW w:w="4999" w:type="pct"/>
        <w:tblInd w:w="-369" w:type="dxa"/>
        <w:tblLayout w:type="fixed"/>
        <w:tblCellMar>
          <w:left w:w="57" w:type="dxa"/>
          <w:right w:w="57" w:type="dxa"/>
        </w:tblCellMar>
        <w:tblLook w:val="04A0" w:firstRow="1" w:lastRow="0" w:firstColumn="1" w:lastColumn="0" w:noHBand="0" w:noVBand="1"/>
      </w:tblPr>
      <w:tblGrid>
        <w:gridCol w:w="668"/>
        <w:gridCol w:w="6440"/>
        <w:gridCol w:w="20"/>
        <w:gridCol w:w="1376"/>
        <w:gridCol w:w="8"/>
        <w:gridCol w:w="1245"/>
      </w:tblGrid>
      <w:tr w:rsidR="00095517" w:rsidRPr="004407AB" w:rsidTr="00826466">
        <w:trPr>
          <w:trHeight w:val="413"/>
        </w:trPr>
        <w:tc>
          <w:tcPr>
            <w:tcW w:w="343" w:type="pct"/>
            <w:vMerge w:val="restart"/>
            <w:vAlign w:val="center"/>
            <w:hideMark/>
          </w:tcPr>
          <w:p w:rsidR="00095517" w:rsidRPr="004407AB" w:rsidRDefault="00095517" w:rsidP="00826466">
            <w:pPr>
              <w:jc w:val="center"/>
              <w:rPr>
                <w:b/>
                <w:bCs/>
                <w:sz w:val="22"/>
                <w:szCs w:val="22"/>
              </w:rPr>
            </w:pPr>
            <w:r w:rsidRPr="004407AB">
              <w:rPr>
                <w:b/>
                <w:bCs/>
                <w:sz w:val="22"/>
                <w:szCs w:val="22"/>
              </w:rPr>
              <w:t>Nr.p. k.</w:t>
            </w:r>
          </w:p>
        </w:tc>
        <w:tc>
          <w:tcPr>
            <w:tcW w:w="3310" w:type="pct"/>
            <w:gridSpan w:val="2"/>
            <w:vMerge w:val="restart"/>
            <w:vAlign w:val="center"/>
            <w:hideMark/>
          </w:tcPr>
          <w:p w:rsidR="00095517" w:rsidRPr="004407AB" w:rsidRDefault="00095517" w:rsidP="00826466">
            <w:pPr>
              <w:jc w:val="center"/>
              <w:rPr>
                <w:b/>
                <w:bCs/>
                <w:sz w:val="22"/>
                <w:szCs w:val="22"/>
              </w:rPr>
            </w:pPr>
            <w:r w:rsidRPr="004407AB">
              <w:rPr>
                <w:b/>
                <w:bCs/>
                <w:sz w:val="22"/>
                <w:szCs w:val="22"/>
              </w:rPr>
              <w:t>Vienības apraksts</w:t>
            </w:r>
          </w:p>
        </w:tc>
        <w:tc>
          <w:tcPr>
            <w:tcW w:w="709" w:type="pct"/>
            <w:gridSpan w:val="2"/>
            <w:vMerge w:val="restart"/>
            <w:vAlign w:val="center"/>
            <w:hideMark/>
          </w:tcPr>
          <w:p w:rsidR="00095517" w:rsidRPr="004407AB" w:rsidRDefault="00095517" w:rsidP="00826466">
            <w:pPr>
              <w:jc w:val="center"/>
              <w:rPr>
                <w:b/>
                <w:bCs/>
                <w:sz w:val="22"/>
                <w:szCs w:val="22"/>
              </w:rPr>
            </w:pPr>
            <w:r w:rsidRPr="004407AB">
              <w:rPr>
                <w:b/>
                <w:bCs/>
                <w:sz w:val="22"/>
                <w:szCs w:val="22"/>
              </w:rPr>
              <w:t>Mērvienība</w:t>
            </w:r>
          </w:p>
        </w:tc>
        <w:tc>
          <w:tcPr>
            <w:tcW w:w="638" w:type="pct"/>
            <w:vMerge w:val="restart"/>
            <w:vAlign w:val="center"/>
            <w:hideMark/>
          </w:tcPr>
          <w:p w:rsidR="00095517" w:rsidRPr="004407AB" w:rsidRDefault="00095517" w:rsidP="00826466">
            <w:pPr>
              <w:jc w:val="center"/>
              <w:rPr>
                <w:b/>
                <w:bCs/>
                <w:sz w:val="22"/>
                <w:szCs w:val="22"/>
              </w:rPr>
            </w:pPr>
            <w:r w:rsidRPr="004407AB">
              <w:rPr>
                <w:b/>
                <w:bCs/>
                <w:sz w:val="22"/>
                <w:szCs w:val="22"/>
              </w:rPr>
              <w:t>Daudzums</w:t>
            </w:r>
          </w:p>
        </w:tc>
      </w:tr>
      <w:tr w:rsidR="00095517" w:rsidRPr="004407AB" w:rsidTr="00826466">
        <w:trPr>
          <w:trHeight w:val="413"/>
        </w:trPr>
        <w:tc>
          <w:tcPr>
            <w:tcW w:w="343" w:type="pct"/>
            <w:vMerge/>
            <w:vAlign w:val="center"/>
          </w:tcPr>
          <w:p w:rsidR="00095517" w:rsidRPr="004407AB" w:rsidRDefault="00095517" w:rsidP="00826466">
            <w:pPr>
              <w:jc w:val="center"/>
              <w:rPr>
                <w:b/>
                <w:bCs/>
                <w:sz w:val="22"/>
                <w:szCs w:val="22"/>
              </w:rPr>
            </w:pPr>
          </w:p>
        </w:tc>
        <w:tc>
          <w:tcPr>
            <w:tcW w:w="3310" w:type="pct"/>
            <w:gridSpan w:val="2"/>
            <w:vMerge/>
            <w:vAlign w:val="center"/>
          </w:tcPr>
          <w:p w:rsidR="00095517" w:rsidRPr="004407AB" w:rsidRDefault="00095517" w:rsidP="00826466">
            <w:pPr>
              <w:jc w:val="center"/>
              <w:rPr>
                <w:b/>
                <w:bCs/>
                <w:sz w:val="22"/>
                <w:szCs w:val="22"/>
              </w:rPr>
            </w:pPr>
          </w:p>
        </w:tc>
        <w:tc>
          <w:tcPr>
            <w:tcW w:w="709" w:type="pct"/>
            <w:gridSpan w:val="2"/>
            <w:vMerge/>
            <w:vAlign w:val="center"/>
          </w:tcPr>
          <w:p w:rsidR="00095517" w:rsidRPr="004407AB" w:rsidRDefault="00095517" w:rsidP="00826466">
            <w:pPr>
              <w:jc w:val="center"/>
              <w:rPr>
                <w:b/>
                <w:bCs/>
                <w:sz w:val="22"/>
                <w:szCs w:val="22"/>
              </w:rPr>
            </w:pPr>
          </w:p>
        </w:tc>
        <w:tc>
          <w:tcPr>
            <w:tcW w:w="638" w:type="pct"/>
            <w:vMerge/>
            <w:vAlign w:val="center"/>
          </w:tcPr>
          <w:p w:rsidR="00095517" w:rsidRPr="004407AB" w:rsidRDefault="00095517" w:rsidP="00826466">
            <w:pPr>
              <w:jc w:val="center"/>
              <w:rPr>
                <w:b/>
                <w:bCs/>
                <w:sz w:val="22"/>
                <w:szCs w:val="22"/>
              </w:rPr>
            </w:pPr>
          </w:p>
        </w:tc>
      </w:tr>
      <w:tr w:rsidR="00095517" w:rsidRPr="004407AB" w:rsidTr="00826466">
        <w:trPr>
          <w:trHeight w:val="413"/>
        </w:trPr>
        <w:tc>
          <w:tcPr>
            <w:tcW w:w="343" w:type="pct"/>
            <w:vMerge/>
            <w:vAlign w:val="center"/>
            <w:hideMark/>
          </w:tcPr>
          <w:p w:rsidR="00095517" w:rsidRPr="004407AB" w:rsidRDefault="00095517" w:rsidP="00826466">
            <w:pPr>
              <w:jc w:val="center"/>
              <w:rPr>
                <w:b/>
                <w:bCs/>
                <w:sz w:val="22"/>
                <w:szCs w:val="22"/>
              </w:rPr>
            </w:pPr>
          </w:p>
        </w:tc>
        <w:tc>
          <w:tcPr>
            <w:tcW w:w="3310" w:type="pct"/>
            <w:gridSpan w:val="2"/>
            <w:vMerge/>
            <w:vAlign w:val="center"/>
            <w:hideMark/>
          </w:tcPr>
          <w:p w:rsidR="00095517" w:rsidRPr="004407AB" w:rsidRDefault="00095517" w:rsidP="00826466">
            <w:pPr>
              <w:jc w:val="center"/>
              <w:rPr>
                <w:b/>
                <w:bCs/>
                <w:sz w:val="22"/>
                <w:szCs w:val="22"/>
              </w:rPr>
            </w:pPr>
          </w:p>
        </w:tc>
        <w:tc>
          <w:tcPr>
            <w:tcW w:w="709" w:type="pct"/>
            <w:gridSpan w:val="2"/>
            <w:vMerge/>
            <w:vAlign w:val="center"/>
            <w:hideMark/>
          </w:tcPr>
          <w:p w:rsidR="00095517" w:rsidRPr="004407AB" w:rsidRDefault="00095517" w:rsidP="00826466">
            <w:pPr>
              <w:jc w:val="center"/>
              <w:rPr>
                <w:b/>
                <w:bCs/>
                <w:sz w:val="22"/>
                <w:szCs w:val="22"/>
              </w:rPr>
            </w:pPr>
          </w:p>
        </w:tc>
        <w:tc>
          <w:tcPr>
            <w:tcW w:w="638" w:type="pct"/>
            <w:vMerge/>
            <w:vAlign w:val="center"/>
            <w:hideMark/>
          </w:tcPr>
          <w:p w:rsidR="00095517" w:rsidRPr="004407AB" w:rsidRDefault="00095517" w:rsidP="00826466">
            <w:pPr>
              <w:jc w:val="center"/>
              <w:rPr>
                <w:b/>
                <w:bCs/>
                <w:sz w:val="22"/>
                <w:szCs w:val="22"/>
              </w:rPr>
            </w:pPr>
          </w:p>
        </w:tc>
      </w:tr>
      <w:tr w:rsidR="00095517" w:rsidRPr="004407AB" w:rsidTr="00826466">
        <w:trPr>
          <w:trHeight w:val="20"/>
        </w:trPr>
        <w:tc>
          <w:tcPr>
            <w:tcW w:w="343" w:type="pct"/>
            <w:vAlign w:val="center"/>
            <w:hideMark/>
          </w:tcPr>
          <w:p w:rsidR="00095517" w:rsidRPr="004407AB" w:rsidRDefault="00095517" w:rsidP="00826466">
            <w:pPr>
              <w:jc w:val="center"/>
              <w:rPr>
                <w:b/>
                <w:bCs/>
                <w:sz w:val="22"/>
                <w:szCs w:val="22"/>
              </w:rPr>
            </w:pPr>
            <w:r w:rsidRPr="004407AB">
              <w:rPr>
                <w:b/>
                <w:bCs/>
                <w:sz w:val="22"/>
                <w:szCs w:val="22"/>
              </w:rPr>
              <w:t>1</w:t>
            </w:r>
          </w:p>
        </w:tc>
        <w:tc>
          <w:tcPr>
            <w:tcW w:w="3310" w:type="pct"/>
            <w:gridSpan w:val="2"/>
            <w:hideMark/>
          </w:tcPr>
          <w:p w:rsidR="00095517" w:rsidRPr="004407AB" w:rsidRDefault="00095517" w:rsidP="00826466">
            <w:pPr>
              <w:jc w:val="center"/>
              <w:rPr>
                <w:b/>
                <w:bCs/>
                <w:sz w:val="22"/>
                <w:szCs w:val="22"/>
              </w:rPr>
            </w:pPr>
            <w:r w:rsidRPr="004407AB">
              <w:rPr>
                <w:b/>
                <w:bCs/>
                <w:sz w:val="22"/>
                <w:szCs w:val="22"/>
              </w:rPr>
              <w:t>2</w:t>
            </w:r>
          </w:p>
        </w:tc>
        <w:tc>
          <w:tcPr>
            <w:tcW w:w="709" w:type="pct"/>
            <w:gridSpan w:val="2"/>
            <w:vAlign w:val="center"/>
            <w:hideMark/>
          </w:tcPr>
          <w:p w:rsidR="00095517" w:rsidRPr="004407AB" w:rsidRDefault="00095517" w:rsidP="00826466">
            <w:pPr>
              <w:jc w:val="center"/>
              <w:rPr>
                <w:b/>
                <w:bCs/>
                <w:sz w:val="22"/>
                <w:szCs w:val="22"/>
              </w:rPr>
            </w:pPr>
            <w:r w:rsidRPr="004407AB">
              <w:rPr>
                <w:b/>
                <w:bCs/>
                <w:sz w:val="22"/>
                <w:szCs w:val="22"/>
              </w:rPr>
              <w:t>3</w:t>
            </w:r>
          </w:p>
        </w:tc>
        <w:tc>
          <w:tcPr>
            <w:tcW w:w="638" w:type="pct"/>
            <w:vAlign w:val="center"/>
            <w:hideMark/>
          </w:tcPr>
          <w:p w:rsidR="00095517" w:rsidRPr="004407AB" w:rsidRDefault="00095517" w:rsidP="00826466">
            <w:pPr>
              <w:jc w:val="center"/>
              <w:rPr>
                <w:b/>
                <w:bCs/>
                <w:sz w:val="22"/>
                <w:szCs w:val="22"/>
              </w:rPr>
            </w:pPr>
            <w:r w:rsidRPr="004407AB">
              <w:rPr>
                <w:b/>
                <w:bCs/>
                <w:sz w:val="22"/>
                <w:szCs w:val="22"/>
              </w:rPr>
              <w:t>4</w:t>
            </w:r>
          </w:p>
        </w:tc>
      </w:tr>
      <w:tr w:rsidR="00095517" w:rsidRPr="004407AB" w:rsidTr="00826466">
        <w:trPr>
          <w:trHeight w:val="20"/>
        </w:trPr>
        <w:tc>
          <w:tcPr>
            <w:tcW w:w="343" w:type="pct"/>
            <w:shd w:val="clear" w:color="auto" w:fill="D9D9D9" w:themeFill="background1" w:themeFillShade="D9"/>
            <w:vAlign w:val="center"/>
          </w:tcPr>
          <w:p w:rsidR="00095517" w:rsidRPr="004407AB" w:rsidRDefault="00095517" w:rsidP="00826466">
            <w:pPr>
              <w:jc w:val="center"/>
              <w:rPr>
                <w:b/>
                <w:bCs/>
                <w:sz w:val="22"/>
                <w:szCs w:val="22"/>
              </w:rPr>
            </w:pPr>
            <w:r w:rsidRPr="004407AB">
              <w:rPr>
                <w:b/>
                <w:bCs/>
                <w:sz w:val="22"/>
                <w:szCs w:val="22"/>
              </w:rPr>
              <w:t>1</w:t>
            </w:r>
          </w:p>
        </w:tc>
        <w:tc>
          <w:tcPr>
            <w:tcW w:w="4657" w:type="pct"/>
            <w:gridSpan w:val="5"/>
            <w:shd w:val="clear" w:color="auto" w:fill="D9D9D9" w:themeFill="background1" w:themeFillShade="D9"/>
          </w:tcPr>
          <w:p w:rsidR="00095517" w:rsidRPr="004407AB" w:rsidRDefault="00095517" w:rsidP="00826466">
            <w:pPr>
              <w:rPr>
                <w:b/>
                <w:bCs/>
                <w:sz w:val="22"/>
                <w:szCs w:val="22"/>
              </w:rPr>
            </w:pPr>
            <w:r w:rsidRPr="004407AB">
              <w:rPr>
                <w:b/>
                <w:bCs/>
                <w:sz w:val="22"/>
                <w:szCs w:val="22"/>
              </w:rPr>
              <w:t>Vispārējie darbi</w:t>
            </w:r>
          </w:p>
        </w:tc>
      </w:tr>
      <w:tr w:rsidR="00095517" w:rsidRPr="004407AB" w:rsidTr="00826466">
        <w:trPr>
          <w:trHeight w:val="20"/>
        </w:trPr>
        <w:tc>
          <w:tcPr>
            <w:tcW w:w="343" w:type="pct"/>
            <w:shd w:val="clear" w:color="auto" w:fill="FFFFFF" w:themeFill="background1"/>
            <w:vAlign w:val="center"/>
          </w:tcPr>
          <w:p w:rsidR="00095517" w:rsidRPr="004407AB" w:rsidRDefault="00095517" w:rsidP="00826466">
            <w:pPr>
              <w:jc w:val="center"/>
              <w:rPr>
                <w:bCs/>
                <w:sz w:val="22"/>
                <w:szCs w:val="22"/>
              </w:rPr>
            </w:pPr>
            <w:r w:rsidRPr="004407AB">
              <w:rPr>
                <w:bCs/>
                <w:sz w:val="22"/>
                <w:szCs w:val="22"/>
              </w:rPr>
              <w:t>1.1.</w:t>
            </w:r>
          </w:p>
        </w:tc>
        <w:tc>
          <w:tcPr>
            <w:tcW w:w="33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Mobilizācija, demobilizācija, būvlaukuma ierīkošana, uzturēšana</w:t>
            </w:r>
          </w:p>
          <w:p w:rsidR="00095517" w:rsidRPr="004407AB" w:rsidRDefault="00095517" w:rsidP="00826466">
            <w:pPr>
              <w:rPr>
                <w:sz w:val="22"/>
                <w:szCs w:val="22"/>
              </w:rPr>
            </w:pPr>
            <w:r w:rsidRPr="004407AB">
              <w:rPr>
                <w:sz w:val="22"/>
                <w:szCs w:val="22"/>
              </w:rPr>
              <w:t>un nojaukšana, izpilduzmērījumu un izpilddokumentācijas veikšana</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kpl.</w:t>
            </w:r>
          </w:p>
        </w:tc>
        <w:tc>
          <w:tcPr>
            <w:tcW w:w="6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FFFFFF" w:themeFill="background1"/>
            <w:vAlign w:val="center"/>
          </w:tcPr>
          <w:p w:rsidR="00095517" w:rsidRPr="004407AB" w:rsidRDefault="00095517" w:rsidP="00826466">
            <w:pPr>
              <w:jc w:val="center"/>
              <w:rPr>
                <w:bCs/>
                <w:sz w:val="22"/>
                <w:szCs w:val="22"/>
              </w:rPr>
            </w:pPr>
            <w:r w:rsidRPr="004407AB">
              <w:rPr>
                <w:bCs/>
                <w:sz w:val="22"/>
                <w:szCs w:val="22"/>
              </w:rPr>
              <w:t>1.2.</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Digitālā inženierkomunikāciju uzmērīšana/nospraušana</w:t>
            </w:r>
          </w:p>
        </w:tc>
        <w:tc>
          <w:tcPr>
            <w:tcW w:w="709"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obj.</w:t>
            </w:r>
          </w:p>
        </w:tc>
        <w:tc>
          <w:tcPr>
            <w:tcW w:w="638"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2</w:t>
            </w:r>
          </w:p>
        </w:tc>
        <w:tc>
          <w:tcPr>
            <w:tcW w:w="4657" w:type="pct"/>
            <w:gridSpan w:val="5"/>
            <w:shd w:val="clear" w:color="auto" w:fill="D9D9D9" w:themeFill="background1" w:themeFillShade="D9"/>
          </w:tcPr>
          <w:p w:rsidR="00095517" w:rsidRPr="004407AB" w:rsidRDefault="00095517" w:rsidP="00826466">
            <w:pPr>
              <w:rPr>
                <w:b/>
                <w:sz w:val="22"/>
                <w:szCs w:val="22"/>
              </w:rPr>
            </w:pPr>
            <w:r w:rsidRPr="004407AB">
              <w:rPr>
                <w:b/>
                <w:sz w:val="22"/>
                <w:szCs w:val="22"/>
              </w:rPr>
              <w:t>Demontāžas darbi</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2.1.</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Augu zemes noņemšana, aizvešana un izlīdzināšana. </w:t>
            </w:r>
          </w:p>
        </w:tc>
        <w:tc>
          <w:tcPr>
            <w:tcW w:w="709"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12.0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2.2.</w:t>
            </w:r>
          </w:p>
        </w:tc>
        <w:tc>
          <w:tcPr>
            <w:tcW w:w="33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Asfalta seguma demontāža </w:t>
            </w:r>
          </w:p>
        </w:tc>
        <w:tc>
          <w:tcPr>
            <w:tcW w:w="70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single" w:sz="4" w:space="0" w:color="auto"/>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2.3.</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Šķembu vai grants maisījuma seguma demontāža </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2.4.</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Betona apmales demontāža un utilizācija</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10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2.5.</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Ceļa zīmes demontāža</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gb.</w:t>
            </w:r>
          </w:p>
        </w:tc>
        <w:tc>
          <w:tcPr>
            <w:tcW w:w="638"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3</w:t>
            </w:r>
          </w:p>
        </w:tc>
      </w:tr>
      <w:tr w:rsidR="00095517" w:rsidRPr="004407AB" w:rsidTr="00826466">
        <w:trPr>
          <w:trHeight w:val="20"/>
        </w:trPr>
        <w:tc>
          <w:tcPr>
            <w:tcW w:w="343" w:type="pct"/>
            <w:shd w:val="clear" w:color="auto" w:fill="BFBFBF" w:themeFill="background1" w:themeFillShade="BF"/>
            <w:noWrap/>
            <w:vAlign w:val="center"/>
          </w:tcPr>
          <w:p w:rsidR="00095517" w:rsidRPr="004407AB" w:rsidRDefault="00095517" w:rsidP="00826466">
            <w:pPr>
              <w:jc w:val="center"/>
              <w:rPr>
                <w:b/>
                <w:bCs/>
                <w:sz w:val="22"/>
                <w:szCs w:val="22"/>
              </w:rPr>
            </w:pPr>
            <w:r w:rsidRPr="004407AB">
              <w:rPr>
                <w:b/>
                <w:bCs/>
                <w:sz w:val="22"/>
                <w:szCs w:val="22"/>
              </w:rPr>
              <w:t>3</w:t>
            </w:r>
          </w:p>
        </w:tc>
        <w:tc>
          <w:tcPr>
            <w:tcW w:w="4657" w:type="pct"/>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rsidR="00095517" w:rsidRPr="004407AB" w:rsidRDefault="00095517" w:rsidP="00826466">
            <w:pPr>
              <w:rPr>
                <w:sz w:val="22"/>
                <w:szCs w:val="22"/>
              </w:rPr>
            </w:pPr>
            <w:r w:rsidRPr="004407AB">
              <w:rPr>
                <w:b/>
                <w:sz w:val="22"/>
                <w:szCs w:val="22"/>
              </w:rPr>
              <w:t>Zemes klātne</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3.1.</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Zemes klātnes ierakuma būvniecība. </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24</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3.2.</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Apzaļumošana ar augu zemi, kas apsēta ar daudzgadīga zāliena</w:t>
            </w:r>
          </w:p>
          <w:p w:rsidR="00095517" w:rsidRPr="004407AB" w:rsidRDefault="00095517" w:rsidP="00826466">
            <w:pPr>
              <w:rPr>
                <w:sz w:val="22"/>
                <w:szCs w:val="22"/>
              </w:rPr>
            </w:pPr>
            <w:r w:rsidRPr="004407AB">
              <w:rPr>
                <w:sz w:val="22"/>
                <w:szCs w:val="22"/>
              </w:rPr>
              <w:t>sēklu maisījumu 15 cm biezumā.</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5</w:t>
            </w:r>
          </w:p>
        </w:tc>
      </w:tr>
      <w:tr w:rsidR="00095517" w:rsidRPr="004407AB" w:rsidTr="00826466">
        <w:trPr>
          <w:trHeight w:val="20"/>
        </w:trPr>
        <w:tc>
          <w:tcPr>
            <w:tcW w:w="343" w:type="pct"/>
            <w:shd w:val="clear" w:color="auto" w:fill="BFBFBF" w:themeFill="background1" w:themeFillShade="BF"/>
            <w:noWrap/>
            <w:vAlign w:val="center"/>
          </w:tcPr>
          <w:p w:rsidR="00095517" w:rsidRPr="004407AB" w:rsidRDefault="00095517" w:rsidP="00826466">
            <w:pPr>
              <w:jc w:val="center"/>
              <w:rPr>
                <w:b/>
                <w:bCs/>
                <w:sz w:val="22"/>
                <w:szCs w:val="22"/>
              </w:rPr>
            </w:pPr>
            <w:r w:rsidRPr="004407AB">
              <w:rPr>
                <w:b/>
                <w:bCs/>
                <w:sz w:val="22"/>
                <w:szCs w:val="22"/>
              </w:rPr>
              <w:t>4</w:t>
            </w:r>
          </w:p>
        </w:tc>
        <w:tc>
          <w:tcPr>
            <w:tcW w:w="4657" w:type="pct"/>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rsidR="00095517" w:rsidRPr="004407AB" w:rsidRDefault="00095517" w:rsidP="00826466">
            <w:pPr>
              <w:rPr>
                <w:sz w:val="22"/>
                <w:szCs w:val="22"/>
              </w:rPr>
            </w:pPr>
            <w:r w:rsidRPr="004407AB">
              <w:rPr>
                <w:b/>
                <w:sz w:val="22"/>
                <w:szCs w:val="22"/>
              </w:rPr>
              <w:t>Segumu būvniecība</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4.1.</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Karstā asfalta dilumkārtas AC 11 surf būvniecība 4 cm biezumā. </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50.0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4.2.</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Karstā asfalta apakškārtas AC 16 base būvniecība 6 cm biezumā.</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40.0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4.3.</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Nesaistītu minerālmateriālu 0/45 pamata būvniecība 20 cm biezumā.</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40.0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4.4.</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Salizturīgās kārtas būvniecība 30 cm biezumā</w:t>
            </w:r>
          </w:p>
        </w:tc>
        <w:tc>
          <w:tcPr>
            <w:tcW w:w="709" w:type="pct"/>
            <w:gridSpan w:val="2"/>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16.0</w:t>
            </w:r>
          </w:p>
        </w:tc>
      </w:tr>
      <w:tr w:rsidR="00095517" w:rsidRPr="004407AB" w:rsidTr="00826466">
        <w:trPr>
          <w:trHeight w:val="20"/>
        </w:trPr>
        <w:tc>
          <w:tcPr>
            <w:tcW w:w="343" w:type="pct"/>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5</w:t>
            </w:r>
          </w:p>
        </w:tc>
        <w:tc>
          <w:tcPr>
            <w:tcW w:w="4657" w:type="pct"/>
            <w:gridSpan w:val="5"/>
            <w:shd w:val="clear" w:color="auto" w:fill="D9D9D9" w:themeFill="background1" w:themeFillShade="D9"/>
          </w:tcPr>
          <w:p w:rsidR="00095517" w:rsidRPr="004407AB" w:rsidRDefault="00095517" w:rsidP="00826466">
            <w:pPr>
              <w:rPr>
                <w:b/>
                <w:sz w:val="22"/>
                <w:szCs w:val="22"/>
              </w:rPr>
            </w:pPr>
            <w:r w:rsidRPr="004407AB">
              <w:rPr>
                <w:b/>
                <w:sz w:val="22"/>
                <w:szCs w:val="22"/>
              </w:rPr>
              <w:t>Satiksmes aprīkojums</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5.1.</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Betona apmales 100x30x15 cm uzstādīšana uz C30/37 betona (tai skaitā slīpās un šķembu pamats 10 cm biezumā). </w:t>
            </w:r>
          </w:p>
        </w:tc>
        <w:tc>
          <w:tcPr>
            <w:tcW w:w="709" w:type="pct"/>
            <w:gridSpan w:val="2"/>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20</w:t>
            </w:r>
          </w:p>
        </w:tc>
      </w:tr>
      <w:tr w:rsidR="00095517" w:rsidRPr="004407AB" w:rsidTr="00826466">
        <w:trPr>
          <w:trHeight w:val="20"/>
        </w:trPr>
        <w:tc>
          <w:tcPr>
            <w:tcW w:w="343" w:type="pct"/>
            <w:noWrap/>
            <w:vAlign w:val="center"/>
          </w:tcPr>
          <w:p w:rsidR="00095517" w:rsidRPr="004407AB" w:rsidRDefault="00095517" w:rsidP="00826466">
            <w:pPr>
              <w:jc w:val="center"/>
              <w:rPr>
                <w:b/>
                <w:bCs/>
                <w:sz w:val="22"/>
                <w:szCs w:val="22"/>
              </w:rPr>
            </w:pPr>
            <w:r w:rsidRPr="004407AB">
              <w:rPr>
                <w:b/>
                <w:bCs/>
                <w:sz w:val="22"/>
                <w:szCs w:val="22"/>
              </w:rPr>
              <w:t>6.</w:t>
            </w:r>
          </w:p>
        </w:tc>
        <w:tc>
          <w:tcPr>
            <w:tcW w:w="4657" w:type="pct"/>
            <w:gridSpan w:val="5"/>
            <w:tcBorders>
              <w:top w:val="nil"/>
              <w:left w:val="single" w:sz="4" w:space="0" w:color="auto"/>
              <w:bottom w:val="single" w:sz="4" w:space="0" w:color="auto"/>
              <w:right w:val="single" w:sz="4" w:space="0" w:color="auto"/>
            </w:tcBorders>
            <w:shd w:val="clear" w:color="auto" w:fill="auto"/>
            <w:vAlign w:val="center"/>
          </w:tcPr>
          <w:p w:rsidR="00095517" w:rsidRPr="004407AB" w:rsidRDefault="00095517" w:rsidP="00826466">
            <w:pPr>
              <w:rPr>
                <w:sz w:val="22"/>
                <w:szCs w:val="22"/>
              </w:rPr>
            </w:pPr>
            <w:r w:rsidRPr="004407AB">
              <w:rPr>
                <w:b/>
                <w:sz w:val="22"/>
                <w:szCs w:val="22"/>
              </w:rPr>
              <w:t>Ceļa zīmju un balstu uzstādīšana vai nomaiņa</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6.1.</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Ceļa zīmes uzstādīšana.</w:t>
            </w:r>
          </w:p>
        </w:tc>
        <w:tc>
          <w:tcPr>
            <w:tcW w:w="709" w:type="pct"/>
            <w:gridSpan w:val="2"/>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gb.</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6.2.</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Ceļa zīmju balstu uzstādīšana.</w:t>
            </w:r>
          </w:p>
        </w:tc>
        <w:tc>
          <w:tcPr>
            <w:tcW w:w="709" w:type="pct"/>
            <w:gridSpan w:val="2"/>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gb.</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w:t>
            </w:r>
          </w:p>
        </w:tc>
      </w:tr>
      <w:tr w:rsidR="00095517" w:rsidRPr="004407AB" w:rsidTr="00826466">
        <w:trPr>
          <w:trHeight w:val="20"/>
        </w:trPr>
        <w:tc>
          <w:tcPr>
            <w:tcW w:w="343" w:type="pct"/>
            <w:tcBorders>
              <w:top w:val="nil"/>
            </w:tcBorders>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7.</w:t>
            </w:r>
          </w:p>
        </w:tc>
        <w:tc>
          <w:tcPr>
            <w:tcW w:w="4657" w:type="pct"/>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rsidR="00095517" w:rsidRPr="004407AB" w:rsidRDefault="00095517" w:rsidP="00826466">
            <w:pPr>
              <w:rPr>
                <w:b/>
                <w:sz w:val="22"/>
                <w:szCs w:val="22"/>
              </w:rPr>
            </w:pPr>
            <w:r w:rsidRPr="004407AB">
              <w:rPr>
                <w:b/>
                <w:sz w:val="22"/>
                <w:szCs w:val="22"/>
              </w:rPr>
              <w:t>Horizontālais marķējums</w:t>
            </w:r>
          </w:p>
        </w:tc>
      </w:tr>
      <w:tr w:rsidR="00095517" w:rsidRPr="004407AB" w:rsidTr="00826466">
        <w:trPr>
          <w:trHeight w:val="20"/>
        </w:trPr>
        <w:tc>
          <w:tcPr>
            <w:tcW w:w="343" w:type="pct"/>
            <w:tcBorders>
              <w:top w:val="nil"/>
            </w:tcBorders>
            <w:shd w:val="clear" w:color="auto" w:fill="auto"/>
            <w:noWrap/>
            <w:vAlign w:val="center"/>
          </w:tcPr>
          <w:p w:rsidR="00095517" w:rsidRPr="004407AB" w:rsidRDefault="00095517" w:rsidP="00826466">
            <w:pPr>
              <w:jc w:val="center"/>
              <w:rPr>
                <w:sz w:val="22"/>
                <w:szCs w:val="22"/>
              </w:rPr>
            </w:pPr>
            <w:r w:rsidRPr="004407AB">
              <w:rPr>
                <w:sz w:val="22"/>
                <w:szCs w:val="22"/>
              </w:rPr>
              <w:t>7.1.</w:t>
            </w:r>
          </w:p>
        </w:tc>
        <w:tc>
          <w:tcPr>
            <w:tcW w:w="3300" w:type="pct"/>
            <w:tcBorders>
              <w:top w:val="single" w:sz="4" w:space="0" w:color="auto"/>
              <w:left w:val="single" w:sz="4" w:space="0" w:color="auto"/>
              <w:bottom w:val="single" w:sz="4" w:space="0" w:color="auto"/>
              <w:right w:val="single" w:sz="4" w:space="0" w:color="auto"/>
            </w:tcBorders>
            <w:shd w:val="clear" w:color="000000" w:fill="FFFFFF"/>
            <w:vAlign w:val="center"/>
          </w:tcPr>
          <w:p w:rsidR="00095517" w:rsidRPr="004407AB" w:rsidRDefault="00095517" w:rsidP="00826466">
            <w:pPr>
              <w:rPr>
                <w:sz w:val="22"/>
                <w:szCs w:val="22"/>
              </w:rPr>
            </w:pPr>
            <w:r w:rsidRPr="004407AB">
              <w:rPr>
                <w:sz w:val="22"/>
                <w:szCs w:val="22"/>
              </w:rPr>
              <w:t>Ceļa horizontālā apzīmējuma uzklāšana ar mehānismiem (termoplasts vai aukstplasts).</w:t>
            </w:r>
          </w:p>
        </w:tc>
        <w:tc>
          <w:tcPr>
            <w:tcW w:w="715" w:type="pct"/>
            <w:gridSpan w:val="2"/>
            <w:tcBorders>
              <w:top w:val="single" w:sz="4" w:space="0" w:color="auto"/>
              <w:left w:val="nil"/>
              <w:bottom w:val="single" w:sz="4" w:space="0" w:color="auto"/>
              <w:right w:val="single" w:sz="4" w:space="0" w:color="auto"/>
            </w:tcBorders>
            <w:shd w:val="clear" w:color="000000" w:fill="FFFFFF"/>
            <w:vAlign w:val="center"/>
          </w:tcPr>
          <w:p w:rsidR="00095517" w:rsidRPr="004407AB" w:rsidRDefault="00095517" w:rsidP="00826466">
            <w:pPr>
              <w:jc w:val="center"/>
              <w:rPr>
                <w:sz w:val="22"/>
                <w:szCs w:val="22"/>
              </w:rPr>
            </w:pPr>
            <w:r w:rsidRPr="004407AB">
              <w:rPr>
                <w:sz w:val="22"/>
                <w:szCs w:val="22"/>
              </w:rPr>
              <w:t>m2</w:t>
            </w:r>
          </w:p>
        </w:tc>
        <w:tc>
          <w:tcPr>
            <w:tcW w:w="642" w:type="pct"/>
            <w:gridSpan w:val="2"/>
            <w:tcBorders>
              <w:top w:val="single" w:sz="4" w:space="0" w:color="auto"/>
              <w:left w:val="nil"/>
              <w:bottom w:val="single" w:sz="4" w:space="0" w:color="auto"/>
              <w:right w:val="single" w:sz="4" w:space="0" w:color="auto"/>
            </w:tcBorders>
            <w:shd w:val="clear" w:color="000000" w:fill="FFFFFF"/>
            <w:vAlign w:val="center"/>
          </w:tcPr>
          <w:p w:rsidR="00095517" w:rsidRPr="004407AB" w:rsidRDefault="00095517" w:rsidP="00826466">
            <w:pPr>
              <w:jc w:val="center"/>
              <w:rPr>
                <w:sz w:val="22"/>
                <w:szCs w:val="22"/>
              </w:rPr>
            </w:pPr>
            <w:r w:rsidRPr="004407AB">
              <w:rPr>
                <w:sz w:val="22"/>
                <w:szCs w:val="22"/>
              </w:rPr>
              <w:t>1.5</w:t>
            </w:r>
          </w:p>
        </w:tc>
      </w:tr>
      <w:tr w:rsidR="00095517" w:rsidRPr="004407AB" w:rsidTr="00826466">
        <w:trPr>
          <w:trHeight w:val="20"/>
        </w:trPr>
        <w:tc>
          <w:tcPr>
            <w:tcW w:w="343" w:type="pct"/>
            <w:tcBorders>
              <w:top w:val="nil"/>
            </w:tcBorders>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7</w:t>
            </w:r>
          </w:p>
        </w:tc>
        <w:tc>
          <w:tcPr>
            <w:tcW w:w="4657" w:type="pct"/>
            <w:gridSpan w:val="5"/>
            <w:tcBorders>
              <w:top w:val="nil"/>
              <w:left w:val="single" w:sz="4" w:space="0" w:color="auto"/>
              <w:bottom w:val="single" w:sz="4" w:space="0" w:color="auto"/>
              <w:right w:val="single" w:sz="4" w:space="0" w:color="auto"/>
            </w:tcBorders>
            <w:shd w:val="clear" w:color="auto" w:fill="D9D9D9" w:themeFill="background1" w:themeFillShade="D9"/>
            <w:vAlign w:val="center"/>
          </w:tcPr>
          <w:p w:rsidR="00095517" w:rsidRPr="004407AB" w:rsidRDefault="00095517" w:rsidP="00826466">
            <w:pPr>
              <w:rPr>
                <w:b/>
                <w:sz w:val="22"/>
                <w:szCs w:val="22"/>
              </w:rPr>
            </w:pPr>
            <w:r w:rsidRPr="004407AB">
              <w:rPr>
                <w:b/>
                <w:sz w:val="22"/>
                <w:szCs w:val="22"/>
              </w:rPr>
              <w:t>Pārējie darbi</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7.1.</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Kabeļu aizsargcaurules ar uzmavu uzstādīšana (PE, dalītā, d=110 mm, 750N).</w:t>
            </w:r>
          </w:p>
        </w:tc>
        <w:tc>
          <w:tcPr>
            <w:tcW w:w="709" w:type="pct"/>
            <w:gridSpan w:val="2"/>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26</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7.2.</w:t>
            </w:r>
          </w:p>
        </w:tc>
        <w:tc>
          <w:tcPr>
            <w:tcW w:w="3310"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Citi neuzskaitītie papildus darbi un materiāli</w:t>
            </w:r>
          </w:p>
        </w:tc>
        <w:tc>
          <w:tcPr>
            <w:tcW w:w="709" w:type="pct"/>
            <w:gridSpan w:val="2"/>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kompl.</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w:t>
            </w:r>
          </w:p>
        </w:tc>
      </w:tr>
    </w:tbl>
    <w:p w:rsidR="00095517" w:rsidRPr="004407AB" w:rsidRDefault="00095517" w:rsidP="00095517">
      <w:pPr>
        <w:spacing w:line="276" w:lineRule="auto"/>
        <w:ind w:left="-426"/>
        <w:rPr>
          <w:sz w:val="22"/>
          <w:szCs w:val="22"/>
        </w:rPr>
      </w:pPr>
      <w:r w:rsidRPr="004407AB">
        <w:rPr>
          <w:b/>
          <w:bCs/>
          <w:sz w:val="22"/>
          <w:szCs w:val="22"/>
        </w:rPr>
        <w:t>3.  Īpašie noteikumi:</w:t>
      </w:r>
    </w:p>
    <w:p w:rsidR="00095517" w:rsidRPr="004407AB" w:rsidRDefault="00095517" w:rsidP="00095517">
      <w:pPr>
        <w:pStyle w:val="ListParagraph"/>
        <w:numPr>
          <w:ilvl w:val="0"/>
          <w:numId w:val="36"/>
        </w:numPr>
        <w:autoSpaceDN w:val="0"/>
        <w:spacing w:line="276" w:lineRule="auto"/>
        <w:ind w:left="0" w:right="-341"/>
        <w:jc w:val="both"/>
        <w:textAlignment w:val="baseline"/>
        <w:rPr>
          <w:sz w:val="22"/>
          <w:szCs w:val="22"/>
          <w:lang w:eastAsia="ru-RU"/>
        </w:rPr>
      </w:pPr>
      <w:r w:rsidRPr="004407AB">
        <w:rPr>
          <w:sz w:val="22"/>
          <w:szCs w:val="22"/>
          <w:lang w:eastAsia="ru-RU"/>
        </w:rPr>
        <w:t>Piedāvājuma tāmēm jāatbilst LBN 501-17 “Būvizmaksu noteikšanas kārtība”;</w:t>
      </w:r>
    </w:p>
    <w:p w:rsidR="00095517" w:rsidRPr="004407AB" w:rsidRDefault="00095517" w:rsidP="00095517">
      <w:pPr>
        <w:pStyle w:val="ListParagraph"/>
        <w:numPr>
          <w:ilvl w:val="0"/>
          <w:numId w:val="36"/>
        </w:numPr>
        <w:autoSpaceDN w:val="0"/>
        <w:spacing w:line="276" w:lineRule="auto"/>
        <w:ind w:left="0"/>
        <w:jc w:val="both"/>
        <w:textAlignment w:val="baseline"/>
        <w:rPr>
          <w:sz w:val="22"/>
          <w:szCs w:val="22"/>
        </w:rPr>
      </w:pPr>
      <w:r w:rsidRPr="004407AB">
        <w:rPr>
          <w:sz w:val="22"/>
          <w:szCs w:val="22"/>
        </w:rPr>
        <w:t xml:space="preserve">Samaksa tiks veikta saskaņā ar līgumu </w:t>
      </w:r>
      <w:proofErr w:type="gramStart"/>
      <w:r w:rsidRPr="004407AB">
        <w:rPr>
          <w:sz w:val="22"/>
          <w:szCs w:val="22"/>
        </w:rPr>
        <w:t>un</w:t>
      </w:r>
      <w:proofErr w:type="gramEnd"/>
      <w:r w:rsidRPr="004407AB">
        <w:rPr>
          <w:sz w:val="22"/>
          <w:szCs w:val="22"/>
        </w:rPr>
        <w:t xml:space="preserve"> </w:t>
      </w:r>
      <w:r w:rsidRPr="004407AB">
        <w:rPr>
          <w:b/>
          <w:sz w:val="22"/>
          <w:szCs w:val="22"/>
          <w:u w:val="single"/>
        </w:rPr>
        <w:t>tikai</w:t>
      </w:r>
      <w:r w:rsidRPr="004407AB">
        <w:rPr>
          <w:sz w:val="22"/>
          <w:szCs w:val="22"/>
        </w:rPr>
        <w:t xml:space="preserve"> ievērojot </w:t>
      </w:r>
      <w:r w:rsidRPr="004407AB">
        <w:rPr>
          <w:b/>
          <w:sz w:val="22"/>
          <w:szCs w:val="22"/>
        </w:rPr>
        <w:t>3.4.,</w:t>
      </w:r>
      <w:r w:rsidRPr="004407AB">
        <w:rPr>
          <w:sz w:val="22"/>
          <w:szCs w:val="22"/>
        </w:rPr>
        <w:t xml:space="preserve"> </w:t>
      </w:r>
      <w:r w:rsidRPr="004407AB">
        <w:rPr>
          <w:b/>
          <w:sz w:val="22"/>
          <w:szCs w:val="22"/>
        </w:rPr>
        <w:t xml:space="preserve">3.5. </w:t>
      </w:r>
      <w:proofErr w:type="gramStart"/>
      <w:r w:rsidRPr="004407AB">
        <w:rPr>
          <w:sz w:val="22"/>
          <w:szCs w:val="22"/>
        </w:rPr>
        <w:t>un</w:t>
      </w:r>
      <w:proofErr w:type="gramEnd"/>
      <w:r w:rsidRPr="004407AB">
        <w:rPr>
          <w:b/>
          <w:sz w:val="22"/>
          <w:szCs w:val="22"/>
        </w:rPr>
        <w:t xml:space="preserve"> 3.6.</w:t>
      </w:r>
      <w:r w:rsidRPr="004407AB">
        <w:rPr>
          <w:sz w:val="22"/>
          <w:szCs w:val="22"/>
        </w:rPr>
        <w:t xml:space="preserve"> </w:t>
      </w:r>
      <w:proofErr w:type="gramStart"/>
      <w:r w:rsidRPr="004407AB">
        <w:rPr>
          <w:sz w:val="22"/>
          <w:szCs w:val="22"/>
        </w:rPr>
        <w:t>tehniskās</w:t>
      </w:r>
      <w:proofErr w:type="gramEnd"/>
      <w:r w:rsidRPr="004407AB">
        <w:rPr>
          <w:sz w:val="22"/>
          <w:szCs w:val="22"/>
        </w:rPr>
        <w:t xml:space="preserve"> specifikācijas punktus.</w:t>
      </w:r>
    </w:p>
    <w:p w:rsidR="00095517" w:rsidRPr="004407AB" w:rsidRDefault="00095517" w:rsidP="00095517">
      <w:pPr>
        <w:pStyle w:val="ListParagraph"/>
        <w:numPr>
          <w:ilvl w:val="0"/>
          <w:numId w:val="36"/>
        </w:numPr>
        <w:autoSpaceDN w:val="0"/>
        <w:spacing w:line="276" w:lineRule="auto"/>
        <w:ind w:left="0"/>
        <w:jc w:val="both"/>
        <w:textAlignment w:val="baseline"/>
        <w:rPr>
          <w:sz w:val="22"/>
          <w:szCs w:val="22"/>
        </w:rPr>
      </w:pPr>
      <w:r w:rsidRPr="004407AB">
        <w:rPr>
          <w:sz w:val="22"/>
          <w:szCs w:val="22"/>
        </w:rPr>
        <w:t>Pirms uzsākt darbus, izpildītājam ir jāparaksta „Būves vietas nodošanas - pieņemšanas akts būvdarbiem”.</w:t>
      </w:r>
    </w:p>
    <w:p w:rsidR="00095517" w:rsidRPr="004407AB" w:rsidRDefault="00095517" w:rsidP="00095517">
      <w:pPr>
        <w:pStyle w:val="ListParagraph"/>
        <w:numPr>
          <w:ilvl w:val="0"/>
          <w:numId w:val="36"/>
        </w:numPr>
        <w:autoSpaceDN w:val="0"/>
        <w:spacing w:line="276" w:lineRule="auto"/>
        <w:ind w:left="0"/>
        <w:jc w:val="both"/>
        <w:textAlignment w:val="baseline"/>
        <w:rPr>
          <w:sz w:val="22"/>
          <w:szCs w:val="22"/>
        </w:rPr>
      </w:pPr>
      <w:r w:rsidRPr="004407AB">
        <w:rPr>
          <w:sz w:val="22"/>
          <w:szCs w:val="22"/>
        </w:rPr>
        <w:lastRenderedPageBreak/>
        <w:t xml:space="preserve">Nododot būvdarbus izpildītājam ir jānodod „Būvdarbu pabeigšanas akts”, kā arī </w:t>
      </w:r>
      <w:proofErr w:type="gramStart"/>
      <w:r w:rsidRPr="004407AB">
        <w:rPr>
          <w:sz w:val="22"/>
          <w:szCs w:val="22"/>
        </w:rPr>
        <w:t>būvdarbu  izpilddokumentācija</w:t>
      </w:r>
      <w:proofErr w:type="gramEnd"/>
      <w:r w:rsidRPr="004407AB">
        <w:rPr>
          <w:sz w:val="22"/>
          <w:szCs w:val="22"/>
        </w:rPr>
        <w:t xml:space="preserve"> un izpildshēmas 2 eksemplāri (papīra veidā un elektroniskā veidā DWG formātā).</w:t>
      </w:r>
    </w:p>
    <w:p w:rsidR="00095517" w:rsidRPr="004407AB" w:rsidRDefault="00095517" w:rsidP="00095517">
      <w:pPr>
        <w:pStyle w:val="ListParagraph"/>
        <w:numPr>
          <w:ilvl w:val="0"/>
          <w:numId w:val="36"/>
        </w:numPr>
        <w:autoSpaceDN w:val="0"/>
        <w:spacing w:line="276" w:lineRule="auto"/>
        <w:ind w:left="0"/>
        <w:jc w:val="both"/>
        <w:textAlignment w:val="baseline"/>
        <w:rPr>
          <w:sz w:val="22"/>
          <w:szCs w:val="22"/>
        </w:rPr>
      </w:pPr>
      <w:r w:rsidRPr="004407AB">
        <w:rPr>
          <w:sz w:val="22"/>
          <w:szCs w:val="22"/>
        </w:rPr>
        <w:t xml:space="preserve">Nododot būvdarbus, būvuzņēmējam jāsagatavo nodošanas dokumentācija likumdošanas paredzētāja kartībā. </w:t>
      </w:r>
    </w:p>
    <w:p w:rsidR="00095517" w:rsidRPr="004407AB" w:rsidRDefault="00095517" w:rsidP="00095517">
      <w:pPr>
        <w:pStyle w:val="ListParagraph"/>
        <w:numPr>
          <w:ilvl w:val="0"/>
          <w:numId w:val="36"/>
        </w:numPr>
        <w:autoSpaceDN w:val="0"/>
        <w:spacing w:line="276" w:lineRule="auto"/>
        <w:ind w:left="0"/>
        <w:jc w:val="both"/>
        <w:textAlignment w:val="baseline"/>
        <w:rPr>
          <w:sz w:val="22"/>
          <w:szCs w:val="22"/>
        </w:rPr>
      </w:pPr>
      <w:r w:rsidRPr="004407AB">
        <w:rPr>
          <w:sz w:val="22"/>
          <w:szCs w:val="22"/>
        </w:rPr>
        <w:t xml:space="preserve">Visus nepieciešamos dokumentus, kuri ir nepieciešami 3.4., 3.5. </w:t>
      </w:r>
      <w:proofErr w:type="gramStart"/>
      <w:r w:rsidRPr="004407AB">
        <w:rPr>
          <w:sz w:val="22"/>
          <w:szCs w:val="22"/>
        </w:rPr>
        <w:t>un</w:t>
      </w:r>
      <w:proofErr w:type="gramEnd"/>
      <w:r w:rsidRPr="004407AB">
        <w:rPr>
          <w:sz w:val="22"/>
          <w:szCs w:val="22"/>
        </w:rPr>
        <w:t xml:space="preserve"> 3.6. punktu nosacījumu izpildei sagatavo būvuzņēmējs/izpildītājs;</w:t>
      </w:r>
    </w:p>
    <w:p w:rsidR="00095517" w:rsidRPr="004407AB" w:rsidRDefault="00095517" w:rsidP="00095517">
      <w:pPr>
        <w:pStyle w:val="ListParagraph"/>
        <w:numPr>
          <w:ilvl w:val="0"/>
          <w:numId w:val="36"/>
        </w:numPr>
        <w:autoSpaceDN w:val="0"/>
        <w:spacing w:line="276" w:lineRule="auto"/>
        <w:ind w:left="0"/>
        <w:jc w:val="both"/>
        <w:textAlignment w:val="baseline"/>
        <w:rPr>
          <w:sz w:val="22"/>
          <w:szCs w:val="22"/>
        </w:rPr>
      </w:pPr>
      <w:r w:rsidRPr="004407AB">
        <w:rPr>
          <w:sz w:val="22"/>
          <w:szCs w:val="22"/>
        </w:rPr>
        <w:t>Darbus veikt atbilstoši „Ceļu specifikācija 2019”, „Vispārīgie būvnoteikumi” un atbilstoši ražotāja instrukcijai, ja tie nav aprakstīti būvniecības dokumentācijā vai tos nedefinē kādi citi standarti.</w:t>
      </w:r>
    </w:p>
    <w:p w:rsidR="00095517" w:rsidRPr="004407AB" w:rsidRDefault="00095517" w:rsidP="00095517">
      <w:pPr>
        <w:pStyle w:val="ListParagraph"/>
        <w:numPr>
          <w:ilvl w:val="0"/>
          <w:numId w:val="36"/>
        </w:numPr>
        <w:tabs>
          <w:tab w:val="left" w:pos="142"/>
        </w:tabs>
        <w:autoSpaceDN w:val="0"/>
        <w:spacing w:after="160" w:line="276" w:lineRule="auto"/>
        <w:ind w:left="0"/>
        <w:jc w:val="both"/>
        <w:textAlignment w:val="baseline"/>
        <w:rPr>
          <w:sz w:val="22"/>
          <w:szCs w:val="22"/>
        </w:rPr>
      </w:pPr>
      <w:r w:rsidRPr="004407AB">
        <w:rPr>
          <w:sz w:val="22"/>
          <w:szCs w:val="22"/>
        </w:rPr>
        <w:t>Izbūves materiāli doti sablīvētā veidā, būvuzņēmējam jāievērtē uzirdinājuma koeficients.</w:t>
      </w:r>
    </w:p>
    <w:p w:rsidR="00095517" w:rsidRPr="004407AB" w:rsidRDefault="00095517" w:rsidP="00095517">
      <w:pPr>
        <w:pStyle w:val="ListParagraph"/>
        <w:numPr>
          <w:ilvl w:val="0"/>
          <w:numId w:val="36"/>
        </w:numPr>
        <w:tabs>
          <w:tab w:val="left" w:pos="142"/>
        </w:tabs>
        <w:autoSpaceDN w:val="0"/>
        <w:spacing w:after="160" w:line="276" w:lineRule="auto"/>
        <w:ind w:left="0"/>
        <w:jc w:val="both"/>
        <w:textAlignment w:val="baseline"/>
        <w:rPr>
          <w:sz w:val="22"/>
          <w:szCs w:val="22"/>
        </w:rPr>
      </w:pPr>
      <w:r w:rsidRPr="004407AB">
        <w:rPr>
          <w:sz w:val="22"/>
          <w:szCs w:val="22"/>
        </w:rPr>
        <w:t>Darbu veidiem, kuriem uzrādīta garuma vai laukuma mērvienība, norādīts gatava - uzmērāma darba daudzums. Būvuzņēmējam katra konkrēta darba izmaksās jāparedz visi ar darba izpildi saistītie izdevumi, to skaitā papildu materiāla daudzums, kas nepieciešams tehnoloģiski pareizai materiālu iestrādei, piemēram, pārlaidumu veidošanai, virāžu būvniecībai.</w:t>
      </w:r>
    </w:p>
    <w:p w:rsidR="00095517" w:rsidRPr="004407AB" w:rsidRDefault="00095517" w:rsidP="00095517">
      <w:pPr>
        <w:pStyle w:val="ListParagraph"/>
        <w:numPr>
          <w:ilvl w:val="0"/>
          <w:numId w:val="36"/>
        </w:numPr>
        <w:tabs>
          <w:tab w:val="left" w:pos="142"/>
        </w:tabs>
        <w:autoSpaceDN w:val="0"/>
        <w:spacing w:after="160" w:line="276" w:lineRule="auto"/>
        <w:ind w:left="0"/>
        <w:jc w:val="both"/>
        <w:textAlignment w:val="baseline"/>
        <w:rPr>
          <w:sz w:val="22"/>
          <w:szCs w:val="22"/>
        </w:rPr>
      </w:pPr>
      <w:r w:rsidRPr="004407AB">
        <w:rPr>
          <w:sz w:val="22"/>
          <w:szCs w:val="22"/>
        </w:rPr>
        <w:t xml:space="preserve">Zemes klātnes ierakuma būvniecība ietver visu nesaistīto minerālmateriālu kārtu izrakšanu, kā arī apmaļu, akmeņu, betona (dzelzsbetona) elementu </w:t>
      </w:r>
      <w:proofErr w:type="gramStart"/>
      <w:r w:rsidRPr="004407AB">
        <w:rPr>
          <w:sz w:val="22"/>
          <w:szCs w:val="22"/>
        </w:rPr>
        <w:t>un</w:t>
      </w:r>
      <w:proofErr w:type="gramEnd"/>
      <w:r w:rsidRPr="004407AB">
        <w:rPr>
          <w:sz w:val="22"/>
          <w:szCs w:val="22"/>
        </w:rPr>
        <w:t xml:space="preserve"> citu līdzīgu elementu, kas atrodas paredzētajā ierakuma zonā, demontāžu tai skaitā utilizāciju atbilstoši pastāvošajai likumdošanai.</w:t>
      </w:r>
    </w:p>
    <w:p w:rsidR="00095517" w:rsidRPr="004407AB" w:rsidRDefault="00095517" w:rsidP="00095517">
      <w:pPr>
        <w:pStyle w:val="ListParagraph"/>
        <w:numPr>
          <w:ilvl w:val="0"/>
          <w:numId w:val="36"/>
        </w:numPr>
        <w:tabs>
          <w:tab w:val="left" w:pos="142"/>
        </w:tabs>
        <w:autoSpaceDN w:val="0"/>
        <w:ind w:left="0"/>
        <w:jc w:val="both"/>
        <w:textAlignment w:val="baseline"/>
        <w:rPr>
          <w:sz w:val="22"/>
          <w:szCs w:val="22"/>
        </w:rPr>
      </w:pPr>
      <w:r w:rsidRPr="004407AB">
        <w:rPr>
          <w:sz w:val="22"/>
          <w:szCs w:val="22"/>
        </w:rPr>
        <w:t>Darbu izmaksās jāparedz visu nepieciešamo materiālu un būvdarbu izmaksas, nepieciešamo pagaidu pasākumu un darbu izmaksas, kā arī visas izmaksas, kas var būt nepieciešamas, lai nodrošinātu atbilstību saistošām LR likumu un normatīvu prasībām, t.sk., ar darbu pieņemšanas-nodošanas procedūras, ar pieņemšanas komisiju organizāciju saistītās izmaksas (piemēram, izpildshēmu izstrāde, izpilddokumentācijas sagatavošana), kā arī jebkuru citu tehniskās dokumentācijas, Tehniskajās specifikācijās minēto darbu pozīciju, kas nav atsevišķi norādītas citviet, izmaksas.</w:t>
      </w:r>
    </w:p>
    <w:p w:rsidR="00095517" w:rsidRPr="004407AB" w:rsidRDefault="00095517" w:rsidP="00095517">
      <w:pPr>
        <w:pStyle w:val="ListParagraph"/>
        <w:numPr>
          <w:ilvl w:val="0"/>
          <w:numId w:val="36"/>
        </w:numPr>
        <w:tabs>
          <w:tab w:val="left" w:pos="142"/>
        </w:tabs>
        <w:autoSpaceDN w:val="0"/>
        <w:spacing w:line="276" w:lineRule="auto"/>
        <w:ind w:left="0"/>
        <w:jc w:val="both"/>
        <w:textAlignment w:val="baseline"/>
        <w:rPr>
          <w:sz w:val="22"/>
          <w:szCs w:val="22"/>
        </w:rPr>
      </w:pPr>
      <w:r w:rsidRPr="004407AB">
        <w:rPr>
          <w:sz w:val="22"/>
          <w:szCs w:val="22"/>
        </w:rPr>
        <w:t xml:space="preserve">Pirms jeb kuras būvdarbu uzsākšanas, būvdarbu veicējam, jāsaskaņo pielietojamas tehnoloģijas </w:t>
      </w:r>
      <w:proofErr w:type="gramStart"/>
      <w:r w:rsidRPr="004407AB">
        <w:rPr>
          <w:sz w:val="22"/>
          <w:szCs w:val="22"/>
        </w:rPr>
        <w:t>un</w:t>
      </w:r>
      <w:proofErr w:type="gramEnd"/>
      <w:r w:rsidRPr="004407AB">
        <w:rPr>
          <w:sz w:val="22"/>
          <w:szCs w:val="22"/>
        </w:rPr>
        <w:t xml:space="preserve"> materiālus ar Pasūtītāju.</w:t>
      </w:r>
    </w:p>
    <w:p w:rsidR="00095517" w:rsidRPr="004407AB" w:rsidRDefault="00095517" w:rsidP="00095517">
      <w:pPr>
        <w:pStyle w:val="ListParagraph"/>
        <w:numPr>
          <w:ilvl w:val="0"/>
          <w:numId w:val="36"/>
        </w:numPr>
        <w:tabs>
          <w:tab w:val="left" w:pos="142"/>
        </w:tabs>
        <w:autoSpaceDN w:val="0"/>
        <w:spacing w:line="276" w:lineRule="auto"/>
        <w:ind w:left="0"/>
        <w:jc w:val="both"/>
        <w:textAlignment w:val="baseline"/>
        <w:rPr>
          <w:sz w:val="22"/>
          <w:szCs w:val="22"/>
        </w:rPr>
      </w:pPr>
      <w:r w:rsidRPr="004407AB">
        <w:rPr>
          <w:sz w:val="22"/>
          <w:szCs w:val="22"/>
        </w:rPr>
        <w:t>Rakšanas atļauju ir jāizņem būvuzņēmējam saskaņā ar 2013.gada 10.oktobra Daugavpils pilsētas teritorijas saistošiem noteikumiem nr.23 „Inženierkomunikāciju un transporta būvju aizsardzības noteikumi”.</w:t>
      </w:r>
    </w:p>
    <w:p w:rsidR="00095517" w:rsidRPr="004407AB" w:rsidRDefault="00095517" w:rsidP="00095517">
      <w:pPr>
        <w:pStyle w:val="ListParagraph"/>
        <w:numPr>
          <w:ilvl w:val="0"/>
          <w:numId w:val="36"/>
        </w:numPr>
        <w:tabs>
          <w:tab w:val="left" w:pos="142"/>
        </w:tabs>
        <w:autoSpaceDN w:val="0"/>
        <w:spacing w:line="276" w:lineRule="auto"/>
        <w:ind w:left="0"/>
        <w:jc w:val="both"/>
        <w:textAlignment w:val="baseline"/>
        <w:rPr>
          <w:sz w:val="22"/>
          <w:szCs w:val="22"/>
        </w:rPr>
      </w:pPr>
      <w:r w:rsidRPr="004407AB">
        <w:rPr>
          <w:sz w:val="22"/>
          <w:szCs w:val="22"/>
        </w:rPr>
        <w:t xml:space="preserve">Demontāžas darbu rezultātā atgūtais materiāls, kā arī atkritumi, proti, aku vāki un lietus gūlijas (režģis), inženiertīklu caurules, dzelzsbetona izstrādājumi, grunts, grants, šķembas, safrēzētais asfalts, esošā apgaismojuma instalācija  u.c. būvuzņēmējam/izpildītājam utilizē </w:t>
      </w:r>
      <w:r w:rsidRPr="004407AB">
        <w:rPr>
          <w:sz w:val="22"/>
          <w:szCs w:val="22"/>
          <w:lang w:eastAsia="ru-RU"/>
        </w:rPr>
        <w:t xml:space="preserve">normativo aktu noteiktajā kārtībā </w:t>
      </w:r>
    </w:p>
    <w:p w:rsidR="00095517" w:rsidRPr="004407AB" w:rsidRDefault="00095517" w:rsidP="00095517">
      <w:pPr>
        <w:pStyle w:val="ListParagraph"/>
        <w:numPr>
          <w:ilvl w:val="0"/>
          <w:numId w:val="36"/>
        </w:numPr>
        <w:tabs>
          <w:tab w:val="left" w:pos="142"/>
        </w:tabs>
        <w:autoSpaceDN w:val="0"/>
        <w:spacing w:line="276" w:lineRule="auto"/>
        <w:ind w:left="0"/>
        <w:jc w:val="both"/>
        <w:textAlignment w:val="baseline"/>
        <w:rPr>
          <w:rFonts w:eastAsia="Calibri"/>
          <w:sz w:val="22"/>
          <w:szCs w:val="22"/>
        </w:rPr>
      </w:pPr>
      <w:r w:rsidRPr="004407AB">
        <w:rPr>
          <w:sz w:val="22"/>
          <w:szCs w:val="22"/>
          <w:lang w:eastAsia="ru-RU"/>
        </w:rPr>
        <w:t xml:space="preserve">Satiksmes organizācijas shēmas </w:t>
      </w:r>
      <w:proofErr w:type="gramStart"/>
      <w:r w:rsidRPr="004407AB">
        <w:rPr>
          <w:sz w:val="22"/>
          <w:szCs w:val="22"/>
          <w:lang w:eastAsia="ru-RU"/>
        </w:rPr>
        <w:t>un</w:t>
      </w:r>
      <w:proofErr w:type="gramEnd"/>
      <w:r w:rsidRPr="004407AB">
        <w:rPr>
          <w:sz w:val="22"/>
          <w:szCs w:val="22"/>
          <w:lang w:eastAsia="ru-RU"/>
        </w:rPr>
        <w:t xml:space="preserve"> ceļa zīmju uzstādīšanu norādītajos posmos būvdarbu laikā ir jāizstrādā un nodrošina būvuzņēmējam, kā arī jāsaskaņo darbi ar blakus esošiem tīklu īpašniekiem.</w:t>
      </w:r>
    </w:p>
    <w:p w:rsidR="00095517" w:rsidRPr="004407AB" w:rsidRDefault="00095517" w:rsidP="00095517">
      <w:pPr>
        <w:pStyle w:val="ListParagraph"/>
        <w:tabs>
          <w:tab w:val="left" w:pos="142"/>
        </w:tabs>
        <w:autoSpaceDN w:val="0"/>
        <w:spacing w:line="276" w:lineRule="auto"/>
        <w:ind w:left="0"/>
        <w:jc w:val="both"/>
        <w:rPr>
          <w:rFonts w:eastAsia="Calibri"/>
          <w:sz w:val="22"/>
          <w:szCs w:val="22"/>
        </w:rPr>
      </w:pPr>
      <w:r w:rsidRPr="004407AB">
        <w:rPr>
          <w:b/>
          <w:bCs/>
          <w:sz w:val="22"/>
          <w:szCs w:val="22"/>
        </w:rPr>
        <w:t xml:space="preserve">4. Darbu izpildes termiņš: </w:t>
      </w:r>
      <w:r w:rsidRPr="004407AB">
        <w:rPr>
          <w:bCs/>
          <w:sz w:val="22"/>
          <w:szCs w:val="22"/>
        </w:rPr>
        <w:t>1 (mēnesis) no līguma noslēgšanas dienas</w:t>
      </w:r>
      <w:r w:rsidRPr="004407AB">
        <w:rPr>
          <w:sz w:val="22"/>
          <w:szCs w:val="22"/>
        </w:rPr>
        <w:t xml:space="preserve">.  </w:t>
      </w:r>
    </w:p>
    <w:p w:rsidR="00095517" w:rsidRPr="004407AB" w:rsidRDefault="00095517" w:rsidP="00095517">
      <w:pPr>
        <w:autoSpaceDN w:val="0"/>
        <w:rPr>
          <w:sz w:val="22"/>
          <w:szCs w:val="22"/>
        </w:rPr>
      </w:pPr>
      <w:r w:rsidRPr="004407AB">
        <w:rPr>
          <w:b/>
          <w:bCs/>
          <w:sz w:val="22"/>
          <w:szCs w:val="22"/>
        </w:rPr>
        <w:t xml:space="preserve">5. Garantijas laiks: </w:t>
      </w:r>
      <w:r w:rsidRPr="004407AB">
        <w:rPr>
          <w:sz w:val="22"/>
          <w:szCs w:val="22"/>
        </w:rPr>
        <w:t>3 gadi.</w:t>
      </w:r>
    </w:p>
    <w:p w:rsidR="00095517" w:rsidRPr="004407AB" w:rsidRDefault="00095517" w:rsidP="00095517">
      <w:pPr>
        <w:rPr>
          <w:sz w:val="22"/>
          <w:szCs w:val="22"/>
        </w:rPr>
      </w:pPr>
    </w:p>
    <w:p w:rsidR="00095517" w:rsidRPr="004407AB" w:rsidRDefault="00095517" w:rsidP="00095517">
      <w:pPr>
        <w:rPr>
          <w:sz w:val="22"/>
          <w:szCs w:val="22"/>
        </w:rPr>
      </w:pPr>
    </w:p>
    <w:p w:rsidR="00095517" w:rsidRPr="004407AB" w:rsidRDefault="00095517" w:rsidP="00095517">
      <w:pPr>
        <w:rPr>
          <w:sz w:val="22"/>
          <w:szCs w:val="22"/>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CD1678" w:rsidRDefault="00CD1678" w:rsidP="00095517">
      <w:pPr>
        <w:ind w:left="-426" w:right="-1"/>
        <w:jc w:val="center"/>
        <w:outlineLvl w:val="0"/>
        <w:rPr>
          <w:b/>
          <w:sz w:val="22"/>
          <w:szCs w:val="22"/>
          <w:lang w:eastAsia="lv-LV"/>
        </w:rPr>
      </w:pPr>
    </w:p>
    <w:p w:rsidR="00095517" w:rsidRPr="004407AB" w:rsidRDefault="00095517" w:rsidP="00095517">
      <w:pPr>
        <w:ind w:left="-426" w:right="-1"/>
        <w:jc w:val="center"/>
        <w:outlineLvl w:val="0"/>
        <w:rPr>
          <w:b/>
          <w:sz w:val="22"/>
          <w:szCs w:val="22"/>
          <w:lang w:eastAsia="lv-LV"/>
        </w:rPr>
      </w:pPr>
      <w:r w:rsidRPr="004407AB">
        <w:rPr>
          <w:b/>
          <w:sz w:val="22"/>
          <w:szCs w:val="22"/>
          <w:lang w:eastAsia="lv-LV"/>
        </w:rPr>
        <w:lastRenderedPageBreak/>
        <w:t xml:space="preserve">TEHNISKĀ SPECIFIKĀCIJA </w:t>
      </w:r>
    </w:p>
    <w:p w:rsidR="00095517" w:rsidRPr="004407AB" w:rsidRDefault="00095517" w:rsidP="00095517">
      <w:pPr>
        <w:ind w:left="-426" w:right="-1"/>
        <w:jc w:val="center"/>
        <w:outlineLvl w:val="0"/>
        <w:rPr>
          <w:b/>
          <w:sz w:val="22"/>
          <w:szCs w:val="22"/>
          <w:lang w:eastAsia="lv-LV"/>
        </w:rPr>
      </w:pPr>
    </w:p>
    <w:p w:rsidR="00095517" w:rsidRPr="004407AB" w:rsidRDefault="00095517" w:rsidP="00095517">
      <w:pPr>
        <w:autoSpaceDN w:val="0"/>
        <w:ind w:left="-426" w:firstLine="720"/>
        <w:jc w:val="center"/>
        <w:rPr>
          <w:b/>
          <w:bCs/>
          <w:sz w:val="22"/>
          <w:szCs w:val="22"/>
        </w:rPr>
      </w:pPr>
      <w:proofErr w:type="gramStart"/>
      <w:r w:rsidRPr="004407AB">
        <w:rPr>
          <w:b/>
          <w:bCs/>
          <w:sz w:val="22"/>
          <w:szCs w:val="22"/>
        </w:rPr>
        <w:t>2.daļa</w:t>
      </w:r>
      <w:proofErr w:type="gramEnd"/>
      <w:r w:rsidRPr="004407AB">
        <w:rPr>
          <w:b/>
          <w:bCs/>
          <w:sz w:val="22"/>
          <w:szCs w:val="22"/>
        </w:rPr>
        <w:t xml:space="preserve"> „Satiksmes drošības uzlabošana Jātnieku ielā posmā no Aizpilsētas ielas līdz Smilšu ielai , Daugavpilī” </w:t>
      </w:r>
    </w:p>
    <w:p w:rsidR="00095517" w:rsidRPr="004407AB" w:rsidRDefault="00095517" w:rsidP="00095517">
      <w:pPr>
        <w:ind w:right="-1"/>
        <w:outlineLvl w:val="0"/>
        <w:rPr>
          <w:b/>
          <w:bCs/>
          <w:sz w:val="22"/>
          <w:szCs w:val="22"/>
        </w:rPr>
      </w:pPr>
    </w:p>
    <w:p w:rsidR="00095517" w:rsidRPr="004407AB" w:rsidRDefault="00095517" w:rsidP="00095517">
      <w:pPr>
        <w:ind w:right="-1"/>
        <w:outlineLvl w:val="0"/>
        <w:rPr>
          <w:bCs/>
          <w:sz w:val="22"/>
          <w:szCs w:val="22"/>
        </w:rPr>
      </w:pPr>
      <w:proofErr w:type="gramStart"/>
      <w:r w:rsidRPr="004407AB">
        <w:rPr>
          <w:b/>
          <w:bCs/>
          <w:sz w:val="22"/>
          <w:szCs w:val="22"/>
        </w:rPr>
        <w:t>1.Uzdevums</w:t>
      </w:r>
      <w:proofErr w:type="gramEnd"/>
      <w:r w:rsidRPr="004407AB">
        <w:rPr>
          <w:b/>
          <w:bCs/>
          <w:sz w:val="22"/>
          <w:szCs w:val="22"/>
        </w:rPr>
        <w:t xml:space="preserve">: </w:t>
      </w:r>
      <w:r w:rsidRPr="004407AB">
        <w:rPr>
          <w:sz w:val="22"/>
          <w:szCs w:val="22"/>
          <w:lang w:eastAsia="ru-RU"/>
        </w:rPr>
        <w:t xml:space="preserve">veikt </w:t>
      </w:r>
      <w:r w:rsidRPr="004407AB">
        <w:rPr>
          <w:bCs/>
          <w:sz w:val="22"/>
          <w:szCs w:val="22"/>
        </w:rPr>
        <w:t>satiksmes drošības uzlabošanu Jātnieku ielā posmā no Aizpilsētas ielas līdz Smilšu ielai, saskaņā ar shēmu.</w:t>
      </w:r>
    </w:p>
    <w:p w:rsidR="00095517" w:rsidRPr="004407AB" w:rsidRDefault="00095517" w:rsidP="00095517">
      <w:pPr>
        <w:autoSpaceDN w:val="0"/>
        <w:ind w:left="-426"/>
        <w:rPr>
          <w:b/>
          <w:bCs/>
          <w:sz w:val="22"/>
          <w:szCs w:val="22"/>
        </w:rPr>
      </w:pPr>
      <w:r w:rsidRPr="004407AB">
        <w:rPr>
          <w:b/>
          <w:bCs/>
          <w:sz w:val="22"/>
          <w:szCs w:val="22"/>
        </w:rPr>
        <w:t>2. Darba apjomi:</w:t>
      </w:r>
    </w:p>
    <w:tbl>
      <w:tblPr>
        <w:tblStyle w:val="TableGrid"/>
        <w:tblW w:w="4999" w:type="pct"/>
        <w:tblInd w:w="-369" w:type="dxa"/>
        <w:tblLayout w:type="fixed"/>
        <w:tblCellMar>
          <w:left w:w="57" w:type="dxa"/>
          <w:right w:w="57" w:type="dxa"/>
        </w:tblCellMar>
        <w:tblLook w:val="04A0" w:firstRow="1" w:lastRow="0" w:firstColumn="1" w:lastColumn="0" w:noHBand="0" w:noVBand="1"/>
      </w:tblPr>
      <w:tblGrid>
        <w:gridCol w:w="669"/>
        <w:gridCol w:w="6459"/>
        <w:gridCol w:w="1384"/>
        <w:gridCol w:w="1245"/>
      </w:tblGrid>
      <w:tr w:rsidR="00095517" w:rsidRPr="004407AB" w:rsidTr="00826466">
        <w:trPr>
          <w:trHeight w:val="413"/>
        </w:trPr>
        <w:tc>
          <w:tcPr>
            <w:tcW w:w="343" w:type="pct"/>
            <w:vMerge w:val="restart"/>
            <w:vAlign w:val="center"/>
            <w:hideMark/>
          </w:tcPr>
          <w:p w:rsidR="00095517" w:rsidRPr="004407AB" w:rsidRDefault="00095517" w:rsidP="00826466">
            <w:pPr>
              <w:jc w:val="center"/>
              <w:rPr>
                <w:b/>
                <w:bCs/>
                <w:sz w:val="22"/>
                <w:szCs w:val="22"/>
              </w:rPr>
            </w:pPr>
            <w:r w:rsidRPr="004407AB">
              <w:rPr>
                <w:b/>
                <w:bCs/>
                <w:sz w:val="22"/>
                <w:szCs w:val="22"/>
              </w:rPr>
              <w:t>Nr.p. k.</w:t>
            </w:r>
          </w:p>
        </w:tc>
        <w:tc>
          <w:tcPr>
            <w:tcW w:w="3310" w:type="pct"/>
            <w:vMerge w:val="restart"/>
            <w:vAlign w:val="center"/>
            <w:hideMark/>
          </w:tcPr>
          <w:p w:rsidR="00095517" w:rsidRPr="004407AB" w:rsidRDefault="00095517" w:rsidP="00826466">
            <w:pPr>
              <w:jc w:val="center"/>
              <w:rPr>
                <w:b/>
                <w:bCs/>
                <w:sz w:val="22"/>
                <w:szCs w:val="22"/>
              </w:rPr>
            </w:pPr>
            <w:r w:rsidRPr="004407AB">
              <w:rPr>
                <w:b/>
                <w:bCs/>
                <w:sz w:val="22"/>
                <w:szCs w:val="22"/>
              </w:rPr>
              <w:t>Vienības apraksts</w:t>
            </w:r>
          </w:p>
        </w:tc>
        <w:tc>
          <w:tcPr>
            <w:tcW w:w="709" w:type="pct"/>
            <w:vMerge w:val="restart"/>
            <w:vAlign w:val="center"/>
            <w:hideMark/>
          </w:tcPr>
          <w:p w:rsidR="00095517" w:rsidRPr="004407AB" w:rsidRDefault="00095517" w:rsidP="00826466">
            <w:pPr>
              <w:jc w:val="center"/>
              <w:rPr>
                <w:b/>
                <w:bCs/>
                <w:sz w:val="22"/>
                <w:szCs w:val="22"/>
              </w:rPr>
            </w:pPr>
            <w:r w:rsidRPr="004407AB">
              <w:rPr>
                <w:b/>
                <w:bCs/>
                <w:sz w:val="22"/>
                <w:szCs w:val="22"/>
              </w:rPr>
              <w:t>Mērvienība</w:t>
            </w:r>
          </w:p>
        </w:tc>
        <w:tc>
          <w:tcPr>
            <w:tcW w:w="638" w:type="pct"/>
            <w:vMerge w:val="restart"/>
            <w:vAlign w:val="center"/>
            <w:hideMark/>
          </w:tcPr>
          <w:p w:rsidR="00095517" w:rsidRPr="004407AB" w:rsidRDefault="00095517" w:rsidP="00826466">
            <w:pPr>
              <w:jc w:val="center"/>
              <w:rPr>
                <w:b/>
                <w:bCs/>
                <w:sz w:val="22"/>
                <w:szCs w:val="22"/>
              </w:rPr>
            </w:pPr>
            <w:r w:rsidRPr="004407AB">
              <w:rPr>
                <w:b/>
                <w:bCs/>
                <w:sz w:val="22"/>
                <w:szCs w:val="22"/>
              </w:rPr>
              <w:t>Daudzums</w:t>
            </w:r>
          </w:p>
        </w:tc>
      </w:tr>
      <w:tr w:rsidR="00095517" w:rsidRPr="004407AB" w:rsidTr="00826466">
        <w:trPr>
          <w:trHeight w:val="413"/>
        </w:trPr>
        <w:tc>
          <w:tcPr>
            <w:tcW w:w="343" w:type="pct"/>
            <w:vMerge/>
            <w:vAlign w:val="center"/>
          </w:tcPr>
          <w:p w:rsidR="00095517" w:rsidRPr="004407AB" w:rsidRDefault="00095517" w:rsidP="00826466">
            <w:pPr>
              <w:jc w:val="center"/>
              <w:rPr>
                <w:b/>
                <w:bCs/>
                <w:sz w:val="22"/>
                <w:szCs w:val="22"/>
              </w:rPr>
            </w:pPr>
          </w:p>
        </w:tc>
        <w:tc>
          <w:tcPr>
            <w:tcW w:w="3310" w:type="pct"/>
            <w:vMerge/>
            <w:vAlign w:val="center"/>
          </w:tcPr>
          <w:p w:rsidR="00095517" w:rsidRPr="004407AB" w:rsidRDefault="00095517" w:rsidP="00826466">
            <w:pPr>
              <w:jc w:val="center"/>
              <w:rPr>
                <w:b/>
                <w:bCs/>
                <w:sz w:val="22"/>
                <w:szCs w:val="22"/>
              </w:rPr>
            </w:pPr>
          </w:p>
        </w:tc>
        <w:tc>
          <w:tcPr>
            <w:tcW w:w="709" w:type="pct"/>
            <w:vMerge/>
            <w:vAlign w:val="center"/>
          </w:tcPr>
          <w:p w:rsidR="00095517" w:rsidRPr="004407AB" w:rsidRDefault="00095517" w:rsidP="00826466">
            <w:pPr>
              <w:jc w:val="center"/>
              <w:rPr>
                <w:b/>
                <w:bCs/>
                <w:sz w:val="22"/>
                <w:szCs w:val="22"/>
              </w:rPr>
            </w:pPr>
          </w:p>
        </w:tc>
        <w:tc>
          <w:tcPr>
            <w:tcW w:w="638" w:type="pct"/>
            <w:vMerge/>
            <w:vAlign w:val="center"/>
          </w:tcPr>
          <w:p w:rsidR="00095517" w:rsidRPr="004407AB" w:rsidRDefault="00095517" w:rsidP="00826466">
            <w:pPr>
              <w:jc w:val="center"/>
              <w:rPr>
                <w:b/>
                <w:bCs/>
                <w:sz w:val="22"/>
                <w:szCs w:val="22"/>
              </w:rPr>
            </w:pPr>
          </w:p>
        </w:tc>
      </w:tr>
      <w:tr w:rsidR="00095517" w:rsidRPr="004407AB" w:rsidTr="00826466">
        <w:trPr>
          <w:trHeight w:val="429"/>
        </w:trPr>
        <w:tc>
          <w:tcPr>
            <w:tcW w:w="343" w:type="pct"/>
            <w:vMerge/>
            <w:vAlign w:val="center"/>
            <w:hideMark/>
          </w:tcPr>
          <w:p w:rsidR="00095517" w:rsidRPr="004407AB" w:rsidRDefault="00095517" w:rsidP="00826466">
            <w:pPr>
              <w:jc w:val="center"/>
              <w:rPr>
                <w:b/>
                <w:bCs/>
                <w:sz w:val="22"/>
                <w:szCs w:val="22"/>
              </w:rPr>
            </w:pPr>
          </w:p>
        </w:tc>
        <w:tc>
          <w:tcPr>
            <w:tcW w:w="3310" w:type="pct"/>
            <w:vMerge/>
            <w:vAlign w:val="center"/>
            <w:hideMark/>
          </w:tcPr>
          <w:p w:rsidR="00095517" w:rsidRPr="004407AB" w:rsidRDefault="00095517" w:rsidP="00826466">
            <w:pPr>
              <w:jc w:val="center"/>
              <w:rPr>
                <w:b/>
                <w:bCs/>
                <w:sz w:val="22"/>
                <w:szCs w:val="22"/>
              </w:rPr>
            </w:pPr>
          </w:p>
        </w:tc>
        <w:tc>
          <w:tcPr>
            <w:tcW w:w="709" w:type="pct"/>
            <w:vMerge/>
            <w:vAlign w:val="center"/>
            <w:hideMark/>
          </w:tcPr>
          <w:p w:rsidR="00095517" w:rsidRPr="004407AB" w:rsidRDefault="00095517" w:rsidP="00826466">
            <w:pPr>
              <w:jc w:val="center"/>
              <w:rPr>
                <w:b/>
                <w:bCs/>
                <w:sz w:val="22"/>
                <w:szCs w:val="22"/>
              </w:rPr>
            </w:pPr>
          </w:p>
        </w:tc>
        <w:tc>
          <w:tcPr>
            <w:tcW w:w="638" w:type="pct"/>
            <w:vMerge/>
            <w:vAlign w:val="center"/>
            <w:hideMark/>
          </w:tcPr>
          <w:p w:rsidR="00095517" w:rsidRPr="004407AB" w:rsidRDefault="00095517" w:rsidP="00826466">
            <w:pPr>
              <w:jc w:val="center"/>
              <w:rPr>
                <w:b/>
                <w:bCs/>
                <w:sz w:val="22"/>
                <w:szCs w:val="22"/>
              </w:rPr>
            </w:pPr>
          </w:p>
        </w:tc>
      </w:tr>
      <w:tr w:rsidR="00095517" w:rsidRPr="004407AB" w:rsidTr="00826466">
        <w:trPr>
          <w:trHeight w:val="20"/>
        </w:trPr>
        <w:tc>
          <w:tcPr>
            <w:tcW w:w="343" w:type="pct"/>
            <w:vAlign w:val="center"/>
            <w:hideMark/>
          </w:tcPr>
          <w:p w:rsidR="00095517" w:rsidRPr="004407AB" w:rsidRDefault="00095517" w:rsidP="00826466">
            <w:pPr>
              <w:jc w:val="center"/>
              <w:rPr>
                <w:b/>
                <w:bCs/>
                <w:sz w:val="22"/>
                <w:szCs w:val="22"/>
              </w:rPr>
            </w:pPr>
            <w:r w:rsidRPr="004407AB">
              <w:rPr>
                <w:b/>
                <w:bCs/>
                <w:sz w:val="22"/>
                <w:szCs w:val="22"/>
              </w:rPr>
              <w:t>1</w:t>
            </w:r>
          </w:p>
        </w:tc>
        <w:tc>
          <w:tcPr>
            <w:tcW w:w="3310" w:type="pct"/>
            <w:hideMark/>
          </w:tcPr>
          <w:p w:rsidR="00095517" w:rsidRPr="004407AB" w:rsidRDefault="00095517" w:rsidP="00826466">
            <w:pPr>
              <w:jc w:val="center"/>
              <w:rPr>
                <w:b/>
                <w:bCs/>
                <w:sz w:val="22"/>
                <w:szCs w:val="22"/>
              </w:rPr>
            </w:pPr>
            <w:r w:rsidRPr="004407AB">
              <w:rPr>
                <w:b/>
                <w:bCs/>
                <w:sz w:val="22"/>
                <w:szCs w:val="22"/>
              </w:rPr>
              <w:t>2</w:t>
            </w:r>
          </w:p>
        </w:tc>
        <w:tc>
          <w:tcPr>
            <w:tcW w:w="709" w:type="pct"/>
            <w:vAlign w:val="center"/>
            <w:hideMark/>
          </w:tcPr>
          <w:p w:rsidR="00095517" w:rsidRPr="004407AB" w:rsidRDefault="00095517" w:rsidP="00826466">
            <w:pPr>
              <w:jc w:val="center"/>
              <w:rPr>
                <w:b/>
                <w:bCs/>
                <w:sz w:val="22"/>
                <w:szCs w:val="22"/>
              </w:rPr>
            </w:pPr>
            <w:r w:rsidRPr="004407AB">
              <w:rPr>
                <w:b/>
                <w:bCs/>
                <w:sz w:val="22"/>
                <w:szCs w:val="22"/>
              </w:rPr>
              <w:t>3</w:t>
            </w:r>
          </w:p>
        </w:tc>
        <w:tc>
          <w:tcPr>
            <w:tcW w:w="638" w:type="pct"/>
            <w:vAlign w:val="center"/>
            <w:hideMark/>
          </w:tcPr>
          <w:p w:rsidR="00095517" w:rsidRPr="004407AB" w:rsidRDefault="00095517" w:rsidP="00826466">
            <w:pPr>
              <w:jc w:val="center"/>
              <w:rPr>
                <w:b/>
                <w:bCs/>
                <w:sz w:val="22"/>
                <w:szCs w:val="22"/>
              </w:rPr>
            </w:pPr>
            <w:r w:rsidRPr="004407AB">
              <w:rPr>
                <w:b/>
                <w:bCs/>
                <w:sz w:val="22"/>
                <w:szCs w:val="22"/>
              </w:rPr>
              <w:t>4</w:t>
            </w:r>
          </w:p>
        </w:tc>
      </w:tr>
      <w:tr w:rsidR="00095517" w:rsidRPr="004407AB" w:rsidTr="00826466">
        <w:trPr>
          <w:trHeight w:val="20"/>
        </w:trPr>
        <w:tc>
          <w:tcPr>
            <w:tcW w:w="343" w:type="pct"/>
            <w:shd w:val="clear" w:color="auto" w:fill="D9D9D9" w:themeFill="background1" w:themeFillShade="D9"/>
            <w:vAlign w:val="center"/>
          </w:tcPr>
          <w:p w:rsidR="00095517" w:rsidRPr="004407AB" w:rsidRDefault="00095517" w:rsidP="00826466">
            <w:pPr>
              <w:jc w:val="center"/>
              <w:rPr>
                <w:b/>
                <w:bCs/>
                <w:sz w:val="22"/>
                <w:szCs w:val="22"/>
              </w:rPr>
            </w:pPr>
            <w:r w:rsidRPr="004407AB">
              <w:rPr>
                <w:b/>
                <w:bCs/>
                <w:sz w:val="22"/>
                <w:szCs w:val="22"/>
              </w:rPr>
              <w:t>1</w:t>
            </w:r>
          </w:p>
        </w:tc>
        <w:tc>
          <w:tcPr>
            <w:tcW w:w="4657" w:type="pct"/>
            <w:gridSpan w:val="3"/>
            <w:shd w:val="clear" w:color="auto" w:fill="D9D9D9" w:themeFill="background1" w:themeFillShade="D9"/>
          </w:tcPr>
          <w:p w:rsidR="00095517" w:rsidRPr="004407AB" w:rsidRDefault="00095517" w:rsidP="00826466">
            <w:pPr>
              <w:rPr>
                <w:b/>
                <w:bCs/>
                <w:sz w:val="22"/>
                <w:szCs w:val="22"/>
              </w:rPr>
            </w:pPr>
            <w:r w:rsidRPr="004407AB">
              <w:rPr>
                <w:b/>
                <w:bCs/>
                <w:sz w:val="22"/>
                <w:szCs w:val="22"/>
              </w:rPr>
              <w:t>Vispārējie darbi</w:t>
            </w:r>
          </w:p>
        </w:tc>
      </w:tr>
      <w:tr w:rsidR="00095517" w:rsidRPr="004407AB" w:rsidTr="00826466">
        <w:trPr>
          <w:trHeight w:val="20"/>
        </w:trPr>
        <w:tc>
          <w:tcPr>
            <w:tcW w:w="343" w:type="pct"/>
            <w:shd w:val="clear" w:color="auto" w:fill="FFFFFF" w:themeFill="background1"/>
            <w:vAlign w:val="center"/>
          </w:tcPr>
          <w:p w:rsidR="00095517" w:rsidRPr="004407AB" w:rsidRDefault="00095517" w:rsidP="00826466">
            <w:pPr>
              <w:jc w:val="center"/>
              <w:rPr>
                <w:bCs/>
                <w:sz w:val="22"/>
                <w:szCs w:val="22"/>
              </w:rPr>
            </w:pPr>
            <w:r w:rsidRPr="004407AB">
              <w:rPr>
                <w:bCs/>
                <w:sz w:val="22"/>
                <w:szCs w:val="22"/>
              </w:rPr>
              <w:t>1.1.</w:t>
            </w:r>
          </w:p>
        </w:tc>
        <w:tc>
          <w:tcPr>
            <w:tcW w:w="3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Mobilizācija, demobilizācija, būvlaukuma ierīkošana, uzturēšana</w:t>
            </w:r>
          </w:p>
          <w:p w:rsidR="00095517" w:rsidRPr="004407AB" w:rsidRDefault="00095517" w:rsidP="00826466">
            <w:pPr>
              <w:rPr>
                <w:sz w:val="22"/>
                <w:szCs w:val="22"/>
              </w:rPr>
            </w:pPr>
            <w:r w:rsidRPr="004407AB">
              <w:rPr>
                <w:sz w:val="22"/>
                <w:szCs w:val="22"/>
              </w:rPr>
              <w:t>un nojaukšana, izpilduzmērījumu un izpilddokumentācijas veikšana</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kpl.</w:t>
            </w:r>
          </w:p>
        </w:tc>
        <w:tc>
          <w:tcPr>
            <w:tcW w:w="6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FFFFFF" w:themeFill="background1"/>
            <w:vAlign w:val="center"/>
          </w:tcPr>
          <w:p w:rsidR="00095517" w:rsidRPr="004407AB" w:rsidRDefault="00095517" w:rsidP="00826466">
            <w:pPr>
              <w:jc w:val="center"/>
              <w:rPr>
                <w:bCs/>
                <w:sz w:val="22"/>
                <w:szCs w:val="22"/>
              </w:rPr>
            </w:pPr>
            <w:r w:rsidRPr="004407AB">
              <w:rPr>
                <w:bCs/>
                <w:sz w:val="22"/>
                <w:szCs w:val="22"/>
              </w:rPr>
              <w:t>1.2.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Digitālā inženierkomunikāciju uzmērīšana.</w:t>
            </w:r>
          </w:p>
        </w:tc>
        <w:tc>
          <w:tcPr>
            <w:tcW w:w="709"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obj.</w:t>
            </w:r>
          </w:p>
        </w:tc>
        <w:tc>
          <w:tcPr>
            <w:tcW w:w="638"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2</w:t>
            </w:r>
          </w:p>
        </w:tc>
        <w:tc>
          <w:tcPr>
            <w:tcW w:w="4657" w:type="pct"/>
            <w:gridSpan w:val="3"/>
            <w:shd w:val="clear" w:color="auto" w:fill="D9D9D9" w:themeFill="background1" w:themeFillShade="D9"/>
          </w:tcPr>
          <w:p w:rsidR="00095517" w:rsidRPr="004407AB" w:rsidRDefault="00095517" w:rsidP="00826466">
            <w:pPr>
              <w:rPr>
                <w:b/>
                <w:sz w:val="22"/>
                <w:szCs w:val="22"/>
              </w:rPr>
            </w:pPr>
            <w:r w:rsidRPr="004407AB">
              <w:rPr>
                <w:b/>
                <w:sz w:val="22"/>
                <w:szCs w:val="22"/>
              </w:rPr>
              <w:t>Demontāžas darbi</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Augu zemes noņemšana, aizvešana un izlīdzināšana. </w:t>
            </w:r>
          </w:p>
        </w:tc>
        <w:tc>
          <w:tcPr>
            <w:tcW w:w="709" w:type="pct"/>
            <w:tcBorders>
              <w:top w:val="nil"/>
              <w:left w:val="single" w:sz="4" w:space="0" w:color="auto"/>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33.0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2.2.</w:t>
            </w:r>
          </w:p>
        </w:tc>
        <w:tc>
          <w:tcPr>
            <w:tcW w:w="3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Asfalta seguma demontāža </w:t>
            </w:r>
          </w:p>
        </w:tc>
        <w:tc>
          <w:tcPr>
            <w:tcW w:w="709" w:type="pct"/>
            <w:tcBorders>
              <w:top w:val="single" w:sz="4" w:space="0" w:color="auto"/>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single" w:sz="4" w:space="0" w:color="auto"/>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3.50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2.3.</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Šķembu vai grants maisījuma seguma demontāža </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7.0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2.4.</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Betona apmales demontāža un utilizācija</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90.00</w:t>
            </w:r>
          </w:p>
        </w:tc>
      </w:tr>
      <w:tr w:rsidR="00095517" w:rsidRPr="004407AB" w:rsidTr="00826466">
        <w:trPr>
          <w:trHeight w:val="20"/>
        </w:trPr>
        <w:tc>
          <w:tcPr>
            <w:tcW w:w="343" w:type="pct"/>
            <w:shd w:val="clear" w:color="auto" w:fill="BFBFBF" w:themeFill="background1" w:themeFillShade="BF"/>
            <w:noWrap/>
            <w:vAlign w:val="center"/>
          </w:tcPr>
          <w:p w:rsidR="00095517" w:rsidRPr="004407AB" w:rsidRDefault="00095517" w:rsidP="00826466">
            <w:pPr>
              <w:jc w:val="center"/>
              <w:rPr>
                <w:b/>
                <w:bCs/>
                <w:sz w:val="22"/>
                <w:szCs w:val="22"/>
              </w:rPr>
            </w:pPr>
            <w:r w:rsidRPr="004407AB">
              <w:rPr>
                <w:b/>
                <w:bCs/>
                <w:sz w:val="22"/>
                <w:szCs w:val="22"/>
              </w:rPr>
              <w:t>3</w:t>
            </w:r>
          </w:p>
        </w:tc>
        <w:tc>
          <w:tcPr>
            <w:tcW w:w="4657" w:type="pct"/>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095517" w:rsidRPr="004407AB" w:rsidRDefault="00095517" w:rsidP="00826466">
            <w:pPr>
              <w:rPr>
                <w:sz w:val="22"/>
                <w:szCs w:val="22"/>
              </w:rPr>
            </w:pPr>
            <w:r w:rsidRPr="004407AB">
              <w:rPr>
                <w:b/>
                <w:sz w:val="22"/>
                <w:szCs w:val="22"/>
              </w:rPr>
              <w:t>Zemes klātne</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3.1.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Zemes klātnes ierakuma būvniecība. </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80.00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3.2.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Apzaļumošana ar augu zemi, kas apsēta ar daudzgadīga zāliena</w:t>
            </w:r>
          </w:p>
          <w:p w:rsidR="00095517" w:rsidRPr="004407AB" w:rsidRDefault="00095517" w:rsidP="00826466">
            <w:pPr>
              <w:rPr>
                <w:sz w:val="22"/>
                <w:szCs w:val="22"/>
              </w:rPr>
            </w:pPr>
            <w:r w:rsidRPr="004407AB">
              <w:rPr>
                <w:sz w:val="22"/>
                <w:szCs w:val="22"/>
              </w:rPr>
              <w:t>sēklu maisījumu 15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100.00</w:t>
            </w:r>
          </w:p>
        </w:tc>
      </w:tr>
      <w:tr w:rsidR="00095517" w:rsidRPr="004407AB" w:rsidTr="00826466">
        <w:trPr>
          <w:trHeight w:val="20"/>
        </w:trPr>
        <w:tc>
          <w:tcPr>
            <w:tcW w:w="343" w:type="pct"/>
            <w:shd w:val="clear" w:color="auto" w:fill="BFBFBF" w:themeFill="background1" w:themeFillShade="BF"/>
            <w:noWrap/>
            <w:vAlign w:val="center"/>
          </w:tcPr>
          <w:p w:rsidR="00095517" w:rsidRPr="004407AB" w:rsidRDefault="00095517" w:rsidP="00826466">
            <w:pPr>
              <w:jc w:val="center"/>
              <w:rPr>
                <w:b/>
                <w:bCs/>
                <w:sz w:val="22"/>
                <w:szCs w:val="22"/>
              </w:rPr>
            </w:pPr>
            <w:r w:rsidRPr="004407AB">
              <w:rPr>
                <w:b/>
                <w:bCs/>
                <w:sz w:val="22"/>
                <w:szCs w:val="22"/>
              </w:rPr>
              <w:t>4</w:t>
            </w:r>
          </w:p>
        </w:tc>
        <w:tc>
          <w:tcPr>
            <w:tcW w:w="4657" w:type="pct"/>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095517" w:rsidRPr="004407AB" w:rsidRDefault="00095517" w:rsidP="00826466">
            <w:pPr>
              <w:rPr>
                <w:sz w:val="22"/>
                <w:szCs w:val="22"/>
              </w:rPr>
            </w:pPr>
            <w:r w:rsidRPr="004407AB">
              <w:rPr>
                <w:b/>
                <w:sz w:val="22"/>
                <w:szCs w:val="22"/>
              </w:rPr>
              <w:t>Segumu būvniecība</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Karstā asfalta dilumkārtas AC 11 surf būvniecība 4 cm biezumā. </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190.00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Karstā asfalta apakškārtas AC 16 base būvniecība 6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150.00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4.3.</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Nesaistītu minerālmateriālu 0/45 pamata būvniecība 15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150.00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4.4.</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Salizturīgās kārtas būvniecība 30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45.00</w:t>
            </w:r>
          </w:p>
        </w:tc>
      </w:tr>
      <w:tr w:rsidR="00095517" w:rsidRPr="004407AB" w:rsidTr="00826466">
        <w:trPr>
          <w:trHeight w:val="20"/>
        </w:trPr>
        <w:tc>
          <w:tcPr>
            <w:tcW w:w="343" w:type="pct"/>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5</w:t>
            </w:r>
          </w:p>
        </w:tc>
        <w:tc>
          <w:tcPr>
            <w:tcW w:w="4657" w:type="pct"/>
            <w:gridSpan w:val="3"/>
            <w:shd w:val="clear" w:color="auto" w:fill="D9D9D9" w:themeFill="background1" w:themeFillShade="D9"/>
          </w:tcPr>
          <w:p w:rsidR="00095517" w:rsidRPr="004407AB" w:rsidRDefault="00095517" w:rsidP="00826466">
            <w:pPr>
              <w:rPr>
                <w:b/>
                <w:sz w:val="22"/>
                <w:szCs w:val="22"/>
              </w:rPr>
            </w:pPr>
            <w:r w:rsidRPr="004407AB">
              <w:rPr>
                <w:b/>
                <w:sz w:val="22"/>
                <w:szCs w:val="22"/>
              </w:rPr>
              <w:t>Satiksmes aprīkojums</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5.1.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Betona apmales 100x30x15 cm uzstādīšana uz C30/37 betona pamata(tai skaitā slīpās un šķembu pamats 10 cm biezumā). </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85.00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5.2.</w:t>
            </w:r>
          </w:p>
        </w:tc>
        <w:tc>
          <w:tcPr>
            <w:tcW w:w="3310" w:type="pct"/>
            <w:tcBorders>
              <w:top w:val="nil"/>
              <w:left w:val="single" w:sz="4" w:space="0" w:color="auto"/>
              <w:bottom w:val="single" w:sz="4" w:space="0" w:color="auto"/>
              <w:right w:val="single" w:sz="4" w:space="0" w:color="auto"/>
            </w:tcBorders>
            <w:shd w:val="clear" w:color="auto" w:fill="auto"/>
            <w:vAlign w:val="center"/>
          </w:tcPr>
          <w:p w:rsidR="00095517" w:rsidRPr="004407AB" w:rsidRDefault="00095517" w:rsidP="00826466">
            <w:pPr>
              <w:rPr>
                <w:sz w:val="22"/>
                <w:szCs w:val="22"/>
              </w:rPr>
            </w:pPr>
            <w:r w:rsidRPr="004407AB">
              <w:rPr>
                <w:sz w:val="22"/>
                <w:szCs w:val="22"/>
              </w:rPr>
              <w:t xml:space="preserve">Betona apmales 100x22x15 cm uzstādīšana uz C30/37 betona (tai skaitā šķembu pamats 10 cm biezumā). </w:t>
            </w:r>
          </w:p>
        </w:tc>
        <w:tc>
          <w:tcPr>
            <w:tcW w:w="709" w:type="pct"/>
            <w:tcBorders>
              <w:top w:val="nil"/>
              <w:left w:val="nil"/>
              <w:bottom w:val="single" w:sz="4" w:space="0" w:color="auto"/>
              <w:right w:val="single" w:sz="4" w:space="0" w:color="auto"/>
            </w:tcBorders>
            <w:shd w:val="clear" w:color="auto" w:fill="auto"/>
            <w:noWrap/>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auto"/>
            <w:noWrap/>
            <w:vAlign w:val="center"/>
          </w:tcPr>
          <w:p w:rsidR="00095517" w:rsidRPr="004407AB" w:rsidRDefault="00095517" w:rsidP="00826466">
            <w:pPr>
              <w:jc w:val="center"/>
              <w:rPr>
                <w:sz w:val="22"/>
                <w:szCs w:val="22"/>
              </w:rPr>
            </w:pPr>
            <w:r w:rsidRPr="004407AB">
              <w:rPr>
                <w:sz w:val="22"/>
                <w:szCs w:val="22"/>
              </w:rPr>
              <w:t>80.00</w:t>
            </w:r>
          </w:p>
        </w:tc>
      </w:tr>
      <w:tr w:rsidR="00095517" w:rsidRPr="004407AB" w:rsidTr="00826466">
        <w:trPr>
          <w:trHeight w:val="20"/>
        </w:trPr>
        <w:tc>
          <w:tcPr>
            <w:tcW w:w="343" w:type="pct"/>
            <w:noWrap/>
            <w:vAlign w:val="center"/>
          </w:tcPr>
          <w:p w:rsidR="00095517" w:rsidRPr="004407AB" w:rsidRDefault="00095517" w:rsidP="00826466">
            <w:pPr>
              <w:jc w:val="center"/>
              <w:rPr>
                <w:bCs/>
                <w:sz w:val="22"/>
                <w:szCs w:val="22"/>
              </w:rPr>
            </w:pPr>
            <w:r w:rsidRPr="004407AB">
              <w:rPr>
                <w:bCs/>
                <w:sz w:val="22"/>
                <w:szCs w:val="22"/>
              </w:rPr>
              <w:t>6.</w:t>
            </w:r>
          </w:p>
        </w:tc>
        <w:tc>
          <w:tcPr>
            <w:tcW w:w="4657" w:type="pct"/>
            <w:gridSpan w:val="3"/>
            <w:tcBorders>
              <w:top w:val="nil"/>
              <w:left w:val="single" w:sz="4" w:space="0" w:color="auto"/>
              <w:bottom w:val="single" w:sz="4" w:space="0" w:color="auto"/>
              <w:right w:val="single" w:sz="4" w:space="0" w:color="auto"/>
            </w:tcBorders>
            <w:shd w:val="clear" w:color="auto" w:fill="auto"/>
            <w:vAlign w:val="center"/>
          </w:tcPr>
          <w:p w:rsidR="00095517" w:rsidRPr="004407AB" w:rsidRDefault="00095517" w:rsidP="00826466">
            <w:pPr>
              <w:rPr>
                <w:sz w:val="22"/>
                <w:szCs w:val="22"/>
              </w:rPr>
            </w:pPr>
            <w:r w:rsidRPr="004407AB">
              <w:rPr>
                <w:b/>
                <w:sz w:val="22"/>
                <w:szCs w:val="22"/>
              </w:rPr>
              <w:t>Ceļa zīmju un balstu uzstādīšana vai nomaiņa</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Ceļa zīmes Nr. 533 uzstādīšana.</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gb.</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Ceļa zīmju balstu uzstādīšana.</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gb.</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2.00</w:t>
            </w:r>
          </w:p>
        </w:tc>
      </w:tr>
      <w:tr w:rsidR="00095517" w:rsidRPr="004407AB" w:rsidTr="00826466">
        <w:trPr>
          <w:trHeight w:val="20"/>
        </w:trPr>
        <w:tc>
          <w:tcPr>
            <w:tcW w:w="343" w:type="pct"/>
            <w:tcBorders>
              <w:top w:val="nil"/>
            </w:tcBorders>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7</w:t>
            </w:r>
          </w:p>
        </w:tc>
        <w:tc>
          <w:tcPr>
            <w:tcW w:w="4657" w:type="pct"/>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95517" w:rsidRPr="004407AB" w:rsidRDefault="00095517" w:rsidP="00826466">
            <w:pPr>
              <w:rPr>
                <w:b/>
                <w:sz w:val="22"/>
                <w:szCs w:val="22"/>
              </w:rPr>
            </w:pPr>
            <w:r w:rsidRPr="004407AB">
              <w:rPr>
                <w:b/>
                <w:sz w:val="22"/>
                <w:szCs w:val="22"/>
              </w:rPr>
              <w:t>Pārējie darbi</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7.1.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Esošās ūdens notekas pārsedzes (t.sk. kapes) regulēšana projektētā seguma līmenī (nepieciešamības gadījumā blīvējošā materiāla maiņa)</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kpl.</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7.2.</w:t>
            </w:r>
          </w:p>
        </w:tc>
        <w:tc>
          <w:tcPr>
            <w:tcW w:w="3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Citi neuzskaitītie papildus darbi un materiāli</w:t>
            </w:r>
          </w:p>
        </w:tc>
        <w:tc>
          <w:tcPr>
            <w:tcW w:w="709" w:type="pct"/>
            <w:tcBorders>
              <w:top w:val="single" w:sz="4" w:space="0" w:color="auto"/>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kpl.</w:t>
            </w:r>
          </w:p>
        </w:tc>
        <w:tc>
          <w:tcPr>
            <w:tcW w:w="638" w:type="pct"/>
            <w:tcBorders>
              <w:top w:val="single" w:sz="4" w:space="0" w:color="auto"/>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w:t>
            </w:r>
          </w:p>
        </w:tc>
      </w:tr>
    </w:tbl>
    <w:p w:rsidR="00095517" w:rsidRPr="004407AB" w:rsidRDefault="00095517" w:rsidP="00095517">
      <w:pPr>
        <w:spacing w:line="276" w:lineRule="auto"/>
        <w:ind w:left="-426"/>
        <w:rPr>
          <w:sz w:val="22"/>
          <w:szCs w:val="22"/>
        </w:rPr>
      </w:pPr>
      <w:r w:rsidRPr="004407AB">
        <w:rPr>
          <w:b/>
          <w:bCs/>
          <w:sz w:val="22"/>
          <w:szCs w:val="22"/>
        </w:rPr>
        <w:t>3.  Īpašie noteikumi:</w:t>
      </w:r>
    </w:p>
    <w:p w:rsidR="00095517" w:rsidRPr="004407AB" w:rsidRDefault="00095517" w:rsidP="00095517">
      <w:pPr>
        <w:pStyle w:val="ListParagraph"/>
        <w:numPr>
          <w:ilvl w:val="1"/>
          <w:numId w:val="37"/>
        </w:numPr>
        <w:autoSpaceDN w:val="0"/>
        <w:spacing w:line="276" w:lineRule="auto"/>
        <w:ind w:right="-341"/>
        <w:jc w:val="both"/>
        <w:textAlignment w:val="baseline"/>
        <w:rPr>
          <w:sz w:val="22"/>
          <w:szCs w:val="22"/>
          <w:lang w:eastAsia="ru-RU"/>
        </w:rPr>
      </w:pPr>
      <w:r w:rsidRPr="004407AB">
        <w:rPr>
          <w:sz w:val="22"/>
          <w:szCs w:val="22"/>
          <w:lang w:eastAsia="ru-RU"/>
        </w:rPr>
        <w:t>Piedāvājuma tāmēm jāatbilst LBN 501-17 “Būvizmaksu noteikšanas kārtība”;</w:t>
      </w:r>
    </w:p>
    <w:p w:rsidR="00095517" w:rsidRPr="004407AB" w:rsidRDefault="00095517" w:rsidP="00095517">
      <w:pPr>
        <w:pStyle w:val="ListParagraph"/>
        <w:spacing w:line="276" w:lineRule="auto"/>
        <w:ind w:left="0"/>
        <w:jc w:val="both"/>
        <w:rPr>
          <w:sz w:val="22"/>
          <w:szCs w:val="22"/>
        </w:rPr>
      </w:pPr>
      <w:r w:rsidRPr="004407AB">
        <w:rPr>
          <w:sz w:val="22"/>
          <w:szCs w:val="22"/>
        </w:rPr>
        <w:t>3.2</w:t>
      </w:r>
      <w:proofErr w:type="gramStart"/>
      <w:r w:rsidRPr="004407AB">
        <w:rPr>
          <w:sz w:val="22"/>
          <w:szCs w:val="22"/>
        </w:rPr>
        <w:t>.Samaksa</w:t>
      </w:r>
      <w:proofErr w:type="gramEnd"/>
      <w:r w:rsidRPr="004407AB">
        <w:rPr>
          <w:sz w:val="22"/>
          <w:szCs w:val="22"/>
        </w:rPr>
        <w:t xml:space="preserve"> tiks veikta saskaņā ar līgumu un </w:t>
      </w:r>
      <w:r w:rsidRPr="004407AB">
        <w:rPr>
          <w:b/>
          <w:sz w:val="22"/>
          <w:szCs w:val="22"/>
          <w:u w:val="single"/>
        </w:rPr>
        <w:t>tikai</w:t>
      </w:r>
      <w:r w:rsidRPr="004407AB">
        <w:rPr>
          <w:sz w:val="22"/>
          <w:szCs w:val="22"/>
        </w:rPr>
        <w:t xml:space="preserve"> ievērojot </w:t>
      </w:r>
      <w:r w:rsidRPr="004407AB">
        <w:rPr>
          <w:b/>
          <w:sz w:val="22"/>
          <w:szCs w:val="22"/>
        </w:rPr>
        <w:t>3.4.,</w:t>
      </w:r>
      <w:r w:rsidRPr="004407AB">
        <w:rPr>
          <w:sz w:val="22"/>
          <w:szCs w:val="22"/>
        </w:rPr>
        <w:t xml:space="preserve"> </w:t>
      </w:r>
      <w:r w:rsidRPr="004407AB">
        <w:rPr>
          <w:b/>
          <w:sz w:val="22"/>
          <w:szCs w:val="22"/>
        </w:rPr>
        <w:t xml:space="preserve">3.5. </w:t>
      </w:r>
      <w:proofErr w:type="gramStart"/>
      <w:r w:rsidRPr="004407AB">
        <w:rPr>
          <w:sz w:val="22"/>
          <w:szCs w:val="22"/>
        </w:rPr>
        <w:t>un</w:t>
      </w:r>
      <w:proofErr w:type="gramEnd"/>
      <w:r w:rsidRPr="004407AB">
        <w:rPr>
          <w:b/>
          <w:sz w:val="22"/>
          <w:szCs w:val="22"/>
        </w:rPr>
        <w:t xml:space="preserve"> 3.6.</w:t>
      </w:r>
      <w:r w:rsidRPr="004407AB">
        <w:rPr>
          <w:sz w:val="22"/>
          <w:szCs w:val="22"/>
        </w:rPr>
        <w:t xml:space="preserve"> </w:t>
      </w:r>
      <w:proofErr w:type="gramStart"/>
      <w:r w:rsidRPr="004407AB">
        <w:rPr>
          <w:sz w:val="22"/>
          <w:szCs w:val="22"/>
        </w:rPr>
        <w:t>tehniskās</w:t>
      </w:r>
      <w:proofErr w:type="gramEnd"/>
      <w:r w:rsidRPr="004407AB">
        <w:rPr>
          <w:sz w:val="22"/>
          <w:szCs w:val="22"/>
        </w:rPr>
        <w:t xml:space="preserve"> specifikācijas punktus.</w:t>
      </w:r>
    </w:p>
    <w:p w:rsidR="00095517" w:rsidRPr="004407AB" w:rsidRDefault="00095517" w:rsidP="00095517">
      <w:pPr>
        <w:pStyle w:val="ListParagraph"/>
        <w:spacing w:line="276" w:lineRule="auto"/>
        <w:ind w:left="0"/>
        <w:jc w:val="both"/>
        <w:rPr>
          <w:sz w:val="22"/>
          <w:szCs w:val="22"/>
        </w:rPr>
      </w:pPr>
      <w:r w:rsidRPr="004407AB">
        <w:rPr>
          <w:sz w:val="22"/>
          <w:szCs w:val="22"/>
        </w:rPr>
        <w:t>3.3</w:t>
      </w:r>
      <w:proofErr w:type="gramStart"/>
      <w:r w:rsidRPr="004407AB">
        <w:rPr>
          <w:sz w:val="22"/>
          <w:szCs w:val="22"/>
        </w:rPr>
        <w:t>.Pirms</w:t>
      </w:r>
      <w:proofErr w:type="gramEnd"/>
      <w:r w:rsidRPr="004407AB">
        <w:rPr>
          <w:sz w:val="22"/>
          <w:szCs w:val="22"/>
        </w:rPr>
        <w:t xml:space="preserve"> uzsākt darbus, izpildītājam ir jāparaksta „Būves vietas nodošanas - pieņemšanas akts būvdarbiem”.</w:t>
      </w:r>
    </w:p>
    <w:p w:rsidR="00095517" w:rsidRPr="004407AB" w:rsidRDefault="00095517" w:rsidP="00095517">
      <w:pPr>
        <w:pStyle w:val="ListParagraph"/>
        <w:spacing w:line="276" w:lineRule="auto"/>
        <w:ind w:left="0"/>
        <w:jc w:val="both"/>
        <w:rPr>
          <w:sz w:val="22"/>
          <w:szCs w:val="22"/>
        </w:rPr>
      </w:pPr>
      <w:r w:rsidRPr="004407AB">
        <w:rPr>
          <w:sz w:val="22"/>
          <w:szCs w:val="22"/>
        </w:rPr>
        <w:t>3.4</w:t>
      </w:r>
      <w:proofErr w:type="gramStart"/>
      <w:r w:rsidRPr="004407AB">
        <w:rPr>
          <w:sz w:val="22"/>
          <w:szCs w:val="22"/>
        </w:rPr>
        <w:t>.Nododot</w:t>
      </w:r>
      <w:proofErr w:type="gramEnd"/>
      <w:r w:rsidRPr="004407AB">
        <w:rPr>
          <w:sz w:val="22"/>
          <w:szCs w:val="22"/>
        </w:rPr>
        <w:t xml:space="preserve"> būvdarbus izpildītājam ir jānodod „Būvdarbu pabeigšanas akts”, kā arī būvdarbu  izpilddokumentācija un izpildshēmas 2 eksemplāri (papīra veidā un elektroniskā veidā DWG formātā).</w:t>
      </w:r>
    </w:p>
    <w:p w:rsidR="00095517" w:rsidRPr="004407AB" w:rsidRDefault="00095517" w:rsidP="00095517">
      <w:pPr>
        <w:pStyle w:val="ListParagraph"/>
        <w:spacing w:line="276" w:lineRule="auto"/>
        <w:ind w:left="0"/>
        <w:jc w:val="both"/>
        <w:rPr>
          <w:sz w:val="22"/>
          <w:szCs w:val="22"/>
        </w:rPr>
      </w:pPr>
      <w:r w:rsidRPr="004407AB">
        <w:rPr>
          <w:sz w:val="22"/>
          <w:szCs w:val="22"/>
        </w:rPr>
        <w:t>3.5</w:t>
      </w:r>
      <w:proofErr w:type="gramStart"/>
      <w:r w:rsidRPr="004407AB">
        <w:rPr>
          <w:sz w:val="22"/>
          <w:szCs w:val="22"/>
        </w:rPr>
        <w:t>.Nododot</w:t>
      </w:r>
      <w:proofErr w:type="gramEnd"/>
      <w:r w:rsidRPr="004407AB">
        <w:rPr>
          <w:sz w:val="22"/>
          <w:szCs w:val="22"/>
        </w:rPr>
        <w:t xml:space="preserve"> būvdarbus, būvuzņēmējam jāsagatavo nodošanas dokumentācija likumdošanas paredzētāja kartībā. </w:t>
      </w:r>
    </w:p>
    <w:p w:rsidR="00095517" w:rsidRPr="004407AB" w:rsidRDefault="00095517" w:rsidP="00095517">
      <w:pPr>
        <w:pStyle w:val="ListParagraph"/>
        <w:spacing w:line="276" w:lineRule="auto"/>
        <w:ind w:left="0"/>
        <w:jc w:val="both"/>
        <w:rPr>
          <w:sz w:val="22"/>
          <w:szCs w:val="22"/>
        </w:rPr>
      </w:pPr>
      <w:r w:rsidRPr="004407AB">
        <w:rPr>
          <w:sz w:val="22"/>
          <w:szCs w:val="22"/>
        </w:rPr>
        <w:lastRenderedPageBreak/>
        <w:t>3.6</w:t>
      </w:r>
      <w:proofErr w:type="gramStart"/>
      <w:r w:rsidRPr="004407AB">
        <w:rPr>
          <w:sz w:val="22"/>
          <w:szCs w:val="22"/>
        </w:rPr>
        <w:t>.Visus</w:t>
      </w:r>
      <w:proofErr w:type="gramEnd"/>
      <w:r w:rsidRPr="004407AB">
        <w:rPr>
          <w:sz w:val="22"/>
          <w:szCs w:val="22"/>
        </w:rPr>
        <w:t xml:space="preserve"> nepieciešamos dokumentus, kuri ir nepieciešami 3.4., 3.5. </w:t>
      </w:r>
      <w:proofErr w:type="gramStart"/>
      <w:r w:rsidRPr="004407AB">
        <w:rPr>
          <w:sz w:val="22"/>
          <w:szCs w:val="22"/>
        </w:rPr>
        <w:t>un</w:t>
      </w:r>
      <w:proofErr w:type="gramEnd"/>
      <w:r w:rsidRPr="004407AB">
        <w:rPr>
          <w:sz w:val="22"/>
          <w:szCs w:val="22"/>
        </w:rPr>
        <w:t xml:space="preserve"> 3.6. </w:t>
      </w:r>
      <w:proofErr w:type="gramStart"/>
      <w:r w:rsidRPr="004407AB">
        <w:rPr>
          <w:sz w:val="22"/>
          <w:szCs w:val="22"/>
        </w:rPr>
        <w:t>punktu</w:t>
      </w:r>
      <w:proofErr w:type="gramEnd"/>
      <w:r w:rsidRPr="004407AB">
        <w:rPr>
          <w:sz w:val="22"/>
          <w:szCs w:val="22"/>
        </w:rPr>
        <w:t xml:space="preserve"> nosacījumu izpildei sagatavo būvuzņēmējs/izpildītājs;</w:t>
      </w:r>
    </w:p>
    <w:p w:rsidR="00095517" w:rsidRPr="004407AB" w:rsidRDefault="00095517" w:rsidP="00095517">
      <w:pPr>
        <w:pStyle w:val="ListParagraph"/>
        <w:spacing w:line="276" w:lineRule="auto"/>
        <w:ind w:left="0"/>
        <w:jc w:val="both"/>
        <w:rPr>
          <w:sz w:val="22"/>
          <w:szCs w:val="22"/>
        </w:rPr>
      </w:pPr>
      <w:r w:rsidRPr="004407AB">
        <w:rPr>
          <w:sz w:val="22"/>
          <w:szCs w:val="22"/>
        </w:rPr>
        <w:t>3.7.Darbus veikt atbilstoši „Ceļu specifikācija 2019”, „Vispārīgie būvnoteikumi” un atbilstoši ražotāja instrukcijai, ja tie nav aprakstīti būvniecības dokumentācijā vai tos nedefinē kādi citi standarti.</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3.8</w:t>
      </w:r>
      <w:proofErr w:type="gramStart"/>
      <w:r w:rsidRPr="004407AB">
        <w:rPr>
          <w:sz w:val="22"/>
          <w:szCs w:val="22"/>
        </w:rPr>
        <w:t>.Izbūves</w:t>
      </w:r>
      <w:proofErr w:type="gramEnd"/>
      <w:r w:rsidRPr="004407AB">
        <w:rPr>
          <w:sz w:val="22"/>
          <w:szCs w:val="22"/>
        </w:rPr>
        <w:t xml:space="preserve"> materiāli doti sablīvētā veidā, būvuzņēmējam jāievērtē uzirdinājuma koeficients.</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3.9</w:t>
      </w:r>
      <w:proofErr w:type="gramStart"/>
      <w:r w:rsidRPr="004407AB">
        <w:rPr>
          <w:sz w:val="22"/>
          <w:szCs w:val="22"/>
        </w:rPr>
        <w:t>.Darbu</w:t>
      </w:r>
      <w:proofErr w:type="gramEnd"/>
      <w:r w:rsidRPr="004407AB">
        <w:rPr>
          <w:sz w:val="22"/>
          <w:szCs w:val="22"/>
        </w:rPr>
        <w:t xml:space="preserve"> veidiem, kuriem uzrādīta garuma vai laukuma mērvienība, norādīts gatava - uzmērāma darba daudzums. </w:t>
      </w:r>
      <w:proofErr w:type="gramStart"/>
      <w:r w:rsidRPr="004407AB">
        <w:rPr>
          <w:sz w:val="22"/>
          <w:szCs w:val="22"/>
        </w:rPr>
        <w:t>Būvuzņēmējam katra konkrēta darba izmaksās jāparedz visi ar darba izpildi saistītie izdevumi, to skaitā papildu materiāla daudzums, kas nepieciešams tehnoloģiski pareizai materiālu iestrādei, piemēram, pārlaidumu veidošanai, virāžu būvniecībai.</w:t>
      </w:r>
      <w:proofErr w:type="gramEnd"/>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3.10</w:t>
      </w:r>
      <w:proofErr w:type="gramStart"/>
      <w:r w:rsidRPr="004407AB">
        <w:rPr>
          <w:sz w:val="22"/>
          <w:szCs w:val="22"/>
        </w:rPr>
        <w:t>.Zemes</w:t>
      </w:r>
      <w:proofErr w:type="gramEnd"/>
      <w:r w:rsidRPr="004407AB">
        <w:rPr>
          <w:sz w:val="22"/>
          <w:szCs w:val="22"/>
        </w:rPr>
        <w:t xml:space="preserve"> klātnes ierakuma būvniecība ietver visu nesaistīto minerālmateriālu kārtu izrakšanu, kā arī apmaļu, akmeņu, betona (dzelzsbetona) elementu un citu līdzīgu elementu, kas atrodas paredzētajā ierakuma zonā, demontāžu tai skaitā utilizāciju atbilstoši pastāvošajai likumdošanai.</w:t>
      </w:r>
    </w:p>
    <w:p w:rsidR="00095517" w:rsidRPr="004407AB" w:rsidRDefault="00095517" w:rsidP="00095517">
      <w:pPr>
        <w:pStyle w:val="ListParagraph"/>
        <w:tabs>
          <w:tab w:val="left" w:pos="142"/>
        </w:tabs>
        <w:ind w:left="0"/>
        <w:jc w:val="both"/>
        <w:rPr>
          <w:sz w:val="22"/>
          <w:szCs w:val="22"/>
        </w:rPr>
      </w:pPr>
      <w:r w:rsidRPr="004407AB">
        <w:rPr>
          <w:sz w:val="22"/>
          <w:szCs w:val="22"/>
        </w:rPr>
        <w:t>3.11.Darbu izmaksās jāparedz visu nepieciešamo materiālu un būvdarbu izmaksas, nepieciešamo pagaidu pasākumu un darbu izmaksas, kā arī visas izmaksas, kas var būt nepieciešamas, lai nodrošinātu atbilstību saistošām LR likumu un normatīvu prasībām, t.sk., ar darbu pieņemšanas-nodošanas procedūras, ar pieņemšanas komisiju organizāciju saistītās izmaksas (piemēram, izpildshēmu izstrāde, izpilddokumentācijas sagatavošana), kā arī jebkuru citu tehniskās dokumentācijas, Tehniskajās specifikācijās minēto darbu pozīciju, kas nav atsevišķi norādītas citviet, izmaksas.</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3.12</w:t>
      </w:r>
      <w:proofErr w:type="gramStart"/>
      <w:r w:rsidRPr="004407AB">
        <w:rPr>
          <w:sz w:val="22"/>
          <w:szCs w:val="22"/>
        </w:rPr>
        <w:t>.Pirms</w:t>
      </w:r>
      <w:proofErr w:type="gramEnd"/>
      <w:r w:rsidRPr="004407AB">
        <w:rPr>
          <w:sz w:val="22"/>
          <w:szCs w:val="22"/>
        </w:rPr>
        <w:t xml:space="preserve"> jeb kuras būvdarbu uzsākšanas, būvdarbu veicējam, jāsaskaņo pielietojamas tehnoloģijas un materiālus ar Pasūtītāju.</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3.13</w:t>
      </w:r>
      <w:proofErr w:type="gramStart"/>
      <w:r w:rsidRPr="004407AB">
        <w:rPr>
          <w:sz w:val="22"/>
          <w:szCs w:val="22"/>
        </w:rPr>
        <w:t>.Rakšanas</w:t>
      </w:r>
      <w:proofErr w:type="gramEnd"/>
      <w:r w:rsidRPr="004407AB">
        <w:rPr>
          <w:sz w:val="22"/>
          <w:szCs w:val="22"/>
        </w:rPr>
        <w:t xml:space="preserve"> atļauju ir jāizņem būvuzņēmējam saskaņā ar 2013.gada 10.oktobra Daugavpils pilsētas teritorijas saistošiem noteikumiem nr.23 „Inženierkomunikāciju un transporta būvju aizsardzības noteikumi”.</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3.14</w:t>
      </w:r>
      <w:proofErr w:type="gramStart"/>
      <w:r w:rsidRPr="004407AB">
        <w:rPr>
          <w:sz w:val="22"/>
          <w:szCs w:val="22"/>
        </w:rPr>
        <w:t>.Demontāžas</w:t>
      </w:r>
      <w:proofErr w:type="gramEnd"/>
      <w:r w:rsidRPr="004407AB">
        <w:rPr>
          <w:sz w:val="22"/>
          <w:szCs w:val="22"/>
        </w:rPr>
        <w:t xml:space="preserve"> darbu rezultātā atgūtais materiāls, kā arī atkritumi, proti, aku vāki un lietus gūlijas (režģis), inženiertīklu caurules, dzelzsbetona izstrādājumi, grunts, grants, šķembas, safrēzētais asfalts, esošā apgaismojuma instalācija  u.c. būvuzņēmējam/izpildītājam utilizē </w:t>
      </w:r>
      <w:r w:rsidRPr="004407AB">
        <w:rPr>
          <w:sz w:val="22"/>
          <w:szCs w:val="22"/>
          <w:lang w:eastAsia="ru-RU"/>
        </w:rPr>
        <w:t xml:space="preserve">normativo aktu noteiktajā kārtībā </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lang w:eastAsia="ru-RU"/>
        </w:rPr>
        <w:t>3.15</w:t>
      </w:r>
      <w:proofErr w:type="gramStart"/>
      <w:r w:rsidRPr="004407AB">
        <w:rPr>
          <w:sz w:val="22"/>
          <w:szCs w:val="22"/>
          <w:lang w:eastAsia="ru-RU"/>
        </w:rPr>
        <w:t>.Satiksmes</w:t>
      </w:r>
      <w:proofErr w:type="gramEnd"/>
      <w:r w:rsidRPr="004407AB">
        <w:rPr>
          <w:sz w:val="22"/>
          <w:szCs w:val="22"/>
          <w:lang w:eastAsia="ru-RU"/>
        </w:rPr>
        <w:t xml:space="preserve"> organizācijas shēmas un ceļa zīmju uzstādīšanu norādītajos posmos būvdarbu laikā ir jāizstrādā un nodrošina būvuzņēmējam, kā arī jāsaskaņo darbi ar blakus esošiem tīklu īpašniekiem.</w:t>
      </w:r>
    </w:p>
    <w:p w:rsidR="00095517" w:rsidRPr="004407AB" w:rsidRDefault="00095517" w:rsidP="00095517">
      <w:pPr>
        <w:autoSpaceDN w:val="0"/>
        <w:rPr>
          <w:b/>
          <w:bCs/>
          <w:sz w:val="22"/>
          <w:szCs w:val="22"/>
        </w:rPr>
      </w:pPr>
      <w:r w:rsidRPr="004407AB">
        <w:rPr>
          <w:b/>
          <w:bCs/>
          <w:sz w:val="22"/>
          <w:szCs w:val="22"/>
        </w:rPr>
        <w:t xml:space="preserve">4. Darbu izpildes termiņš: </w:t>
      </w:r>
      <w:r w:rsidRPr="004407AB">
        <w:rPr>
          <w:bCs/>
          <w:sz w:val="22"/>
          <w:szCs w:val="22"/>
        </w:rPr>
        <w:t>1 (mēnesis) no līguma noslēgšanas dienas</w:t>
      </w:r>
      <w:r w:rsidRPr="004407AB">
        <w:rPr>
          <w:sz w:val="22"/>
          <w:szCs w:val="22"/>
        </w:rPr>
        <w:t xml:space="preserve">.  </w:t>
      </w:r>
    </w:p>
    <w:p w:rsidR="00095517" w:rsidRPr="004407AB" w:rsidRDefault="00095517" w:rsidP="00095517">
      <w:pPr>
        <w:autoSpaceDN w:val="0"/>
        <w:rPr>
          <w:sz w:val="22"/>
          <w:szCs w:val="22"/>
        </w:rPr>
      </w:pPr>
      <w:r w:rsidRPr="004407AB">
        <w:rPr>
          <w:b/>
          <w:bCs/>
          <w:sz w:val="22"/>
          <w:szCs w:val="22"/>
        </w:rPr>
        <w:t xml:space="preserve">5. Garantijas laiks: </w:t>
      </w:r>
      <w:r w:rsidRPr="004407AB">
        <w:rPr>
          <w:sz w:val="22"/>
          <w:szCs w:val="22"/>
        </w:rPr>
        <w:t>3 gadi.</w:t>
      </w:r>
    </w:p>
    <w:p w:rsidR="00095517" w:rsidRPr="004407AB" w:rsidRDefault="00095517" w:rsidP="00095517">
      <w:pPr>
        <w:rPr>
          <w:sz w:val="22"/>
          <w:szCs w:val="22"/>
        </w:rPr>
      </w:pPr>
      <w:r w:rsidRPr="004407AB">
        <w:rPr>
          <w:sz w:val="22"/>
          <w:szCs w:val="22"/>
        </w:rPr>
        <w:t xml:space="preserve"> </w:t>
      </w:r>
    </w:p>
    <w:p w:rsidR="00095517" w:rsidRPr="004407AB" w:rsidRDefault="00095517" w:rsidP="00095517">
      <w:pPr>
        <w:autoSpaceDN w:val="0"/>
        <w:rPr>
          <w:b/>
          <w:bCs/>
          <w:sz w:val="22"/>
          <w:szCs w:val="22"/>
        </w:rPr>
      </w:pPr>
    </w:p>
    <w:p w:rsidR="00095517" w:rsidRPr="004407AB" w:rsidRDefault="00095517" w:rsidP="00095517">
      <w:pPr>
        <w:rPr>
          <w:b/>
          <w:sz w:val="22"/>
          <w:szCs w:val="22"/>
        </w:rPr>
      </w:pPr>
    </w:p>
    <w:p w:rsidR="00095517" w:rsidRPr="004407AB" w:rsidRDefault="00095517" w:rsidP="00095517">
      <w:pPr>
        <w:rPr>
          <w:sz w:val="22"/>
          <w:szCs w:val="22"/>
        </w:rPr>
      </w:pPr>
    </w:p>
    <w:p w:rsidR="00095517" w:rsidRPr="004407AB" w:rsidRDefault="00095517" w:rsidP="00095517">
      <w:pPr>
        <w:rPr>
          <w:sz w:val="22"/>
          <w:szCs w:val="22"/>
        </w:rPr>
      </w:pPr>
    </w:p>
    <w:p w:rsidR="00095517" w:rsidRPr="004407AB" w:rsidRDefault="00095517" w:rsidP="00095517">
      <w:pPr>
        <w:rPr>
          <w:sz w:val="22"/>
          <w:szCs w:val="22"/>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AA0E8E" w:rsidRDefault="00AA0E8E" w:rsidP="00095517">
      <w:pPr>
        <w:ind w:left="-426" w:right="-1"/>
        <w:jc w:val="center"/>
        <w:outlineLvl w:val="0"/>
        <w:rPr>
          <w:b/>
          <w:sz w:val="22"/>
          <w:szCs w:val="22"/>
          <w:lang w:eastAsia="lv-LV"/>
        </w:rPr>
      </w:pPr>
    </w:p>
    <w:p w:rsidR="00095517" w:rsidRPr="004407AB" w:rsidRDefault="00095517" w:rsidP="00095517">
      <w:pPr>
        <w:ind w:left="-426" w:right="-1"/>
        <w:jc w:val="center"/>
        <w:outlineLvl w:val="0"/>
        <w:rPr>
          <w:b/>
          <w:sz w:val="22"/>
          <w:szCs w:val="22"/>
          <w:lang w:eastAsia="lv-LV"/>
        </w:rPr>
      </w:pPr>
      <w:r w:rsidRPr="004407AB">
        <w:rPr>
          <w:b/>
          <w:sz w:val="22"/>
          <w:szCs w:val="22"/>
          <w:lang w:eastAsia="lv-LV"/>
        </w:rPr>
        <w:lastRenderedPageBreak/>
        <w:t xml:space="preserve">TEHNISKĀ SPECIFIKĀCIJA </w:t>
      </w:r>
    </w:p>
    <w:p w:rsidR="00095517" w:rsidRPr="004407AB" w:rsidRDefault="00095517" w:rsidP="00095517">
      <w:pPr>
        <w:ind w:left="-426" w:right="-1"/>
        <w:jc w:val="center"/>
        <w:outlineLvl w:val="0"/>
        <w:rPr>
          <w:b/>
          <w:sz w:val="22"/>
          <w:szCs w:val="22"/>
          <w:lang w:eastAsia="lv-LV"/>
        </w:rPr>
      </w:pPr>
    </w:p>
    <w:p w:rsidR="00095517" w:rsidRPr="004407AB" w:rsidRDefault="00095517" w:rsidP="00095517">
      <w:pPr>
        <w:autoSpaceDN w:val="0"/>
        <w:ind w:left="-426" w:firstLine="720"/>
        <w:jc w:val="center"/>
        <w:rPr>
          <w:b/>
          <w:bCs/>
          <w:sz w:val="22"/>
          <w:szCs w:val="22"/>
        </w:rPr>
      </w:pPr>
      <w:proofErr w:type="gramStart"/>
      <w:r w:rsidRPr="004407AB">
        <w:rPr>
          <w:b/>
          <w:bCs/>
          <w:sz w:val="22"/>
          <w:szCs w:val="22"/>
        </w:rPr>
        <w:t>3.daļa</w:t>
      </w:r>
      <w:proofErr w:type="gramEnd"/>
      <w:r w:rsidRPr="004407AB">
        <w:rPr>
          <w:b/>
          <w:bCs/>
          <w:sz w:val="22"/>
          <w:szCs w:val="22"/>
        </w:rPr>
        <w:t xml:space="preserve"> „Nobrauktuves izbūve pie ēkas Višķu ielā 36 no Cialkovska ielas puses, Daugavpilī” </w:t>
      </w:r>
    </w:p>
    <w:p w:rsidR="00095517" w:rsidRPr="004407AB" w:rsidRDefault="00095517" w:rsidP="00095517">
      <w:pPr>
        <w:ind w:left="-426" w:right="-1"/>
        <w:outlineLvl w:val="0"/>
        <w:rPr>
          <w:b/>
          <w:bCs/>
          <w:sz w:val="22"/>
          <w:szCs w:val="22"/>
        </w:rPr>
      </w:pPr>
    </w:p>
    <w:p w:rsidR="00095517" w:rsidRPr="004407AB" w:rsidRDefault="00095517" w:rsidP="00095517">
      <w:pPr>
        <w:ind w:left="360" w:right="-1"/>
        <w:outlineLvl w:val="0"/>
        <w:rPr>
          <w:bCs/>
          <w:sz w:val="22"/>
          <w:szCs w:val="22"/>
        </w:rPr>
      </w:pPr>
      <w:proofErr w:type="gramStart"/>
      <w:r w:rsidRPr="004407AB">
        <w:rPr>
          <w:b/>
          <w:bCs/>
          <w:sz w:val="22"/>
          <w:szCs w:val="22"/>
        </w:rPr>
        <w:t>1.Uzdevums</w:t>
      </w:r>
      <w:proofErr w:type="gramEnd"/>
      <w:r w:rsidRPr="004407AB">
        <w:rPr>
          <w:b/>
          <w:bCs/>
          <w:sz w:val="22"/>
          <w:szCs w:val="22"/>
        </w:rPr>
        <w:t xml:space="preserve">: </w:t>
      </w:r>
      <w:r w:rsidRPr="004407AB">
        <w:rPr>
          <w:sz w:val="22"/>
          <w:szCs w:val="22"/>
          <w:lang w:eastAsia="ru-RU"/>
        </w:rPr>
        <w:t xml:space="preserve">veikt nobrauktuves izbūvi pie </w:t>
      </w:r>
      <w:r w:rsidRPr="004407AB">
        <w:rPr>
          <w:bCs/>
          <w:sz w:val="22"/>
          <w:szCs w:val="22"/>
        </w:rPr>
        <w:t>ēkas Višķu ielā 36 no Cialkovska ielas puses, saskaņā ar shēmu.</w:t>
      </w:r>
    </w:p>
    <w:p w:rsidR="00095517" w:rsidRPr="004407AB" w:rsidRDefault="00095517" w:rsidP="00095517">
      <w:pPr>
        <w:autoSpaceDN w:val="0"/>
        <w:ind w:left="-426"/>
        <w:rPr>
          <w:b/>
          <w:bCs/>
          <w:sz w:val="22"/>
          <w:szCs w:val="22"/>
        </w:rPr>
      </w:pPr>
      <w:r w:rsidRPr="004407AB">
        <w:rPr>
          <w:b/>
          <w:bCs/>
          <w:sz w:val="22"/>
          <w:szCs w:val="22"/>
        </w:rPr>
        <w:t>2. Darba apjomi:</w:t>
      </w:r>
    </w:p>
    <w:tbl>
      <w:tblPr>
        <w:tblStyle w:val="TableGrid"/>
        <w:tblW w:w="4999" w:type="pct"/>
        <w:tblInd w:w="-369" w:type="dxa"/>
        <w:tblLayout w:type="fixed"/>
        <w:tblCellMar>
          <w:left w:w="57" w:type="dxa"/>
          <w:right w:w="57" w:type="dxa"/>
        </w:tblCellMar>
        <w:tblLook w:val="04A0" w:firstRow="1" w:lastRow="0" w:firstColumn="1" w:lastColumn="0" w:noHBand="0" w:noVBand="1"/>
      </w:tblPr>
      <w:tblGrid>
        <w:gridCol w:w="669"/>
        <w:gridCol w:w="6459"/>
        <w:gridCol w:w="1384"/>
        <w:gridCol w:w="1245"/>
      </w:tblGrid>
      <w:tr w:rsidR="00095517" w:rsidRPr="004407AB" w:rsidTr="00826466">
        <w:trPr>
          <w:trHeight w:val="413"/>
        </w:trPr>
        <w:tc>
          <w:tcPr>
            <w:tcW w:w="343" w:type="pct"/>
            <w:vMerge w:val="restart"/>
            <w:vAlign w:val="center"/>
            <w:hideMark/>
          </w:tcPr>
          <w:p w:rsidR="00095517" w:rsidRPr="004407AB" w:rsidRDefault="00095517" w:rsidP="00826466">
            <w:pPr>
              <w:jc w:val="center"/>
              <w:rPr>
                <w:b/>
                <w:bCs/>
                <w:sz w:val="22"/>
                <w:szCs w:val="22"/>
              </w:rPr>
            </w:pPr>
            <w:r w:rsidRPr="004407AB">
              <w:rPr>
                <w:b/>
                <w:bCs/>
                <w:sz w:val="22"/>
                <w:szCs w:val="22"/>
              </w:rPr>
              <w:t>Nr.p. k.</w:t>
            </w:r>
          </w:p>
        </w:tc>
        <w:tc>
          <w:tcPr>
            <w:tcW w:w="3310" w:type="pct"/>
            <w:vMerge w:val="restart"/>
            <w:vAlign w:val="center"/>
            <w:hideMark/>
          </w:tcPr>
          <w:p w:rsidR="00095517" w:rsidRPr="004407AB" w:rsidRDefault="00095517" w:rsidP="00826466">
            <w:pPr>
              <w:jc w:val="center"/>
              <w:rPr>
                <w:b/>
                <w:bCs/>
                <w:sz w:val="22"/>
                <w:szCs w:val="22"/>
              </w:rPr>
            </w:pPr>
            <w:r w:rsidRPr="004407AB">
              <w:rPr>
                <w:b/>
                <w:bCs/>
                <w:sz w:val="22"/>
                <w:szCs w:val="22"/>
              </w:rPr>
              <w:t>Vienības apraksts</w:t>
            </w:r>
          </w:p>
        </w:tc>
        <w:tc>
          <w:tcPr>
            <w:tcW w:w="709" w:type="pct"/>
            <w:vMerge w:val="restart"/>
            <w:vAlign w:val="center"/>
            <w:hideMark/>
          </w:tcPr>
          <w:p w:rsidR="00095517" w:rsidRPr="004407AB" w:rsidRDefault="00095517" w:rsidP="00826466">
            <w:pPr>
              <w:jc w:val="center"/>
              <w:rPr>
                <w:b/>
                <w:bCs/>
                <w:sz w:val="22"/>
                <w:szCs w:val="22"/>
              </w:rPr>
            </w:pPr>
            <w:r w:rsidRPr="004407AB">
              <w:rPr>
                <w:b/>
                <w:bCs/>
                <w:sz w:val="22"/>
                <w:szCs w:val="22"/>
              </w:rPr>
              <w:t>Mērvienība</w:t>
            </w:r>
          </w:p>
        </w:tc>
        <w:tc>
          <w:tcPr>
            <w:tcW w:w="638" w:type="pct"/>
            <w:vMerge w:val="restart"/>
            <w:vAlign w:val="center"/>
            <w:hideMark/>
          </w:tcPr>
          <w:p w:rsidR="00095517" w:rsidRPr="004407AB" w:rsidRDefault="00095517" w:rsidP="00826466">
            <w:pPr>
              <w:jc w:val="center"/>
              <w:rPr>
                <w:b/>
                <w:bCs/>
                <w:sz w:val="22"/>
                <w:szCs w:val="22"/>
              </w:rPr>
            </w:pPr>
            <w:r w:rsidRPr="004407AB">
              <w:rPr>
                <w:b/>
                <w:bCs/>
                <w:sz w:val="22"/>
                <w:szCs w:val="22"/>
              </w:rPr>
              <w:t>Daudzums</w:t>
            </w:r>
          </w:p>
        </w:tc>
      </w:tr>
      <w:tr w:rsidR="00095517" w:rsidRPr="004407AB" w:rsidTr="00826466">
        <w:trPr>
          <w:trHeight w:val="413"/>
        </w:trPr>
        <w:tc>
          <w:tcPr>
            <w:tcW w:w="343" w:type="pct"/>
            <w:vMerge/>
            <w:vAlign w:val="center"/>
          </w:tcPr>
          <w:p w:rsidR="00095517" w:rsidRPr="004407AB" w:rsidRDefault="00095517" w:rsidP="00826466">
            <w:pPr>
              <w:jc w:val="center"/>
              <w:rPr>
                <w:b/>
                <w:bCs/>
                <w:sz w:val="22"/>
                <w:szCs w:val="22"/>
              </w:rPr>
            </w:pPr>
          </w:p>
        </w:tc>
        <w:tc>
          <w:tcPr>
            <w:tcW w:w="3310" w:type="pct"/>
            <w:vMerge/>
            <w:vAlign w:val="center"/>
          </w:tcPr>
          <w:p w:rsidR="00095517" w:rsidRPr="004407AB" w:rsidRDefault="00095517" w:rsidP="00826466">
            <w:pPr>
              <w:jc w:val="center"/>
              <w:rPr>
                <w:b/>
                <w:bCs/>
                <w:sz w:val="22"/>
                <w:szCs w:val="22"/>
              </w:rPr>
            </w:pPr>
          </w:p>
        </w:tc>
        <w:tc>
          <w:tcPr>
            <w:tcW w:w="709" w:type="pct"/>
            <w:vMerge/>
            <w:vAlign w:val="center"/>
          </w:tcPr>
          <w:p w:rsidR="00095517" w:rsidRPr="004407AB" w:rsidRDefault="00095517" w:rsidP="00826466">
            <w:pPr>
              <w:jc w:val="center"/>
              <w:rPr>
                <w:b/>
                <w:bCs/>
                <w:sz w:val="22"/>
                <w:szCs w:val="22"/>
              </w:rPr>
            </w:pPr>
          </w:p>
        </w:tc>
        <w:tc>
          <w:tcPr>
            <w:tcW w:w="638" w:type="pct"/>
            <w:vMerge/>
            <w:vAlign w:val="center"/>
          </w:tcPr>
          <w:p w:rsidR="00095517" w:rsidRPr="004407AB" w:rsidRDefault="00095517" w:rsidP="00826466">
            <w:pPr>
              <w:jc w:val="center"/>
              <w:rPr>
                <w:b/>
                <w:bCs/>
                <w:sz w:val="22"/>
                <w:szCs w:val="22"/>
              </w:rPr>
            </w:pPr>
          </w:p>
        </w:tc>
      </w:tr>
      <w:tr w:rsidR="00095517" w:rsidRPr="004407AB" w:rsidTr="00826466">
        <w:trPr>
          <w:trHeight w:val="429"/>
        </w:trPr>
        <w:tc>
          <w:tcPr>
            <w:tcW w:w="343" w:type="pct"/>
            <w:vMerge/>
            <w:vAlign w:val="center"/>
            <w:hideMark/>
          </w:tcPr>
          <w:p w:rsidR="00095517" w:rsidRPr="004407AB" w:rsidRDefault="00095517" w:rsidP="00826466">
            <w:pPr>
              <w:jc w:val="center"/>
              <w:rPr>
                <w:b/>
                <w:bCs/>
                <w:sz w:val="22"/>
                <w:szCs w:val="22"/>
              </w:rPr>
            </w:pPr>
          </w:p>
        </w:tc>
        <w:tc>
          <w:tcPr>
            <w:tcW w:w="3310" w:type="pct"/>
            <w:vMerge/>
            <w:vAlign w:val="center"/>
            <w:hideMark/>
          </w:tcPr>
          <w:p w:rsidR="00095517" w:rsidRPr="004407AB" w:rsidRDefault="00095517" w:rsidP="00826466">
            <w:pPr>
              <w:jc w:val="center"/>
              <w:rPr>
                <w:b/>
                <w:bCs/>
                <w:sz w:val="22"/>
                <w:szCs w:val="22"/>
              </w:rPr>
            </w:pPr>
          </w:p>
        </w:tc>
        <w:tc>
          <w:tcPr>
            <w:tcW w:w="709" w:type="pct"/>
            <w:vMerge/>
            <w:vAlign w:val="center"/>
            <w:hideMark/>
          </w:tcPr>
          <w:p w:rsidR="00095517" w:rsidRPr="004407AB" w:rsidRDefault="00095517" w:rsidP="00826466">
            <w:pPr>
              <w:jc w:val="center"/>
              <w:rPr>
                <w:b/>
                <w:bCs/>
                <w:sz w:val="22"/>
                <w:szCs w:val="22"/>
              </w:rPr>
            </w:pPr>
          </w:p>
        </w:tc>
        <w:tc>
          <w:tcPr>
            <w:tcW w:w="638" w:type="pct"/>
            <w:vMerge/>
            <w:vAlign w:val="center"/>
            <w:hideMark/>
          </w:tcPr>
          <w:p w:rsidR="00095517" w:rsidRPr="004407AB" w:rsidRDefault="00095517" w:rsidP="00826466">
            <w:pPr>
              <w:jc w:val="center"/>
              <w:rPr>
                <w:b/>
                <w:bCs/>
                <w:sz w:val="22"/>
                <w:szCs w:val="22"/>
              </w:rPr>
            </w:pPr>
          </w:p>
        </w:tc>
      </w:tr>
      <w:tr w:rsidR="00095517" w:rsidRPr="004407AB" w:rsidTr="00826466">
        <w:trPr>
          <w:trHeight w:val="20"/>
        </w:trPr>
        <w:tc>
          <w:tcPr>
            <w:tcW w:w="343" w:type="pct"/>
            <w:vAlign w:val="center"/>
            <w:hideMark/>
          </w:tcPr>
          <w:p w:rsidR="00095517" w:rsidRPr="004407AB" w:rsidRDefault="00095517" w:rsidP="00826466">
            <w:pPr>
              <w:jc w:val="center"/>
              <w:rPr>
                <w:b/>
                <w:bCs/>
                <w:sz w:val="22"/>
                <w:szCs w:val="22"/>
              </w:rPr>
            </w:pPr>
            <w:r w:rsidRPr="004407AB">
              <w:rPr>
                <w:b/>
                <w:bCs/>
                <w:sz w:val="22"/>
                <w:szCs w:val="22"/>
              </w:rPr>
              <w:t>1</w:t>
            </w:r>
          </w:p>
        </w:tc>
        <w:tc>
          <w:tcPr>
            <w:tcW w:w="3310" w:type="pct"/>
            <w:hideMark/>
          </w:tcPr>
          <w:p w:rsidR="00095517" w:rsidRPr="004407AB" w:rsidRDefault="00095517" w:rsidP="00826466">
            <w:pPr>
              <w:jc w:val="center"/>
              <w:rPr>
                <w:b/>
                <w:bCs/>
                <w:sz w:val="22"/>
                <w:szCs w:val="22"/>
              </w:rPr>
            </w:pPr>
            <w:r w:rsidRPr="004407AB">
              <w:rPr>
                <w:b/>
                <w:bCs/>
                <w:sz w:val="22"/>
                <w:szCs w:val="22"/>
              </w:rPr>
              <w:t>2</w:t>
            </w:r>
          </w:p>
        </w:tc>
        <w:tc>
          <w:tcPr>
            <w:tcW w:w="709" w:type="pct"/>
            <w:vAlign w:val="center"/>
            <w:hideMark/>
          </w:tcPr>
          <w:p w:rsidR="00095517" w:rsidRPr="004407AB" w:rsidRDefault="00095517" w:rsidP="00826466">
            <w:pPr>
              <w:jc w:val="center"/>
              <w:rPr>
                <w:b/>
                <w:bCs/>
                <w:sz w:val="22"/>
                <w:szCs w:val="22"/>
              </w:rPr>
            </w:pPr>
            <w:r w:rsidRPr="004407AB">
              <w:rPr>
                <w:b/>
                <w:bCs/>
                <w:sz w:val="22"/>
                <w:szCs w:val="22"/>
              </w:rPr>
              <w:t>3</w:t>
            </w:r>
          </w:p>
        </w:tc>
        <w:tc>
          <w:tcPr>
            <w:tcW w:w="638" w:type="pct"/>
            <w:vAlign w:val="center"/>
            <w:hideMark/>
          </w:tcPr>
          <w:p w:rsidR="00095517" w:rsidRPr="004407AB" w:rsidRDefault="00095517" w:rsidP="00826466">
            <w:pPr>
              <w:jc w:val="center"/>
              <w:rPr>
                <w:b/>
                <w:bCs/>
                <w:sz w:val="22"/>
                <w:szCs w:val="22"/>
              </w:rPr>
            </w:pPr>
            <w:r w:rsidRPr="004407AB">
              <w:rPr>
                <w:b/>
                <w:bCs/>
                <w:sz w:val="22"/>
                <w:szCs w:val="22"/>
              </w:rPr>
              <w:t>4</w:t>
            </w:r>
          </w:p>
        </w:tc>
      </w:tr>
      <w:tr w:rsidR="00095517" w:rsidRPr="004407AB" w:rsidTr="00826466">
        <w:trPr>
          <w:trHeight w:val="20"/>
        </w:trPr>
        <w:tc>
          <w:tcPr>
            <w:tcW w:w="343" w:type="pct"/>
            <w:shd w:val="clear" w:color="auto" w:fill="D9D9D9" w:themeFill="background1" w:themeFillShade="D9"/>
            <w:vAlign w:val="center"/>
          </w:tcPr>
          <w:p w:rsidR="00095517" w:rsidRPr="004407AB" w:rsidRDefault="00095517" w:rsidP="00826466">
            <w:pPr>
              <w:jc w:val="center"/>
              <w:rPr>
                <w:b/>
                <w:bCs/>
                <w:sz w:val="22"/>
                <w:szCs w:val="22"/>
              </w:rPr>
            </w:pPr>
            <w:r w:rsidRPr="004407AB">
              <w:rPr>
                <w:b/>
                <w:bCs/>
                <w:sz w:val="22"/>
                <w:szCs w:val="22"/>
              </w:rPr>
              <w:t>1</w:t>
            </w:r>
          </w:p>
        </w:tc>
        <w:tc>
          <w:tcPr>
            <w:tcW w:w="4657" w:type="pct"/>
            <w:gridSpan w:val="3"/>
            <w:shd w:val="clear" w:color="auto" w:fill="D9D9D9" w:themeFill="background1" w:themeFillShade="D9"/>
          </w:tcPr>
          <w:p w:rsidR="00095517" w:rsidRPr="004407AB" w:rsidRDefault="00095517" w:rsidP="00826466">
            <w:pPr>
              <w:rPr>
                <w:b/>
                <w:bCs/>
                <w:sz w:val="22"/>
                <w:szCs w:val="22"/>
              </w:rPr>
            </w:pPr>
            <w:r w:rsidRPr="004407AB">
              <w:rPr>
                <w:b/>
                <w:bCs/>
                <w:sz w:val="22"/>
                <w:szCs w:val="22"/>
              </w:rPr>
              <w:t>Vispārējie darbi</w:t>
            </w:r>
          </w:p>
        </w:tc>
      </w:tr>
      <w:tr w:rsidR="00095517" w:rsidRPr="004407AB" w:rsidTr="00826466">
        <w:trPr>
          <w:trHeight w:val="20"/>
        </w:trPr>
        <w:tc>
          <w:tcPr>
            <w:tcW w:w="343" w:type="pct"/>
            <w:shd w:val="clear" w:color="auto" w:fill="FFFFFF" w:themeFill="background1"/>
            <w:vAlign w:val="center"/>
          </w:tcPr>
          <w:p w:rsidR="00095517" w:rsidRPr="004407AB" w:rsidRDefault="00095517" w:rsidP="00826466">
            <w:pPr>
              <w:jc w:val="center"/>
              <w:rPr>
                <w:bCs/>
                <w:sz w:val="22"/>
                <w:szCs w:val="22"/>
              </w:rPr>
            </w:pPr>
            <w:r w:rsidRPr="004407AB">
              <w:rPr>
                <w:bCs/>
                <w:sz w:val="22"/>
                <w:szCs w:val="22"/>
              </w:rPr>
              <w:t>1.1.</w:t>
            </w:r>
          </w:p>
        </w:tc>
        <w:tc>
          <w:tcPr>
            <w:tcW w:w="3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Mobilizācija, demobilizācija, būvlaukuma ierīkošana, uzturēšana,</w:t>
            </w:r>
          </w:p>
          <w:p w:rsidR="00095517" w:rsidRPr="004407AB" w:rsidRDefault="00095517" w:rsidP="00826466">
            <w:pPr>
              <w:rPr>
                <w:sz w:val="22"/>
                <w:szCs w:val="22"/>
              </w:rPr>
            </w:pPr>
            <w:r w:rsidRPr="004407AB">
              <w:rPr>
                <w:sz w:val="22"/>
                <w:szCs w:val="22"/>
              </w:rPr>
              <w:t>izpilduzmērījumu un izpilddokumentācijas veikšana</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kpl.</w:t>
            </w:r>
          </w:p>
        </w:tc>
        <w:tc>
          <w:tcPr>
            <w:tcW w:w="6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FFFFFF" w:themeFill="background1"/>
            <w:vAlign w:val="center"/>
          </w:tcPr>
          <w:p w:rsidR="00095517" w:rsidRPr="004407AB" w:rsidRDefault="00095517" w:rsidP="00826466">
            <w:pPr>
              <w:jc w:val="center"/>
              <w:rPr>
                <w:bCs/>
                <w:sz w:val="22"/>
                <w:szCs w:val="22"/>
              </w:rPr>
            </w:pPr>
            <w:r w:rsidRPr="004407AB">
              <w:rPr>
                <w:bCs/>
                <w:sz w:val="22"/>
                <w:szCs w:val="22"/>
              </w:rPr>
              <w:t>1.2.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Digitālā inženierkomunikāciju uzmērīšana/nospraušana</w:t>
            </w:r>
          </w:p>
        </w:tc>
        <w:tc>
          <w:tcPr>
            <w:tcW w:w="709"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obj.</w:t>
            </w:r>
          </w:p>
        </w:tc>
        <w:tc>
          <w:tcPr>
            <w:tcW w:w="638"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2</w:t>
            </w:r>
          </w:p>
        </w:tc>
        <w:tc>
          <w:tcPr>
            <w:tcW w:w="4657" w:type="pct"/>
            <w:gridSpan w:val="3"/>
            <w:shd w:val="clear" w:color="auto" w:fill="D9D9D9" w:themeFill="background1" w:themeFillShade="D9"/>
          </w:tcPr>
          <w:p w:rsidR="00095517" w:rsidRPr="004407AB" w:rsidRDefault="00095517" w:rsidP="00826466">
            <w:pPr>
              <w:rPr>
                <w:b/>
                <w:sz w:val="22"/>
                <w:szCs w:val="22"/>
              </w:rPr>
            </w:pPr>
            <w:r w:rsidRPr="004407AB">
              <w:rPr>
                <w:b/>
                <w:sz w:val="22"/>
                <w:szCs w:val="22"/>
              </w:rPr>
              <w:t>Demontāžas darbi</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Augu zemes noņemšana, iekraušana un aizvešana uz Būvuzņēmēja atbertni</w:t>
            </w:r>
          </w:p>
        </w:tc>
        <w:tc>
          <w:tcPr>
            <w:tcW w:w="709" w:type="pct"/>
            <w:tcBorders>
              <w:top w:val="nil"/>
              <w:left w:val="single" w:sz="4" w:space="0" w:color="auto"/>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19.50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2.2.</w:t>
            </w:r>
          </w:p>
        </w:tc>
        <w:tc>
          <w:tcPr>
            <w:tcW w:w="3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Asfalta seguma izlīdzinošā frēzēšana</w:t>
            </w:r>
          </w:p>
        </w:tc>
        <w:tc>
          <w:tcPr>
            <w:tcW w:w="709" w:type="pct"/>
            <w:tcBorders>
              <w:top w:val="single" w:sz="4" w:space="0" w:color="auto"/>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single" w:sz="4" w:space="0" w:color="auto"/>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21.50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2.3.</w:t>
            </w:r>
          </w:p>
        </w:tc>
        <w:tc>
          <w:tcPr>
            <w:tcW w:w="3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Asfalta seguma zāģēšana, demontāža un utilizācija</w:t>
            </w:r>
          </w:p>
        </w:tc>
        <w:tc>
          <w:tcPr>
            <w:tcW w:w="709" w:type="pct"/>
            <w:tcBorders>
              <w:top w:val="single" w:sz="4" w:space="0" w:color="auto"/>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single" w:sz="4" w:space="0" w:color="auto"/>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6.50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2.4.</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Šķembu un/vai grants maisījuma seguma demontāža un utilizācija</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22.00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2.5.</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Betona apmales BR 100.20.8 demontāža un utilizācija</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45.00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2.6.</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Betona apmales BR 100.30.15 demontāža un utilizācija</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22.00</w:t>
            </w:r>
          </w:p>
        </w:tc>
      </w:tr>
      <w:tr w:rsidR="00095517" w:rsidRPr="004407AB" w:rsidTr="00826466">
        <w:trPr>
          <w:trHeight w:val="20"/>
        </w:trPr>
        <w:tc>
          <w:tcPr>
            <w:tcW w:w="343" w:type="pct"/>
            <w:shd w:val="clear" w:color="auto" w:fill="BFBFBF" w:themeFill="background1" w:themeFillShade="BF"/>
            <w:noWrap/>
            <w:vAlign w:val="center"/>
          </w:tcPr>
          <w:p w:rsidR="00095517" w:rsidRPr="004407AB" w:rsidRDefault="00095517" w:rsidP="00826466">
            <w:pPr>
              <w:jc w:val="center"/>
              <w:rPr>
                <w:b/>
                <w:bCs/>
                <w:sz w:val="22"/>
                <w:szCs w:val="22"/>
              </w:rPr>
            </w:pPr>
            <w:r w:rsidRPr="004407AB">
              <w:rPr>
                <w:b/>
                <w:bCs/>
                <w:sz w:val="22"/>
                <w:szCs w:val="22"/>
              </w:rPr>
              <w:t>3</w:t>
            </w:r>
          </w:p>
        </w:tc>
        <w:tc>
          <w:tcPr>
            <w:tcW w:w="4657" w:type="pct"/>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095517" w:rsidRPr="004407AB" w:rsidRDefault="00095517" w:rsidP="00826466">
            <w:pPr>
              <w:rPr>
                <w:sz w:val="22"/>
                <w:szCs w:val="22"/>
              </w:rPr>
            </w:pPr>
            <w:r w:rsidRPr="004407AB">
              <w:rPr>
                <w:b/>
                <w:sz w:val="22"/>
                <w:szCs w:val="22"/>
              </w:rPr>
              <w:t>Zemes klātne</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3.1.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Zemes klātnes ierakuma būvniecība. </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40.00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3.2.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Apzaļumošana ar augu zemi, kas apsēta ar daudzgadīga zāliena</w:t>
            </w:r>
          </w:p>
          <w:p w:rsidR="00095517" w:rsidRPr="004407AB" w:rsidRDefault="00095517" w:rsidP="00826466">
            <w:pPr>
              <w:rPr>
                <w:sz w:val="22"/>
                <w:szCs w:val="22"/>
              </w:rPr>
            </w:pPr>
            <w:r w:rsidRPr="004407AB">
              <w:rPr>
                <w:sz w:val="22"/>
                <w:szCs w:val="22"/>
              </w:rPr>
              <w:t>sēklu maisījumu 15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30.00</w:t>
            </w:r>
          </w:p>
        </w:tc>
      </w:tr>
      <w:tr w:rsidR="00095517" w:rsidRPr="004407AB" w:rsidTr="00826466">
        <w:trPr>
          <w:trHeight w:val="20"/>
        </w:trPr>
        <w:tc>
          <w:tcPr>
            <w:tcW w:w="343" w:type="pct"/>
            <w:shd w:val="clear" w:color="auto" w:fill="BFBFBF" w:themeFill="background1" w:themeFillShade="BF"/>
            <w:noWrap/>
            <w:vAlign w:val="center"/>
          </w:tcPr>
          <w:p w:rsidR="00095517" w:rsidRPr="004407AB" w:rsidRDefault="00095517" w:rsidP="00826466">
            <w:pPr>
              <w:jc w:val="center"/>
              <w:rPr>
                <w:b/>
                <w:bCs/>
                <w:sz w:val="22"/>
                <w:szCs w:val="22"/>
              </w:rPr>
            </w:pPr>
            <w:r w:rsidRPr="004407AB">
              <w:rPr>
                <w:b/>
                <w:bCs/>
                <w:sz w:val="22"/>
                <w:szCs w:val="22"/>
              </w:rPr>
              <w:t>4</w:t>
            </w:r>
          </w:p>
        </w:tc>
        <w:tc>
          <w:tcPr>
            <w:tcW w:w="4657" w:type="pct"/>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095517" w:rsidRPr="004407AB" w:rsidRDefault="00095517" w:rsidP="00826466">
            <w:pPr>
              <w:rPr>
                <w:sz w:val="22"/>
                <w:szCs w:val="22"/>
              </w:rPr>
            </w:pPr>
            <w:r w:rsidRPr="004407AB">
              <w:rPr>
                <w:b/>
                <w:sz w:val="22"/>
                <w:szCs w:val="22"/>
              </w:rPr>
              <w:t>Segumu būvniecība</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Karstā asfalta dilumkārtas AC 11 surf būvniecība 4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70.0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Karstā asfalta apakškārtas AC 22 base/bin būvniecība 8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50.0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4.3.</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Karstā asfalta dilumkārtas AC 8 surf būvniecība 4 cm biezumā. </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50.0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4.4.</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Nesaistītu minerālmateriālu 0/45 pamata būvniecība 15 cm biezumā. </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50.00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4.5.</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Nesaistītu minerālmateriālu 0/45 pamata būvniecība 18 cm biezumā. </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Del="00B86C48" w:rsidRDefault="00095517" w:rsidP="00826466">
            <w:pPr>
              <w:jc w:val="center"/>
              <w:rPr>
                <w:sz w:val="22"/>
                <w:szCs w:val="22"/>
              </w:rPr>
            </w:pPr>
            <w:r w:rsidRPr="004407AB">
              <w:rPr>
                <w:sz w:val="22"/>
                <w:szCs w:val="22"/>
              </w:rPr>
              <w:t>50.00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4.6.</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Nesaistītu minerālmateriālu 0/56 pamata būvniecība 22 cm biezumā. </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m2</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50.00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4.7.</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Salizturīgās kārtas būvniecība 20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4.8.</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Salizturīgās kārtas būvniecība 40 cm biezumā</w:t>
            </w:r>
          </w:p>
        </w:tc>
        <w:tc>
          <w:tcPr>
            <w:tcW w:w="709" w:type="pct"/>
            <w:tcBorders>
              <w:top w:val="nil"/>
              <w:left w:val="nil"/>
              <w:bottom w:val="single" w:sz="4" w:space="0" w:color="auto"/>
              <w:right w:val="single" w:sz="4" w:space="0" w:color="auto"/>
            </w:tcBorders>
            <w:shd w:val="clear" w:color="auto" w:fill="FFFFFF" w:themeFill="background1"/>
            <w:vAlign w:val="center"/>
          </w:tcPr>
          <w:p w:rsidR="00095517" w:rsidRPr="004407AB" w:rsidRDefault="00095517" w:rsidP="00826466">
            <w:pPr>
              <w:jc w:val="center"/>
              <w:rPr>
                <w:sz w:val="22"/>
                <w:szCs w:val="22"/>
              </w:rPr>
            </w:pPr>
            <w:r w:rsidRPr="004407AB">
              <w:rPr>
                <w:sz w:val="22"/>
                <w:szCs w:val="22"/>
              </w:rPr>
              <w:t>m3</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Del="00CC3928" w:rsidRDefault="00095517" w:rsidP="00826466">
            <w:pPr>
              <w:jc w:val="center"/>
              <w:rPr>
                <w:sz w:val="22"/>
                <w:szCs w:val="22"/>
              </w:rPr>
            </w:pPr>
            <w:r w:rsidRPr="004407AB">
              <w:rPr>
                <w:sz w:val="22"/>
                <w:szCs w:val="22"/>
              </w:rPr>
              <w:t>20.00</w:t>
            </w:r>
          </w:p>
        </w:tc>
      </w:tr>
      <w:tr w:rsidR="00095517" w:rsidRPr="004407AB" w:rsidTr="00826466">
        <w:trPr>
          <w:trHeight w:val="20"/>
        </w:trPr>
        <w:tc>
          <w:tcPr>
            <w:tcW w:w="343" w:type="pct"/>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5</w:t>
            </w:r>
          </w:p>
        </w:tc>
        <w:tc>
          <w:tcPr>
            <w:tcW w:w="4657" w:type="pct"/>
            <w:gridSpan w:val="3"/>
            <w:shd w:val="clear" w:color="auto" w:fill="D9D9D9" w:themeFill="background1" w:themeFillShade="D9"/>
          </w:tcPr>
          <w:p w:rsidR="00095517" w:rsidRPr="004407AB" w:rsidRDefault="00095517" w:rsidP="00826466">
            <w:pPr>
              <w:rPr>
                <w:b/>
                <w:sz w:val="22"/>
                <w:szCs w:val="22"/>
              </w:rPr>
            </w:pPr>
            <w:r w:rsidRPr="004407AB">
              <w:rPr>
                <w:b/>
                <w:sz w:val="22"/>
                <w:szCs w:val="22"/>
              </w:rPr>
              <w:t>Satiksmes aprīkojums</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5.1.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Betona apmales 100x30x15 cm uzstādīšana un C30/37 betona (tai skaitā slīpās un šķembu pamats 10 cm biezumā). </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45.00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5.2.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 xml:space="preserve">Betona apmales 100x20x8 cm uzstādīšana uz C30/37 betona (tai skaitā šķembu pamats 10 cm biezumā). </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m</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32.00</w:t>
            </w:r>
          </w:p>
        </w:tc>
      </w:tr>
      <w:tr w:rsidR="00095517" w:rsidRPr="004407AB" w:rsidTr="00826466">
        <w:trPr>
          <w:trHeight w:val="20"/>
        </w:trPr>
        <w:tc>
          <w:tcPr>
            <w:tcW w:w="343" w:type="pct"/>
            <w:noWrap/>
            <w:vAlign w:val="center"/>
          </w:tcPr>
          <w:p w:rsidR="00095517" w:rsidRPr="004407AB" w:rsidRDefault="00095517" w:rsidP="00826466">
            <w:pPr>
              <w:jc w:val="center"/>
              <w:rPr>
                <w:bCs/>
                <w:sz w:val="22"/>
                <w:szCs w:val="22"/>
              </w:rPr>
            </w:pPr>
            <w:r w:rsidRPr="004407AB">
              <w:rPr>
                <w:bCs/>
                <w:sz w:val="22"/>
                <w:szCs w:val="22"/>
              </w:rPr>
              <w:t>6.</w:t>
            </w:r>
          </w:p>
        </w:tc>
        <w:tc>
          <w:tcPr>
            <w:tcW w:w="4657" w:type="pct"/>
            <w:gridSpan w:val="3"/>
            <w:tcBorders>
              <w:top w:val="nil"/>
              <w:left w:val="single" w:sz="4" w:space="0" w:color="auto"/>
              <w:bottom w:val="single" w:sz="4" w:space="0" w:color="auto"/>
              <w:right w:val="single" w:sz="4" w:space="0" w:color="auto"/>
            </w:tcBorders>
            <w:shd w:val="clear" w:color="auto" w:fill="auto"/>
            <w:vAlign w:val="center"/>
          </w:tcPr>
          <w:p w:rsidR="00095517" w:rsidRPr="004407AB" w:rsidRDefault="00095517" w:rsidP="00826466">
            <w:pPr>
              <w:rPr>
                <w:sz w:val="22"/>
                <w:szCs w:val="22"/>
              </w:rPr>
            </w:pPr>
            <w:r w:rsidRPr="004407AB">
              <w:rPr>
                <w:b/>
                <w:sz w:val="22"/>
                <w:szCs w:val="22"/>
              </w:rPr>
              <w:t>Ceļa zīmju un balstu uzstādīšana vai nomaiņa</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6.1.</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Ceļa zīmes Nr. 206 uzstādīšana.</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gb.</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6.2.</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Ceļa zīmes Nr.503 uzstādīšana</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gb.</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6.3.</w:t>
            </w:r>
          </w:p>
        </w:tc>
        <w:tc>
          <w:tcPr>
            <w:tcW w:w="3310" w:type="pct"/>
            <w:tcBorders>
              <w:top w:val="nil"/>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Ceļa zīmju balstu uzstādīšana.</w:t>
            </w:r>
          </w:p>
        </w:tc>
        <w:tc>
          <w:tcPr>
            <w:tcW w:w="709"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gb.</w:t>
            </w:r>
          </w:p>
        </w:tc>
        <w:tc>
          <w:tcPr>
            <w:tcW w:w="638" w:type="pct"/>
            <w:tcBorders>
              <w:top w:val="nil"/>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w:t>
            </w:r>
          </w:p>
        </w:tc>
      </w:tr>
      <w:tr w:rsidR="00095517" w:rsidRPr="004407AB" w:rsidTr="00826466">
        <w:trPr>
          <w:trHeight w:val="20"/>
        </w:trPr>
        <w:tc>
          <w:tcPr>
            <w:tcW w:w="343" w:type="pct"/>
            <w:tcBorders>
              <w:top w:val="nil"/>
            </w:tcBorders>
            <w:shd w:val="clear" w:color="auto" w:fill="D9D9D9" w:themeFill="background1" w:themeFillShade="D9"/>
            <w:noWrap/>
            <w:vAlign w:val="center"/>
          </w:tcPr>
          <w:p w:rsidR="00095517" w:rsidRPr="004407AB" w:rsidRDefault="00095517" w:rsidP="00826466">
            <w:pPr>
              <w:jc w:val="center"/>
              <w:rPr>
                <w:b/>
                <w:sz w:val="22"/>
                <w:szCs w:val="22"/>
              </w:rPr>
            </w:pPr>
            <w:r w:rsidRPr="004407AB">
              <w:rPr>
                <w:b/>
                <w:sz w:val="22"/>
                <w:szCs w:val="22"/>
              </w:rPr>
              <w:t>7</w:t>
            </w:r>
          </w:p>
        </w:tc>
        <w:tc>
          <w:tcPr>
            <w:tcW w:w="4657" w:type="pct"/>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95517" w:rsidRPr="004407AB" w:rsidRDefault="00095517" w:rsidP="00826466">
            <w:pPr>
              <w:rPr>
                <w:b/>
                <w:sz w:val="22"/>
                <w:szCs w:val="22"/>
              </w:rPr>
            </w:pPr>
            <w:r w:rsidRPr="004407AB">
              <w:rPr>
                <w:b/>
                <w:sz w:val="22"/>
                <w:szCs w:val="22"/>
              </w:rPr>
              <w:t>Pārējie darbi</w:t>
            </w:r>
          </w:p>
        </w:tc>
      </w:tr>
      <w:tr w:rsidR="00095517" w:rsidRPr="004407AB" w:rsidTr="00826466">
        <w:trPr>
          <w:trHeight w:val="20"/>
        </w:trPr>
        <w:tc>
          <w:tcPr>
            <w:tcW w:w="343" w:type="pct"/>
            <w:shd w:val="clear" w:color="auto" w:fill="FFFFFF" w:themeFill="background1"/>
            <w:noWrap/>
            <w:vAlign w:val="center"/>
          </w:tcPr>
          <w:p w:rsidR="00095517" w:rsidRPr="004407AB" w:rsidRDefault="00095517" w:rsidP="00826466">
            <w:pPr>
              <w:jc w:val="center"/>
              <w:rPr>
                <w:bCs/>
                <w:sz w:val="22"/>
                <w:szCs w:val="22"/>
              </w:rPr>
            </w:pPr>
            <w:r w:rsidRPr="004407AB">
              <w:rPr>
                <w:bCs/>
                <w:sz w:val="22"/>
                <w:szCs w:val="22"/>
              </w:rPr>
              <w:t>7.1.</w:t>
            </w:r>
          </w:p>
        </w:tc>
        <w:tc>
          <w:tcPr>
            <w:tcW w:w="3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517" w:rsidRPr="004407AB" w:rsidRDefault="00095517" w:rsidP="00826466">
            <w:pPr>
              <w:rPr>
                <w:sz w:val="22"/>
                <w:szCs w:val="22"/>
              </w:rPr>
            </w:pPr>
            <w:r w:rsidRPr="004407AB">
              <w:rPr>
                <w:sz w:val="22"/>
                <w:szCs w:val="22"/>
              </w:rPr>
              <w:t>Citi neuzskaitītie papildus darbi un materiāli</w:t>
            </w:r>
          </w:p>
        </w:tc>
        <w:tc>
          <w:tcPr>
            <w:tcW w:w="709" w:type="pct"/>
            <w:tcBorders>
              <w:top w:val="single" w:sz="4" w:space="0" w:color="auto"/>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kpl.</w:t>
            </w:r>
          </w:p>
        </w:tc>
        <w:tc>
          <w:tcPr>
            <w:tcW w:w="638" w:type="pct"/>
            <w:tcBorders>
              <w:top w:val="single" w:sz="4" w:space="0" w:color="auto"/>
              <w:left w:val="nil"/>
              <w:bottom w:val="single" w:sz="4" w:space="0" w:color="auto"/>
              <w:right w:val="single" w:sz="4" w:space="0" w:color="auto"/>
            </w:tcBorders>
            <w:shd w:val="clear" w:color="auto" w:fill="FFFFFF" w:themeFill="background1"/>
            <w:noWrap/>
            <w:vAlign w:val="center"/>
          </w:tcPr>
          <w:p w:rsidR="00095517" w:rsidRPr="004407AB" w:rsidRDefault="00095517" w:rsidP="00826466">
            <w:pPr>
              <w:jc w:val="center"/>
              <w:rPr>
                <w:sz w:val="22"/>
                <w:szCs w:val="22"/>
              </w:rPr>
            </w:pPr>
            <w:r w:rsidRPr="004407AB">
              <w:rPr>
                <w:sz w:val="22"/>
                <w:szCs w:val="22"/>
              </w:rPr>
              <w:t>1.00</w:t>
            </w:r>
          </w:p>
        </w:tc>
      </w:tr>
    </w:tbl>
    <w:p w:rsidR="00095517" w:rsidRPr="004407AB" w:rsidRDefault="00095517" w:rsidP="00095517">
      <w:pPr>
        <w:autoSpaceDN w:val="0"/>
        <w:ind w:left="-426"/>
        <w:rPr>
          <w:bCs/>
          <w:sz w:val="22"/>
          <w:szCs w:val="22"/>
        </w:rPr>
      </w:pPr>
    </w:p>
    <w:p w:rsidR="00095517" w:rsidRPr="004407AB" w:rsidRDefault="00095517" w:rsidP="00095517">
      <w:pPr>
        <w:spacing w:line="276" w:lineRule="auto"/>
        <w:ind w:left="-426"/>
        <w:rPr>
          <w:sz w:val="22"/>
          <w:szCs w:val="22"/>
        </w:rPr>
      </w:pPr>
      <w:r w:rsidRPr="004407AB">
        <w:rPr>
          <w:b/>
          <w:bCs/>
          <w:sz w:val="22"/>
          <w:szCs w:val="22"/>
        </w:rPr>
        <w:t>3.  Īpašie noteikumi:</w:t>
      </w:r>
    </w:p>
    <w:p w:rsidR="00095517" w:rsidRPr="004407AB" w:rsidRDefault="00095517" w:rsidP="00095517">
      <w:pPr>
        <w:pStyle w:val="ListParagraph"/>
        <w:spacing w:line="276" w:lineRule="auto"/>
        <w:ind w:left="0" w:right="-341"/>
        <w:jc w:val="both"/>
        <w:rPr>
          <w:sz w:val="22"/>
          <w:szCs w:val="22"/>
          <w:lang w:eastAsia="ru-RU"/>
        </w:rPr>
      </w:pPr>
      <w:r w:rsidRPr="004407AB">
        <w:rPr>
          <w:sz w:val="22"/>
          <w:szCs w:val="22"/>
          <w:lang w:eastAsia="ru-RU"/>
        </w:rPr>
        <w:t>3.1</w:t>
      </w:r>
      <w:proofErr w:type="gramStart"/>
      <w:r w:rsidRPr="004407AB">
        <w:rPr>
          <w:sz w:val="22"/>
          <w:szCs w:val="22"/>
          <w:lang w:eastAsia="ru-RU"/>
        </w:rPr>
        <w:t>.Piedāvājuma</w:t>
      </w:r>
      <w:proofErr w:type="gramEnd"/>
      <w:r w:rsidRPr="004407AB">
        <w:rPr>
          <w:sz w:val="22"/>
          <w:szCs w:val="22"/>
          <w:lang w:eastAsia="ru-RU"/>
        </w:rPr>
        <w:t xml:space="preserve"> tāmēm jāatbilst LBN 501-17 “Būvizmaksu noteikšanas kārtība”;</w:t>
      </w:r>
    </w:p>
    <w:p w:rsidR="00095517" w:rsidRPr="004407AB" w:rsidRDefault="00095517" w:rsidP="00095517">
      <w:pPr>
        <w:pStyle w:val="ListParagraph"/>
        <w:spacing w:line="276" w:lineRule="auto"/>
        <w:ind w:left="0"/>
        <w:jc w:val="both"/>
        <w:rPr>
          <w:sz w:val="22"/>
          <w:szCs w:val="22"/>
        </w:rPr>
      </w:pPr>
      <w:r w:rsidRPr="004407AB">
        <w:rPr>
          <w:sz w:val="22"/>
          <w:szCs w:val="22"/>
        </w:rPr>
        <w:t>3.2</w:t>
      </w:r>
      <w:proofErr w:type="gramStart"/>
      <w:r w:rsidRPr="004407AB">
        <w:rPr>
          <w:sz w:val="22"/>
          <w:szCs w:val="22"/>
        </w:rPr>
        <w:t>.Samaksa</w:t>
      </w:r>
      <w:proofErr w:type="gramEnd"/>
      <w:r w:rsidRPr="004407AB">
        <w:rPr>
          <w:sz w:val="22"/>
          <w:szCs w:val="22"/>
        </w:rPr>
        <w:t xml:space="preserve"> tiks veikta saskaņā ar līgumu un </w:t>
      </w:r>
      <w:r w:rsidRPr="004407AB">
        <w:rPr>
          <w:b/>
          <w:sz w:val="22"/>
          <w:szCs w:val="22"/>
          <w:u w:val="single"/>
        </w:rPr>
        <w:t>tikai</w:t>
      </w:r>
      <w:r w:rsidRPr="004407AB">
        <w:rPr>
          <w:sz w:val="22"/>
          <w:szCs w:val="22"/>
        </w:rPr>
        <w:t xml:space="preserve"> ievērojot </w:t>
      </w:r>
      <w:r w:rsidRPr="004407AB">
        <w:rPr>
          <w:b/>
          <w:sz w:val="22"/>
          <w:szCs w:val="22"/>
        </w:rPr>
        <w:t>3.4.,</w:t>
      </w:r>
      <w:r w:rsidRPr="004407AB">
        <w:rPr>
          <w:sz w:val="22"/>
          <w:szCs w:val="22"/>
        </w:rPr>
        <w:t xml:space="preserve"> </w:t>
      </w:r>
      <w:r w:rsidRPr="004407AB">
        <w:rPr>
          <w:b/>
          <w:sz w:val="22"/>
          <w:szCs w:val="22"/>
        </w:rPr>
        <w:t xml:space="preserve">3.5. </w:t>
      </w:r>
      <w:proofErr w:type="gramStart"/>
      <w:r w:rsidRPr="004407AB">
        <w:rPr>
          <w:sz w:val="22"/>
          <w:szCs w:val="22"/>
        </w:rPr>
        <w:t>un</w:t>
      </w:r>
      <w:proofErr w:type="gramEnd"/>
      <w:r w:rsidRPr="004407AB">
        <w:rPr>
          <w:b/>
          <w:sz w:val="22"/>
          <w:szCs w:val="22"/>
        </w:rPr>
        <w:t xml:space="preserve"> 3.6.</w:t>
      </w:r>
      <w:r w:rsidRPr="004407AB">
        <w:rPr>
          <w:sz w:val="22"/>
          <w:szCs w:val="22"/>
        </w:rPr>
        <w:t xml:space="preserve"> </w:t>
      </w:r>
      <w:proofErr w:type="gramStart"/>
      <w:r w:rsidRPr="004407AB">
        <w:rPr>
          <w:sz w:val="22"/>
          <w:szCs w:val="22"/>
        </w:rPr>
        <w:t>tehniskās</w:t>
      </w:r>
      <w:proofErr w:type="gramEnd"/>
      <w:r w:rsidRPr="004407AB">
        <w:rPr>
          <w:sz w:val="22"/>
          <w:szCs w:val="22"/>
        </w:rPr>
        <w:t xml:space="preserve"> specifikācijas punktus.</w:t>
      </w:r>
    </w:p>
    <w:p w:rsidR="00095517" w:rsidRPr="004407AB" w:rsidRDefault="00095517" w:rsidP="00095517">
      <w:pPr>
        <w:pStyle w:val="ListParagraph"/>
        <w:spacing w:line="276" w:lineRule="auto"/>
        <w:ind w:left="0"/>
        <w:jc w:val="both"/>
        <w:rPr>
          <w:sz w:val="22"/>
          <w:szCs w:val="22"/>
        </w:rPr>
      </w:pPr>
      <w:r w:rsidRPr="004407AB">
        <w:rPr>
          <w:sz w:val="22"/>
          <w:szCs w:val="22"/>
        </w:rPr>
        <w:t>3.3</w:t>
      </w:r>
      <w:proofErr w:type="gramStart"/>
      <w:r w:rsidRPr="004407AB">
        <w:rPr>
          <w:sz w:val="22"/>
          <w:szCs w:val="22"/>
        </w:rPr>
        <w:t>.Pirms</w:t>
      </w:r>
      <w:proofErr w:type="gramEnd"/>
      <w:r w:rsidRPr="004407AB">
        <w:rPr>
          <w:sz w:val="22"/>
          <w:szCs w:val="22"/>
        </w:rPr>
        <w:t xml:space="preserve"> uzsākt darbus, izpildītājam ir jāparaksta „Būves vietas nodošanas - pieņemšanas akts būvdarbiem”.</w:t>
      </w:r>
    </w:p>
    <w:p w:rsidR="00095517" w:rsidRPr="004407AB" w:rsidRDefault="00095517" w:rsidP="00095517">
      <w:pPr>
        <w:pStyle w:val="ListParagraph"/>
        <w:spacing w:line="276" w:lineRule="auto"/>
        <w:ind w:left="0"/>
        <w:jc w:val="both"/>
        <w:rPr>
          <w:sz w:val="22"/>
          <w:szCs w:val="22"/>
        </w:rPr>
      </w:pPr>
      <w:r w:rsidRPr="004407AB">
        <w:rPr>
          <w:sz w:val="22"/>
          <w:szCs w:val="22"/>
        </w:rPr>
        <w:lastRenderedPageBreak/>
        <w:t>3.4</w:t>
      </w:r>
      <w:proofErr w:type="gramStart"/>
      <w:r w:rsidRPr="004407AB">
        <w:rPr>
          <w:sz w:val="22"/>
          <w:szCs w:val="22"/>
        </w:rPr>
        <w:t>.Nododot</w:t>
      </w:r>
      <w:proofErr w:type="gramEnd"/>
      <w:r w:rsidRPr="004407AB">
        <w:rPr>
          <w:sz w:val="22"/>
          <w:szCs w:val="22"/>
        </w:rPr>
        <w:t xml:space="preserve"> būvdarbus izpildītājam ir jānodod „Būvdarbu pabeigšanas akts”, kā arī būvdarbu  izpilddokumentācija un izpildshēmas 2 eksemplāri (papīra veidā un elektroniskā veidā DWG formātā).</w:t>
      </w:r>
    </w:p>
    <w:p w:rsidR="00095517" w:rsidRPr="004407AB" w:rsidRDefault="00095517" w:rsidP="00095517">
      <w:pPr>
        <w:pStyle w:val="ListParagraph"/>
        <w:spacing w:line="276" w:lineRule="auto"/>
        <w:ind w:left="0"/>
        <w:jc w:val="both"/>
        <w:rPr>
          <w:sz w:val="22"/>
          <w:szCs w:val="22"/>
        </w:rPr>
      </w:pPr>
      <w:r w:rsidRPr="004407AB">
        <w:rPr>
          <w:sz w:val="22"/>
          <w:szCs w:val="22"/>
        </w:rPr>
        <w:t>3.5</w:t>
      </w:r>
      <w:proofErr w:type="gramStart"/>
      <w:r w:rsidRPr="004407AB">
        <w:rPr>
          <w:sz w:val="22"/>
          <w:szCs w:val="22"/>
        </w:rPr>
        <w:t>.Nododot</w:t>
      </w:r>
      <w:proofErr w:type="gramEnd"/>
      <w:r w:rsidRPr="004407AB">
        <w:rPr>
          <w:sz w:val="22"/>
          <w:szCs w:val="22"/>
        </w:rPr>
        <w:t xml:space="preserve"> būvdarbus, būvuzņēmējam jāsagatavo nodošanas dokumentācija likumdošanas paredzētāja kartībā. </w:t>
      </w:r>
    </w:p>
    <w:p w:rsidR="00095517" w:rsidRPr="004407AB" w:rsidRDefault="00095517" w:rsidP="00095517">
      <w:pPr>
        <w:pStyle w:val="ListParagraph"/>
        <w:spacing w:line="276" w:lineRule="auto"/>
        <w:ind w:left="0"/>
        <w:jc w:val="both"/>
        <w:rPr>
          <w:sz w:val="22"/>
          <w:szCs w:val="22"/>
        </w:rPr>
      </w:pPr>
      <w:r w:rsidRPr="004407AB">
        <w:rPr>
          <w:sz w:val="22"/>
          <w:szCs w:val="22"/>
        </w:rPr>
        <w:t>3.6</w:t>
      </w:r>
      <w:proofErr w:type="gramStart"/>
      <w:r w:rsidRPr="004407AB">
        <w:rPr>
          <w:sz w:val="22"/>
          <w:szCs w:val="22"/>
        </w:rPr>
        <w:t>.Visus</w:t>
      </w:r>
      <w:proofErr w:type="gramEnd"/>
      <w:r w:rsidRPr="004407AB">
        <w:rPr>
          <w:sz w:val="22"/>
          <w:szCs w:val="22"/>
        </w:rPr>
        <w:t xml:space="preserve"> nepieciešamos dokumentus, kuri ir nepieciešami 3.4., 3.5. </w:t>
      </w:r>
      <w:proofErr w:type="gramStart"/>
      <w:r w:rsidRPr="004407AB">
        <w:rPr>
          <w:sz w:val="22"/>
          <w:szCs w:val="22"/>
        </w:rPr>
        <w:t>un</w:t>
      </w:r>
      <w:proofErr w:type="gramEnd"/>
      <w:r w:rsidRPr="004407AB">
        <w:rPr>
          <w:sz w:val="22"/>
          <w:szCs w:val="22"/>
        </w:rPr>
        <w:t xml:space="preserve"> 3.6. </w:t>
      </w:r>
      <w:proofErr w:type="gramStart"/>
      <w:r w:rsidRPr="004407AB">
        <w:rPr>
          <w:sz w:val="22"/>
          <w:szCs w:val="22"/>
        </w:rPr>
        <w:t>punktu</w:t>
      </w:r>
      <w:proofErr w:type="gramEnd"/>
      <w:r w:rsidRPr="004407AB">
        <w:rPr>
          <w:sz w:val="22"/>
          <w:szCs w:val="22"/>
        </w:rPr>
        <w:t xml:space="preserve"> nosacījumu izpildei sagatavo būvuzņēmējs/izpildītājs;</w:t>
      </w:r>
    </w:p>
    <w:p w:rsidR="00095517" w:rsidRPr="004407AB" w:rsidRDefault="00095517" w:rsidP="00095517">
      <w:pPr>
        <w:pStyle w:val="ListParagraph"/>
        <w:spacing w:line="276" w:lineRule="auto"/>
        <w:ind w:left="0"/>
        <w:jc w:val="both"/>
        <w:rPr>
          <w:sz w:val="22"/>
          <w:szCs w:val="22"/>
        </w:rPr>
      </w:pPr>
      <w:r w:rsidRPr="004407AB">
        <w:rPr>
          <w:sz w:val="22"/>
          <w:szCs w:val="22"/>
        </w:rPr>
        <w:t>3.7.Darbus veikt atbilstoši „Ceļu specifikācija 2019”, „Vispārīgie būvnoteikumi” un atbilstoši ražotāja instrukcijai, ja tie nav aprakstīti būvniecības dokumentācijā vai tos nedefinē kādi citi standarti.</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3.8</w:t>
      </w:r>
      <w:proofErr w:type="gramStart"/>
      <w:r w:rsidRPr="004407AB">
        <w:rPr>
          <w:sz w:val="22"/>
          <w:szCs w:val="22"/>
        </w:rPr>
        <w:t>.Izbūves</w:t>
      </w:r>
      <w:proofErr w:type="gramEnd"/>
      <w:r w:rsidRPr="004407AB">
        <w:rPr>
          <w:sz w:val="22"/>
          <w:szCs w:val="22"/>
        </w:rPr>
        <w:t xml:space="preserve"> materiāli doti sablīvētā veidā, būvuzņēmējam jāievērtē uzirdinājuma koeficients.</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3.9</w:t>
      </w:r>
      <w:proofErr w:type="gramStart"/>
      <w:r w:rsidRPr="004407AB">
        <w:rPr>
          <w:sz w:val="22"/>
          <w:szCs w:val="22"/>
        </w:rPr>
        <w:t>.Darbu</w:t>
      </w:r>
      <w:proofErr w:type="gramEnd"/>
      <w:r w:rsidRPr="004407AB">
        <w:rPr>
          <w:sz w:val="22"/>
          <w:szCs w:val="22"/>
        </w:rPr>
        <w:t xml:space="preserve"> veidiem, kuriem uzrādīta garuma vai laukuma mērvienība, norādīts gatava - uzmērāma darba daudzums. </w:t>
      </w:r>
      <w:proofErr w:type="gramStart"/>
      <w:r w:rsidRPr="004407AB">
        <w:rPr>
          <w:sz w:val="22"/>
          <w:szCs w:val="22"/>
        </w:rPr>
        <w:t>Būvuzņēmējam katra konkrēta darba izmaksās jāparedz visi ar darba izpildi saistītie izdevumi, to skaitā papildu materiāla daudzums, kas nepieciešams tehnoloģiski pareizai materiālu iestrādei, piemēram, pārlaidumu veidošanai, virāžu būvniecībai.</w:t>
      </w:r>
      <w:proofErr w:type="gramEnd"/>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3.10</w:t>
      </w:r>
      <w:proofErr w:type="gramStart"/>
      <w:r w:rsidRPr="004407AB">
        <w:rPr>
          <w:sz w:val="22"/>
          <w:szCs w:val="22"/>
        </w:rPr>
        <w:t>.Zemes</w:t>
      </w:r>
      <w:proofErr w:type="gramEnd"/>
      <w:r w:rsidRPr="004407AB">
        <w:rPr>
          <w:sz w:val="22"/>
          <w:szCs w:val="22"/>
        </w:rPr>
        <w:t xml:space="preserve"> klātnes ierakuma būvniecība ietver visu nesaistīto minerālmateriālu kārtu izrakšanu, kā arī apmaļu, akmeņu, betona (dzelzsbetona) elementu un citu līdzīgu elementu, kas atrodas paredzētajā ierakuma zonā, demontāžu tai skaitā utilizāciju atbilstoši pastāvošajai likumdošanai.</w:t>
      </w:r>
    </w:p>
    <w:p w:rsidR="00095517" w:rsidRPr="004407AB" w:rsidRDefault="00095517" w:rsidP="00095517">
      <w:pPr>
        <w:pStyle w:val="ListParagraph"/>
        <w:tabs>
          <w:tab w:val="left" w:pos="142"/>
        </w:tabs>
        <w:ind w:left="0"/>
        <w:jc w:val="both"/>
        <w:rPr>
          <w:sz w:val="22"/>
          <w:szCs w:val="22"/>
        </w:rPr>
      </w:pPr>
      <w:r w:rsidRPr="004407AB">
        <w:rPr>
          <w:sz w:val="22"/>
          <w:szCs w:val="22"/>
        </w:rPr>
        <w:t>3.11.Darbu izmaksās jāparedz visu nepieciešamo materiālu un būvdarbu izmaksas, nepieciešamo pagaidu pasākumu un darbu izmaksas, kā arī visas izmaksas, kas var būt nepieciešamas, lai nodrošinātu atbilstību saistošām LR likumu un normatīvu prasībām, t.sk., ar darbu pieņemšanas-nodošanas procedūras, ar pieņemšanas komisiju organizāciju saistītās izmaksas (piemēram, izpildshēmu izstrāde, izpilddokumentācijas sagatavošana), kā arī jebkuru citu tehniskās dokumentācijas, Tehniskajās specifikācijās minēto darbu pozīciju, kas nav atsevišķi norādītas citviet, izmaksas.</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3.12</w:t>
      </w:r>
      <w:proofErr w:type="gramStart"/>
      <w:r w:rsidRPr="004407AB">
        <w:rPr>
          <w:sz w:val="22"/>
          <w:szCs w:val="22"/>
        </w:rPr>
        <w:t>.Pirms</w:t>
      </w:r>
      <w:proofErr w:type="gramEnd"/>
      <w:r w:rsidRPr="004407AB">
        <w:rPr>
          <w:sz w:val="22"/>
          <w:szCs w:val="22"/>
        </w:rPr>
        <w:t xml:space="preserve"> jeb kuras būvdarbu uzsākšanas, būvdarbu veicējam, jāsaskaņo pielietojamas tehnoloģijas un materiālus ar Pasūtītāju.</w:t>
      </w:r>
    </w:p>
    <w:p w:rsidR="00095517" w:rsidRPr="004407AB" w:rsidRDefault="00095517" w:rsidP="00095517">
      <w:pPr>
        <w:tabs>
          <w:tab w:val="left" w:pos="142"/>
        </w:tabs>
        <w:spacing w:line="276" w:lineRule="auto"/>
        <w:ind w:left="-66"/>
        <w:jc w:val="both"/>
        <w:rPr>
          <w:sz w:val="22"/>
          <w:szCs w:val="22"/>
        </w:rPr>
      </w:pPr>
      <w:r w:rsidRPr="004407AB">
        <w:rPr>
          <w:sz w:val="22"/>
          <w:szCs w:val="22"/>
        </w:rPr>
        <w:t xml:space="preserve"> 3.13</w:t>
      </w:r>
      <w:proofErr w:type="gramStart"/>
      <w:r w:rsidRPr="004407AB">
        <w:rPr>
          <w:sz w:val="22"/>
          <w:szCs w:val="22"/>
        </w:rPr>
        <w:t>.Rakšanas</w:t>
      </w:r>
      <w:proofErr w:type="gramEnd"/>
      <w:r w:rsidRPr="004407AB">
        <w:rPr>
          <w:sz w:val="22"/>
          <w:szCs w:val="22"/>
        </w:rPr>
        <w:t xml:space="preserve"> atļauju ir jāizņem būvuzņēmējam saskaņā ar 2013.gada 10.oktobra Daugavpils pilsētas teritorijas saistošiem noteikumiem nr.23 „Inženierkomunikāciju un transporta būvju aizsardzības noteikumi”.</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rPr>
        <w:t>3.14</w:t>
      </w:r>
      <w:proofErr w:type="gramStart"/>
      <w:r w:rsidRPr="004407AB">
        <w:rPr>
          <w:sz w:val="22"/>
          <w:szCs w:val="22"/>
        </w:rPr>
        <w:t>.Demontāžas</w:t>
      </w:r>
      <w:proofErr w:type="gramEnd"/>
      <w:r w:rsidRPr="004407AB">
        <w:rPr>
          <w:sz w:val="22"/>
          <w:szCs w:val="22"/>
        </w:rPr>
        <w:t xml:space="preserve"> darbu rezultātā atgūtais materiāls, kā arī atkritumi, proti, aku vāki un lietus gūlijas (režģis), inženiertīklu caurules, dzelzsbetona izstrādājumi, grunts, grants, šķembas, safrēzētais asfalts, esošā apgaismojuma instalācija  u.c. būvuzņēmējam/izpildītājam utilizē </w:t>
      </w:r>
      <w:r w:rsidRPr="004407AB">
        <w:rPr>
          <w:sz w:val="22"/>
          <w:szCs w:val="22"/>
          <w:lang w:eastAsia="ru-RU"/>
        </w:rPr>
        <w:t xml:space="preserve">normativo aktu noteiktajā kārtībā </w:t>
      </w:r>
    </w:p>
    <w:p w:rsidR="00095517" w:rsidRPr="004407AB" w:rsidRDefault="00095517" w:rsidP="00095517">
      <w:pPr>
        <w:pStyle w:val="ListParagraph"/>
        <w:tabs>
          <w:tab w:val="left" w:pos="142"/>
        </w:tabs>
        <w:spacing w:line="276" w:lineRule="auto"/>
        <w:ind w:left="0"/>
        <w:jc w:val="both"/>
        <w:rPr>
          <w:sz w:val="22"/>
          <w:szCs w:val="22"/>
        </w:rPr>
      </w:pPr>
      <w:r w:rsidRPr="004407AB">
        <w:rPr>
          <w:sz w:val="22"/>
          <w:szCs w:val="22"/>
          <w:lang w:eastAsia="ru-RU"/>
        </w:rPr>
        <w:t>3.15</w:t>
      </w:r>
      <w:proofErr w:type="gramStart"/>
      <w:r w:rsidRPr="004407AB">
        <w:rPr>
          <w:sz w:val="22"/>
          <w:szCs w:val="22"/>
          <w:lang w:eastAsia="ru-RU"/>
        </w:rPr>
        <w:t>.Satiksmes</w:t>
      </w:r>
      <w:proofErr w:type="gramEnd"/>
      <w:r w:rsidRPr="004407AB">
        <w:rPr>
          <w:sz w:val="22"/>
          <w:szCs w:val="22"/>
          <w:lang w:eastAsia="ru-RU"/>
        </w:rPr>
        <w:t xml:space="preserve"> organizācijas shēmas un ceļa zīmju uzstādīšanu norādītajos posmos būvdarbu laikā ir jāizstrādā un nodrošina būvuzņēmējam, kā arī jāsaskaņo darbi ar blakus esošiem tīklu īpašniekiem.</w:t>
      </w:r>
    </w:p>
    <w:p w:rsidR="00095517" w:rsidRPr="004407AB" w:rsidRDefault="00095517" w:rsidP="00095517">
      <w:pPr>
        <w:autoSpaceDN w:val="0"/>
        <w:spacing w:line="276" w:lineRule="auto"/>
        <w:rPr>
          <w:b/>
          <w:bCs/>
          <w:sz w:val="22"/>
          <w:szCs w:val="22"/>
        </w:rPr>
      </w:pPr>
    </w:p>
    <w:p w:rsidR="00095517" w:rsidRPr="004407AB" w:rsidRDefault="00095517" w:rsidP="00095517">
      <w:pPr>
        <w:autoSpaceDN w:val="0"/>
        <w:rPr>
          <w:b/>
          <w:bCs/>
          <w:sz w:val="22"/>
          <w:szCs w:val="22"/>
        </w:rPr>
      </w:pPr>
      <w:r w:rsidRPr="004407AB">
        <w:rPr>
          <w:b/>
          <w:bCs/>
          <w:sz w:val="22"/>
          <w:szCs w:val="22"/>
        </w:rPr>
        <w:t xml:space="preserve">4. Darbu izpildes termiņš: </w:t>
      </w:r>
      <w:r w:rsidRPr="004407AB">
        <w:rPr>
          <w:bCs/>
          <w:sz w:val="22"/>
          <w:szCs w:val="22"/>
        </w:rPr>
        <w:t>1 (mēnesis) no līguma noslēgšanas dienas</w:t>
      </w:r>
      <w:r w:rsidRPr="004407AB">
        <w:rPr>
          <w:sz w:val="22"/>
          <w:szCs w:val="22"/>
        </w:rPr>
        <w:t xml:space="preserve">.  </w:t>
      </w:r>
    </w:p>
    <w:p w:rsidR="00095517" w:rsidRPr="004407AB" w:rsidRDefault="00095517" w:rsidP="00095517">
      <w:pPr>
        <w:autoSpaceDN w:val="0"/>
        <w:rPr>
          <w:sz w:val="22"/>
          <w:szCs w:val="22"/>
        </w:rPr>
      </w:pPr>
      <w:r w:rsidRPr="004407AB">
        <w:rPr>
          <w:b/>
          <w:bCs/>
          <w:sz w:val="22"/>
          <w:szCs w:val="22"/>
        </w:rPr>
        <w:t xml:space="preserve">5. Garantijas laiks: </w:t>
      </w:r>
      <w:r w:rsidRPr="004407AB">
        <w:rPr>
          <w:sz w:val="22"/>
          <w:szCs w:val="22"/>
        </w:rPr>
        <w:t>3 gadi.</w:t>
      </w:r>
    </w:p>
    <w:p w:rsidR="00095517" w:rsidRPr="004407AB" w:rsidRDefault="00095517" w:rsidP="00095517">
      <w:pPr>
        <w:spacing w:after="160"/>
        <w:rPr>
          <w:b/>
          <w:sz w:val="22"/>
          <w:szCs w:val="22"/>
        </w:rPr>
      </w:pPr>
      <w:r w:rsidRPr="004407AB">
        <w:rPr>
          <w:sz w:val="22"/>
          <w:szCs w:val="22"/>
        </w:rPr>
        <w:t xml:space="preserve"> </w:t>
      </w:r>
    </w:p>
    <w:p w:rsidR="00095517" w:rsidRPr="004407AB" w:rsidRDefault="00095517" w:rsidP="00095517">
      <w:pPr>
        <w:rPr>
          <w:b/>
          <w:sz w:val="22"/>
          <w:szCs w:val="22"/>
        </w:rPr>
      </w:pPr>
      <w:r w:rsidRPr="004407AB">
        <w:rPr>
          <w:b/>
          <w:sz w:val="22"/>
          <w:szCs w:val="22"/>
        </w:rPr>
        <w:t xml:space="preserve">Sagatavoja: </w:t>
      </w:r>
    </w:p>
    <w:p w:rsidR="00095517" w:rsidRPr="004407AB" w:rsidRDefault="00095517" w:rsidP="00095517">
      <w:pPr>
        <w:rPr>
          <w:sz w:val="22"/>
          <w:szCs w:val="22"/>
        </w:rPr>
      </w:pPr>
      <w:r w:rsidRPr="004407AB">
        <w:rPr>
          <w:sz w:val="22"/>
          <w:szCs w:val="22"/>
        </w:rPr>
        <w:t xml:space="preserve">Daugavpils pilsētas pašvaldības iestādes </w:t>
      </w:r>
    </w:p>
    <w:p w:rsidR="00095517" w:rsidRPr="004407AB" w:rsidRDefault="00095517" w:rsidP="00095517">
      <w:pPr>
        <w:rPr>
          <w:sz w:val="22"/>
          <w:szCs w:val="22"/>
        </w:rPr>
      </w:pPr>
      <w:r w:rsidRPr="004407AB">
        <w:rPr>
          <w:sz w:val="22"/>
          <w:szCs w:val="22"/>
        </w:rPr>
        <w:t xml:space="preserve">“Komunālās saimniecības pārvalde” </w:t>
      </w:r>
    </w:p>
    <w:p w:rsidR="00095517" w:rsidRPr="004407AB" w:rsidRDefault="00095517" w:rsidP="00095517">
      <w:pPr>
        <w:rPr>
          <w:sz w:val="22"/>
          <w:szCs w:val="22"/>
        </w:rPr>
      </w:pPr>
      <w:r w:rsidRPr="004407AB">
        <w:rPr>
          <w:sz w:val="22"/>
          <w:szCs w:val="22"/>
        </w:rPr>
        <w:t xml:space="preserve">Ceļu būvinženieris                           </w:t>
      </w:r>
      <w:r w:rsidRPr="004407AB">
        <w:rPr>
          <w:sz w:val="22"/>
          <w:szCs w:val="22"/>
        </w:rPr>
        <w:tab/>
      </w:r>
      <w:r w:rsidRPr="004407AB">
        <w:rPr>
          <w:sz w:val="22"/>
          <w:szCs w:val="22"/>
        </w:rPr>
        <w:tab/>
        <w:t xml:space="preserve">         </w:t>
      </w:r>
      <w:r w:rsidRPr="004407AB">
        <w:rPr>
          <w:sz w:val="22"/>
          <w:szCs w:val="22"/>
        </w:rPr>
        <w:tab/>
      </w:r>
      <w:r w:rsidRPr="004407AB">
        <w:rPr>
          <w:sz w:val="22"/>
          <w:szCs w:val="22"/>
        </w:rPr>
        <w:tab/>
        <w:t xml:space="preserve">                                          D.Dubins</w:t>
      </w:r>
    </w:p>
    <w:p w:rsidR="00095517" w:rsidRPr="004407AB" w:rsidRDefault="00095517" w:rsidP="00095517">
      <w:pPr>
        <w:rPr>
          <w:b/>
          <w:sz w:val="22"/>
          <w:szCs w:val="22"/>
        </w:rPr>
      </w:pPr>
    </w:p>
    <w:p w:rsidR="00095517" w:rsidRPr="004407AB" w:rsidRDefault="00095517" w:rsidP="00095517">
      <w:pPr>
        <w:rPr>
          <w:b/>
          <w:sz w:val="22"/>
          <w:szCs w:val="22"/>
        </w:rPr>
      </w:pPr>
      <w:r w:rsidRPr="004407AB">
        <w:rPr>
          <w:b/>
          <w:sz w:val="22"/>
          <w:szCs w:val="22"/>
        </w:rPr>
        <w:t>Saskaņoja:</w:t>
      </w:r>
    </w:p>
    <w:p w:rsidR="00095517" w:rsidRPr="004407AB" w:rsidRDefault="00095517" w:rsidP="00095517">
      <w:pPr>
        <w:rPr>
          <w:sz w:val="22"/>
          <w:szCs w:val="22"/>
        </w:rPr>
      </w:pPr>
      <w:r w:rsidRPr="004407AB">
        <w:rPr>
          <w:sz w:val="22"/>
          <w:szCs w:val="22"/>
        </w:rPr>
        <w:t xml:space="preserve">Daugavpils pilsētas pašvaldības iestādes </w:t>
      </w:r>
    </w:p>
    <w:p w:rsidR="00095517" w:rsidRPr="004407AB" w:rsidRDefault="00095517" w:rsidP="00095517">
      <w:pPr>
        <w:rPr>
          <w:sz w:val="22"/>
          <w:szCs w:val="22"/>
        </w:rPr>
      </w:pPr>
      <w:r w:rsidRPr="004407AB">
        <w:rPr>
          <w:sz w:val="22"/>
          <w:szCs w:val="22"/>
        </w:rPr>
        <w:t xml:space="preserve">“Komunālās saimniecības pārvalde” </w:t>
      </w:r>
    </w:p>
    <w:p w:rsidR="00095517" w:rsidRPr="004407AB" w:rsidRDefault="00095517" w:rsidP="00095517">
      <w:pPr>
        <w:rPr>
          <w:sz w:val="22"/>
          <w:szCs w:val="22"/>
        </w:rPr>
      </w:pPr>
      <w:r w:rsidRPr="004407AB">
        <w:rPr>
          <w:sz w:val="22"/>
          <w:szCs w:val="22"/>
        </w:rPr>
        <w:t xml:space="preserve">Tehniskās nodaļas vadītaja                        </w:t>
      </w:r>
      <w:r w:rsidRPr="004407AB">
        <w:rPr>
          <w:sz w:val="22"/>
          <w:szCs w:val="22"/>
        </w:rPr>
        <w:tab/>
      </w:r>
      <w:r w:rsidRPr="004407AB">
        <w:rPr>
          <w:sz w:val="22"/>
          <w:szCs w:val="22"/>
        </w:rPr>
        <w:tab/>
        <w:t xml:space="preserve">           </w:t>
      </w:r>
      <w:r w:rsidRPr="004407AB">
        <w:rPr>
          <w:sz w:val="22"/>
          <w:szCs w:val="22"/>
        </w:rPr>
        <w:tab/>
        <w:t xml:space="preserve">                                           O.Grigorjeva</w:t>
      </w:r>
    </w:p>
    <w:p w:rsidR="00095517" w:rsidRPr="004407AB" w:rsidRDefault="00095517" w:rsidP="00D70FBE">
      <w:pPr>
        <w:jc w:val="center"/>
        <w:rPr>
          <w:b/>
          <w:bCs/>
          <w:sz w:val="22"/>
          <w:szCs w:val="22"/>
          <w:lang w:val="lv-LV"/>
        </w:rPr>
      </w:pPr>
    </w:p>
    <w:p w:rsidR="00BC589A" w:rsidRPr="004407AB" w:rsidRDefault="00BC589A" w:rsidP="00E362E4">
      <w:pPr>
        <w:ind w:left="360"/>
        <w:jc w:val="center"/>
        <w:rPr>
          <w:b/>
          <w:sz w:val="22"/>
          <w:szCs w:val="22"/>
          <w:lang w:val="lv-LV"/>
        </w:rPr>
      </w:pPr>
    </w:p>
    <w:p w:rsidR="00986B9C" w:rsidRPr="004407AB" w:rsidRDefault="00986B9C" w:rsidP="00E362E4">
      <w:pPr>
        <w:ind w:left="360"/>
        <w:jc w:val="center"/>
        <w:rPr>
          <w:b/>
          <w:sz w:val="22"/>
          <w:szCs w:val="22"/>
          <w:lang w:val="lv-LV"/>
        </w:rPr>
      </w:pPr>
    </w:p>
    <w:p w:rsidR="00BC589A" w:rsidRDefault="00BC589A" w:rsidP="00E362E4">
      <w:pPr>
        <w:ind w:left="360"/>
        <w:jc w:val="center"/>
        <w:rPr>
          <w:b/>
          <w:sz w:val="28"/>
          <w:szCs w:val="28"/>
          <w:lang w:val="lv-LV"/>
        </w:rPr>
      </w:pPr>
    </w:p>
    <w:p w:rsidR="00FD21FF" w:rsidRDefault="00FD21FF" w:rsidP="00E362E4">
      <w:pPr>
        <w:ind w:left="360"/>
        <w:jc w:val="center"/>
        <w:rPr>
          <w:b/>
          <w:sz w:val="28"/>
          <w:szCs w:val="28"/>
          <w:lang w:val="lv-LV"/>
        </w:rPr>
      </w:pPr>
    </w:p>
    <w:p w:rsidR="00FD21FF" w:rsidRDefault="00FD21FF" w:rsidP="00E362E4">
      <w:pPr>
        <w:ind w:left="360"/>
        <w:jc w:val="center"/>
        <w:rPr>
          <w:b/>
          <w:sz w:val="28"/>
          <w:szCs w:val="28"/>
          <w:lang w:val="lv-LV"/>
        </w:rPr>
      </w:pPr>
    </w:p>
    <w:p w:rsidR="00FD21FF" w:rsidRDefault="00FD21FF"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82650B"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165D08" w:rsidRDefault="00E362E4" w:rsidP="00932701">
      <w:pPr>
        <w:jc w:val="both"/>
        <w:rPr>
          <w:sz w:val="22"/>
          <w:szCs w:val="22"/>
        </w:rPr>
      </w:pPr>
      <w:r w:rsidRPr="00410C89">
        <w:rPr>
          <w:sz w:val="22"/>
          <w:szCs w:val="22"/>
        </w:rPr>
        <w:t>Piedāvājam veikt</w:t>
      </w:r>
      <w:r w:rsidR="00165D08">
        <w:rPr>
          <w:sz w:val="22"/>
          <w:szCs w:val="22"/>
        </w:rPr>
        <w:t xml:space="preserve"> būvdarbus Uzaicinājuma “Satiksmes drošības uzlabaošana ielās </w:t>
      </w:r>
      <w:proofErr w:type="gramStart"/>
      <w:r w:rsidR="00165D08">
        <w:rPr>
          <w:sz w:val="22"/>
          <w:szCs w:val="22"/>
        </w:rPr>
        <w:t>un</w:t>
      </w:r>
      <w:proofErr w:type="gramEnd"/>
      <w:r w:rsidR="00165D08">
        <w:rPr>
          <w:sz w:val="22"/>
          <w:szCs w:val="22"/>
        </w:rPr>
        <w:t xml:space="preserve"> nobrauktuves izbūve, Daugavpilī, id.Nr.DPPI KSP 2019/84N</w:t>
      </w:r>
      <w:r w:rsidR="00534FC1">
        <w:rPr>
          <w:sz w:val="22"/>
          <w:szCs w:val="22"/>
        </w:rPr>
        <w:t>:</w:t>
      </w:r>
      <w:r w:rsidR="00A95477">
        <w:rPr>
          <w:sz w:val="22"/>
          <w:szCs w:val="22"/>
        </w:rPr>
        <w:t xml:space="preserve"> </w:t>
      </w:r>
    </w:p>
    <w:p w:rsidR="00165D08" w:rsidRPr="00594296" w:rsidRDefault="00165D08" w:rsidP="00165D08">
      <w:pPr>
        <w:jc w:val="both"/>
        <w:rPr>
          <w:bCs/>
          <w:sz w:val="20"/>
          <w:szCs w:val="20"/>
          <w:lang w:val="lv-LV"/>
        </w:rPr>
      </w:pPr>
      <w:proofErr w:type="gramStart"/>
      <w:r>
        <w:rPr>
          <w:bCs/>
          <w:sz w:val="20"/>
          <w:szCs w:val="20"/>
        </w:rPr>
        <w:t>1)</w:t>
      </w:r>
      <w:r w:rsidRPr="00594296">
        <w:rPr>
          <w:bCs/>
          <w:sz w:val="20"/>
          <w:szCs w:val="20"/>
          <w:lang w:val="lv-LV"/>
        </w:rPr>
        <w:t>iepirkuma</w:t>
      </w:r>
      <w:proofErr w:type="gramEnd"/>
      <w:r w:rsidRPr="00594296">
        <w:rPr>
          <w:bCs/>
          <w:sz w:val="20"/>
          <w:szCs w:val="20"/>
          <w:lang w:val="lv-LV"/>
        </w:rPr>
        <w:t xml:space="preserve"> priekšmeta </w:t>
      </w:r>
      <w:r>
        <w:rPr>
          <w:bCs/>
          <w:sz w:val="20"/>
          <w:szCs w:val="20"/>
          <w:lang w:val="lv-LV"/>
        </w:rPr>
        <w:t>1.daļā</w:t>
      </w:r>
      <w:r w:rsidRPr="00594296">
        <w:rPr>
          <w:bCs/>
          <w:sz w:val="20"/>
          <w:szCs w:val="20"/>
          <w:lang w:val="lv-LV"/>
        </w:rPr>
        <w:t xml:space="preserve">  „Satiksmes drošības</w:t>
      </w:r>
      <w:r>
        <w:rPr>
          <w:bCs/>
          <w:sz w:val="20"/>
          <w:szCs w:val="20"/>
          <w:lang w:val="lv-LV"/>
        </w:rPr>
        <w:t xml:space="preserve"> uzlabošanu</w:t>
      </w:r>
      <w:r w:rsidRPr="00594296">
        <w:rPr>
          <w:bCs/>
          <w:sz w:val="20"/>
          <w:szCs w:val="20"/>
          <w:lang w:val="lv-LV"/>
        </w:rPr>
        <w:t xml:space="preserve"> Imantas ielā posmā no Ģimnāzijas ielas līdz ēkai Imantas ielā 27, Daugavpilī”;</w:t>
      </w:r>
    </w:p>
    <w:p w:rsidR="00165D08" w:rsidRPr="00594296" w:rsidRDefault="00165D08" w:rsidP="00165D08">
      <w:pPr>
        <w:jc w:val="both"/>
        <w:rPr>
          <w:bCs/>
          <w:sz w:val="20"/>
          <w:szCs w:val="20"/>
          <w:lang w:val="lv-LV"/>
        </w:rPr>
      </w:pPr>
      <w:r>
        <w:rPr>
          <w:bCs/>
          <w:sz w:val="20"/>
          <w:szCs w:val="20"/>
          <w:lang w:val="lv-LV"/>
        </w:rPr>
        <w:t>2)</w:t>
      </w:r>
      <w:r w:rsidRPr="00594296">
        <w:rPr>
          <w:bCs/>
          <w:sz w:val="20"/>
          <w:szCs w:val="20"/>
          <w:lang w:val="lv-LV"/>
        </w:rPr>
        <w:t xml:space="preserve">iepirkuma priekšmeta </w:t>
      </w:r>
      <w:r>
        <w:rPr>
          <w:bCs/>
          <w:sz w:val="20"/>
          <w:szCs w:val="20"/>
          <w:lang w:val="lv-LV"/>
        </w:rPr>
        <w:t>2.daļā</w:t>
      </w:r>
      <w:r w:rsidRPr="00594296">
        <w:rPr>
          <w:bCs/>
          <w:sz w:val="20"/>
          <w:szCs w:val="20"/>
          <w:lang w:val="lv-LV"/>
        </w:rPr>
        <w:t xml:space="preserve"> „Satiksmes drošības uzl</w:t>
      </w:r>
      <w:r>
        <w:rPr>
          <w:bCs/>
          <w:sz w:val="20"/>
          <w:szCs w:val="20"/>
          <w:lang w:val="lv-LV"/>
        </w:rPr>
        <w:t>abošanu</w:t>
      </w:r>
      <w:r w:rsidRPr="00594296">
        <w:rPr>
          <w:bCs/>
          <w:sz w:val="20"/>
          <w:szCs w:val="20"/>
          <w:lang w:val="lv-LV"/>
        </w:rPr>
        <w:t xml:space="preserve"> Jātnieku ielā posmā no Aizpilsētas ielas līdz Smilšu ielai, Daugavpilī”;</w:t>
      </w:r>
    </w:p>
    <w:p w:rsidR="00E362E4" w:rsidRPr="00534FC1" w:rsidRDefault="00165D08" w:rsidP="00932701">
      <w:pPr>
        <w:jc w:val="both"/>
        <w:rPr>
          <w:sz w:val="22"/>
          <w:szCs w:val="22"/>
          <w:lang w:val="lv-LV"/>
        </w:rPr>
      </w:pPr>
      <w:r>
        <w:rPr>
          <w:bCs/>
          <w:sz w:val="20"/>
          <w:szCs w:val="20"/>
          <w:lang w:val="lv-LV"/>
        </w:rPr>
        <w:t xml:space="preserve"> 3)</w:t>
      </w:r>
      <w:r w:rsidRPr="00594296">
        <w:rPr>
          <w:bCs/>
          <w:sz w:val="20"/>
          <w:szCs w:val="20"/>
          <w:lang w:val="lv-LV"/>
        </w:rPr>
        <w:t>iepirkuma</w:t>
      </w:r>
      <w:r>
        <w:rPr>
          <w:bCs/>
          <w:sz w:val="20"/>
          <w:szCs w:val="20"/>
          <w:lang w:val="lv-LV"/>
        </w:rPr>
        <w:t xml:space="preserve"> priekšmeta 3.daļā</w:t>
      </w:r>
      <w:r w:rsidRPr="00594296">
        <w:rPr>
          <w:bCs/>
          <w:sz w:val="20"/>
          <w:szCs w:val="20"/>
          <w:lang w:val="lv-LV"/>
        </w:rPr>
        <w:t>”</w:t>
      </w:r>
      <w:r>
        <w:rPr>
          <w:bCs/>
          <w:sz w:val="20"/>
          <w:szCs w:val="20"/>
          <w:lang w:val="lv-LV"/>
        </w:rPr>
        <w:t>Nobrauktuves izbūve pie ēkas Viš</w:t>
      </w:r>
      <w:r w:rsidRPr="00594296">
        <w:rPr>
          <w:bCs/>
          <w:sz w:val="20"/>
          <w:szCs w:val="20"/>
          <w:lang w:val="lv-LV"/>
        </w:rPr>
        <w:t>ķu ielā 36 no Cialkovska ielas puses, Daugavpilī”</w:t>
      </w:r>
      <w:r w:rsidR="005E2852">
        <w:rPr>
          <w:bCs/>
          <w:sz w:val="20"/>
          <w:szCs w:val="20"/>
          <w:lang w:val="lv-LV"/>
        </w:rPr>
        <w:t xml:space="preserve"> ietvaros, </w:t>
      </w:r>
      <w:r w:rsidR="00FE4E39">
        <w:rPr>
          <w:b/>
          <w:bCs/>
          <w:lang w:val="lv-LV"/>
        </w:rPr>
        <w:t xml:space="preserve"> </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Pr>
          <w:bCs/>
          <w:sz w:val="22"/>
          <w:szCs w:val="22"/>
          <w:lang w:val="lv-LV"/>
        </w:rPr>
        <w:t>2019.gada 16.oktobra U</w:t>
      </w:r>
      <w:r w:rsidR="00E362E4" w:rsidRPr="00410C89">
        <w:rPr>
          <w:bCs/>
          <w:sz w:val="22"/>
          <w:szCs w:val="22"/>
          <w:lang w:val="lv-LV"/>
        </w:rPr>
        <w:t>zaicinājuma</w:t>
      </w:r>
      <w:r w:rsidR="00E362E4"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0A2014">
      <w:pPr>
        <w:ind w:firstLine="720"/>
        <w:jc w:val="both"/>
        <w:rPr>
          <w:sz w:val="22"/>
          <w:szCs w:val="22"/>
          <w:lang w:val="lv-LV"/>
        </w:rPr>
      </w:pPr>
      <w:r w:rsidRPr="000A2014">
        <w:rPr>
          <w:sz w:val="22"/>
          <w:szCs w:val="22"/>
          <w:lang w:val="lv-LV"/>
        </w:rPr>
        <w:t>Mēs apliecinām piedāvājumā sniegto ziņu patiesumu un precizitāti.</w:t>
      </w:r>
    </w:p>
    <w:p w:rsidR="00E362E4" w:rsidRPr="006B7562" w:rsidRDefault="00E362E4" w:rsidP="000A2014">
      <w:pPr>
        <w:jc w:val="both"/>
        <w:rPr>
          <w:sz w:val="22"/>
          <w:szCs w:val="22"/>
          <w:lang w:val="lv-LV"/>
        </w:rPr>
      </w:pPr>
      <w:r w:rsidRPr="000A2014">
        <w:rPr>
          <w:sz w:val="22"/>
          <w:szCs w:val="22"/>
          <w:lang w:val="lv-LV"/>
        </w:rPr>
        <w:t>Ar šo mēs apstip</w:t>
      </w:r>
      <w:r w:rsidR="00B94CFF">
        <w:rPr>
          <w:sz w:val="22"/>
          <w:szCs w:val="22"/>
          <w:lang w:val="lv-LV"/>
        </w:rPr>
        <w:t>rinām, ka esam iepazinušies ar U</w:t>
      </w:r>
      <w:r w:rsidRPr="000A2014">
        <w:rPr>
          <w:sz w:val="22"/>
          <w:szCs w:val="22"/>
          <w:lang w:val="lv-LV"/>
        </w:rPr>
        <w:t>zaicinājuma</w:t>
      </w:r>
      <w:r w:rsidR="00C2104D" w:rsidRPr="000A2014">
        <w:rPr>
          <w:sz w:val="22"/>
          <w:szCs w:val="22"/>
          <w:lang w:val="lv-LV"/>
        </w:rPr>
        <w:t xml:space="preserve"> </w:t>
      </w:r>
      <w:r w:rsidR="00EE0CF5" w:rsidRPr="00EE0CF5">
        <w:rPr>
          <w:sz w:val="22"/>
          <w:szCs w:val="22"/>
          <w:lang w:val="lv-LV"/>
        </w:rPr>
        <w:t>“Satiksmes drošības uzlabaošana ielās un nobrauktuves izbūve, Daugavpilī, id.</w:t>
      </w:r>
      <w:r w:rsidR="005E1DF1">
        <w:rPr>
          <w:sz w:val="22"/>
          <w:szCs w:val="22"/>
          <w:lang w:val="lv-LV"/>
        </w:rPr>
        <w:t xml:space="preserve"> </w:t>
      </w:r>
      <w:r w:rsidR="00EE0CF5" w:rsidRPr="00EE0CF5">
        <w:rPr>
          <w:sz w:val="22"/>
          <w:szCs w:val="22"/>
          <w:lang w:val="lv-LV"/>
        </w:rPr>
        <w:t>Nr.DPPI KSP 2019/84N</w:t>
      </w:r>
      <w:r w:rsidR="00EE0CF5">
        <w:rPr>
          <w:sz w:val="22"/>
          <w:szCs w:val="22"/>
          <w:lang w:val="lv-LV"/>
        </w:rPr>
        <w:t>,</w:t>
      </w:r>
      <w:r w:rsidR="000A2014">
        <w:rPr>
          <w:b/>
          <w:sz w:val="22"/>
          <w:szCs w:val="22"/>
          <w:lang w:val="lv-LV"/>
        </w:rPr>
        <w:t xml:space="preserve"> </w:t>
      </w:r>
      <w:r w:rsidRPr="006B7562">
        <w:rPr>
          <w:sz w:val="22"/>
          <w:szCs w:val="22"/>
          <w:lang w:val="lv-LV"/>
        </w:rPr>
        <w:t xml:space="preserve"> nosacījumiem un tam pievienoto dokumentāciju, mēs garantējam sniegto ziņu patiesumu un precizitāti. </w:t>
      </w:r>
    </w:p>
    <w:p w:rsidR="00E362E4" w:rsidRPr="006B7562" w:rsidRDefault="00E362E4" w:rsidP="00C2104D">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04D">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1C2EFD" w:rsidRPr="0044691C" w:rsidRDefault="001E6FC8" w:rsidP="001E6FC8">
      <w:pP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82650B"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82650B"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12C" w:rsidRDefault="00B5112C">
      <w:r>
        <w:separator/>
      </w:r>
    </w:p>
  </w:endnote>
  <w:endnote w:type="continuationSeparator" w:id="0">
    <w:p w:rsidR="00B5112C" w:rsidRDefault="00B5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2C" w:rsidRDefault="00B5112C"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112C" w:rsidRDefault="00B5112C"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2C" w:rsidRDefault="00B5112C"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3019">
      <w:rPr>
        <w:rStyle w:val="PageNumber"/>
        <w:noProof/>
      </w:rPr>
      <w:t>2</w:t>
    </w:r>
    <w:r>
      <w:rPr>
        <w:rStyle w:val="PageNumber"/>
      </w:rPr>
      <w:fldChar w:fldCharType="end"/>
    </w:r>
  </w:p>
  <w:p w:rsidR="00B5112C" w:rsidRDefault="00B5112C"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12C" w:rsidRDefault="00B5112C">
      <w:r>
        <w:separator/>
      </w:r>
    </w:p>
  </w:footnote>
  <w:footnote w:type="continuationSeparator" w:id="0">
    <w:p w:rsidR="00B5112C" w:rsidRDefault="00B5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2C" w:rsidRDefault="00B511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112C" w:rsidRDefault="00B51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4">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4">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0">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3">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1"/>
  </w:num>
  <w:num w:numId="3">
    <w:abstractNumId w:val="22"/>
  </w:num>
  <w:num w:numId="4">
    <w:abstractNumId w:val="29"/>
  </w:num>
  <w:num w:numId="5">
    <w:abstractNumId w:val="20"/>
  </w:num>
  <w:num w:numId="6">
    <w:abstractNumId w:val="16"/>
  </w:num>
  <w:num w:numId="7">
    <w:abstractNumId w:val="0"/>
  </w:num>
  <w:num w:numId="8">
    <w:abstractNumId w:val="7"/>
  </w:num>
  <w:num w:numId="9">
    <w:abstractNumId w:val="32"/>
  </w:num>
  <w:num w:numId="10">
    <w:abstractNumId w:val="30"/>
  </w:num>
  <w:num w:numId="11">
    <w:abstractNumId w:val="35"/>
  </w:num>
  <w:num w:numId="12">
    <w:abstractNumId w:val="6"/>
  </w:num>
  <w:num w:numId="13">
    <w:abstractNumId w:val="33"/>
  </w:num>
  <w:num w:numId="14">
    <w:abstractNumId w:val="2"/>
  </w:num>
  <w:num w:numId="15">
    <w:abstractNumId w:val="9"/>
  </w:num>
  <w:num w:numId="16">
    <w:abstractNumId w:val="34"/>
  </w:num>
  <w:num w:numId="17">
    <w:abstractNumId w:val="2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
  </w:num>
  <w:num w:numId="21">
    <w:abstractNumId w:val="28"/>
  </w:num>
  <w:num w:numId="22">
    <w:abstractNumId w:val="26"/>
  </w:num>
  <w:num w:numId="23">
    <w:abstractNumId w:val="17"/>
  </w:num>
  <w:num w:numId="24">
    <w:abstractNumId w:val="15"/>
  </w:num>
  <w:num w:numId="25">
    <w:abstractNumId w:val="24"/>
  </w:num>
  <w:num w:numId="26">
    <w:abstractNumId w:val="5"/>
  </w:num>
  <w:num w:numId="27">
    <w:abstractNumId w:val="19"/>
  </w:num>
  <w:num w:numId="28">
    <w:abstractNumId w:val="14"/>
  </w:num>
  <w:num w:numId="29">
    <w:abstractNumId w:val="25"/>
  </w:num>
  <w:num w:numId="30">
    <w:abstractNumId w:val="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
  </w:num>
  <w:num w:numId="34">
    <w:abstractNumId w:val="10"/>
  </w:num>
  <w:num w:numId="35">
    <w:abstractNumId w:val="12"/>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902BA"/>
    <w:rsid w:val="00095517"/>
    <w:rsid w:val="000955D4"/>
    <w:rsid w:val="000A0005"/>
    <w:rsid w:val="000A0009"/>
    <w:rsid w:val="000A2014"/>
    <w:rsid w:val="000A7B60"/>
    <w:rsid w:val="000C495A"/>
    <w:rsid w:val="000C5708"/>
    <w:rsid w:val="000C6D8A"/>
    <w:rsid w:val="000D0600"/>
    <w:rsid w:val="000D07F1"/>
    <w:rsid w:val="000D4C35"/>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65D08"/>
    <w:rsid w:val="00174BC9"/>
    <w:rsid w:val="001775EC"/>
    <w:rsid w:val="001803AE"/>
    <w:rsid w:val="001803EF"/>
    <w:rsid w:val="001807CF"/>
    <w:rsid w:val="00183FBA"/>
    <w:rsid w:val="00184A73"/>
    <w:rsid w:val="0018680A"/>
    <w:rsid w:val="00193274"/>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6322"/>
    <w:rsid w:val="00220D83"/>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B27B4"/>
    <w:rsid w:val="002C3772"/>
    <w:rsid w:val="002C7AD1"/>
    <w:rsid w:val="002D3A68"/>
    <w:rsid w:val="002D5A6C"/>
    <w:rsid w:val="002D6871"/>
    <w:rsid w:val="002E3682"/>
    <w:rsid w:val="002E4F27"/>
    <w:rsid w:val="002F45C4"/>
    <w:rsid w:val="002F6535"/>
    <w:rsid w:val="00300783"/>
    <w:rsid w:val="003026E5"/>
    <w:rsid w:val="003040F6"/>
    <w:rsid w:val="003109A8"/>
    <w:rsid w:val="00322434"/>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B782D"/>
    <w:rsid w:val="003B7DCD"/>
    <w:rsid w:val="003C00BC"/>
    <w:rsid w:val="003C013D"/>
    <w:rsid w:val="003C1BDC"/>
    <w:rsid w:val="003C2C23"/>
    <w:rsid w:val="003C5E83"/>
    <w:rsid w:val="003C6891"/>
    <w:rsid w:val="003D2352"/>
    <w:rsid w:val="003D3E02"/>
    <w:rsid w:val="003D5D8B"/>
    <w:rsid w:val="003D757D"/>
    <w:rsid w:val="003E2E80"/>
    <w:rsid w:val="00401E26"/>
    <w:rsid w:val="00404F8A"/>
    <w:rsid w:val="00410436"/>
    <w:rsid w:val="0041295E"/>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62DD2"/>
    <w:rsid w:val="00570CEA"/>
    <w:rsid w:val="0057405B"/>
    <w:rsid w:val="005807BF"/>
    <w:rsid w:val="00580AC3"/>
    <w:rsid w:val="00594296"/>
    <w:rsid w:val="005A18F6"/>
    <w:rsid w:val="005A38D5"/>
    <w:rsid w:val="005A70C5"/>
    <w:rsid w:val="005B03E3"/>
    <w:rsid w:val="005B09CA"/>
    <w:rsid w:val="005C1DEC"/>
    <w:rsid w:val="005D1EB4"/>
    <w:rsid w:val="005D408E"/>
    <w:rsid w:val="005D4A02"/>
    <w:rsid w:val="005D7254"/>
    <w:rsid w:val="005E196B"/>
    <w:rsid w:val="005E1DF1"/>
    <w:rsid w:val="005E2852"/>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93F3D"/>
    <w:rsid w:val="006A023A"/>
    <w:rsid w:val="006A471A"/>
    <w:rsid w:val="006A7CCA"/>
    <w:rsid w:val="006B2583"/>
    <w:rsid w:val="006C5DFA"/>
    <w:rsid w:val="006D0535"/>
    <w:rsid w:val="006E1517"/>
    <w:rsid w:val="006F1564"/>
    <w:rsid w:val="006F5ABA"/>
    <w:rsid w:val="00711C67"/>
    <w:rsid w:val="00713FE6"/>
    <w:rsid w:val="0072181D"/>
    <w:rsid w:val="00722F66"/>
    <w:rsid w:val="0073355F"/>
    <w:rsid w:val="00733964"/>
    <w:rsid w:val="007514DC"/>
    <w:rsid w:val="00754118"/>
    <w:rsid w:val="00763FE9"/>
    <w:rsid w:val="0076515F"/>
    <w:rsid w:val="007732BB"/>
    <w:rsid w:val="007738AC"/>
    <w:rsid w:val="00776D7E"/>
    <w:rsid w:val="00777F4B"/>
    <w:rsid w:val="007811E8"/>
    <w:rsid w:val="00784952"/>
    <w:rsid w:val="00792FA9"/>
    <w:rsid w:val="007A2B6D"/>
    <w:rsid w:val="007A2CAD"/>
    <w:rsid w:val="007A44D9"/>
    <w:rsid w:val="007A7A93"/>
    <w:rsid w:val="007B30FF"/>
    <w:rsid w:val="007C0400"/>
    <w:rsid w:val="007C1F04"/>
    <w:rsid w:val="007C4F48"/>
    <w:rsid w:val="007D4C80"/>
    <w:rsid w:val="007D5CDB"/>
    <w:rsid w:val="007E692E"/>
    <w:rsid w:val="007F0195"/>
    <w:rsid w:val="007F35E0"/>
    <w:rsid w:val="007F5475"/>
    <w:rsid w:val="0080640C"/>
    <w:rsid w:val="0081116F"/>
    <w:rsid w:val="00822AA7"/>
    <w:rsid w:val="00825F2A"/>
    <w:rsid w:val="0082650B"/>
    <w:rsid w:val="00827928"/>
    <w:rsid w:val="00830D33"/>
    <w:rsid w:val="008361FC"/>
    <w:rsid w:val="00837770"/>
    <w:rsid w:val="00843776"/>
    <w:rsid w:val="00844163"/>
    <w:rsid w:val="0084584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F0BA5"/>
    <w:rsid w:val="008F7F79"/>
    <w:rsid w:val="00906B69"/>
    <w:rsid w:val="0091188F"/>
    <w:rsid w:val="00912336"/>
    <w:rsid w:val="0091752A"/>
    <w:rsid w:val="0092759C"/>
    <w:rsid w:val="009319A3"/>
    <w:rsid w:val="00932701"/>
    <w:rsid w:val="00934BBC"/>
    <w:rsid w:val="00934C42"/>
    <w:rsid w:val="00943904"/>
    <w:rsid w:val="00944506"/>
    <w:rsid w:val="00946BAD"/>
    <w:rsid w:val="00954599"/>
    <w:rsid w:val="00962758"/>
    <w:rsid w:val="00965EA9"/>
    <w:rsid w:val="009665A6"/>
    <w:rsid w:val="00967F01"/>
    <w:rsid w:val="0097071B"/>
    <w:rsid w:val="009770CA"/>
    <w:rsid w:val="00982D22"/>
    <w:rsid w:val="009853C2"/>
    <w:rsid w:val="00986B9C"/>
    <w:rsid w:val="00992ED0"/>
    <w:rsid w:val="0099666A"/>
    <w:rsid w:val="009D38EA"/>
    <w:rsid w:val="009D5136"/>
    <w:rsid w:val="009E1B1A"/>
    <w:rsid w:val="009F14BB"/>
    <w:rsid w:val="009F2631"/>
    <w:rsid w:val="00A0071F"/>
    <w:rsid w:val="00A067E6"/>
    <w:rsid w:val="00A101A1"/>
    <w:rsid w:val="00A11899"/>
    <w:rsid w:val="00A34B96"/>
    <w:rsid w:val="00A35AE4"/>
    <w:rsid w:val="00A40209"/>
    <w:rsid w:val="00A45F9A"/>
    <w:rsid w:val="00A50F28"/>
    <w:rsid w:val="00A52321"/>
    <w:rsid w:val="00A5315F"/>
    <w:rsid w:val="00A6439F"/>
    <w:rsid w:val="00A72146"/>
    <w:rsid w:val="00A818B8"/>
    <w:rsid w:val="00A86302"/>
    <w:rsid w:val="00A941AD"/>
    <w:rsid w:val="00A95477"/>
    <w:rsid w:val="00AA0E8E"/>
    <w:rsid w:val="00AA1718"/>
    <w:rsid w:val="00AA2713"/>
    <w:rsid w:val="00AA55CC"/>
    <w:rsid w:val="00AA5D8E"/>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112C"/>
    <w:rsid w:val="00B6781B"/>
    <w:rsid w:val="00B67849"/>
    <w:rsid w:val="00B84D59"/>
    <w:rsid w:val="00B85C11"/>
    <w:rsid w:val="00B860F9"/>
    <w:rsid w:val="00B94CFF"/>
    <w:rsid w:val="00B94F95"/>
    <w:rsid w:val="00B973CE"/>
    <w:rsid w:val="00BA1447"/>
    <w:rsid w:val="00BB0CBF"/>
    <w:rsid w:val="00BB12B7"/>
    <w:rsid w:val="00BB1AF1"/>
    <w:rsid w:val="00BB49EB"/>
    <w:rsid w:val="00BB6181"/>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1C49"/>
    <w:rsid w:val="00C3514B"/>
    <w:rsid w:val="00C37BED"/>
    <w:rsid w:val="00C46F1C"/>
    <w:rsid w:val="00C510BE"/>
    <w:rsid w:val="00C51888"/>
    <w:rsid w:val="00C555FB"/>
    <w:rsid w:val="00C57A92"/>
    <w:rsid w:val="00C71271"/>
    <w:rsid w:val="00C778FE"/>
    <w:rsid w:val="00C81165"/>
    <w:rsid w:val="00C841DE"/>
    <w:rsid w:val="00C87642"/>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18B2"/>
    <w:rsid w:val="00D12C92"/>
    <w:rsid w:val="00D15EBD"/>
    <w:rsid w:val="00D20E39"/>
    <w:rsid w:val="00D21F3C"/>
    <w:rsid w:val="00D27080"/>
    <w:rsid w:val="00D31A19"/>
    <w:rsid w:val="00D34297"/>
    <w:rsid w:val="00D34C09"/>
    <w:rsid w:val="00D36918"/>
    <w:rsid w:val="00D36FE0"/>
    <w:rsid w:val="00D435EE"/>
    <w:rsid w:val="00D5764B"/>
    <w:rsid w:val="00D64B72"/>
    <w:rsid w:val="00D6621B"/>
    <w:rsid w:val="00D66FA7"/>
    <w:rsid w:val="00D704A5"/>
    <w:rsid w:val="00D7089B"/>
    <w:rsid w:val="00D70FBE"/>
    <w:rsid w:val="00D74566"/>
    <w:rsid w:val="00D8274F"/>
    <w:rsid w:val="00D900A4"/>
    <w:rsid w:val="00D91E45"/>
    <w:rsid w:val="00D96952"/>
    <w:rsid w:val="00D97C3E"/>
    <w:rsid w:val="00DC332C"/>
    <w:rsid w:val="00DC4867"/>
    <w:rsid w:val="00DC6C87"/>
    <w:rsid w:val="00DC7A0E"/>
    <w:rsid w:val="00DD288E"/>
    <w:rsid w:val="00DD2C9D"/>
    <w:rsid w:val="00DD2ED3"/>
    <w:rsid w:val="00DD446A"/>
    <w:rsid w:val="00DF5E2F"/>
    <w:rsid w:val="00DF619C"/>
    <w:rsid w:val="00E0621E"/>
    <w:rsid w:val="00E12C24"/>
    <w:rsid w:val="00E16388"/>
    <w:rsid w:val="00E1664F"/>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2738"/>
    <w:rsid w:val="00E9363A"/>
    <w:rsid w:val="00E9406A"/>
    <w:rsid w:val="00E96F2C"/>
    <w:rsid w:val="00E979B8"/>
    <w:rsid w:val="00EA062D"/>
    <w:rsid w:val="00EA4130"/>
    <w:rsid w:val="00EB72CD"/>
    <w:rsid w:val="00EC36C6"/>
    <w:rsid w:val="00EC3CC3"/>
    <w:rsid w:val="00EC4877"/>
    <w:rsid w:val="00EC4E59"/>
    <w:rsid w:val="00EC54E2"/>
    <w:rsid w:val="00EC6786"/>
    <w:rsid w:val="00ED1745"/>
    <w:rsid w:val="00ED5E87"/>
    <w:rsid w:val="00EE0CF5"/>
    <w:rsid w:val="00EF3057"/>
    <w:rsid w:val="00F03019"/>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5489"/>
    <w:rsid w:val="00FC6D67"/>
    <w:rsid w:val="00FD0196"/>
    <w:rsid w:val="00FD05D7"/>
    <w:rsid w:val="00FD21FF"/>
    <w:rsid w:val="00FD2D5B"/>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A8F5-5E06-4AD3-9C83-54E881BF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12</Pages>
  <Words>4329</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553</cp:revision>
  <cp:lastPrinted>2019-10-16T08:05:00Z</cp:lastPrinted>
  <dcterms:created xsi:type="dcterms:W3CDTF">2014-07-31T13:24:00Z</dcterms:created>
  <dcterms:modified xsi:type="dcterms:W3CDTF">2019-10-16T08:07:00Z</dcterms:modified>
</cp:coreProperties>
</file>