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492782">
        <w:rPr>
          <w:rFonts w:eastAsia="Times New Roman"/>
          <w:bCs/>
          <w:lang w:eastAsia="ar-SA"/>
        </w:rPr>
        <w:t>30</w:t>
      </w:r>
      <w:r w:rsidR="00B30ACB">
        <w:rPr>
          <w:rFonts w:eastAsia="Times New Roman"/>
          <w:bCs/>
          <w:lang w:eastAsia="ar-SA"/>
        </w:rPr>
        <w:t>.</w:t>
      </w:r>
      <w:r>
        <w:rPr>
          <w:rFonts w:eastAsia="Times New Roman"/>
          <w:bCs/>
          <w:lang w:eastAsia="ar-SA"/>
        </w:rPr>
        <w:t>oktobrī</w:t>
      </w:r>
      <w:r w:rsidR="00DD7574">
        <w:rPr>
          <w:rFonts w:eastAsia="Times New Roman"/>
          <w:bCs/>
          <w:lang w:eastAsia="ar-SA"/>
        </w:rPr>
        <w:t>.</w:t>
      </w:r>
    </w:p>
    <w:p w:rsidR="009A3048" w:rsidRDefault="00492782" w:rsidP="009A3048">
      <w:pPr>
        <w:suppressAutoHyphens/>
        <w:rPr>
          <w:rFonts w:eastAsia="Times New Roman"/>
          <w:bCs/>
          <w:lang w:eastAsia="ar-SA"/>
        </w:rPr>
      </w:pPr>
      <w:r>
        <w:rPr>
          <w:rFonts w:eastAsia="Times New Roman"/>
          <w:bCs/>
          <w:lang w:eastAsia="ar-SA"/>
        </w:rPr>
        <w:t>Nr. DBJSS2019/30</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8E249D">
      <w:pPr>
        <w:suppressAutoHyphens/>
        <w:jc w:val="center"/>
        <w:rPr>
          <w:rFonts w:eastAsia="Times New Roman"/>
          <w:b/>
          <w:lang w:eastAsia="en-US"/>
        </w:rPr>
      </w:pPr>
      <w:r>
        <w:rPr>
          <w:rFonts w:eastAsia="Times New Roman"/>
          <w:b/>
          <w:bCs/>
          <w:lang w:eastAsia="en-US"/>
        </w:rPr>
        <w:t xml:space="preserve">Daugavpils </w:t>
      </w:r>
      <w:r w:rsidR="00C524E0">
        <w:rPr>
          <w:rFonts w:eastAsia="Times New Roman"/>
          <w:b/>
          <w:bCs/>
          <w:lang w:eastAsia="en-US"/>
        </w:rPr>
        <w:t>Bērnu un jaunatnes sporta skolas</w:t>
      </w:r>
      <w:r>
        <w:rPr>
          <w:rFonts w:eastAsia="Times New Roman"/>
          <w:b/>
          <w:bCs/>
          <w:lang w:eastAsia="en-US"/>
        </w:rPr>
        <w:t xml:space="preserve"> </w:t>
      </w:r>
      <w:r w:rsidR="003F2848">
        <w:rPr>
          <w:rFonts w:eastAsia="Times New Roman"/>
          <w:b/>
          <w:lang w:eastAsia="en-US"/>
        </w:rPr>
        <w:t xml:space="preserve">basketbola nodaļai </w:t>
      </w:r>
      <w:r w:rsidR="00492782">
        <w:rPr>
          <w:rFonts w:eastAsia="Times New Roman"/>
          <w:b/>
          <w:lang w:eastAsia="en-US"/>
        </w:rPr>
        <w:t>bumbu</w:t>
      </w:r>
      <w:r w:rsidR="003F2848">
        <w:rPr>
          <w:rFonts w:eastAsia="Times New Roman"/>
          <w:b/>
          <w:lang w:eastAsia="en-US"/>
        </w:rPr>
        <w:t xml:space="preserve"> iegāde</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EA1523">
        <w:rPr>
          <w:rFonts w:eastAsia="Times New Roman"/>
          <w:bCs/>
          <w:lang w:eastAsia="en-US"/>
        </w:rPr>
        <w:t>Daugavpils Bērnu un jaunatnes sporta skolas</w:t>
      </w:r>
      <w:r w:rsidR="009A3048" w:rsidRPr="009A3048">
        <w:rPr>
          <w:rFonts w:eastAsia="Times New Roman"/>
          <w:bCs/>
          <w:lang w:eastAsia="en-US"/>
        </w:rPr>
        <w:t xml:space="preserve"> </w:t>
      </w:r>
      <w:r w:rsidR="003F2848">
        <w:rPr>
          <w:rFonts w:eastAsia="Times New Roman"/>
          <w:lang w:eastAsia="en-US"/>
        </w:rPr>
        <w:t xml:space="preserve">basketbola nodaļai </w:t>
      </w:r>
      <w:r w:rsidR="00492782">
        <w:rPr>
          <w:rFonts w:eastAsia="Times New Roman"/>
          <w:lang w:eastAsia="en-US"/>
        </w:rPr>
        <w:t>bumbu</w:t>
      </w:r>
      <w:r w:rsidR="003F2848">
        <w:rPr>
          <w:rFonts w:eastAsia="Times New Roman"/>
          <w:lang w:eastAsia="en-US"/>
        </w:rPr>
        <w:t xml:space="preserve"> iegāde</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492782">
        <w:rPr>
          <w:rFonts w:eastAsia="Times New Roman"/>
          <w:bCs/>
          <w:lang w:eastAsia="en-US"/>
        </w:rPr>
        <w:t>660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15B7A">
        <w:rPr>
          <w:rFonts w:eastAsia="Times New Roman"/>
          <w:bCs/>
          <w:lang w:eastAsia="en-US"/>
        </w:rPr>
        <w:t>2019.gada 20</w:t>
      </w:r>
      <w:r w:rsidR="00DD7574">
        <w:rPr>
          <w:rFonts w:eastAsia="Times New Roman"/>
          <w:bCs/>
          <w:lang w:eastAsia="en-US"/>
        </w:rPr>
        <w:t>.</w:t>
      </w:r>
      <w:r w:rsidR="003B1139">
        <w:rPr>
          <w:rFonts w:eastAsia="Times New Roman"/>
          <w:bCs/>
          <w:lang w:eastAsia="en-US"/>
        </w:rPr>
        <w:t>novembrim.</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9C127E">
        <w:rPr>
          <w:rFonts w:eastAsia="Times New Roman"/>
          <w:b/>
          <w:bCs/>
          <w:lang w:eastAsia="en-US"/>
        </w:rPr>
        <w:t>5</w:t>
      </w:r>
      <w:r w:rsidR="004D24FD" w:rsidRPr="00EA5AA3">
        <w:rPr>
          <w:rFonts w:eastAsia="Times New Roman"/>
          <w:b/>
          <w:bCs/>
          <w:lang w:eastAsia="en-US"/>
        </w:rPr>
        <w:t>.</w:t>
      </w:r>
      <w:r w:rsidR="00915B7A">
        <w:rPr>
          <w:rFonts w:eastAsia="Times New Roman"/>
          <w:b/>
          <w:bCs/>
          <w:lang w:eastAsia="en-US"/>
        </w:rPr>
        <w:t>novembrim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C666DD">
        <w:rPr>
          <w:rFonts w:eastAsia="Times New Roman"/>
          <w:bCs/>
          <w:lang w:eastAsia="en-US"/>
        </w:rPr>
        <w:t>Daugavpils Bērnu un jaunatnes sporta skolas</w:t>
      </w:r>
      <w:r w:rsidR="009A3048" w:rsidRPr="009A3048">
        <w:rPr>
          <w:rFonts w:eastAsia="Times New Roman"/>
          <w:bCs/>
          <w:lang w:eastAsia="en-US"/>
        </w:rPr>
        <w:t xml:space="preserve"> </w:t>
      </w:r>
      <w:r w:rsidR="00915B7A">
        <w:rPr>
          <w:rFonts w:eastAsia="Times New Roman"/>
          <w:lang w:eastAsia="en-US"/>
        </w:rPr>
        <w:t>basketbola</w:t>
      </w:r>
      <w:r w:rsidR="009A3048" w:rsidRPr="009A3048">
        <w:rPr>
          <w:rFonts w:eastAsia="Times New Roman"/>
          <w:lang w:eastAsia="en-US"/>
        </w:rPr>
        <w:t xml:space="preserve"> </w:t>
      </w:r>
      <w:r w:rsidR="00915B7A">
        <w:rPr>
          <w:rFonts w:eastAsia="Times New Roman"/>
          <w:lang w:eastAsia="en-US"/>
        </w:rPr>
        <w:t>nodaļai</w:t>
      </w:r>
      <w:r w:rsidR="009A3048" w:rsidRPr="009A3048">
        <w:rPr>
          <w:rFonts w:eastAsia="Times New Roman"/>
          <w:lang w:eastAsia="en-US"/>
        </w:rPr>
        <w:t xml:space="preserve"> </w:t>
      </w:r>
      <w:r w:rsidR="009C127E">
        <w:rPr>
          <w:rFonts w:eastAsia="Times New Roman"/>
          <w:lang w:eastAsia="en-US"/>
        </w:rPr>
        <w:t>bumbu</w:t>
      </w:r>
      <w:r w:rsidR="00915B7A">
        <w:rPr>
          <w:rFonts w:eastAsia="Times New Roman"/>
          <w:lang w:eastAsia="en-US"/>
        </w:rPr>
        <w:t xml:space="preserve"> iegāde</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915B7A">
        <w:rPr>
          <w:rFonts w:eastAsia="Times New Roman"/>
          <w:bCs/>
          <w:lang w:eastAsia="en-US"/>
        </w:rPr>
        <w:t>2019.gada 20</w:t>
      </w:r>
      <w:r w:rsidR="00372B2F">
        <w:rPr>
          <w:rFonts w:eastAsia="Times New Roman"/>
          <w:bCs/>
          <w:lang w:eastAsia="en-US"/>
        </w:rPr>
        <w:t>.novembris</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9C127E">
        <w:trPr>
          <w:trHeight w:val="1327"/>
        </w:trPr>
        <w:tc>
          <w:tcPr>
            <w:tcW w:w="675" w:type="dxa"/>
            <w:vAlign w:val="center"/>
          </w:tcPr>
          <w:p w:rsidR="003C5FEA" w:rsidRDefault="003C5FEA" w:rsidP="00D94404">
            <w:r>
              <w:t>1.</w:t>
            </w:r>
          </w:p>
        </w:tc>
        <w:tc>
          <w:tcPr>
            <w:tcW w:w="2268" w:type="dxa"/>
            <w:vAlign w:val="center"/>
          </w:tcPr>
          <w:p w:rsidR="003C5FEA" w:rsidRDefault="009C127E" w:rsidP="00372B2F">
            <w:pPr>
              <w:jc w:val="center"/>
              <w:rPr>
                <w:b/>
              </w:rPr>
            </w:pPr>
            <w:r>
              <w:rPr>
                <w:b/>
              </w:rPr>
              <w:t>Molten basketbola bumba</w:t>
            </w:r>
          </w:p>
          <w:p w:rsidR="002B15A1" w:rsidRPr="00B55AD8" w:rsidRDefault="002B15A1" w:rsidP="00372B2F">
            <w:pPr>
              <w:jc w:val="center"/>
              <w:rPr>
                <w:rFonts w:eastAsia="Times New Roman"/>
                <w:b/>
                <w:color w:val="000000"/>
                <w:lang w:val="en-US" w:eastAsia="en-US"/>
              </w:rPr>
            </w:pPr>
          </w:p>
        </w:tc>
        <w:tc>
          <w:tcPr>
            <w:tcW w:w="5387" w:type="dxa"/>
            <w:vAlign w:val="center"/>
          </w:tcPr>
          <w:p w:rsidR="00372B2F" w:rsidRPr="00BE5937" w:rsidRDefault="009C127E" w:rsidP="006D28A5">
            <w:r>
              <w:t xml:space="preserve">BG5XM (12 paneļi), kompozītmateriāls. </w:t>
            </w:r>
            <w:r w:rsidR="00A238FF">
              <w:t>Paredzēta: FIBA, sacensībām</w:t>
            </w:r>
            <w:r>
              <w:t>.</w:t>
            </w:r>
          </w:p>
        </w:tc>
        <w:tc>
          <w:tcPr>
            <w:tcW w:w="1843" w:type="dxa"/>
            <w:vAlign w:val="center"/>
          </w:tcPr>
          <w:p w:rsidR="005C566E" w:rsidRDefault="009C127E" w:rsidP="001072AB">
            <w:pPr>
              <w:jc w:val="center"/>
            </w:pPr>
            <w:r>
              <w:t>12 gab.</w:t>
            </w:r>
          </w:p>
        </w:tc>
      </w:tr>
      <w:tr w:rsidR="009C127E" w:rsidTr="009C127E">
        <w:trPr>
          <w:trHeight w:val="694"/>
        </w:trPr>
        <w:tc>
          <w:tcPr>
            <w:tcW w:w="675" w:type="dxa"/>
            <w:vAlign w:val="center"/>
          </w:tcPr>
          <w:p w:rsidR="009C127E" w:rsidRDefault="009C127E" w:rsidP="00D94404">
            <w:r>
              <w:t>2.</w:t>
            </w:r>
          </w:p>
        </w:tc>
        <w:tc>
          <w:tcPr>
            <w:tcW w:w="2268" w:type="dxa"/>
            <w:vAlign w:val="center"/>
          </w:tcPr>
          <w:p w:rsidR="009C127E" w:rsidRDefault="00803686" w:rsidP="00372B2F">
            <w:pPr>
              <w:jc w:val="center"/>
              <w:rPr>
                <w:b/>
              </w:rPr>
            </w:pPr>
            <w:r>
              <w:rPr>
                <w:b/>
              </w:rPr>
              <w:t>Basketbola bumba</w:t>
            </w:r>
          </w:p>
        </w:tc>
        <w:tc>
          <w:tcPr>
            <w:tcW w:w="5387" w:type="dxa"/>
            <w:vAlign w:val="center"/>
          </w:tcPr>
          <w:p w:rsidR="009C127E" w:rsidRDefault="00803686" w:rsidP="006D28A5">
            <w:r>
              <w:t xml:space="preserve">B5R, oranža. Materiāls: gumija. </w:t>
            </w:r>
            <w:r w:rsidR="00A238FF">
              <w:t>Paredzēta: Skolām, treniņiem</w:t>
            </w:r>
            <w:r>
              <w:t>.</w:t>
            </w:r>
          </w:p>
        </w:tc>
        <w:tc>
          <w:tcPr>
            <w:tcW w:w="1843" w:type="dxa"/>
            <w:vAlign w:val="center"/>
          </w:tcPr>
          <w:p w:rsidR="009C127E" w:rsidRDefault="00803686" w:rsidP="001072AB">
            <w:pPr>
              <w:jc w:val="center"/>
            </w:pPr>
            <w:r>
              <w:t>20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bookmarkStart w:id="2" w:name="_GoBack"/>
      <w:bookmarkEnd w:id="2"/>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CA7D9E">
        <w:rPr>
          <w:rFonts w:eastAsia="Times New Roman"/>
          <w:lang w:eastAsia="ar-SA"/>
        </w:rPr>
        <w:t xml:space="preserve">iegādāties </w:t>
      </w:r>
      <w:r w:rsidR="00661736">
        <w:rPr>
          <w:rFonts w:eastAsia="Times New Roman"/>
          <w:lang w:eastAsia="ar-SA"/>
        </w:rPr>
        <w:t>basketbola bumbas</w:t>
      </w:r>
      <w:r w:rsidR="007A7B96">
        <w:rPr>
          <w:rFonts w:eastAsia="Times New Roman"/>
          <w:lang w:eastAsia="ar-SA"/>
        </w:rPr>
        <w:t xml:space="preserve"> </w:t>
      </w:r>
      <w:r w:rsidR="00EC3871" w:rsidRPr="0097080C">
        <w:rPr>
          <w:rFonts w:eastAsia="Times New Roman"/>
          <w:bCs/>
          <w:lang w:eastAsia="en-US"/>
        </w:rPr>
        <w:t xml:space="preserve">Daugavpils </w:t>
      </w:r>
      <w:r w:rsidR="001F2ADB">
        <w:rPr>
          <w:rFonts w:eastAsia="Times New Roman"/>
          <w:bCs/>
          <w:lang w:eastAsia="en-US"/>
        </w:rPr>
        <w:t>Bērnu un jaunatnes sporta skolas</w:t>
      </w:r>
      <w:r w:rsidR="005C566E">
        <w:rPr>
          <w:rFonts w:eastAsia="Times New Roman"/>
          <w:bCs/>
          <w:lang w:eastAsia="en-US"/>
        </w:rPr>
        <w:t xml:space="preserve"> </w:t>
      </w:r>
      <w:r w:rsidR="00CA7D9E">
        <w:rPr>
          <w:rFonts w:eastAsia="Times New Roman"/>
          <w:bCs/>
          <w:lang w:eastAsia="en-US"/>
        </w:rPr>
        <w:t>basketbola</w:t>
      </w:r>
      <w:r w:rsidR="00EC3871" w:rsidRPr="0097080C">
        <w:rPr>
          <w:rFonts w:eastAsia="Times New Roman"/>
          <w:lang w:eastAsia="en-US"/>
        </w:rPr>
        <w:t xml:space="preserve"> nodaļai</w:t>
      </w:r>
      <w:r w:rsidR="001F2ADB">
        <w:rPr>
          <w:rFonts w:eastAsia="Times New Roman"/>
          <w:lang w:eastAsia="en-US"/>
        </w:rPr>
        <w:t xml:space="preserve"> </w:t>
      </w:r>
      <w:r w:rsidR="005C566E">
        <w:rPr>
          <w:rFonts w:eastAsia="Times New Roman"/>
          <w:lang w:eastAsia="en-US"/>
        </w:rPr>
        <w:t>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736035" w:rsidTr="00587A7A">
        <w:trPr>
          <w:trHeight w:val="683"/>
        </w:trPr>
        <w:tc>
          <w:tcPr>
            <w:tcW w:w="675" w:type="dxa"/>
            <w:vAlign w:val="center"/>
          </w:tcPr>
          <w:p w:rsidR="00736035" w:rsidRDefault="00736035" w:rsidP="00736035">
            <w:r>
              <w:t>1.</w:t>
            </w:r>
          </w:p>
        </w:tc>
        <w:tc>
          <w:tcPr>
            <w:tcW w:w="2581" w:type="dxa"/>
            <w:vAlign w:val="center"/>
          </w:tcPr>
          <w:p w:rsidR="00736035" w:rsidRDefault="00736035" w:rsidP="00736035">
            <w:pPr>
              <w:jc w:val="center"/>
              <w:rPr>
                <w:b/>
              </w:rPr>
            </w:pPr>
            <w:r>
              <w:rPr>
                <w:b/>
              </w:rPr>
              <w:t>Molten basketbola bumba</w:t>
            </w:r>
          </w:p>
          <w:p w:rsidR="00736035" w:rsidRPr="00B55AD8" w:rsidRDefault="00736035" w:rsidP="00736035">
            <w:pPr>
              <w:jc w:val="center"/>
              <w:rPr>
                <w:rFonts w:eastAsia="Times New Roman"/>
                <w:b/>
                <w:color w:val="000000"/>
                <w:lang w:val="en-US" w:eastAsia="en-US"/>
              </w:rPr>
            </w:pPr>
          </w:p>
        </w:tc>
        <w:tc>
          <w:tcPr>
            <w:tcW w:w="3656" w:type="dxa"/>
            <w:vAlign w:val="center"/>
          </w:tcPr>
          <w:p w:rsidR="00736035" w:rsidRPr="00BE5937" w:rsidRDefault="00736035" w:rsidP="00736035">
            <w:r>
              <w:t>BG5XM (12 paneļi), kompozītmateriāls. Paredzēta: FIBA, sacensībām.</w:t>
            </w:r>
          </w:p>
        </w:tc>
        <w:tc>
          <w:tcPr>
            <w:tcW w:w="1985" w:type="dxa"/>
            <w:vAlign w:val="center"/>
          </w:tcPr>
          <w:p w:rsidR="00736035" w:rsidRDefault="00736035" w:rsidP="00736035">
            <w:pPr>
              <w:jc w:val="center"/>
            </w:pPr>
            <w:r>
              <w:t>12 gab.</w:t>
            </w:r>
          </w:p>
        </w:tc>
        <w:tc>
          <w:tcPr>
            <w:tcW w:w="1417" w:type="dxa"/>
            <w:vAlign w:val="center"/>
          </w:tcPr>
          <w:p w:rsidR="00736035" w:rsidRDefault="00736035" w:rsidP="00736035"/>
        </w:tc>
      </w:tr>
      <w:tr w:rsidR="00736035" w:rsidTr="00587A7A">
        <w:trPr>
          <w:trHeight w:val="683"/>
        </w:trPr>
        <w:tc>
          <w:tcPr>
            <w:tcW w:w="675" w:type="dxa"/>
            <w:vAlign w:val="center"/>
          </w:tcPr>
          <w:p w:rsidR="00736035" w:rsidRDefault="00736035" w:rsidP="00736035">
            <w:r>
              <w:t>2.</w:t>
            </w:r>
          </w:p>
        </w:tc>
        <w:tc>
          <w:tcPr>
            <w:tcW w:w="2581" w:type="dxa"/>
            <w:vAlign w:val="center"/>
          </w:tcPr>
          <w:p w:rsidR="00736035" w:rsidRDefault="00736035" w:rsidP="00736035">
            <w:pPr>
              <w:jc w:val="center"/>
              <w:rPr>
                <w:b/>
              </w:rPr>
            </w:pPr>
            <w:r>
              <w:rPr>
                <w:b/>
              </w:rPr>
              <w:t>Basketbola bumba</w:t>
            </w:r>
          </w:p>
        </w:tc>
        <w:tc>
          <w:tcPr>
            <w:tcW w:w="3656" w:type="dxa"/>
            <w:vAlign w:val="center"/>
          </w:tcPr>
          <w:p w:rsidR="00736035" w:rsidRDefault="00736035" w:rsidP="00736035">
            <w:r>
              <w:t>B5R, oranža. Materiāls: gumija. Paredzēta: Skolām, treniņiem.</w:t>
            </w:r>
          </w:p>
        </w:tc>
        <w:tc>
          <w:tcPr>
            <w:tcW w:w="1985" w:type="dxa"/>
            <w:vAlign w:val="center"/>
          </w:tcPr>
          <w:p w:rsidR="00736035" w:rsidRDefault="00736035" w:rsidP="00736035">
            <w:pPr>
              <w:jc w:val="center"/>
            </w:pPr>
            <w:r>
              <w:t>20 gab.</w:t>
            </w:r>
          </w:p>
        </w:tc>
        <w:tc>
          <w:tcPr>
            <w:tcW w:w="1417" w:type="dxa"/>
            <w:vAlign w:val="center"/>
          </w:tcPr>
          <w:p w:rsidR="00736035" w:rsidRDefault="00736035" w:rsidP="00736035"/>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257C29">
        <w:t>2019.gada 20</w:t>
      </w:r>
      <w:r w:rsidR="00587A7A">
        <w:t>.novembris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193769" w:rsidRDefault="00193769" w:rsidP="005C566E">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7B3C45" w:rsidRDefault="00763752" w:rsidP="009719A5">
      <w:pPr>
        <w:pStyle w:val="NormalWeb"/>
        <w:rPr>
          <w:b/>
          <w:bCs/>
          <w:color w:val="000000"/>
          <w:sz w:val="48"/>
          <w:szCs w:val="48"/>
          <w:lang w:val="en-US"/>
        </w:rPr>
      </w:pPr>
    </w:p>
    <w:sectPr w:rsidR="00763752" w:rsidRPr="007B3C45" w:rsidSect="00B17522">
      <w:pgSz w:w="11906" w:h="16838" w:code="9"/>
      <w:pgMar w:top="851" w:right="1077" w:bottom="28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D6F" w:rsidRDefault="007D5D6F" w:rsidP="00B46840">
      <w:r>
        <w:separator/>
      </w:r>
    </w:p>
  </w:endnote>
  <w:endnote w:type="continuationSeparator" w:id="0">
    <w:p w:rsidR="007D5D6F" w:rsidRDefault="007D5D6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D6F" w:rsidRDefault="007D5D6F" w:rsidP="00B46840">
      <w:r>
        <w:separator/>
      </w:r>
    </w:p>
  </w:footnote>
  <w:footnote w:type="continuationSeparator" w:id="0">
    <w:p w:rsidR="007D5D6F" w:rsidRDefault="007D5D6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43D1C"/>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20122"/>
    <w:rsid w:val="00153371"/>
    <w:rsid w:val="00166BFD"/>
    <w:rsid w:val="00174430"/>
    <w:rsid w:val="0018628A"/>
    <w:rsid w:val="00186CB3"/>
    <w:rsid w:val="00193769"/>
    <w:rsid w:val="001A0389"/>
    <w:rsid w:val="001B609A"/>
    <w:rsid w:val="001F2ADB"/>
    <w:rsid w:val="00233F93"/>
    <w:rsid w:val="002455FF"/>
    <w:rsid w:val="00245DCC"/>
    <w:rsid w:val="00257C29"/>
    <w:rsid w:val="00275CFC"/>
    <w:rsid w:val="00290D7C"/>
    <w:rsid w:val="002B15A1"/>
    <w:rsid w:val="002B2824"/>
    <w:rsid w:val="002B3BA9"/>
    <w:rsid w:val="002B594E"/>
    <w:rsid w:val="002C11B5"/>
    <w:rsid w:val="002D5AD1"/>
    <w:rsid w:val="002D7AF9"/>
    <w:rsid w:val="002E765A"/>
    <w:rsid w:val="00304A75"/>
    <w:rsid w:val="00334204"/>
    <w:rsid w:val="00352C4E"/>
    <w:rsid w:val="003558B5"/>
    <w:rsid w:val="00371F4F"/>
    <w:rsid w:val="00372B2F"/>
    <w:rsid w:val="003A6C56"/>
    <w:rsid w:val="003B1139"/>
    <w:rsid w:val="003B48A9"/>
    <w:rsid w:val="003C16B3"/>
    <w:rsid w:val="003C5FEA"/>
    <w:rsid w:val="003D2D91"/>
    <w:rsid w:val="003E1B46"/>
    <w:rsid w:val="003F0799"/>
    <w:rsid w:val="003F2848"/>
    <w:rsid w:val="003F3035"/>
    <w:rsid w:val="0040504F"/>
    <w:rsid w:val="0043070C"/>
    <w:rsid w:val="0045016D"/>
    <w:rsid w:val="00451A1F"/>
    <w:rsid w:val="004665CE"/>
    <w:rsid w:val="00492782"/>
    <w:rsid w:val="0049759F"/>
    <w:rsid w:val="004A325E"/>
    <w:rsid w:val="004C2D2D"/>
    <w:rsid w:val="004D24FD"/>
    <w:rsid w:val="004F0EFE"/>
    <w:rsid w:val="004F662F"/>
    <w:rsid w:val="00531F4A"/>
    <w:rsid w:val="00540E72"/>
    <w:rsid w:val="00551C1E"/>
    <w:rsid w:val="00577639"/>
    <w:rsid w:val="00587A7A"/>
    <w:rsid w:val="00596797"/>
    <w:rsid w:val="00597982"/>
    <w:rsid w:val="005C566E"/>
    <w:rsid w:val="005D5EF3"/>
    <w:rsid w:val="005F1A5D"/>
    <w:rsid w:val="006302D2"/>
    <w:rsid w:val="0063486E"/>
    <w:rsid w:val="00636F05"/>
    <w:rsid w:val="006526BA"/>
    <w:rsid w:val="00661736"/>
    <w:rsid w:val="006743B4"/>
    <w:rsid w:val="00682678"/>
    <w:rsid w:val="00695DB2"/>
    <w:rsid w:val="006B4CC5"/>
    <w:rsid w:val="006C40E1"/>
    <w:rsid w:val="006C5BFD"/>
    <w:rsid w:val="006D28A5"/>
    <w:rsid w:val="006E216F"/>
    <w:rsid w:val="0070155E"/>
    <w:rsid w:val="00706737"/>
    <w:rsid w:val="00710309"/>
    <w:rsid w:val="00727C3B"/>
    <w:rsid w:val="00736035"/>
    <w:rsid w:val="00736BD2"/>
    <w:rsid w:val="00763752"/>
    <w:rsid w:val="00772489"/>
    <w:rsid w:val="007A0D9D"/>
    <w:rsid w:val="007A67A1"/>
    <w:rsid w:val="007A7B96"/>
    <w:rsid w:val="007B3C45"/>
    <w:rsid w:val="007B4FA4"/>
    <w:rsid w:val="007B5008"/>
    <w:rsid w:val="007B5249"/>
    <w:rsid w:val="007C3227"/>
    <w:rsid w:val="007D5D6F"/>
    <w:rsid w:val="007F6B8F"/>
    <w:rsid w:val="00803686"/>
    <w:rsid w:val="00833B3D"/>
    <w:rsid w:val="0084024C"/>
    <w:rsid w:val="00841860"/>
    <w:rsid w:val="00854A0C"/>
    <w:rsid w:val="008671B6"/>
    <w:rsid w:val="008B7743"/>
    <w:rsid w:val="008C387A"/>
    <w:rsid w:val="008C6DC8"/>
    <w:rsid w:val="008E02B1"/>
    <w:rsid w:val="008E249D"/>
    <w:rsid w:val="008E4FCD"/>
    <w:rsid w:val="008E7C41"/>
    <w:rsid w:val="00915B7A"/>
    <w:rsid w:val="0092163D"/>
    <w:rsid w:val="009361D6"/>
    <w:rsid w:val="009439A4"/>
    <w:rsid w:val="00945D34"/>
    <w:rsid w:val="009523F5"/>
    <w:rsid w:val="00961330"/>
    <w:rsid w:val="0097080C"/>
    <w:rsid w:val="0097156E"/>
    <w:rsid w:val="009719A5"/>
    <w:rsid w:val="009A3048"/>
    <w:rsid w:val="009B7D7A"/>
    <w:rsid w:val="009C0406"/>
    <w:rsid w:val="009C127E"/>
    <w:rsid w:val="009D10A2"/>
    <w:rsid w:val="009E7E33"/>
    <w:rsid w:val="009F3ED2"/>
    <w:rsid w:val="00A02666"/>
    <w:rsid w:val="00A0557C"/>
    <w:rsid w:val="00A12895"/>
    <w:rsid w:val="00A238FF"/>
    <w:rsid w:val="00A77762"/>
    <w:rsid w:val="00A84F2E"/>
    <w:rsid w:val="00A90F4D"/>
    <w:rsid w:val="00AC26BE"/>
    <w:rsid w:val="00AC3C94"/>
    <w:rsid w:val="00AD1500"/>
    <w:rsid w:val="00AD2F6C"/>
    <w:rsid w:val="00AE3362"/>
    <w:rsid w:val="00B03D27"/>
    <w:rsid w:val="00B102D2"/>
    <w:rsid w:val="00B120F8"/>
    <w:rsid w:val="00B17522"/>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D2B8B"/>
    <w:rsid w:val="00BE5937"/>
    <w:rsid w:val="00BF6601"/>
    <w:rsid w:val="00C208B7"/>
    <w:rsid w:val="00C36EB4"/>
    <w:rsid w:val="00C41094"/>
    <w:rsid w:val="00C50DEA"/>
    <w:rsid w:val="00C524E0"/>
    <w:rsid w:val="00C62424"/>
    <w:rsid w:val="00C666DD"/>
    <w:rsid w:val="00C86159"/>
    <w:rsid w:val="00CA0D29"/>
    <w:rsid w:val="00CA7D9E"/>
    <w:rsid w:val="00CC56D3"/>
    <w:rsid w:val="00CD64D2"/>
    <w:rsid w:val="00CE273B"/>
    <w:rsid w:val="00CE2CF3"/>
    <w:rsid w:val="00CF1BEC"/>
    <w:rsid w:val="00D211C9"/>
    <w:rsid w:val="00D23CDB"/>
    <w:rsid w:val="00D321FD"/>
    <w:rsid w:val="00D3237A"/>
    <w:rsid w:val="00D43017"/>
    <w:rsid w:val="00D6550A"/>
    <w:rsid w:val="00D662FF"/>
    <w:rsid w:val="00D936B5"/>
    <w:rsid w:val="00D94404"/>
    <w:rsid w:val="00DD2C92"/>
    <w:rsid w:val="00DD6F7D"/>
    <w:rsid w:val="00DD7574"/>
    <w:rsid w:val="00DE0361"/>
    <w:rsid w:val="00DE27E7"/>
    <w:rsid w:val="00E020F2"/>
    <w:rsid w:val="00E0337E"/>
    <w:rsid w:val="00E05997"/>
    <w:rsid w:val="00E50A2E"/>
    <w:rsid w:val="00E833EB"/>
    <w:rsid w:val="00E840AF"/>
    <w:rsid w:val="00EA1523"/>
    <w:rsid w:val="00EA5AA3"/>
    <w:rsid w:val="00EC3871"/>
    <w:rsid w:val="00EC4F57"/>
    <w:rsid w:val="00ED761A"/>
    <w:rsid w:val="00EE7447"/>
    <w:rsid w:val="00F0094F"/>
    <w:rsid w:val="00F212B9"/>
    <w:rsid w:val="00F57553"/>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C17C-F20B-40DA-9029-AA62898F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44</cp:revision>
  <cp:lastPrinted>2019-10-28T12:54:00Z</cp:lastPrinted>
  <dcterms:created xsi:type="dcterms:W3CDTF">2019-10-02T11:15:00Z</dcterms:created>
  <dcterms:modified xsi:type="dcterms:W3CDTF">2019-10-29T14:29:00Z</dcterms:modified>
</cp:coreProperties>
</file>