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49F31F" w14:textId="77777777" w:rsidR="0009759E" w:rsidRPr="003A24F3" w:rsidRDefault="0009759E" w:rsidP="009E2A95">
      <w:pPr>
        <w:jc w:val="center"/>
        <w:rPr>
          <w:sz w:val="22"/>
          <w:szCs w:val="22"/>
          <w:lang w:val="lv-LV"/>
        </w:rPr>
      </w:pPr>
    </w:p>
    <w:p w14:paraId="72C5D00F" w14:textId="6D0B7F36" w:rsidR="00E91342" w:rsidRPr="003A24F3" w:rsidRDefault="003767EB" w:rsidP="009E2A95">
      <w:pPr>
        <w:jc w:val="center"/>
        <w:rPr>
          <w:sz w:val="22"/>
          <w:szCs w:val="22"/>
          <w:lang w:val="lv-LV"/>
        </w:rPr>
      </w:pPr>
      <w:r>
        <w:rPr>
          <w:sz w:val="22"/>
          <w:szCs w:val="22"/>
          <w:lang w:val="lv-LV"/>
        </w:rPr>
        <w:t xml:space="preserve">Iepirkuma </w:t>
      </w:r>
      <w:r w:rsidR="00885D91" w:rsidRPr="003A24F3">
        <w:rPr>
          <w:sz w:val="22"/>
          <w:szCs w:val="22"/>
          <w:lang w:val="lv-LV"/>
        </w:rPr>
        <w:t>procedūra</w:t>
      </w:r>
    </w:p>
    <w:p w14:paraId="4631DB73" w14:textId="5B22CDE9" w:rsidR="0085606B" w:rsidRPr="0085606B" w:rsidRDefault="009E549A" w:rsidP="0085606B">
      <w:pPr>
        <w:jc w:val="center"/>
        <w:rPr>
          <w:b/>
          <w:bCs/>
          <w:sz w:val="22"/>
          <w:szCs w:val="22"/>
          <w:lang w:val="lv-LV"/>
        </w:rPr>
      </w:pPr>
      <w:r w:rsidRPr="009E549A">
        <w:rPr>
          <w:b/>
          <w:bCs/>
          <w:sz w:val="22"/>
          <w:szCs w:val="22"/>
          <w:lang w:val="lv-LV"/>
        </w:rPr>
        <w:t>“Dabasgāzes iegāde”</w:t>
      </w:r>
    </w:p>
    <w:p w14:paraId="211ED0A0" w14:textId="50349ABD" w:rsidR="00450764" w:rsidRPr="0085606B" w:rsidRDefault="0085606B" w:rsidP="0085606B">
      <w:pPr>
        <w:jc w:val="center"/>
        <w:rPr>
          <w:b/>
          <w:bCs/>
          <w:sz w:val="22"/>
          <w:szCs w:val="22"/>
          <w:lang w:val="lv-LV" w:eastAsia="lv-LV"/>
        </w:rPr>
      </w:pPr>
      <w:r w:rsidRPr="003A24F3">
        <w:rPr>
          <w:sz w:val="22"/>
          <w:szCs w:val="22"/>
          <w:lang w:val="lv-LV"/>
        </w:rPr>
        <w:t>identifikācijas Nr. DŪ 202</w:t>
      </w:r>
      <w:r w:rsidR="003767EB">
        <w:rPr>
          <w:sz w:val="22"/>
          <w:szCs w:val="22"/>
          <w:lang w:val="lv-LV"/>
        </w:rPr>
        <w:t>4/24</w:t>
      </w:r>
    </w:p>
    <w:p w14:paraId="36365368" w14:textId="77777777" w:rsidR="00450764" w:rsidRPr="003A24F3" w:rsidRDefault="00450764" w:rsidP="00450764">
      <w:pPr>
        <w:pStyle w:val="Virsraksts2"/>
        <w:jc w:val="center"/>
        <w:rPr>
          <w:b/>
          <w:bCs/>
          <w:sz w:val="22"/>
          <w:szCs w:val="22"/>
          <w:lang w:val="lv-LV"/>
        </w:rPr>
      </w:pPr>
      <w:r w:rsidRPr="003A24F3">
        <w:rPr>
          <w:b/>
          <w:bCs/>
          <w:sz w:val="22"/>
          <w:szCs w:val="22"/>
          <w:lang w:val="lv-LV"/>
        </w:rPr>
        <w:t xml:space="preserve"> </w:t>
      </w:r>
    </w:p>
    <w:p w14:paraId="20DE4815" w14:textId="77777777" w:rsidR="00E45325" w:rsidRPr="003A24F3" w:rsidRDefault="00E45325" w:rsidP="009E2A95">
      <w:pPr>
        <w:spacing w:after="160" w:line="259" w:lineRule="auto"/>
        <w:rPr>
          <w:rFonts w:eastAsia="Calibri"/>
          <w:bCs/>
          <w:iCs/>
          <w:sz w:val="22"/>
          <w:szCs w:val="22"/>
          <w:lang w:val="lv-LV"/>
        </w:rPr>
      </w:pPr>
    </w:p>
    <w:p w14:paraId="1A1DBC86" w14:textId="725A13A2" w:rsidR="00AF703D" w:rsidRPr="003A24F3" w:rsidRDefault="009D5F51" w:rsidP="009E2A95">
      <w:pPr>
        <w:spacing w:after="160" w:line="259" w:lineRule="auto"/>
        <w:rPr>
          <w:rFonts w:eastAsia="Calibri"/>
          <w:bCs/>
          <w:iCs/>
          <w:sz w:val="22"/>
          <w:szCs w:val="22"/>
          <w:lang w:val="lv-LV"/>
        </w:rPr>
      </w:pPr>
      <w:r w:rsidRPr="003A24F3">
        <w:rPr>
          <w:rFonts w:eastAsia="Calibri"/>
          <w:bCs/>
          <w:iCs/>
          <w:sz w:val="22"/>
          <w:szCs w:val="22"/>
          <w:lang w:val="lv-LV"/>
        </w:rPr>
        <w:t>Daugavpilī</w:t>
      </w:r>
      <w:r w:rsidRPr="00F32A5C">
        <w:rPr>
          <w:rFonts w:eastAsia="Calibri"/>
          <w:bCs/>
          <w:iCs/>
          <w:sz w:val="22"/>
          <w:szCs w:val="22"/>
          <w:lang w:val="lv-LV"/>
        </w:rPr>
        <w:t>, 20</w:t>
      </w:r>
      <w:r w:rsidR="00115BC2" w:rsidRPr="00F32A5C">
        <w:rPr>
          <w:rFonts w:eastAsia="Calibri"/>
          <w:bCs/>
          <w:iCs/>
          <w:sz w:val="22"/>
          <w:szCs w:val="22"/>
          <w:lang w:val="lv-LV"/>
        </w:rPr>
        <w:t>2</w:t>
      </w:r>
      <w:r w:rsidR="003767EB">
        <w:rPr>
          <w:rFonts w:eastAsia="Calibri"/>
          <w:bCs/>
          <w:iCs/>
          <w:sz w:val="22"/>
          <w:szCs w:val="22"/>
          <w:lang w:val="lv-LV"/>
        </w:rPr>
        <w:t>4</w:t>
      </w:r>
      <w:r w:rsidRPr="00F32A5C">
        <w:rPr>
          <w:rFonts w:eastAsia="Calibri"/>
          <w:bCs/>
          <w:iCs/>
          <w:sz w:val="22"/>
          <w:szCs w:val="22"/>
          <w:lang w:val="lv-LV"/>
        </w:rPr>
        <w:t>.</w:t>
      </w:r>
      <w:r w:rsidR="001141CE" w:rsidRPr="00F32A5C">
        <w:rPr>
          <w:rFonts w:eastAsia="Calibri"/>
          <w:bCs/>
          <w:iCs/>
          <w:sz w:val="22"/>
          <w:szCs w:val="22"/>
          <w:lang w:val="lv-LV"/>
        </w:rPr>
        <w:t xml:space="preserve"> </w:t>
      </w:r>
      <w:r w:rsidRPr="00230CE2">
        <w:rPr>
          <w:rFonts w:eastAsia="Calibri"/>
          <w:bCs/>
          <w:iCs/>
          <w:sz w:val="22"/>
          <w:szCs w:val="22"/>
          <w:lang w:val="lv-LV"/>
        </w:rPr>
        <w:t>gada</w:t>
      </w:r>
      <w:r w:rsidR="00115BC2" w:rsidRPr="00230CE2">
        <w:rPr>
          <w:rFonts w:eastAsia="Calibri"/>
          <w:bCs/>
          <w:iCs/>
          <w:sz w:val="22"/>
          <w:szCs w:val="22"/>
          <w:lang w:val="lv-LV"/>
        </w:rPr>
        <w:t xml:space="preserve"> </w:t>
      </w:r>
      <w:r w:rsidR="00230CE2" w:rsidRPr="00230CE2">
        <w:rPr>
          <w:rFonts w:eastAsia="Calibri"/>
          <w:bCs/>
          <w:iCs/>
          <w:sz w:val="22"/>
          <w:szCs w:val="22"/>
          <w:lang w:val="lv-LV"/>
        </w:rPr>
        <w:t>11</w:t>
      </w:r>
      <w:r w:rsidR="009E549A" w:rsidRPr="00230CE2">
        <w:rPr>
          <w:rFonts w:eastAsia="Calibri"/>
          <w:bCs/>
          <w:iCs/>
          <w:sz w:val="22"/>
          <w:szCs w:val="22"/>
          <w:lang w:val="lv-LV"/>
        </w:rPr>
        <w:t>.</w:t>
      </w:r>
      <w:r w:rsidR="003767EB" w:rsidRPr="00230CE2">
        <w:rPr>
          <w:rFonts w:eastAsia="Calibri"/>
          <w:bCs/>
          <w:iCs/>
          <w:sz w:val="22"/>
          <w:szCs w:val="22"/>
          <w:lang w:val="lv-LV"/>
        </w:rPr>
        <w:t xml:space="preserve"> </w:t>
      </w:r>
      <w:r w:rsidR="009E549A" w:rsidRPr="00230CE2">
        <w:rPr>
          <w:rFonts w:eastAsia="Calibri"/>
          <w:bCs/>
          <w:iCs/>
          <w:sz w:val="22"/>
          <w:szCs w:val="22"/>
          <w:lang w:val="lv-LV"/>
        </w:rPr>
        <w:t>novembrī</w:t>
      </w:r>
    </w:p>
    <w:p w14:paraId="67D81E0E" w14:textId="77777777" w:rsidR="00E45325" w:rsidRPr="003A24F3" w:rsidRDefault="00E45325" w:rsidP="002A5CCD">
      <w:pPr>
        <w:pStyle w:val="Standard"/>
        <w:rPr>
          <w:b/>
          <w:sz w:val="22"/>
          <w:szCs w:val="22"/>
          <w:lang w:val="lv-LV"/>
        </w:rPr>
      </w:pPr>
    </w:p>
    <w:p w14:paraId="54BEA719" w14:textId="231401D7" w:rsidR="002A5CCD" w:rsidRPr="003A24F3" w:rsidRDefault="00972B24" w:rsidP="002A5CCD">
      <w:pPr>
        <w:pStyle w:val="Standard"/>
        <w:rPr>
          <w:b/>
          <w:sz w:val="22"/>
          <w:szCs w:val="22"/>
          <w:lang w:val="lv-LV"/>
        </w:rPr>
      </w:pPr>
      <w:r w:rsidRPr="003A24F3">
        <w:rPr>
          <w:b/>
          <w:sz w:val="22"/>
          <w:szCs w:val="22"/>
          <w:lang w:val="lv-LV"/>
        </w:rPr>
        <w:t>Atbilde uz jautājum</w:t>
      </w:r>
      <w:r w:rsidR="002A627D">
        <w:rPr>
          <w:b/>
          <w:sz w:val="22"/>
          <w:szCs w:val="22"/>
          <w:lang w:val="lv-LV"/>
        </w:rPr>
        <w:t>u</w:t>
      </w:r>
      <w:r w:rsidRPr="003A24F3">
        <w:rPr>
          <w:b/>
          <w:sz w:val="22"/>
          <w:szCs w:val="22"/>
          <w:lang w:val="lv-LV"/>
        </w:rPr>
        <w:t xml:space="preserve"> Nr.1</w:t>
      </w:r>
    </w:p>
    <w:p w14:paraId="6D386926" w14:textId="77777777" w:rsidR="00E45325" w:rsidRPr="003A24F3" w:rsidRDefault="00E45325" w:rsidP="002A5CCD">
      <w:pPr>
        <w:pStyle w:val="Standard"/>
        <w:rPr>
          <w:b/>
          <w:sz w:val="22"/>
          <w:szCs w:val="22"/>
          <w:lang w:val="lv-LV"/>
        </w:rPr>
      </w:pPr>
    </w:p>
    <w:p w14:paraId="311D486B" w14:textId="52AA92C6" w:rsidR="00E91342" w:rsidRDefault="008648CF" w:rsidP="008D012E">
      <w:pPr>
        <w:spacing w:line="360" w:lineRule="auto"/>
        <w:jc w:val="both"/>
        <w:rPr>
          <w:sz w:val="22"/>
          <w:szCs w:val="22"/>
          <w:lang w:val="lv-LV" w:eastAsia="lv-LV"/>
        </w:rPr>
      </w:pPr>
      <w:r w:rsidRPr="003A24F3">
        <w:rPr>
          <w:sz w:val="22"/>
          <w:szCs w:val="22"/>
          <w:lang w:val="lv-LV" w:eastAsia="lv-LV"/>
        </w:rPr>
        <w:t xml:space="preserve">      </w:t>
      </w:r>
      <w:r w:rsidR="00AF703D" w:rsidRPr="003A24F3">
        <w:rPr>
          <w:sz w:val="22"/>
          <w:szCs w:val="22"/>
          <w:lang w:val="lv-LV" w:eastAsia="lv-LV"/>
        </w:rPr>
        <w:t>Iepirkumu komisij</w:t>
      </w:r>
      <w:r w:rsidR="00B31AA2" w:rsidRPr="003A24F3">
        <w:rPr>
          <w:sz w:val="22"/>
          <w:szCs w:val="22"/>
          <w:lang w:val="lv-LV" w:eastAsia="lv-LV"/>
        </w:rPr>
        <w:t>a sniedz atbild</w:t>
      </w:r>
      <w:r w:rsidR="00885D91" w:rsidRPr="003A24F3">
        <w:rPr>
          <w:sz w:val="22"/>
          <w:szCs w:val="22"/>
          <w:lang w:val="lv-LV" w:eastAsia="lv-LV"/>
        </w:rPr>
        <w:t>i</w:t>
      </w:r>
      <w:r w:rsidR="00B31AA2" w:rsidRPr="003A24F3">
        <w:rPr>
          <w:sz w:val="22"/>
          <w:szCs w:val="22"/>
          <w:lang w:val="lv-LV" w:eastAsia="lv-LV"/>
        </w:rPr>
        <w:t xml:space="preserve"> uz ieinteresēt</w:t>
      </w:r>
      <w:r w:rsidR="00CF7407" w:rsidRPr="003A24F3">
        <w:rPr>
          <w:sz w:val="22"/>
          <w:szCs w:val="22"/>
          <w:lang w:val="lv-LV" w:eastAsia="lv-LV"/>
        </w:rPr>
        <w:t>ā</w:t>
      </w:r>
      <w:r w:rsidR="00B31AA2" w:rsidRPr="003A24F3">
        <w:rPr>
          <w:sz w:val="22"/>
          <w:szCs w:val="22"/>
          <w:lang w:val="lv-LV" w:eastAsia="lv-LV"/>
        </w:rPr>
        <w:t xml:space="preserve"> piegādātāj</w:t>
      </w:r>
      <w:r w:rsidR="00CF7407" w:rsidRPr="003A24F3">
        <w:rPr>
          <w:sz w:val="22"/>
          <w:szCs w:val="22"/>
          <w:lang w:val="lv-LV" w:eastAsia="lv-LV"/>
        </w:rPr>
        <w:t>a</w:t>
      </w:r>
      <w:r w:rsidR="00B31AA2" w:rsidRPr="003A24F3">
        <w:rPr>
          <w:sz w:val="22"/>
          <w:szCs w:val="22"/>
          <w:lang w:val="lv-LV" w:eastAsia="lv-LV"/>
        </w:rPr>
        <w:t xml:space="preserve"> iesniegt</w:t>
      </w:r>
      <w:r w:rsidR="003767EB">
        <w:rPr>
          <w:sz w:val="22"/>
          <w:szCs w:val="22"/>
          <w:lang w:val="lv-LV" w:eastAsia="lv-LV"/>
        </w:rPr>
        <w:t>iem</w:t>
      </w:r>
      <w:r w:rsidR="00B31AA2" w:rsidRPr="003A24F3">
        <w:rPr>
          <w:sz w:val="22"/>
          <w:szCs w:val="22"/>
          <w:lang w:val="lv-LV" w:eastAsia="lv-LV"/>
        </w:rPr>
        <w:t xml:space="preserve"> jautājum</w:t>
      </w:r>
      <w:r w:rsidR="003767EB">
        <w:rPr>
          <w:sz w:val="22"/>
          <w:szCs w:val="22"/>
          <w:lang w:val="lv-LV" w:eastAsia="lv-LV"/>
        </w:rPr>
        <w:t>iem</w:t>
      </w:r>
      <w:r w:rsidR="00AF703D" w:rsidRPr="003A24F3">
        <w:rPr>
          <w:sz w:val="22"/>
          <w:szCs w:val="22"/>
          <w:lang w:val="lv-LV" w:eastAsia="lv-LV"/>
        </w:rPr>
        <w:t xml:space="preserve"> </w:t>
      </w:r>
      <w:r w:rsidR="003767EB">
        <w:rPr>
          <w:sz w:val="22"/>
          <w:szCs w:val="22"/>
          <w:lang w:val="lv-LV" w:eastAsia="lv-LV"/>
        </w:rPr>
        <w:t>iepirkuma</w:t>
      </w:r>
      <w:r w:rsidR="00885D91" w:rsidRPr="003A24F3">
        <w:rPr>
          <w:sz w:val="22"/>
          <w:szCs w:val="22"/>
          <w:lang w:val="lv-LV" w:eastAsia="lv-LV"/>
        </w:rPr>
        <w:t xml:space="preserve"> procedūras</w:t>
      </w:r>
      <w:r w:rsidR="00AF703D" w:rsidRPr="003A24F3">
        <w:rPr>
          <w:sz w:val="22"/>
          <w:szCs w:val="22"/>
          <w:lang w:val="lv-LV" w:eastAsia="lv-LV"/>
        </w:rPr>
        <w:t xml:space="preserve"> </w:t>
      </w:r>
      <w:r w:rsidR="0085606B" w:rsidRPr="0085606B">
        <w:rPr>
          <w:sz w:val="22"/>
          <w:szCs w:val="22"/>
          <w:lang w:val="lv-LV" w:eastAsia="lv-LV"/>
        </w:rPr>
        <w:t>“</w:t>
      </w:r>
      <w:r w:rsidR="009E549A">
        <w:rPr>
          <w:sz w:val="22"/>
          <w:szCs w:val="22"/>
          <w:lang w:val="lv-LV" w:eastAsia="lv-LV"/>
        </w:rPr>
        <w:t xml:space="preserve">Dabasgāzes </w:t>
      </w:r>
      <w:r w:rsidR="0085606B" w:rsidRPr="0085606B">
        <w:rPr>
          <w:sz w:val="22"/>
          <w:szCs w:val="22"/>
          <w:lang w:val="lv-LV" w:eastAsia="lv-LV"/>
        </w:rPr>
        <w:t>iegāde”</w:t>
      </w:r>
      <w:r w:rsidR="000140E5" w:rsidRPr="003A24F3">
        <w:rPr>
          <w:sz w:val="22"/>
          <w:szCs w:val="22"/>
          <w:lang w:val="lv-LV"/>
        </w:rPr>
        <w:t>, identifikācijas Nr.</w:t>
      </w:r>
      <w:r w:rsidR="00450764" w:rsidRPr="003A24F3">
        <w:rPr>
          <w:sz w:val="22"/>
          <w:szCs w:val="22"/>
          <w:lang w:val="lv-LV"/>
        </w:rPr>
        <w:t xml:space="preserve"> </w:t>
      </w:r>
      <w:r w:rsidR="000140E5" w:rsidRPr="003A24F3">
        <w:rPr>
          <w:sz w:val="22"/>
          <w:szCs w:val="22"/>
          <w:lang w:val="lv-LV"/>
        </w:rPr>
        <w:t>DŪ</w:t>
      </w:r>
      <w:r w:rsidR="00450764" w:rsidRPr="003A24F3">
        <w:rPr>
          <w:sz w:val="22"/>
          <w:szCs w:val="22"/>
          <w:lang w:val="lv-LV"/>
        </w:rPr>
        <w:t xml:space="preserve"> </w:t>
      </w:r>
      <w:r w:rsidR="00FB7296" w:rsidRPr="003A24F3">
        <w:rPr>
          <w:sz w:val="22"/>
          <w:szCs w:val="22"/>
          <w:lang w:val="lv-LV"/>
        </w:rPr>
        <w:t>202</w:t>
      </w:r>
      <w:r w:rsidR="009E549A">
        <w:rPr>
          <w:sz w:val="22"/>
          <w:szCs w:val="22"/>
          <w:lang w:val="lv-LV"/>
        </w:rPr>
        <w:t>4</w:t>
      </w:r>
      <w:r w:rsidR="003767EB">
        <w:rPr>
          <w:sz w:val="22"/>
          <w:szCs w:val="22"/>
          <w:lang w:val="lv-LV"/>
        </w:rPr>
        <w:t>/24</w:t>
      </w:r>
      <w:r w:rsidR="004D2D36" w:rsidRPr="003A24F3">
        <w:rPr>
          <w:sz w:val="22"/>
          <w:szCs w:val="22"/>
          <w:lang w:val="lv-LV"/>
        </w:rPr>
        <w:t xml:space="preserve">, </w:t>
      </w:r>
      <w:r w:rsidR="00A04605" w:rsidRPr="003A24F3">
        <w:rPr>
          <w:sz w:val="22"/>
          <w:szCs w:val="22"/>
          <w:lang w:val="lv-LV"/>
        </w:rPr>
        <w:t>ietvaros</w:t>
      </w:r>
      <w:r w:rsidR="00AF703D" w:rsidRPr="003A24F3">
        <w:rPr>
          <w:sz w:val="22"/>
          <w:szCs w:val="22"/>
          <w:lang w:val="lv-LV" w:eastAsia="lv-LV"/>
        </w:rPr>
        <w:t>:</w:t>
      </w:r>
    </w:p>
    <w:p w14:paraId="2C616EEE" w14:textId="77777777" w:rsidR="00230CE2" w:rsidRPr="003A24F3" w:rsidRDefault="00230CE2" w:rsidP="008D012E">
      <w:pPr>
        <w:spacing w:line="360" w:lineRule="auto"/>
        <w:jc w:val="both"/>
        <w:rPr>
          <w:sz w:val="22"/>
          <w:szCs w:val="22"/>
          <w:lang w:val="lv-LV" w:eastAsia="lv-LV"/>
        </w:rPr>
      </w:pPr>
    </w:p>
    <w:tbl>
      <w:tblPr>
        <w:tblW w:w="9356" w:type="dxa"/>
        <w:tblInd w:w="108" w:type="dxa"/>
        <w:tblLayout w:type="fixed"/>
        <w:tblCellMar>
          <w:left w:w="10" w:type="dxa"/>
          <w:right w:w="10" w:type="dxa"/>
        </w:tblCellMar>
        <w:tblLook w:val="04A0" w:firstRow="1" w:lastRow="0" w:firstColumn="1" w:lastColumn="0" w:noHBand="0" w:noVBand="1"/>
      </w:tblPr>
      <w:tblGrid>
        <w:gridCol w:w="4395"/>
        <w:gridCol w:w="4961"/>
      </w:tblGrid>
      <w:tr w:rsidR="00230CE2" w:rsidRPr="00451C13" w14:paraId="1CEAE917" w14:textId="77777777" w:rsidTr="003649D5">
        <w:trPr>
          <w:trHeight w:val="296"/>
        </w:trPr>
        <w:tc>
          <w:tcPr>
            <w:tcW w:w="439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BE50CC8" w14:textId="77777777" w:rsidR="00230CE2" w:rsidRPr="00451C13" w:rsidRDefault="00230CE2" w:rsidP="003649D5">
            <w:pPr>
              <w:spacing w:after="160" w:line="276" w:lineRule="auto"/>
              <w:jc w:val="center"/>
              <w:rPr>
                <w:sz w:val="22"/>
                <w:szCs w:val="22"/>
                <w:lang w:val="lv-LV"/>
              </w:rPr>
            </w:pPr>
            <w:r w:rsidRPr="00451C13">
              <w:rPr>
                <w:b/>
                <w:sz w:val="22"/>
                <w:szCs w:val="22"/>
                <w:lang w:val="lv-LV"/>
              </w:rPr>
              <w:t>Jautājums:</w:t>
            </w:r>
          </w:p>
        </w:tc>
        <w:tc>
          <w:tcPr>
            <w:tcW w:w="49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D2844F9" w14:textId="77777777" w:rsidR="00230CE2" w:rsidRPr="00451C13" w:rsidRDefault="00230CE2" w:rsidP="003649D5">
            <w:pPr>
              <w:spacing w:line="276" w:lineRule="auto"/>
              <w:jc w:val="center"/>
              <w:rPr>
                <w:sz w:val="22"/>
                <w:szCs w:val="22"/>
                <w:lang w:val="lv-LV"/>
              </w:rPr>
            </w:pPr>
            <w:r w:rsidRPr="00451C13">
              <w:rPr>
                <w:b/>
                <w:sz w:val="22"/>
                <w:szCs w:val="22"/>
                <w:lang w:val="lv-LV"/>
              </w:rPr>
              <w:t>Atbilde:</w:t>
            </w:r>
          </w:p>
        </w:tc>
      </w:tr>
      <w:tr w:rsidR="00230CE2" w:rsidRPr="00451C13" w14:paraId="42643804" w14:textId="77777777" w:rsidTr="003649D5">
        <w:trPr>
          <w:trHeight w:val="558"/>
        </w:trPr>
        <w:tc>
          <w:tcPr>
            <w:tcW w:w="43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AFCC8A8" w14:textId="77777777" w:rsidR="00230CE2" w:rsidRPr="00451C13" w:rsidRDefault="00230CE2" w:rsidP="003649D5">
            <w:pPr>
              <w:keepLines/>
              <w:autoSpaceDE w:val="0"/>
              <w:autoSpaceDN w:val="0"/>
              <w:adjustRightInd w:val="0"/>
              <w:jc w:val="both"/>
              <w:rPr>
                <w:color w:val="000000"/>
                <w:sz w:val="22"/>
                <w:szCs w:val="22"/>
                <w:lang w:val="lv-LV"/>
              </w:rPr>
            </w:pPr>
            <w:r w:rsidRPr="00451C13">
              <w:rPr>
                <w:sz w:val="22"/>
                <w:szCs w:val="22"/>
                <w:lang w:val="lv-LV"/>
              </w:rPr>
              <w:t xml:space="preserve">1. </w:t>
            </w:r>
            <w:r w:rsidRPr="00451C13">
              <w:rPr>
                <w:color w:val="000000"/>
                <w:sz w:val="22"/>
                <w:szCs w:val="22"/>
                <w:lang w:val="lv-LV"/>
              </w:rPr>
              <w:t>[..] aicina papildināt Tirgotāja tiesību sadaļu ar nosacījumu, cik dienas pirms attiecīgā kalendārā mēneša beigām Lietotājam ir pienākums informēt Tirgotāju par Lietotāja vēlmi pirkt dabasgāzi citiem papildus objektiem, vai kādā objektā pārtraukt dabasgāzes iegādi, lai nodrošinātu Ministru kabineta 07.02.2017. noteikumu Nr.78 "Dabasgāzes tirdzniecības un lietošanas noteikumi" (turpmāk – MK Noteikumi) izpildi. [..] piedāvā noteikt līguma projekta apakšpunktu šādā redakcijā:</w:t>
            </w:r>
          </w:p>
          <w:p w14:paraId="4EAAC2CD" w14:textId="77777777" w:rsidR="00230CE2" w:rsidRPr="00451C13" w:rsidRDefault="00230CE2" w:rsidP="003649D5">
            <w:pPr>
              <w:pStyle w:val="Pamattekstaatkpe3"/>
              <w:spacing w:after="0" w:line="276" w:lineRule="auto"/>
              <w:ind w:left="0"/>
              <w:jc w:val="both"/>
              <w:rPr>
                <w:sz w:val="22"/>
                <w:szCs w:val="22"/>
                <w:lang w:val="lv-LV"/>
              </w:rPr>
            </w:pPr>
            <w:r w:rsidRPr="00451C13">
              <w:rPr>
                <w:color w:val="000000"/>
                <w:sz w:val="22"/>
                <w:szCs w:val="22"/>
                <w:lang w:val="lv-LV"/>
              </w:rPr>
              <w:t>"Lietotājs Līguma ietvaros nav saistīts ar konkrētu dabasgāzes apjomu un pērk dabasgāzi pēc nepieciešamības. Līdz ar to Gazifikācijas objektu saraksts var tikt mainīts (t.i. papildināts vai samazināts) atbilstoši Lietotāja nepieciešamībai. Lietotājs rakstveidā informē Tirgotāju vismaz 21 (divdesmit vienu) dienu pirms attiecīgā kalendārā mēneša beigām, ja Lietotājs vēlas izslēgt no Līguma dabasgāzi patērējošo objektu vai vēlas pirkt dabasgāzi citā objektā, kas nav norādīts Līgumā. Šādā gadījumā atsevišķa Līdzēju rakstiska vienošanās par objekta izslēgšanu vai iekļaušanu Līgumā pēc tam, kad Tirgotājs ir saņēmis Lietotāja paziņojumu, nav nepieciešama, taču var tikt noslēgta, ja kāds no Līdzējiem to pieprasa. Attiecības ar sistēmas operatoru Lietotājs risina atsevišķi."</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800105D" w14:textId="77777777" w:rsidR="00230CE2" w:rsidRDefault="00230CE2" w:rsidP="003649D5">
            <w:pPr>
              <w:spacing w:line="276" w:lineRule="auto"/>
              <w:ind w:left="35"/>
              <w:jc w:val="both"/>
              <w:rPr>
                <w:sz w:val="22"/>
                <w:szCs w:val="22"/>
                <w:lang w:val="lv-LV"/>
              </w:rPr>
            </w:pPr>
            <w:r>
              <w:rPr>
                <w:sz w:val="22"/>
                <w:szCs w:val="22"/>
                <w:lang w:val="lv-LV"/>
              </w:rPr>
              <w:t xml:space="preserve">Tehniskajā specifikācija ir noteikts, ka tiek iepirkts </w:t>
            </w:r>
            <w:r w:rsidRPr="005566E2">
              <w:rPr>
                <w:sz w:val="22"/>
                <w:szCs w:val="22"/>
                <w:lang w:val="lv-LV"/>
              </w:rPr>
              <w:t>Pakalpojuma provizoriskais apjoms (12 mēnešiem)</w:t>
            </w:r>
            <w:r>
              <w:rPr>
                <w:sz w:val="22"/>
                <w:szCs w:val="22"/>
                <w:lang w:val="lv-LV"/>
              </w:rPr>
              <w:t xml:space="preserve">, līdz ar to nepastāv nepieciešamība līgumā atrunāt nosacījumu, ka </w:t>
            </w:r>
            <w:r w:rsidRPr="00451C13">
              <w:rPr>
                <w:color w:val="000000"/>
                <w:sz w:val="22"/>
                <w:szCs w:val="22"/>
                <w:lang w:val="lv-LV"/>
              </w:rPr>
              <w:t>Lietotājs Līguma ietvaros nav saistīts ar konkrētu dabasgāzes apjomu un pērk dabasgāzi pēc nepieciešamības.</w:t>
            </w:r>
          </w:p>
          <w:p w14:paraId="058063C1" w14:textId="77777777" w:rsidR="00230CE2" w:rsidRDefault="00230CE2" w:rsidP="003649D5">
            <w:pPr>
              <w:spacing w:line="276" w:lineRule="auto"/>
              <w:ind w:left="35"/>
              <w:jc w:val="both"/>
              <w:rPr>
                <w:sz w:val="22"/>
                <w:szCs w:val="22"/>
                <w:lang w:val="lv-LV"/>
              </w:rPr>
            </w:pPr>
          </w:p>
          <w:p w14:paraId="297F9DC9" w14:textId="77777777" w:rsidR="00230CE2" w:rsidRDefault="00230CE2" w:rsidP="003649D5">
            <w:pPr>
              <w:spacing w:line="276" w:lineRule="auto"/>
              <w:ind w:left="35"/>
              <w:jc w:val="both"/>
              <w:rPr>
                <w:sz w:val="22"/>
                <w:szCs w:val="22"/>
                <w:lang w:val="lv-LV"/>
              </w:rPr>
            </w:pPr>
            <w:r w:rsidRPr="00451C13">
              <w:rPr>
                <w:sz w:val="22"/>
                <w:szCs w:val="22"/>
                <w:lang w:val="lv-LV"/>
              </w:rPr>
              <w:t>Saskaņā ar līguma projekta</w:t>
            </w:r>
            <w:r>
              <w:rPr>
                <w:sz w:val="22"/>
                <w:szCs w:val="22"/>
                <w:lang w:val="lv-LV"/>
              </w:rPr>
              <w:t xml:space="preserve"> 6.2. punktu Lietotajam </w:t>
            </w:r>
            <w:r w:rsidRPr="005566E2">
              <w:rPr>
                <w:sz w:val="22"/>
                <w:szCs w:val="22"/>
                <w:u w:val="single"/>
                <w:lang w:val="lv-LV"/>
              </w:rPr>
              <w:t>ir tiesības</w:t>
            </w:r>
            <w:r>
              <w:rPr>
                <w:sz w:val="22"/>
                <w:szCs w:val="22"/>
                <w:u w:val="single"/>
                <w:lang w:val="lv-LV"/>
              </w:rPr>
              <w:t xml:space="preserve"> nevis pienākums</w:t>
            </w:r>
            <w:r>
              <w:rPr>
                <w:sz w:val="22"/>
                <w:szCs w:val="22"/>
                <w:lang w:val="lv-LV"/>
              </w:rPr>
              <w:t xml:space="preserve"> gan palielināt, gan samazināt objektu sarakstu, proti, Lietotājs veiks šādas darbības tikai tajā gadījumā, ja būs tāda nepieciešamība.</w:t>
            </w:r>
          </w:p>
          <w:p w14:paraId="1FD4E41D" w14:textId="77777777" w:rsidR="00230CE2" w:rsidRDefault="00230CE2" w:rsidP="003649D5">
            <w:pPr>
              <w:spacing w:line="276" w:lineRule="auto"/>
              <w:ind w:left="35"/>
              <w:jc w:val="both"/>
              <w:rPr>
                <w:sz w:val="22"/>
                <w:szCs w:val="22"/>
                <w:lang w:val="lv-LV"/>
              </w:rPr>
            </w:pPr>
          </w:p>
          <w:p w14:paraId="453FF9F0" w14:textId="77777777" w:rsidR="00230CE2" w:rsidRPr="00451C13" w:rsidRDefault="00230CE2" w:rsidP="003649D5">
            <w:pPr>
              <w:spacing w:line="276" w:lineRule="auto"/>
              <w:ind w:left="35"/>
              <w:jc w:val="both"/>
              <w:rPr>
                <w:sz w:val="22"/>
                <w:szCs w:val="22"/>
                <w:lang w:val="lv-LV"/>
              </w:rPr>
            </w:pPr>
            <w:r>
              <w:rPr>
                <w:sz w:val="22"/>
                <w:szCs w:val="22"/>
                <w:lang w:val="lv-LV"/>
              </w:rPr>
              <w:t xml:space="preserve">Līguma 1.2.punkts nosaka, ka mainoties objektu sarakstam </w:t>
            </w:r>
            <w:r w:rsidRPr="00437F14">
              <w:rPr>
                <w:sz w:val="22"/>
                <w:szCs w:val="22"/>
                <w:u w:val="single"/>
                <w:lang w:val="lv-LV"/>
              </w:rPr>
              <w:t>Lietotājam ir jāsniedz rakstiska informācija</w:t>
            </w:r>
            <w:r>
              <w:rPr>
                <w:sz w:val="22"/>
                <w:szCs w:val="22"/>
                <w:lang w:val="lv-LV"/>
              </w:rPr>
              <w:t xml:space="preserve"> Tirgotājam, ka arī atbilstoši Līguma 6.2.5 apakšpunkta nosacījumiem, Lietotājam ir tiesības </w:t>
            </w:r>
            <w:r w:rsidRPr="005566E2">
              <w:rPr>
                <w:sz w:val="22"/>
                <w:szCs w:val="22"/>
                <w:lang w:val="lv-LV"/>
              </w:rPr>
              <w:t xml:space="preserve">atslēgt vienu vai vairākus Gazificētos objektus un pārtraukt dabasgāzes iegādi, </w:t>
            </w:r>
            <w:r w:rsidRPr="005566E2">
              <w:rPr>
                <w:sz w:val="22"/>
                <w:szCs w:val="22"/>
                <w:u w:val="single"/>
                <w:lang w:val="lv-LV"/>
              </w:rPr>
              <w:t>rakstveidā brīdinot Tirgotāju 5 (piecas) darba dienas iepriekš</w:t>
            </w:r>
            <w:r w:rsidRPr="005566E2">
              <w:rPr>
                <w:sz w:val="22"/>
                <w:szCs w:val="22"/>
                <w:lang w:val="lv-LV"/>
              </w:rPr>
              <w:t xml:space="preserve"> bez jebkāda veida papildus izmaksām vai līgumsodiem</w:t>
            </w:r>
            <w:r>
              <w:rPr>
                <w:sz w:val="22"/>
                <w:szCs w:val="22"/>
                <w:lang w:val="lv-LV"/>
              </w:rPr>
              <w:t>.</w:t>
            </w:r>
          </w:p>
        </w:tc>
      </w:tr>
      <w:tr w:rsidR="00230CE2" w:rsidRPr="00451C13" w14:paraId="74AD0DFA" w14:textId="77777777" w:rsidTr="003649D5">
        <w:trPr>
          <w:trHeight w:val="2023"/>
        </w:trPr>
        <w:tc>
          <w:tcPr>
            <w:tcW w:w="43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9C5C467" w14:textId="77777777" w:rsidR="00230CE2" w:rsidRPr="00451C13" w:rsidRDefault="00230CE2" w:rsidP="003649D5">
            <w:pPr>
              <w:keepLines/>
              <w:autoSpaceDE w:val="0"/>
              <w:autoSpaceDN w:val="0"/>
              <w:adjustRightInd w:val="0"/>
              <w:ind w:firstLine="29"/>
              <w:jc w:val="both"/>
              <w:rPr>
                <w:color w:val="000000"/>
                <w:sz w:val="22"/>
                <w:szCs w:val="22"/>
                <w:lang w:val="lv-LV"/>
              </w:rPr>
            </w:pPr>
            <w:r w:rsidRPr="00451C13">
              <w:rPr>
                <w:sz w:val="22"/>
                <w:szCs w:val="22"/>
                <w:lang w:val="lv-LV"/>
              </w:rPr>
              <w:lastRenderedPageBreak/>
              <w:t xml:space="preserve">2. </w:t>
            </w:r>
            <w:r w:rsidRPr="00451C13">
              <w:rPr>
                <w:color w:val="000000"/>
                <w:sz w:val="22"/>
                <w:szCs w:val="22"/>
                <w:lang w:val="lv-LV"/>
              </w:rPr>
              <w:t>Lūdzam papildināt Līguma 7.2.punktu un izteikt sekojošā redakcijā:</w:t>
            </w:r>
          </w:p>
          <w:p w14:paraId="530C59D1" w14:textId="77777777" w:rsidR="00230CE2" w:rsidRPr="00451C13" w:rsidRDefault="00230CE2" w:rsidP="003649D5">
            <w:pPr>
              <w:pStyle w:val="Pamattekstaatkpe3"/>
              <w:spacing w:line="276" w:lineRule="auto"/>
              <w:ind w:left="0"/>
              <w:jc w:val="both"/>
              <w:rPr>
                <w:sz w:val="22"/>
                <w:szCs w:val="22"/>
                <w:lang w:val="lv-LV"/>
              </w:rPr>
            </w:pPr>
            <w:r w:rsidRPr="00451C13">
              <w:rPr>
                <w:color w:val="000000"/>
                <w:sz w:val="22"/>
                <w:szCs w:val="22"/>
                <w:lang w:val="lv-LV"/>
              </w:rPr>
              <w:t>"Puses savstarpēji ir atbildīgas par otrai Pusei nodarītajiem tiešajiem zaudējumiem, ja tie radušies vienas Puses vai tā darbinieku, kā arī šīs Puses līguma izpildē iesaistīto trešo personu darbības vai bezdarbības, kā arī rupjas neuzmanības, ļaunā nolūkā izdarīto darbību vai nolaidības rezultātā.”</w:t>
            </w:r>
          </w:p>
          <w:p w14:paraId="1BDE7BD2" w14:textId="77777777" w:rsidR="00230CE2" w:rsidRPr="00451C13" w:rsidRDefault="00230CE2" w:rsidP="003649D5">
            <w:pPr>
              <w:pStyle w:val="Pamattekstaatkpe3"/>
              <w:spacing w:after="0" w:line="276" w:lineRule="auto"/>
              <w:ind w:left="0"/>
              <w:jc w:val="both"/>
              <w:rPr>
                <w:sz w:val="22"/>
                <w:szCs w:val="22"/>
                <w:lang w:val="lv-LV"/>
              </w:rPr>
            </w:pPr>
          </w:p>
        </w:tc>
        <w:tc>
          <w:tcPr>
            <w:tcW w:w="49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140F969" w14:textId="77777777" w:rsidR="00230CE2" w:rsidRPr="00451C13" w:rsidRDefault="00230CE2" w:rsidP="003649D5">
            <w:pPr>
              <w:spacing w:line="276" w:lineRule="auto"/>
              <w:ind w:left="35"/>
              <w:jc w:val="both"/>
              <w:rPr>
                <w:sz w:val="22"/>
                <w:szCs w:val="22"/>
                <w:lang w:val="lv-LV"/>
              </w:rPr>
            </w:pPr>
            <w:r w:rsidRPr="00C610D2">
              <w:rPr>
                <w:sz w:val="22"/>
                <w:szCs w:val="22"/>
                <w:lang w:val="lv-LV"/>
              </w:rPr>
              <w:t>Zaudējumu veidus un to atlīdzināšanas kārtību puses risinās sarunu ceļā saskaņā ar Latvijas Republikas normatīvajiem aktiem, gadījumā, ja vienošanās netiks panākta jebkura no pusēm ir tiesīgā griezties tiesā savu tiesību aizstāvēšanai.</w:t>
            </w:r>
          </w:p>
        </w:tc>
      </w:tr>
      <w:tr w:rsidR="00230CE2" w:rsidRPr="00451C13" w14:paraId="4FF967B0" w14:textId="77777777" w:rsidTr="003649D5">
        <w:trPr>
          <w:trHeight w:val="2023"/>
        </w:trPr>
        <w:tc>
          <w:tcPr>
            <w:tcW w:w="43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DFE320C" w14:textId="77777777" w:rsidR="00230CE2" w:rsidRPr="00451C13" w:rsidRDefault="00230CE2" w:rsidP="003649D5">
            <w:pPr>
              <w:pStyle w:val="Pamattekstaatkpe3"/>
              <w:spacing w:line="276" w:lineRule="auto"/>
              <w:ind w:left="0"/>
              <w:jc w:val="both"/>
              <w:rPr>
                <w:sz w:val="22"/>
                <w:szCs w:val="22"/>
                <w:lang w:val="lv-LV"/>
              </w:rPr>
            </w:pPr>
            <w:r w:rsidRPr="00451C13">
              <w:rPr>
                <w:sz w:val="22"/>
                <w:szCs w:val="22"/>
                <w:lang w:val="lv-LV"/>
              </w:rPr>
              <w:t xml:space="preserve">3. [..] </w:t>
            </w:r>
            <w:r w:rsidRPr="00451C13">
              <w:rPr>
                <w:color w:val="000000"/>
                <w:sz w:val="22"/>
                <w:szCs w:val="22"/>
                <w:lang w:val="lv-LV"/>
              </w:rPr>
              <w:t>lūdz dzēst vai precizēt līguma projekta 10.3.1.apakšpunktu, norādot tieši kuru Tirgotāja Līgumā noteikto saistību nepildīšana ir pamats Līguma vienpusējai izbeigšanai no Lietotāja puses. Lietotāja tiesības atkāpties no Līguma Tirgotāja maznozīmīga pārkāpuma gadījumā ir nesamērīga sankcija un var radīt ievērojamus zaudējumus Tirgotājam.</w:t>
            </w:r>
          </w:p>
        </w:tc>
        <w:tc>
          <w:tcPr>
            <w:tcW w:w="496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0BD2C483" w14:textId="77777777" w:rsidR="00230CE2" w:rsidRDefault="00230CE2" w:rsidP="003649D5">
            <w:pPr>
              <w:spacing w:line="276" w:lineRule="auto"/>
              <w:ind w:left="35"/>
              <w:jc w:val="both"/>
              <w:rPr>
                <w:sz w:val="22"/>
                <w:szCs w:val="22"/>
                <w:lang w:val="lv-LV"/>
              </w:rPr>
            </w:pPr>
            <w:r w:rsidRPr="00451C13">
              <w:rPr>
                <w:sz w:val="22"/>
                <w:szCs w:val="22"/>
                <w:lang w:val="lv-LV"/>
              </w:rPr>
              <w:t xml:space="preserve">Saskaņā ar līguma projekta 10.2.punktu, Pusēm ir tiesības Līgumu izbeigt pirms termiņa, ja otra Puse ir pārkāpusi Līguma noteikumus un šie pārkāpumi nav novērsti piešķirtajā saprātīgā laika periodā. Par vēlēšanos izbeigt Līgumu šādos gadījumos ir jāziņo rakstveidā otrai Pusei 10 (desmit) dienas iepriekš. Nosakot tādu līguma projekta punktu, Lietotājs paredz laiku neparedzēto risku un </w:t>
            </w:r>
            <w:proofErr w:type="spellStart"/>
            <w:r w:rsidRPr="00451C13">
              <w:rPr>
                <w:sz w:val="22"/>
                <w:szCs w:val="22"/>
                <w:lang w:val="lv-LV"/>
              </w:rPr>
              <w:t>problēmjautājumu</w:t>
            </w:r>
            <w:proofErr w:type="spellEnd"/>
            <w:r w:rsidRPr="00451C13">
              <w:rPr>
                <w:sz w:val="22"/>
                <w:szCs w:val="22"/>
                <w:lang w:val="lv-LV"/>
              </w:rPr>
              <w:t xml:space="preserve"> risināšanai. </w:t>
            </w:r>
          </w:p>
          <w:p w14:paraId="2FC99A60" w14:textId="77777777" w:rsidR="00230CE2" w:rsidRDefault="00230CE2" w:rsidP="003649D5">
            <w:pPr>
              <w:spacing w:line="276" w:lineRule="auto"/>
              <w:ind w:left="35"/>
              <w:jc w:val="both"/>
              <w:rPr>
                <w:sz w:val="22"/>
                <w:szCs w:val="22"/>
                <w:lang w:val="lv-LV"/>
              </w:rPr>
            </w:pPr>
          </w:p>
          <w:p w14:paraId="643424F9" w14:textId="77777777" w:rsidR="00230CE2" w:rsidRPr="00451C13" w:rsidRDefault="00230CE2" w:rsidP="003649D5">
            <w:pPr>
              <w:spacing w:line="276" w:lineRule="auto"/>
              <w:ind w:left="35"/>
              <w:jc w:val="both"/>
              <w:rPr>
                <w:sz w:val="22"/>
                <w:szCs w:val="22"/>
                <w:lang w:val="lv-LV"/>
              </w:rPr>
            </w:pPr>
            <w:r w:rsidRPr="00451C13">
              <w:rPr>
                <w:sz w:val="22"/>
                <w:szCs w:val="22"/>
                <w:lang w:val="lv-LV"/>
              </w:rPr>
              <w:t>Jebkurā gadījumā, pakalpojumu saņemšanas gadījumā Lietotājam būs pienākums veikt rēķinu apmaksu.</w:t>
            </w:r>
          </w:p>
          <w:p w14:paraId="3F7B44F7" w14:textId="77777777" w:rsidR="00230CE2" w:rsidRPr="00451C13" w:rsidRDefault="00230CE2" w:rsidP="003649D5">
            <w:pPr>
              <w:spacing w:line="276" w:lineRule="auto"/>
              <w:ind w:left="35"/>
              <w:jc w:val="both"/>
              <w:rPr>
                <w:sz w:val="22"/>
                <w:szCs w:val="22"/>
                <w:lang w:val="lv-LV"/>
              </w:rPr>
            </w:pPr>
          </w:p>
          <w:p w14:paraId="77118FC5" w14:textId="77777777" w:rsidR="00230CE2" w:rsidRDefault="00230CE2" w:rsidP="003649D5">
            <w:pPr>
              <w:spacing w:line="276" w:lineRule="auto"/>
              <w:ind w:left="35"/>
              <w:jc w:val="both"/>
              <w:rPr>
                <w:sz w:val="22"/>
                <w:szCs w:val="22"/>
                <w:lang w:val="lv-LV"/>
              </w:rPr>
            </w:pPr>
            <w:r w:rsidRPr="00451C13">
              <w:rPr>
                <w:sz w:val="22"/>
                <w:szCs w:val="22"/>
                <w:lang w:val="lv-LV"/>
              </w:rPr>
              <w:t xml:space="preserve">Tirgotāja maiņa ir iespējama tikai Lietotājam noslēdzot jauno dabas gāzes tirdzniecības līgumu ar citu tirgotāju. </w:t>
            </w:r>
            <w:r>
              <w:rPr>
                <w:sz w:val="22"/>
                <w:szCs w:val="22"/>
                <w:lang w:val="lv-LV"/>
              </w:rPr>
              <w:t>P</w:t>
            </w:r>
            <w:r w:rsidRPr="00451C13">
              <w:rPr>
                <w:sz w:val="22"/>
                <w:szCs w:val="22"/>
                <w:lang w:val="lv-LV"/>
              </w:rPr>
              <w:t>irms noslēgt jauno dabas gāzes tirdzniecības līgumu, Lietotājam vispirms nāk</w:t>
            </w:r>
            <w:r>
              <w:rPr>
                <w:sz w:val="22"/>
                <w:szCs w:val="22"/>
                <w:lang w:val="lv-LV"/>
              </w:rPr>
              <w:t>sies</w:t>
            </w:r>
            <w:r w:rsidRPr="00451C13">
              <w:rPr>
                <w:sz w:val="22"/>
                <w:szCs w:val="22"/>
                <w:lang w:val="lv-LV"/>
              </w:rPr>
              <w:t xml:space="preserve"> izbeigt esošo līgumu.</w:t>
            </w:r>
          </w:p>
          <w:p w14:paraId="77C562D0" w14:textId="77777777" w:rsidR="00230CE2" w:rsidRPr="00451C13" w:rsidRDefault="00230CE2" w:rsidP="003649D5">
            <w:pPr>
              <w:spacing w:line="276" w:lineRule="auto"/>
              <w:ind w:left="35"/>
              <w:jc w:val="both"/>
              <w:rPr>
                <w:sz w:val="22"/>
                <w:szCs w:val="22"/>
                <w:lang w:val="lv-LV"/>
              </w:rPr>
            </w:pPr>
          </w:p>
          <w:p w14:paraId="6A6CB547" w14:textId="77777777" w:rsidR="00230CE2" w:rsidRDefault="00230CE2" w:rsidP="003649D5">
            <w:pPr>
              <w:spacing w:line="276" w:lineRule="auto"/>
              <w:ind w:left="35"/>
              <w:jc w:val="both"/>
              <w:rPr>
                <w:sz w:val="22"/>
                <w:szCs w:val="22"/>
                <w:lang w:val="lv-LV"/>
              </w:rPr>
            </w:pPr>
            <w:r w:rsidRPr="00451C13">
              <w:rPr>
                <w:sz w:val="22"/>
                <w:szCs w:val="22"/>
                <w:lang w:val="lv-LV"/>
              </w:rPr>
              <w:t>Gadījumi, kad Lietotājs ir tiesīgs izbeigt Līgumu pirmstermiņa vienpusēja kārtībā, ir noteikti līguma projekta 10.sadaļā. Līdz ar to visi pārējie līguma pirmstermiņa izbeigšanas gadījumi ir iespējami tikai Pusēm savstarpēji vienojoties.</w:t>
            </w:r>
          </w:p>
          <w:p w14:paraId="67735E66" w14:textId="77777777" w:rsidR="00230CE2" w:rsidRPr="00451C13" w:rsidRDefault="00230CE2" w:rsidP="003649D5">
            <w:pPr>
              <w:spacing w:line="276" w:lineRule="auto"/>
              <w:ind w:left="35"/>
              <w:jc w:val="both"/>
              <w:rPr>
                <w:sz w:val="22"/>
                <w:szCs w:val="22"/>
                <w:lang w:val="lv-LV"/>
              </w:rPr>
            </w:pPr>
          </w:p>
        </w:tc>
      </w:tr>
      <w:tr w:rsidR="00230CE2" w:rsidRPr="00451C13" w14:paraId="7BAEB616" w14:textId="77777777" w:rsidTr="003649D5">
        <w:trPr>
          <w:trHeight w:val="2023"/>
        </w:trPr>
        <w:tc>
          <w:tcPr>
            <w:tcW w:w="43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E0BB5B6" w14:textId="77777777" w:rsidR="00230CE2" w:rsidRPr="00451C13" w:rsidRDefault="00230CE2" w:rsidP="003649D5">
            <w:pPr>
              <w:keepLines/>
              <w:autoSpaceDE w:val="0"/>
              <w:autoSpaceDN w:val="0"/>
              <w:adjustRightInd w:val="0"/>
              <w:jc w:val="both"/>
              <w:rPr>
                <w:color w:val="000000"/>
                <w:sz w:val="22"/>
                <w:szCs w:val="22"/>
                <w:lang w:val="lv-LV"/>
              </w:rPr>
            </w:pPr>
            <w:r w:rsidRPr="00451C13">
              <w:rPr>
                <w:sz w:val="22"/>
                <w:szCs w:val="22"/>
                <w:lang w:val="lv-LV"/>
              </w:rPr>
              <w:t xml:space="preserve">4. [..] </w:t>
            </w:r>
            <w:r w:rsidRPr="00451C13">
              <w:rPr>
                <w:color w:val="000000"/>
                <w:sz w:val="22"/>
                <w:szCs w:val="22"/>
                <w:lang w:val="lv-LV"/>
              </w:rPr>
              <w:t>aicina papildināt Līguma 10.sadaļu ar šādu punktu:</w:t>
            </w:r>
          </w:p>
          <w:p w14:paraId="1246DABE" w14:textId="77777777" w:rsidR="00230CE2" w:rsidRPr="00451C13" w:rsidRDefault="00230CE2" w:rsidP="003649D5">
            <w:pPr>
              <w:keepLines/>
              <w:autoSpaceDE w:val="0"/>
              <w:autoSpaceDN w:val="0"/>
              <w:adjustRightInd w:val="0"/>
              <w:jc w:val="both"/>
              <w:rPr>
                <w:color w:val="000000"/>
                <w:sz w:val="22"/>
                <w:szCs w:val="22"/>
                <w:lang w:val="lv-LV"/>
              </w:rPr>
            </w:pPr>
            <w:r w:rsidRPr="00451C13">
              <w:rPr>
                <w:color w:val="000000"/>
                <w:sz w:val="22"/>
                <w:szCs w:val="22"/>
                <w:lang w:val="lv-LV"/>
              </w:rPr>
              <w:t>"Tirgotājam ir tiesības pārtraukt pārdot dabasgāzi Lietotājam un izbeigt Līgumu šādos gadījumos:</w:t>
            </w:r>
          </w:p>
          <w:p w14:paraId="43425369" w14:textId="77777777" w:rsidR="00230CE2" w:rsidRPr="00451C13" w:rsidRDefault="00230CE2" w:rsidP="003649D5">
            <w:pPr>
              <w:keepLines/>
              <w:autoSpaceDE w:val="0"/>
              <w:autoSpaceDN w:val="0"/>
              <w:adjustRightInd w:val="0"/>
              <w:ind w:firstLine="171"/>
              <w:jc w:val="both"/>
              <w:rPr>
                <w:color w:val="000000"/>
                <w:sz w:val="22"/>
                <w:szCs w:val="22"/>
                <w:lang w:val="lv-LV"/>
              </w:rPr>
            </w:pPr>
            <w:r w:rsidRPr="00451C13">
              <w:rPr>
                <w:color w:val="000000"/>
                <w:sz w:val="22"/>
                <w:szCs w:val="22"/>
                <w:lang w:val="lv-LV"/>
              </w:rPr>
              <w:t>- ja Lietotājs ir kavējis ikmēneša maksājumus par vismaz 5 (piecām) dienām, un šāda saistību neizpilde turpinās 10 (desmit) dienas pēc tam, kad Tirgotājs par to ir rakstiski brīdinājis Lietotāju;</w:t>
            </w:r>
          </w:p>
          <w:p w14:paraId="6286B94F" w14:textId="77777777" w:rsidR="00230CE2" w:rsidRPr="00451C13" w:rsidRDefault="00230CE2" w:rsidP="003649D5">
            <w:pPr>
              <w:keepLines/>
              <w:autoSpaceDE w:val="0"/>
              <w:autoSpaceDN w:val="0"/>
              <w:adjustRightInd w:val="0"/>
              <w:ind w:firstLine="171"/>
              <w:jc w:val="both"/>
              <w:rPr>
                <w:color w:val="000000"/>
                <w:sz w:val="22"/>
                <w:szCs w:val="22"/>
                <w:lang w:val="lv-LV"/>
              </w:rPr>
            </w:pPr>
            <w:r w:rsidRPr="00451C13">
              <w:rPr>
                <w:color w:val="000000"/>
                <w:sz w:val="22"/>
                <w:szCs w:val="22"/>
                <w:lang w:val="lv-LV"/>
              </w:rPr>
              <w:t xml:space="preserve">- ja Tirgotājs no sistēmas operatora saņem informāciju par Lietotāja tirgotāja maiņu. Šādos gadījumos Tirgotājs paziņojumu par Līguma izbeigšanu Lietotājam </w:t>
            </w:r>
            <w:proofErr w:type="spellStart"/>
            <w:r w:rsidRPr="00451C13">
              <w:rPr>
                <w:color w:val="000000"/>
                <w:sz w:val="22"/>
                <w:szCs w:val="22"/>
                <w:lang w:val="lv-LV"/>
              </w:rPr>
              <w:t>nesūta</w:t>
            </w:r>
            <w:proofErr w:type="spellEnd"/>
            <w:r w:rsidRPr="00451C13">
              <w:rPr>
                <w:color w:val="000000"/>
                <w:sz w:val="22"/>
                <w:szCs w:val="22"/>
                <w:lang w:val="lv-LV"/>
              </w:rPr>
              <w:t>."</w:t>
            </w:r>
          </w:p>
        </w:tc>
        <w:tc>
          <w:tcPr>
            <w:tcW w:w="496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580078E" w14:textId="77777777" w:rsidR="00230CE2" w:rsidRPr="00451C13" w:rsidRDefault="00230CE2" w:rsidP="003649D5">
            <w:pPr>
              <w:spacing w:line="276" w:lineRule="auto"/>
              <w:ind w:left="35"/>
              <w:jc w:val="both"/>
              <w:rPr>
                <w:sz w:val="22"/>
                <w:szCs w:val="22"/>
                <w:lang w:val="lv-LV"/>
              </w:rPr>
            </w:pPr>
          </w:p>
        </w:tc>
      </w:tr>
    </w:tbl>
    <w:p w14:paraId="784DB443" w14:textId="06B6644B" w:rsidR="004A005A" w:rsidRDefault="004A005A" w:rsidP="00A04605">
      <w:pPr>
        <w:jc w:val="both"/>
        <w:rPr>
          <w:sz w:val="22"/>
          <w:szCs w:val="22"/>
          <w:lang w:val="lv-LV"/>
        </w:rPr>
      </w:pPr>
    </w:p>
    <w:p w14:paraId="5181E999" w14:textId="77777777" w:rsidR="003767EB" w:rsidRPr="003A24F3" w:rsidRDefault="003767EB" w:rsidP="00A04605">
      <w:pPr>
        <w:jc w:val="both"/>
        <w:rPr>
          <w:sz w:val="22"/>
          <w:szCs w:val="22"/>
          <w:lang w:val="lv-LV"/>
        </w:rPr>
      </w:pPr>
    </w:p>
    <w:p w14:paraId="20BFC48B" w14:textId="77777777" w:rsidR="0009759E" w:rsidRPr="003A24F3" w:rsidRDefault="0009759E" w:rsidP="00A04605">
      <w:pPr>
        <w:jc w:val="both"/>
        <w:rPr>
          <w:sz w:val="22"/>
          <w:szCs w:val="22"/>
          <w:lang w:val="lv-LV"/>
        </w:rPr>
      </w:pPr>
    </w:p>
    <w:p w14:paraId="2DACEAA3" w14:textId="33BEE20E" w:rsidR="004A005A" w:rsidRPr="003A24F3" w:rsidRDefault="00BF23AE" w:rsidP="00972B24">
      <w:pPr>
        <w:pStyle w:val="Standard"/>
        <w:jc w:val="right"/>
        <w:rPr>
          <w:sz w:val="22"/>
          <w:szCs w:val="22"/>
          <w:lang w:val="lv-LV"/>
        </w:rPr>
      </w:pPr>
      <w:r w:rsidRPr="003A24F3">
        <w:rPr>
          <w:sz w:val="22"/>
          <w:szCs w:val="22"/>
          <w:lang w:val="lv-LV"/>
        </w:rPr>
        <w:t xml:space="preserve">   </w:t>
      </w:r>
      <w:r w:rsidR="00A04605" w:rsidRPr="003A24F3">
        <w:rPr>
          <w:sz w:val="22"/>
          <w:szCs w:val="22"/>
          <w:lang w:val="lv-LV"/>
        </w:rPr>
        <w:t>Iepirkum</w:t>
      </w:r>
      <w:r w:rsidR="001A1C46" w:rsidRPr="003A24F3">
        <w:rPr>
          <w:sz w:val="22"/>
          <w:szCs w:val="22"/>
          <w:lang w:val="lv-LV"/>
        </w:rPr>
        <w:t xml:space="preserve">u </w:t>
      </w:r>
      <w:r w:rsidR="00A04605" w:rsidRPr="003A24F3">
        <w:rPr>
          <w:sz w:val="22"/>
          <w:szCs w:val="22"/>
          <w:lang w:val="lv-LV"/>
        </w:rPr>
        <w:t>komisija</w:t>
      </w:r>
    </w:p>
    <w:p w14:paraId="1BD347B7" w14:textId="1372E9FC" w:rsidR="00E1164B" w:rsidRPr="003A24F3" w:rsidRDefault="00E1164B" w:rsidP="00A04605">
      <w:pPr>
        <w:pStyle w:val="Standard"/>
        <w:rPr>
          <w:sz w:val="22"/>
          <w:szCs w:val="22"/>
          <w:lang w:val="lv-LV"/>
        </w:rPr>
      </w:pPr>
    </w:p>
    <w:p w14:paraId="648E00E2" w14:textId="034ADC74" w:rsidR="00DA1C90" w:rsidRPr="003A24F3" w:rsidRDefault="00DA1C90" w:rsidP="00541115">
      <w:pPr>
        <w:pStyle w:val="Standard"/>
        <w:rPr>
          <w:sz w:val="22"/>
          <w:szCs w:val="22"/>
          <w:lang w:val="lv-LV"/>
        </w:rPr>
      </w:pPr>
    </w:p>
    <w:sectPr w:rsidR="00DA1C90" w:rsidRPr="003A24F3" w:rsidSect="00D614D4">
      <w:pgSz w:w="12240" w:h="15840"/>
      <w:pgMar w:top="1135" w:right="1325"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CF0E5B" w14:textId="77777777" w:rsidR="00F37B62" w:rsidRDefault="00F37B62" w:rsidP="00743A15">
      <w:r>
        <w:separator/>
      </w:r>
    </w:p>
  </w:endnote>
  <w:endnote w:type="continuationSeparator" w:id="0">
    <w:p w14:paraId="166BC43A" w14:textId="77777777" w:rsidR="00F37B62" w:rsidRDefault="00F37B62" w:rsidP="00743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334A63" w14:textId="77777777" w:rsidR="00F37B62" w:rsidRDefault="00F37B62" w:rsidP="00743A15">
      <w:r>
        <w:separator/>
      </w:r>
    </w:p>
  </w:footnote>
  <w:footnote w:type="continuationSeparator" w:id="0">
    <w:p w14:paraId="45A5574D" w14:textId="77777777" w:rsidR="00F37B62" w:rsidRDefault="00F37B62" w:rsidP="00743A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E7B2D"/>
    <w:multiLevelType w:val="hybridMultilevel"/>
    <w:tmpl w:val="854C165E"/>
    <w:lvl w:ilvl="0" w:tplc="0426000F">
      <w:start w:val="1"/>
      <w:numFmt w:val="decimal"/>
      <w:lvlText w:val="%1."/>
      <w:lvlJc w:val="left"/>
      <w:pPr>
        <w:ind w:left="502" w:hanging="360"/>
      </w:p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 w15:restartNumberingAfterBreak="0">
    <w:nsid w:val="16E87C15"/>
    <w:multiLevelType w:val="hybridMultilevel"/>
    <w:tmpl w:val="9D649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912011"/>
    <w:multiLevelType w:val="hybridMultilevel"/>
    <w:tmpl w:val="A99EC1E8"/>
    <w:lvl w:ilvl="0" w:tplc="57F60BA8">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15:restartNumberingAfterBreak="0">
    <w:nsid w:val="29090ABA"/>
    <w:multiLevelType w:val="hybridMultilevel"/>
    <w:tmpl w:val="6ACEFF32"/>
    <w:lvl w:ilvl="0" w:tplc="0426000F">
      <w:start w:val="1"/>
      <w:numFmt w:val="decimal"/>
      <w:lvlText w:val="%1."/>
      <w:lvlJc w:val="left"/>
      <w:pPr>
        <w:ind w:left="1282" w:hanging="360"/>
      </w:pPr>
    </w:lvl>
    <w:lvl w:ilvl="1" w:tplc="04260019" w:tentative="1">
      <w:start w:val="1"/>
      <w:numFmt w:val="lowerLetter"/>
      <w:lvlText w:val="%2."/>
      <w:lvlJc w:val="left"/>
      <w:pPr>
        <w:ind w:left="2002" w:hanging="360"/>
      </w:pPr>
    </w:lvl>
    <w:lvl w:ilvl="2" w:tplc="0426001B" w:tentative="1">
      <w:start w:val="1"/>
      <w:numFmt w:val="lowerRoman"/>
      <w:lvlText w:val="%3."/>
      <w:lvlJc w:val="right"/>
      <w:pPr>
        <w:ind w:left="2722" w:hanging="180"/>
      </w:pPr>
    </w:lvl>
    <w:lvl w:ilvl="3" w:tplc="0426000F" w:tentative="1">
      <w:start w:val="1"/>
      <w:numFmt w:val="decimal"/>
      <w:lvlText w:val="%4."/>
      <w:lvlJc w:val="left"/>
      <w:pPr>
        <w:ind w:left="3442" w:hanging="360"/>
      </w:pPr>
    </w:lvl>
    <w:lvl w:ilvl="4" w:tplc="04260019" w:tentative="1">
      <w:start w:val="1"/>
      <w:numFmt w:val="lowerLetter"/>
      <w:lvlText w:val="%5."/>
      <w:lvlJc w:val="left"/>
      <w:pPr>
        <w:ind w:left="4162" w:hanging="360"/>
      </w:pPr>
    </w:lvl>
    <w:lvl w:ilvl="5" w:tplc="0426001B" w:tentative="1">
      <w:start w:val="1"/>
      <w:numFmt w:val="lowerRoman"/>
      <w:lvlText w:val="%6."/>
      <w:lvlJc w:val="right"/>
      <w:pPr>
        <w:ind w:left="4882" w:hanging="180"/>
      </w:pPr>
    </w:lvl>
    <w:lvl w:ilvl="6" w:tplc="0426000F" w:tentative="1">
      <w:start w:val="1"/>
      <w:numFmt w:val="decimal"/>
      <w:lvlText w:val="%7."/>
      <w:lvlJc w:val="left"/>
      <w:pPr>
        <w:ind w:left="5602" w:hanging="360"/>
      </w:pPr>
    </w:lvl>
    <w:lvl w:ilvl="7" w:tplc="04260019" w:tentative="1">
      <w:start w:val="1"/>
      <w:numFmt w:val="lowerLetter"/>
      <w:lvlText w:val="%8."/>
      <w:lvlJc w:val="left"/>
      <w:pPr>
        <w:ind w:left="6322" w:hanging="360"/>
      </w:pPr>
    </w:lvl>
    <w:lvl w:ilvl="8" w:tplc="0426001B" w:tentative="1">
      <w:start w:val="1"/>
      <w:numFmt w:val="lowerRoman"/>
      <w:lvlText w:val="%9."/>
      <w:lvlJc w:val="right"/>
      <w:pPr>
        <w:ind w:left="7042" w:hanging="180"/>
      </w:pPr>
    </w:lvl>
  </w:abstractNum>
  <w:abstractNum w:abstractNumId="4" w15:restartNumberingAfterBreak="0">
    <w:nsid w:val="46265D47"/>
    <w:multiLevelType w:val="hybridMultilevel"/>
    <w:tmpl w:val="FC1C433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4AD42C9"/>
    <w:multiLevelType w:val="multilevel"/>
    <w:tmpl w:val="90B60DBE"/>
    <w:lvl w:ilvl="0">
      <w:start w:val="3"/>
      <w:numFmt w:val="decimal"/>
      <w:lvlText w:val="%1."/>
      <w:lvlJc w:val="left"/>
      <w:pPr>
        <w:ind w:left="2912" w:hanging="360"/>
      </w:pPr>
      <w:rPr>
        <w:rFonts w:hint="default"/>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7116B9A"/>
    <w:multiLevelType w:val="multilevel"/>
    <w:tmpl w:val="8B2A4CA8"/>
    <w:lvl w:ilvl="0">
      <w:start w:val="5"/>
      <w:numFmt w:val="decimal"/>
      <w:lvlText w:val="%1."/>
      <w:lvlJc w:val="left"/>
      <w:pPr>
        <w:ind w:left="360" w:hanging="360"/>
      </w:pPr>
      <w:rPr>
        <w:rFonts w:ascii="Times New Roman" w:hAnsi="Times New Roman" w:cs="Times New Roman"/>
        <w:b/>
        <w:sz w:val="24"/>
        <w:szCs w:val="24"/>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72D94F74"/>
    <w:multiLevelType w:val="hybridMultilevel"/>
    <w:tmpl w:val="923EC164"/>
    <w:lvl w:ilvl="0" w:tplc="E8246574">
      <w:start w:val="2"/>
      <w:numFmt w:val="decimal"/>
      <w:lvlText w:val="%1."/>
      <w:lvlJc w:val="left"/>
      <w:pPr>
        <w:ind w:left="537" w:hanging="360"/>
      </w:pPr>
      <w:rPr>
        <w:rFonts w:hint="default"/>
        <w:sz w:val="22"/>
      </w:rPr>
    </w:lvl>
    <w:lvl w:ilvl="1" w:tplc="04260019" w:tentative="1">
      <w:start w:val="1"/>
      <w:numFmt w:val="lowerLetter"/>
      <w:lvlText w:val="%2."/>
      <w:lvlJc w:val="left"/>
      <w:pPr>
        <w:ind w:left="1257" w:hanging="360"/>
      </w:pPr>
    </w:lvl>
    <w:lvl w:ilvl="2" w:tplc="0426001B" w:tentative="1">
      <w:start w:val="1"/>
      <w:numFmt w:val="lowerRoman"/>
      <w:lvlText w:val="%3."/>
      <w:lvlJc w:val="right"/>
      <w:pPr>
        <w:ind w:left="1977" w:hanging="180"/>
      </w:pPr>
    </w:lvl>
    <w:lvl w:ilvl="3" w:tplc="0426000F" w:tentative="1">
      <w:start w:val="1"/>
      <w:numFmt w:val="decimal"/>
      <w:lvlText w:val="%4."/>
      <w:lvlJc w:val="left"/>
      <w:pPr>
        <w:ind w:left="2697" w:hanging="360"/>
      </w:pPr>
    </w:lvl>
    <w:lvl w:ilvl="4" w:tplc="04260019" w:tentative="1">
      <w:start w:val="1"/>
      <w:numFmt w:val="lowerLetter"/>
      <w:lvlText w:val="%5."/>
      <w:lvlJc w:val="left"/>
      <w:pPr>
        <w:ind w:left="3417" w:hanging="360"/>
      </w:pPr>
    </w:lvl>
    <w:lvl w:ilvl="5" w:tplc="0426001B" w:tentative="1">
      <w:start w:val="1"/>
      <w:numFmt w:val="lowerRoman"/>
      <w:lvlText w:val="%6."/>
      <w:lvlJc w:val="right"/>
      <w:pPr>
        <w:ind w:left="4137" w:hanging="180"/>
      </w:pPr>
    </w:lvl>
    <w:lvl w:ilvl="6" w:tplc="0426000F" w:tentative="1">
      <w:start w:val="1"/>
      <w:numFmt w:val="decimal"/>
      <w:lvlText w:val="%7."/>
      <w:lvlJc w:val="left"/>
      <w:pPr>
        <w:ind w:left="4857" w:hanging="360"/>
      </w:pPr>
    </w:lvl>
    <w:lvl w:ilvl="7" w:tplc="04260019" w:tentative="1">
      <w:start w:val="1"/>
      <w:numFmt w:val="lowerLetter"/>
      <w:lvlText w:val="%8."/>
      <w:lvlJc w:val="left"/>
      <w:pPr>
        <w:ind w:left="5577" w:hanging="360"/>
      </w:pPr>
    </w:lvl>
    <w:lvl w:ilvl="8" w:tplc="0426001B" w:tentative="1">
      <w:start w:val="1"/>
      <w:numFmt w:val="lowerRoman"/>
      <w:lvlText w:val="%9."/>
      <w:lvlJc w:val="right"/>
      <w:pPr>
        <w:ind w:left="6297" w:hanging="180"/>
      </w:pPr>
    </w:lvl>
  </w:abstractNum>
  <w:num w:numId="1" w16cid:durableId="1742556632">
    <w:abstractNumId w:val="0"/>
  </w:num>
  <w:num w:numId="2" w16cid:durableId="988703367">
    <w:abstractNumId w:val="6"/>
  </w:num>
  <w:num w:numId="3" w16cid:durableId="983042201">
    <w:abstractNumId w:val="1"/>
  </w:num>
  <w:num w:numId="4" w16cid:durableId="87510863">
    <w:abstractNumId w:val="4"/>
  </w:num>
  <w:num w:numId="5" w16cid:durableId="2041512540">
    <w:abstractNumId w:val="7"/>
  </w:num>
  <w:num w:numId="6" w16cid:durableId="1325008134">
    <w:abstractNumId w:val="5"/>
  </w:num>
  <w:num w:numId="7" w16cid:durableId="2023898181">
    <w:abstractNumId w:val="2"/>
  </w:num>
  <w:num w:numId="8" w16cid:durableId="2203612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342"/>
    <w:rsid w:val="00000F49"/>
    <w:rsid w:val="00002456"/>
    <w:rsid w:val="00007AED"/>
    <w:rsid w:val="000140E5"/>
    <w:rsid w:val="00020ED5"/>
    <w:rsid w:val="0002265D"/>
    <w:rsid w:val="000277AA"/>
    <w:rsid w:val="00034158"/>
    <w:rsid w:val="0003679F"/>
    <w:rsid w:val="00036898"/>
    <w:rsid w:val="00037BE8"/>
    <w:rsid w:val="00037CBF"/>
    <w:rsid w:val="000408A8"/>
    <w:rsid w:val="00045E67"/>
    <w:rsid w:val="00046F6C"/>
    <w:rsid w:val="0004785C"/>
    <w:rsid w:val="00047B5F"/>
    <w:rsid w:val="00052F13"/>
    <w:rsid w:val="00056BC8"/>
    <w:rsid w:val="0006336E"/>
    <w:rsid w:val="00077ABB"/>
    <w:rsid w:val="00077EBA"/>
    <w:rsid w:val="00080D0B"/>
    <w:rsid w:val="000810AF"/>
    <w:rsid w:val="00093E70"/>
    <w:rsid w:val="00095A3B"/>
    <w:rsid w:val="0009759E"/>
    <w:rsid w:val="000A25CC"/>
    <w:rsid w:val="000A3C7C"/>
    <w:rsid w:val="000B2AE1"/>
    <w:rsid w:val="000B7A36"/>
    <w:rsid w:val="000D0304"/>
    <w:rsid w:val="000D0ABA"/>
    <w:rsid w:val="000E22A2"/>
    <w:rsid w:val="000E2C0D"/>
    <w:rsid w:val="000F030B"/>
    <w:rsid w:val="000F0FBA"/>
    <w:rsid w:val="00103BB7"/>
    <w:rsid w:val="00106A8F"/>
    <w:rsid w:val="001100FF"/>
    <w:rsid w:val="001141CE"/>
    <w:rsid w:val="00115BC2"/>
    <w:rsid w:val="00116124"/>
    <w:rsid w:val="00122F1B"/>
    <w:rsid w:val="0013143B"/>
    <w:rsid w:val="00131DE6"/>
    <w:rsid w:val="00136CB8"/>
    <w:rsid w:val="001437E2"/>
    <w:rsid w:val="00144101"/>
    <w:rsid w:val="00145A38"/>
    <w:rsid w:val="001473DC"/>
    <w:rsid w:val="00151E9B"/>
    <w:rsid w:val="0015291E"/>
    <w:rsid w:val="00154030"/>
    <w:rsid w:val="00156BD2"/>
    <w:rsid w:val="00161A1C"/>
    <w:rsid w:val="001628AB"/>
    <w:rsid w:val="00167213"/>
    <w:rsid w:val="00173EF8"/>
    <w:rsid w:val="00174091"/>
    <w:rsid w:val="00176422"/>
    <w:rsid w:val="00184DE7"/>
    <w:rsid w:val="001929AC"/>
    <w:rsid w:val="001963C0"/>
    <w:rsid w:val="001966F5"/>
    <w:rsid w:val="00197360"/>
    <w:rsid w:val="001A1C46"/>
    <w:rsid w:val="001B235C"/>
    <w:rsid w:val="001B564C"/>
    <w:rsid w:val="001C1A81"/>
    <w:rsid w:val="001C2897"/>
    <w:rsid w:val="001C5F6B"/>
    <w:rsid w:val="001C7AF0"/>
    <w:rsid w:val="001D4999"/>
    <w:rsid w:val="001D5EBF"/>
    <w:rsid w:val="001D7119"/>
    <w:rsid w:val="001E39D5"/>
    <w:rsid w:val="001F077A"/>
    <w:rsid w:val="001F0955"/>
    <w:rsid w:val="001F1F19"/>
    <w:rsid w:val="00200FD6"/>
    <w:rsid w:val="00205BB2"/>
    <w:rsid w:val="002124DB"/>
    <w:rsid w:val="00213A01"/>
    <w:rsid w:val="00216200"/>
    <w:rsid w:val="00216A24"/>
    <w:rsid w:val="00220615"/>
    <w:rsid w:val="0022119B"/>
    <w:rsid w:val="002212EE"/>
    <w:rsid w:val="002218C4"/>
    <w:rsid w:val="00223643"/>
    <w:rsid w:val="00224D51"/>
    <w:rsid w:val="00225E99"/>
    <w:rsid w:val="00230CE2"/>
    <w:rsid w:val="00231CA4"/>
    <w:rsid w:val="0023489D"/>
    <w:rsid w:val="00236033"/>
    <w:rsid w:val="00246D57"/>
    <w:rsid w:val="0025108D"/>
    <w:rsid w:val="00256AB1"/>
    <w:rsid w:val="00256BE6"/>
    <w:rsid w:val="00260620"/>
    <w:rsid w:val="00261095"/>
    <w:rsid w:val="00262693"/>
    <w:rsid w:val="0026667B"/>
    <w:rsid w:val="00266A5B"/>
    <w:rsid w:val="0027075A"/>
    <w:rsid w:val="002716A3"/>
    <w:rsid w:val="002720E3"/>
    <w:rsid w:val="00272469"/>
    <w:rsid w:val="00277D20"/>
    <w:rsid w:val="0028668D"/>
    <w:rsid w:val="002867D8"/>
    <w:rsid w:val="0029285F"/>
    <w:rsid w:val="0029502B"/>
    <w:rsid w:val="002A5CCD"/>
    <w:rsid w:val="002A627D"/>
    <w:rsid w:val="002A666A"/>
    <w:rsid w:val="002B23F6"/>
    <w:rsid w:val="002B47E2"/>
    <w:rsid w:val="002C0425"/>
    <w:rsid w:val="002C326D"/>
    <w:rsid w:val="002C6B64"/>
    <w:rsid w:val="002D30CC"/>
    <w:rsid w:val="002E1140"/>
    <w:rsid w:val="002E3CC8"/>
    <w:rsid w:val="002E56A7"/>
    <w:rsid w:val="002E5E10"/>
    <w:rsid w:val="002F2427"/>
    <w:rsid w:val="002F3EDE"/>
    <w:rsid w:val="002F43D2"/>
    <w:rsid w:val="00300FA8"/>
    <w:rsid w:val="003042CF"/>
    <w:rsid w:val="003117ED"/>
    <w:rsid w:val="0031282F"/>
    <w:rsid w:val="00312D01"/>
    <w:rsid w:val="0031318C"/>
    <w:rsid w:val="00315EC6"/>
    <w:rsid w:val="003223DD"/>
    <w:rsid w:val="00323621"/>
    <w:rsid w:val="00327C40"/>
    <w:rsid w:val="00334D33"/>
    <w:rsid w:val="003370EB"/>
    <w:rsid w:val="00351C96"/>
    <w:rsid w:val="00352006"/>
    <w:rsid w:val="003533A6"/>
    <w:rsid w:val="00357EC4"/>
    <w:rsid w:val="003645E4"/>
    <w:rsid w:val="003767EB"/>
    <w:rsid w:val="00383767"/>
    <w:rsid w:val="003837D8"/>
    <w:rsid w:val="00383D43"/>
    <w:rsid w:val="00383DB6"/>
    <w:rsid w:val="00387397"/>
    <w:rsid w:val="00390009"/>
    <w:rsid w:val="0039080B"/>
    <w:rsid w:val="003A24F3"/>
    <w:rsid w:val="003B060B"/>
    <w:rsid w:val="003B1166"/>
    <w:rsid w:val="003C1BEE"/>
    <w:rsid w:val="003C5EF0"/>
    <w:rsid w:val="003D0920"/>
    <w:rsid w:val="003D7304"/>
    <w:rsid w:val="003E0E00"/>
    <w:rsid w:val="003E54E1"/>
    <w:rsid w:val="003F004D"/>
    <w:rsid w:val="003F014C"/>
    <w:rsid w:val="003F2482"/>
    <w:rsid w:val="003F63C1"/>
    <w:rsid w:val="0040088A"/>
    <w:rsid w:val="00401410"/>
    <w:rsid w:val="00410F27"/>
    <w:rsid w:val="00411B40"/>
    <w:rsid w:val="0042105A"/>
    <w:rsid w:val="00421B66"/>
    <w:rsid w:val="00422333"/>
    <w:rsid w:val="00425497"/>
    <w:rsid w:val="00431ABC"/>
    <w:rsid w:val="00435405"/>
    <w:rsid w:val="00441807"/>
    <w:rsid w:val="004457AB"/>
    <w:rsid w:val="0044750F"/>
    <w:rsid w:val="00450764"/>
    <w:rsid w:val="00456E0D"/>
    <w:rsid w:val="004627F2"/>
    <w:rsid w:val="0046401E"/>
    <w:rsid w:val="00464520"/>
    <w:rsid w:val="004750AF"/>
    <w:rsid w:val="004757E1"/>
    <w:rsid w:val="00477BAC"/>
    <w:rsid w:val="00483E9F"/>
    <w:rsid w:val="00484686"/>
    <w:rsid w:val="00485852"/>
    <w:rsid w:val="0048664D"/>
    <w:rsid w:val="0049644E"/>
    <w:rsid w:val="00496ECB"/>
    <w:rsid w:val="00497DEB"/>
    <w:rsid w:val="004A005A"/>
    <w:rsid w:val="004A7E9B"/>
    <w:rsid w:val="004B483F"/>
    <w:rsid w:val="004B4D51"/>
    <w:rsid w:val="004C3D0E"/>
    <w:rsid w:val="004C52CD"/>
    <w:rsid w:val="004C7B5F"/>
    <w:rsid w:val="004D1AD5"/>
    <w:rsid w:val="004D2D36"/>
    <w:rsid w:val="004D2E02"/>
    <w:rsid w:val="004D614C"/>
    <w:rsid w:val="004D7DC3"/>
    <w:rsid w:val="004E0AD1"/>
    <w:rsid w:val="004E4016"/>
    <w:rsid w:val="004E49C1"/>
    <w:rsid w:val="004E5CB7"/>
    <w:rsid w:val="004E618B"/>
    <w:rsid w:val="004F197B"/>
    <w:rsid w:val="004F4EAA"/>
    <w:rsid w:val="004F6B26"/>
    <w:rsid w:val="00503E18"/>
    <w:rsid w:val="005135D6"/>
    <w:rsid w:val="00515D5F"/>
    <w:rsid w:val="00520AAE"/>
    <w:rsid w:val="0053209F"/>
    <w:rsid w:val="00532BF3"/>
    <w:rsid w:val="00541115"/>
    <w:rsid w:val="0054343E"/>
    <w:rsid w:val="005442D9"/>
    <w:rsid w:val="00546F7A"/>
    <w:rsid w:val="0055703D"/>
    <w:rsid w:val="0056458E"/>
    <w:rsid w:val="0057503C"/>
    <w:rsid w:val="005850F1"/>
    <w:rsid w:val="00585411"/>
    <w:rsid w:val="005905D4"/>
    <w:rsid w:val="0059432F"/>
    <w:rsid w:val="005A2CC1"/>
    <w:rsid w:val="005B0648"/>
    <w:rsid w:val="005B4B4D"/>
    <w:rsid w:val="005B5F86"/>
    <w:rsid w:val="005C20C6"/>
    <w:rsid w:val="005C3B12"/>
    <w:rsid w:val="005D28A6"/>
    <w:rsid w:val="005D662C"/>
    <w:rsid w:val="005D7115"/>
    <w:rsid w:val="005E0125"/>
    <w:rsid w:val="005F20E2"/>
    <w:rsid w:val="005F47DC"/>
    <w:rsid w:val="005F4F12"/>
    <w:rsid w:val="006053FB"/>
    <w:rsid w:val="006058DE"/>
    <w:rsid w:val="00617AFE"/>
    <w:rsid w:val="00622E08"/>
    <w:rsid w:val="006323D2"/>
    <w:rsid w:val="006404FA"/>
    <w:rsid w:val="006414BE"/>
    <w:rsid w:val="006447F5"/>
    <w:rsid w:val="006460F0"/>
    <w:rsid w:val="00647566"/>
    <w:rsid w:val="006535F1"/>
    <w:rsid w:val="0065663F"/>
    <w:rsid w:val="0065737D"/>
    <w:rsid w:val="006602F3"/>
    <w:rsid w:val="006617A1"/>
    <w:rsid w:val="00666714"/>
    <w:rsid w:val="006706E4"/>
    <w:rsid w:val="006717FC"/>
    <w:rsid w:val="0067279B"/>
    <w:rsid w:val="00674549"/>
    <w:rsid w:val="006803F6"/>
    <w:rsid w:val="00681A32"/>
    <w:rsid w:val="00682821"/>
    <w:rsid w:val="0068479C"/>
    <w:rsid w:val="00690955"/>
    <w:rsid w:val="00695A0D"/>
    <w:rsid w:val="00696C40"/>
    <w:rsid w:val="006A0362"/>
    <w:rsid w:val="006A1EC5"/>
    <w:rsid w:val="006A4A7C"/>
    <w:rsid w:val="006B3BE0"/>
    <w:rsid w:val="006B6465"/>
    <w:rsid w:val="006C1D11"/>
    <w:rsid w:val="006C4C6E"/>
    <w:rsid w:val="006D11C3"/>
    <w:rsid w:val="006D2289"/>
    <w:rsid w:val="006E4789"/>
    <w:rsid w:val="006E6014"/>
    <w:rsid w:val="006F0134"/>
    <w:rsid w:val="006F3C67"/>
    <w:rsid w:val="006F6E84"/>
    <w:rsid w:val="0070466A"/>
    <w:rsid w:val="007050CA"/>
    <w:rsid w:val="007169FE"/>
    <w:rsid w:val="00720361"/>
    <w:rsid w:val="007226C1"/>
    <w:rsid w:val="00722C03"/>
    <w:rsid w:val="00732550"/>
    <w:rsid w:val="00742D43"/>
    <w:rsid w:val="00743A15"/>
    <w:rsid w:val="00744DDA"/>
    <w:rsid w:val="00754B47"/>
    <w:rsid w:val="007570C7"/>
    <w:rsid w:val="007620F2"/>
    <w:rsid w:val="007657FE"/>
    <w:rsid w:val="00770219"/>
    <w:rsid w:val="007718BC"/>
    <w:rsid w:val="00771BF8"/>
    <w:rsid w:val="00780456"/>
    <w:rsid w:val="00780601"/>
    <w:rsid w:val="0079522E"/>
    <w:rsid w:val="00797B53"/>
    <w:rsid w:val="007A0775"/>
    <w:rsid w:val="007A11B8"/>
    <w:rsid w:val="007A3E31"/>
    <w:rsid w:val="007A73D8"/>
    <w:rsid w:val="007C311E"/>
    <w:rsid w:val="007C46AB"/>
    <w:rsid w:val="007C6155"/>
    <w:rsid w:val="007C66A1"/>
    <w:rsid w:val="007D50E4"/>
    <w:rsid w:val="007D67C6"/>
    <w:rsid w:val="007E3E9A"/>
    <w:rsid w:val="007E7CF1"/>
    <w:rsid w:val="007E7D9B"/>
    <w:rsid w:val="007F1A4C"/>
    <w:rsid w:val="007F41D2"/>
    <w:rsid w:val="00800101"/>
    <w:rsid w:val="008022BB"/>
    <w:rsid w:val="00803EFF"/>
    <w:rsid w:val="0081195B"/>
    <w:rsid w:val="0081312C"/>
    <w:rsid w:val="00815B17"/>
    <w:rsid w:val="008174AA"/>
    <w:rsid w:val="00827D63"/>
    <w:rsid w:val="008313A5"/>
    <w:rsid w:val="00834507"/>
    <w:rsid w:val="008371C1"/>
    <w:rsid w:val="00850383"/>
    <w:rsid w:val="0085606B"/>
    <w:rsid w:val="00860D08"/>
    <w:rsid w:val="008610BA"/>
    <w:rsid w:val="008628A3"/>
    <w:rsid w:val="00864365"/>
    <w:rsid w:val="008648CF"/>
    <w:rsid w:val="00865592"/>
    <w:rsid w:val="00870AD3"/>
    <w:rsid w:val="00873299"/>
    <w:rsid w:val="00874763"/>
    <w:rsid w:val="00874959"/>
    <w:rsid w:val="00885D91"/>
    <w:rsid w:val="00890321"/>
    <w:rsid w:val="00891D8C"/>
    <w:rsid w:val="00896AE5"/>
    <w:rsid w:val="008A05D7"/>
    <w:rsid w:val="008A1FB2"/>
    <w:rsid w:val="008B5082"/>
    <w:rsid w:val="008C404F"/>
    <w:rsid w:val="008C49D2"/>
    <w:rsid w:val="008C4ED0"/>
    <w:rsid w:val="008D012E"/>
    <w:rsid w:val="008D0444"/>
    <w:rsid w:val="008D1DA4"/>
    <w:rsid w:val="008D22C7"/>
    <w:rsid w:val="008E1446"/>
    <w:rsid w:val="008F2B19"/>
    <w:rsid w:val="008F4FB1"/>
    <w:rsid w:val="009006F0"/>
    <w:rsid w:val="0090189E"/>
    <w:rsid w:val="00905205"/>
    <w:rsid w:val="00905652"/>
    <w:rsid w:val="00905A44"/>
    <w:rsid w:val="00907043"/>
    <w:rsid w:val="00911F1F"/>
    <w:rsid w:val="00916B35"/>
    <w:rsid w:val="009279B1"/>
    <w:rsid w:val="009328FC"/>
    <w:rsid w:val="009405BA"/>
    <w:rsid w:val="00946363"/>
    <w:rsid w:val="009611FD"/>
    <w:rsid w:val="0096342F"/>
    <w:rsid w:val="009634AF"/>
    <w:rsid w:val="00966DCF"/>
    <w:rsid w:val="00970687"/>
    <w:rsid w:val="009712EE"/>
    <w:rsid w:val="00972B24"/>
    <w:rsid w:val="00972E66"/>
    <w:rsid w:val="00973BB4"/>
    <w:rsid w:val="00977176"/>
    <w:rsid w:val="00990C50"/>
    <w:rsid w:val="00992210"/>
    <w:rsid w:val="00993B57"/>
    <w:rsid w:val="00995AA2"/>
    <w:rsid w:val="00997C0E"/>
    <w:rsid w:val="009A5A07"/>
    <w:rsid w:val="009B2A8B"/>
    <w:rsid w:val="009B39A2"/>
    <w:rsid w:val="009C1FF5"/>
    <w:rsid w:val="009C21E9"/>
    <w:rsid w:val="009C3FCB"/>
    <w:rsid w:val="009C7152"/>
    <w:rsid w:val="009D2B17"/>
    <w:rsid w:val="009D5863"/>
    <w:rsid w:val="009D5F51"/>
    <w:rsid w:val="009E2A95"/>
    <w:rsid w:val="009E549A"/>
    <w:rsid w:val="009F11C3"/>
    <w:rsid w:val="009F7AA3"/>
    <w:rsid w:val="009F7F02"/>
    <w:rsid w:val="00A0389C"/>
    <w:rsid w:val="00A04605"/>
    <w:rsid w:val="00A14BE9"/>
    <w:rsid w:val="00A17C8E"/>
    <w:rsid w:val="00A21DE4"/>
    <w:rsid w:val="00A237E8"/>
    <w:rsid w:val="00A23F6C"/>
    <w:rsid w:val="00A3035A"/>
    <w:rsid w:val="00A3557C"/>
    <w:rsid w:val="00A43BD1"/>
    <w:rsid w:val="00A51AA0"/>
    <w:rsid w:val="00A52F5E"/>
    <w:rsid w:val="00A5382C"/>
    <w:rsid w:val="00A630B2"/>
    <w:rsid w:val="00A64CF1"/>
    <w:rsid w:val="00A65035"/>
    <w:rsid w:val="00A655F9"/>
    <w:rsid w:val="00A6590C"/>
    <w:rsid w:val="00A66ADB"/>
    <w:rsid w:val="00A67DE8"/>
    <w:rsid w:val="00A84A24"/>
    <w:rsid w:val="00A8560D"/>
    <w:rsid w:val="00A877B6"/>
    <w:rsid w:val="00A94D40"/>
    <w:rsid w:val="00A96B8B"/>
    <w:rsid w:val="00AA6A1A"/>
    <w:rsid w:val="00AA76FE"/>
    <w:rsid w:val="00AA7E64"/>
    <w:rsid w:val="00AB2230"/>
    <w:rsid w:val="00AB25F6"/>
    <w:rsid w:val="00AC0A7C"/>
    <w:rsid w:val="00AC43DC"/>
    <w:rsid w:val="00AC6915"/>
    <w:rsid w:val="00AD252B"/>
    <w:rsid w:val="00AE237A"/>
    <w:rsid w:val="00AF4C81"/>
    <w:rsid w:val="00AF688D"/>
    <w:rsid w:val="00AF703D"/>
    <w:rsid w:val="00B049FB"/>
    <w:rsid w:val="00B05737"/>
    <w:rsid w:val="00B1027A"/>
    <w:rsid w:val="00B22A04"/>
    <w:rsid w:val="00B25B57"/>
    <w:rsid w:val="00B31AA2"/>
    <w:rsid w:val="00B37196"/>
    <w:rsid w:val="00B40F45"/>
    <w:rsid w:val="00B459BA"/>
    <w:rsid w:val="00B516C3"/>
    <w:rsid w:val="00B51B87"/>
    <w:rsid w:val="00B53BA5"/>
    <w:rsid w:val="00B555F4"/>
    <w:rsid w:val="00B55E97"/>
    <w:rsid w:val="00B601BA"/>
    <w:rsid w:val="00B6400F"/>
    <w:rsid w:val="00B65BCC"/>
    <w:rsid w:val="00B670E3"/>
    <w:rsid w:val="00B70C07"/>
    <w:rsid w:val="00B7465E"/>
    <w:rsid w:val="00B747E5"/>
    <w:rsid w:val="00B75EC9"/>
    <w:rsid w:val="00B80469"/>
    <w:rsid w:val="00B8704D"/>
    <w:rsid w:val="00B87E74"/>
    <w:rsid w:val="00B94322"/>
    <w:rsid w:val="00BB09E9"/>
    <w:rsid w:val="00BB40CD"/>
    <w:rsid w:val="00BC446C"/>
    <w:rsid w:val="00BC502C"/>
    <w:rsid w:val="00BD198F"/>
    <w:rsid w:val="00BD1AE7"/>
    <w:rsid w:val="00BD2C88"/>
    <w:rsid w:val="00BD3BAC"/>
    <w:rsid w:val="00BD3C62"/>
    <w:rsid w:val="00BD789C"/>
    <w:rsid w:val="00BE7132"/>
    <w:rsid w:val="00BF11E6"/>
    <w:rsid w:val="00BF229A"/>
    <w:rsid w:val="00BF23AE"/>
    <w:rsid w:val="00BF3F52"/>
    <w:rsid w:val="00C01D16"/>
    <w:rsid w:val="00C107C7"/>
    <w:rsid w:val="00C11797"/>
    <w:rsid w:val="00C12523"/>
    <w:rsid w:val="00C23302"/>
    <w:rsid w:val="00C24C67"/>
    <w:rsid w:val="00C317B1"/>
    <w:rsid w:val="00C31C67"/>
    <w:rsid w:val="00C36122"/>
    <w:rsid w:val="00C511C8"/>
    <w:rsid w:val="00C52A09"/>
    <w:rsid w:val="00C559B8"/>
    <w:rsid w:val="00C57688"/>
    <w:rsid w:val="00C610D2"/>
    <w:rsid w:val="00C66A53"/>
    <w:rsid w:val="00C706B1"/>
    <w:rsid w:val="00C72097"/>
    <w:rsid w:val="00C81B7B"/>
    <w:rsid w:val="00C821E0"/>
    <w:rsid w:val="00C85704"/>
    <w:rsid w:val="00C8721D"/>
    <w:rsid w:val="00C92CEB"/>
    <w:rsid w:val="00C94E47"/>
    <w:rsid w:val="00C96709"/>
    <w:rsid w:val="00CA5AAC"/>
    <w:rsid w:val="00CB5595"/>
    <w:rsid w:val="00CC0CB5"/>
    <w:rsid w:val="00CC3A1E"/>
    <w:rsid w:val="00CD3A94"/>
    <w:rsid w:val="00CD52A2"/>
    <w:rsid w:val="00CE0111"/>
    <w:rsid w:val="00CE0255"/>
    <w:rsid w:val="00CE1507"/>
    <w:rsid w:val="00CE352E"/>
    <w:rsid w:val="00CE5208"/>
    <w:rsid w:val="00CF3346"/>
    <w:rsid w:val="00CF7407"/>
    <w:rsid w:val="00D01344"/>
    <w:rsid w:val="00D014BC"/>
    <w:rsid w:val="00D05F4F"/>
    <w:rsid w:val="00D10EBF"/>
    <w:rsid w:val="00D11DFF"/>
    <w:rsid w:val="00D17339"/>
    <w:rsid w:val="00D205F3"/>
    <w:rsid w:val="00D22249"/>
    <w:rsid w:val="00D24BDD"/>
    <w:rsid w:val="00D2554B"/>
    <w:rsid w:val="00D3220E"/>
    <w:rsid w:val="00D331BD"/>
    <w:rsid w:val="00D35B81"/>
    <w:rsid w:val="00D370D8"/>
    <w:rsid w:val="00D47525"/>
    <w:rsid w:val="00D51A5C"/>
    <w:rsid w:val="00D57410"/>
    <w:rsid w:val="00D614D4"/>
    <w:rsid w:val="00D63C80"/>
    <w:rsid w:val="00D63CC2"/>
    <w:rsid w:val="00D65A56"/>
    <w:rsid w:val="00D65AD2"/>
    <w:rsid w:val="00D65B7A"/>
    <w:rsid w:val="00D67C56"/>
    <w:rsid w:val="00D71EAF"/>
    <w:rsid w:val="00D72397"/>
    <w:rsid w:val="00D7649D"/>
    <w:rsid w:val="00D77992"/>
    <w:rsid w:val="00D82C67"/>
    <w:rsid w:val="00D85E2B"/>
    <w:rsid w:val="00D93479"/>
    <w:rsid w:val="00D93849"/>
    <w:rsid w:val="00D943BB"/>
    <w:rsid w:val="00D94AF1"/>
    <w:rsid w:val="00D96089"/>
    <w:rsid w:val="00DA1C90"/>
    <w:rsid w:val="00DA46E1"/>
    <w:rsid w:val="00DB0441"/>
    <w:rsid w:val="00DB0AD4"/>
    <w:rsid w:val="00DB20CE"/>
    <w:rsid w:val="00DB4CD3"/>
    <w:rsid w:val="00DC6484"/>
    <w:rsid w:val="00DD4F9F"/>
    <w:rsid w:val="00DE490D"/>
    <w:rsid w:val="00DF535D"/>
    <w:rsid w:val="00E01B85"/>
    <w:rsid w:val="00E0226E"/>
    <w:rsid w:val="00E02A23"/>
    <w:rsid w:val="00E06225"/>
    <w:rsid w:val="00E10665"/>
    <w:rsid w:val="00E10C50"/>
    <w:rsid w:val="00E1164B"/>
    <w:rsid w:val="00E13D1D"/>
    <w:rsid w:val="00E14443"/>
    <w:rsid w:val="00E14B73"/>
    <w:rsid w:val="00E23B49"/>
    <w:rsid w:val="00E2498E"/>
    <w:rsid w:val="00E31124"/>
    <w:rsid w:val="00E3114E"/>
    <w:rsid w:val="00E4051A"/>
    <w:rsid w:val="00E409BE"/>
    <w:rsid w:val="00E4358A"/>
    <w:rsid w:val="00E45325"/>
    <w:rsid w:val="00E508DF"/>
    <w:rsid w:val="00E5237D"/>
    <w:rsid w:val="00E5465C"/>
    <w:rsid w:val="00E54BCC"/>
    <w:rsid w:val="00E54E0D"/>
    <w:rsid w:val="00E64309"/>
    <w:rsid w:val="00E70F05"/>
    <w:rsid w:val="00E75326"/>
    <w:rsid w:val="00E84317"/>
    <w:rsid w:val="00E91316"/>
    <w:rsid w:val="00E91342"/>
    <w:rsid w:val="00E963D6"/>
    <w:rsid w:val="00EA2CE2"/>
    <w:rsid w:val="00EA69A2"/>
    <w:rsid w:val="00EB26EF"/>
    <w:rsid w:val="00EB3237"/>
    <w:rsid w:val="00EB4AAD"/>
    <w:rsid w:val="00EB5E7D"/>
    <w:rsid w:val="00EB7641"/>
    <w:rsid w:val="00EB772E"/>
    <w:rsid w:val="00EC70B0"/>
    <w:rsid w:val="00ED02F4"/>
    <w:rsid w:val="00ED1221"/>
    <w:rsid w:val="00ED39A2"/>
    <w:rsid w:val="00EE322E"/>
    <w:rsid w:val="00EE5E38"/>
    <w:rsid w:val="00EF4575"/>
    <w:rsid w:val="00F04D09"/>
    <w:rsid w:val="00F04FE2"/>
    <w:rsid w:val="00F06C64"/>
    <w:rsid w:val="00F11B03"/>
    <w:rsid w:val="00F125C3"/>
    <w:rsid w:val="00F15EB4"/>
    <w:rsid w:val="00F1656F"/>
    <w:rsid w:val="00F20858"/>
    <w:rsid w:val="00F25584"/>
    <w:rsid w:val="00F32A5C"/>
    <w:rsid w:val="00F35ADB"/>
    <w:rsid w:val="00F366E0"/>
    <w:rsid w:val="00F3681B"/>
    <w:rsid w:val="00F37B62"/>
    <w:rsid w:val="00F446B9"/>
    <w:rsid w:val="00F52690"/>
    <w:rsid w:val="00F52B41"/>
    <w:rsid w:val="00F53E7E"/>
    <w:rsid w:val="00F55E72"/>
    <w:rsid w:val="00F57C89"/>
    <w:rsid w:val="00F640D7"/>
    <w:rsid w:val="00F656A1"/>
    <w:rsid w:val="00F75AD4"/>
    <w:rsid w:val="00F77EE1"/>
    <w:rsid w:val="00F862FA"/>
    <w:rsid w:val="00F929C5"/>
    <w:rsid w:val="00FA1ABC"/>
    <w:rsid w:val="00FB03FB"/>
    <w:rsid w:val="00FB1C1B"/>
    <w:rsid w:val="00FB291F"/>
    <w:rsid w:val="00FB3A67"/>
    <w:rsid w:val="00FB7296"/>
    <w:rsid w:val="00FC3161"/>
    <w:rsid w:val="00FD5E74"/>
    <w:rsid w:val="00FE0A5D"/>
    <w:rsid w:val="00FE7EDC"/>
    <w:rsid w:val="00FF249B"/>
    <w:rsid w:val="00FF4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42689"/>
  <w15:chartTrackingRefBased/>
  <w15:docId w15:val="{205E99BD-6BC3-451A-936D-B79D8D46A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E1507"/>
    <w:pPr>
      <w:spacing w:after="0" w:line="240" w:lineRule="auto"/>
    </w:pPr>
    <w:rPr>
      <w:rFonts w:ascii="Times New Roman" w:eastAsia="Times New Roman" w:hAnsi="Times New Roman" w:cs="Times New Roman"/>
      <w:sz w:val="24"/>
      <w:szCs w:val="24"/>
      <w:lang w:val="en-GB"/>
    </w:rPr>
  </w:style>
  <w:style w:type="paragraph" w:styleId="Virsraksts2">
    <w:name w:val="heading 2"/>
    <w:basedOn w:val="Parasts"/>
    <w:next w:val="Parasts"/>
    <w:link w:val="Virsraksts2Rakstz"/>
    <w:qFormat/>
    <w:rsid w:val="00450764"/>
    <w:pPr>
      <w:keepNext/>
      <w:tabs>
        <w:tab w:val="left" w:pos="426"/>
      </w:tabs>
      <w:suppressAutoHyphens/>
      <w:outlineLvl w:val="1"/>
    </w:pPr>
    <w:rPr>
      <w:szCs w:val="20"/>
      <w:lang w:val="fr-BE"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semiHidden/>
    <w:rsid w:val="00E91342"/>
    <w:rPr>
      <w:rFonts w:ascii="Bookman Old Style" w:hAnsi="Bookman Old Style" w:cs="Arial"/>
      <w:sz w:val="16"/>
      <w:lang w:val="lv-LV"/>
    </w:rPr>
  </w:style>
  <w:style w:type="character" w:customStyle="1" w:styleId="PamattekstsRakstz">
    <w:name w:val="Pamatteksts Rakstz."/>
    <w:basedOn w:val="Noklusjumarindkopasfonts"/>
    <w:link w:val="Pamatteksts"/>
    <w:semiHidden/>
    <w:rsid w:val="00E91342"/>
    <w:rPr>
      <w:rFonts w:ascii="Bookman Old Style" w:eastAsia="Times New Roman" w:hAnsi="Bookman Old Style" w:cs="Arial"/>
      <w:sz w:val="16"/>
      <w:szCs w:val="24"/>
      <w:lang w:val="lv-LV"/>
    </w:rPr>
  </w:style>
  <w:style w:type="paragraph" w:styleId="Pamatteksts2">
    <w:name w:val="Body Text 2"/>
    <w:basedOn w:val="Parasts"/>
    <w:link w:val="Pamatteksts2Rakstz"/>
    <w:semiHidden/>
    <w:rsid w:val="00E91342"/>
    <w:rPr>
      <w:rFonts w:ascii="Arial" w:hAnsi="Arial" w:cs="Arial"/>
      <w:sz w:val="22"/>
      <w:lang w:val="lv-LV"/>
    </w:rPr>
  </w:style>
  <w:style w:type="character" w:customStyle="1" w:styleId="Pamatteksts2Rakstz">
    <w:name w:val="Pamatteksts 2 Rakstz."/>
    <w:basedOn w:val="Noklusjumarindkopasfonts"/>
    <w:link w:val="Pamatteksts2"/>
    <w:semiHidden/>
    <w:rsid w:val="00E91342"/>
    <w:rPr>
      <w:rFonts w:ascii="Arial" w:eastAsia="Times New Roman" w:hAnsi="Arial" w:cs="Arial"/>
      <w:szCs w:val="24"/>
      <w:lang w:val="lv-LV"/>
    </w:rPr>
  </w:style>
  <w:style w:type="paragraph" w:styleId="Galvene">
    <w:name w:val="header"/>
    <w:basedOn w:val="Parasts"/>
    <w:link w:val="GalveneRakstz"/>
    <w:uiPriority w:val="99"/>
    <w:rsid w:val="00E91342"/>
    <w:pPr>
      <w:tabs>
        <w:tab w:val="center" w:pos="4677"/>
        <w:tab w:val="right" w:pos="9355"/>
      </w:tabs>
    </w:pPr>
  </w:style>
  <w:style w:type="character" w:customStyle="1" w:styleId="GalveneRakstz">
    <w:name w:val="Galvene Rakstz."/>
    <w:basedOn w:val="Noklusjumarindkopasfonts"/>
    <w:link w:val="Galvene"/>
    <w:uiPriority w:val="99"/>
    <w:rsid w:val="00E91342"/>
    <w:rPr>
      <w:rFonts w:ascii="Times New Roman" w:eastAsia="Times New Roman" w:hAnsi="Times New Roman" w:cs="Times New Roman"/>
      <w:sz w:val="24"/>
      <w:szCs w:val="24"/>
      <w:lang w:val="en-GB"/>
    </w:rPr>
  </w:style>
  <w:style w:type="paragraph" w:customStyle="1" w:styleId="Standard">
    <w:name w:val="Standard"/>
    <w:uiPriority w:val="99"/>
    <w:rsid w:val="00E91342"/>
    <w:pPr>
      <w:suppressAutoHyphens/>
      <w:autoSpaceDN w:val="0"/>
      <w:spacing w:after="0" w:line="240" w:lineRule="auto"/>
      <w:textAlignment w:val="baseline"/>
    </w:pPr>
    <w:rPr>
      <w:rFonts w:ascii="Times New Roman" w:eastAsia="Times New Roman" w:hAnsi="Times New Roman" w:cs="Times New Roman"/>
      <w:kern w:val="3"/>
      <w:sz w:val="24"/>
      <w:szCs w:val="24"/>
      <w:lang w:val="en-GB"/>
    </w:rPr>
  </w:style>
  <w:style w:type="paragraph" w:styleId="Pamattekstaatkpe2">
    <w:name w:val="Body Text Indent 2"/>
    <w:basedOn w:val="Parasts"/>
    <w:link w:val="Pamattekstaatkpe2Rakstz"/>
    <w:uiPriority w:val="99"/>
    <w:semiHidden/>
    <w:unhideWhenUsed/>
    <w:rsid w:val="002A5CCD"/>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2A5CCD"/>
    <w:rPr>
      <w:rFonts w:ascii="Times New Roman" w:eastAsia="Times New Roman" w:hAnsi="Times New Roman" w:cs="Times New Roman"/>
      <w:sz w:val="24"/>
      <w:szCs w:val="24"/>
      <w:lang w:val="en-GB"/>
    </w:rPr>
  </w:style>
  <w:style w:type="paragraph" w:styleId="Sarakstarindkopa">
    <w:name w:val="List Paragraph"/>
    <w:basedOn w:val="Parasts"/>
    <w:uiPriority w:val="34"/>
    <w:qFormat/>
    <w:rsid w:val="002A5CCD"/>
    <w:pPr>
      <w:ind w:left="720"/>
      <w:contextualSpacing/>
    </w:pPr>
    <w:rPr>
      <w:rFonts w:ascii="Arial" w:hAnsi="Arial"/>
      <w:sz w:val="20"/>
      <w:szCs w:val="20"/>
      <w:lang w:val="lv-LV"/>
    </w:rPr>
  </w:style>
  <w:style w:type="character" w:styleId="Hipersaite">
    <w:name w:val="Hyperlink"/>
    <w:uiPriority w:val="99"/>
    <w:rsid w:val="00EB7641"/>
    <w:rPr>
      <w:rFonts w:cs="Times New Roman"/>
      <w:color w:val="0000FF"/>
      <w:u w:val="single"/>
    </w:rPr>
  </w:style>
  <w:style w:type="paragraph" w:styleId="Vienkrsteksts">
    <w:name w:val="Plain Text"/>
    <w:basedOn w:val="Parasts"/>
    <w:link w:val="VienkrstekstsRakstz"/>
    <w:uiPriority w:val="99"/>
    <w:unhideWhenUsed/>
    <w:rsid w:val="00D77992"/>
    <w:rPr>
      <w:rFonts w:ascii="Calibri" w:eastAsiaTheme="minorHAnsi" w:hAnsi="Calibri" w:cstheme="minorBidi"/>
      <w:sz w:val="22"/>
      <w:szCs w:val="21"/>
      <w:lang w:val="lv-LV"/>
    </w:rPr>
  </w:style>
  <w:style w:type="character" w:customStyle="1" w:styleId="VienkrstekstsRakstz">
    <w:name w:val="Vienkāršs teksts Rakstz."/>
    <w:basedOn w:val="Noklusjumarindkopasfonts"/>
    <w:link w:val="Vienkrsteksts"/>
    <w:uiPriority w:val="99"/>
    <w:rsid w:val="00D77992"/>
    <w:rPr>
      <w:rFonts w:ascii="Calibri" w:hAnsi="Calibri"/>
      <w:szCs w:val="21"/>
      <w:lang w:val="lv-LV"/>
    </w:rPr>
  </w:style>
  <w:style w:type="paragraph" w:styleId="Balonteksts">
    <w:name w:val="Balloon Text"/>
    <w:basedOn w:val="Parasts"/>
    <w:link w:val="BalontekstsRakstz"/>
    <w:uiPriority w:val="99"/>
    <w:semiHidden/>
    <w:unhideWhenUsed/>
    <w:rsid w:val="00C52A09"/>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52A09"/>
    <w:rPr>
      <w:rFonts w:ascii="Segoe UI" w:eastAsia="Times New Roman" w:hAnsi="Segoe UI" w:cs="Segoe UI"/>
      <w:sz w:val="18"/>
      <w:szCs w:val="18"/>
      <w:lang w:val="en-GB"/>
    </w:rPr>
  </w:style>
  <w:style w:type="character" w:customStyle="1" w:styleId="Mention1">
    <w:name w:val="Mention1"/>
    <w:basedOn w:val="Noklusjumarindkopasfonts"/>
    <w:uiPriority w:val="99"/>
    <w:semiHidden/>
    <w:unhideWhenUsed/>
    <w:rsid w:val="00DA1C90"/>
    <w:rPr>
      <w:color w:val="2B579A"/>
      <w:shd w:val="clear" w:color="auto" w:fill="E6E6E6"/>
    </w:rPr>
  </w:style>
  <w:style w:type="character" w:styleId="Izmantotahipersaite">
    <w:name w:val="FollowedHyperlink"/>
    <w:basedOn w:val="Noklusjumarindkopasfonts"/>
    <w:uiPriority w:val="99"/>
    <w:semiHidden/>
    <w:unhideWhenUsed/>
    <w:rsid w:val="00DA1C90"/>
    <w:rPr>
      <w:color w:val="954F72" w:themeColor="followedHyperlink"/>
      <w:u w:val="single"/>
    </w:rPr>
  </w:style>
  <w:style w:type="paragraph" w:styleId="Paraststmeklis">
    <w:name w:val="Normal (Web)"/>
    <w:basedOn w:val="Parasts"/>
    <w:uiPriority w:val="99"/>
    <w:unhideWhenUsed/>
    <w:rsid w:val="00BB09E9"/>
    <w:pPr>
      <w:spacing w:before="100" w:beforeAutospacing="1" w:after="100" w:afterAutospacing="1"/>
    </w:pPr>
    <w:rPr>
      <w:rFonts w:eastAsiaTheme="minorHAnsi"/>
      <w:color w:val="000000"/>
      <w:lang w:val="lv-LV" w:eastAsia="lv-LV"/>
    </w:rPr>
  </w:style>
  <w:style w:type="character" w:customStyle="1" w:styleId="UnresolvedMention1">
    <w:name w:val="Unresolved Mention1"/>
    <w:basedOn w:val="Noklusjumarindkopasfonts"/>
    <w:uiPriority w:val="99"/>
    <w:semiHidden/>
    <w:unhideWhenUsed/>
    <w:rsid w:val="00E4051A"/>
    <w:rPr>
      <w:color w:val="808080"/>
      <w:shd w:val="clear" w:color="auto" w:fill="E6E6E6"/>
    </w:rPr>
  </w:style>
  <w:style w:type="paragraph" w:customStyle="1" w:styleId="Default">
    <w:name w:val="Default"/>
    <w:rsid w:val="00A23F6C"/>
    <w:pPr>
      <w:autoSpaceDE w:val="0"/>
      <w:autoSpaceDN w:val="0"/>
      <w:adjustRightInd w:val="0"/>
      <w:spacing w:after="0" w:line="240" w:lineRule="auto"/>
    </w:pPr>
    <w:rPr>
      <w:rFonts w:ascii="Times New Roman" w:hAnsi="Times New Roman" w:cs="Times New Roman"/>
      <w:color w:val="000000"/>
      <w:sz w:val="24"/>
      <w:szCs w:val="24"/>
      <w:lang w:val="lv-LV"/>
    </w:rPr>
  </w:style>
  <w:style w:type="paragraph" w:styleId="Beiguvresteksts">
    <w:name w:val="endnote text"/>
    <w:basedOn w:val="Parasts"/>
    <w:link w:val="BeiguvrestekstsRakstz"/>
    <w:uiPriority w:val="99"/>
    <w:semiHidden/>
    <w:unhideWhenUsed/>
    <w:rsid w:val="00743A15"/>
    <w:rPr>
      <w:sz w:val="20"/>
      <w:szCs w:val="20"/>
    </w:rPr>
  </w:style>
  <w:style w:type="character" w:customStyle="1" w:styleId="BeiguvrestekstsRakstz">
    <w:name w:val="Beigu vēres teksts Rakstz."/>
    <w:basedOn w:val="Noklusjumarindkopasfonts"/>
    <w:link w:val="Beiguvresteksts"/>
    <w:uiPriority w:val="99"/>
    <w:semiHidden/>
    <w:rsid w:val="00743A15"/>
    <w:rPr>
      <w:rFonts w:ascii="Times New Roman" w:eastAsia="Times New Roman" w:hAnsi="Times New Roman" w:cs="Times New Roman"/>
      <w:sz w:val="20"/>
      <w:szCs w:val="20"/>
      <w:lang w:val="en-GB"/>
    </w:rPr>
  </w:style>
  <w:style w:type="character" w:styleId="Beiguvresatsauce">
    <w:name w:val="endnote reference"/>
    <w:basedOn w:val="Noklusjumarindkopasfonts"/>
    <w:uiPriority w:val="99"/>
    <w:semiHidden/>
    <w:unhideWhenUsed/>
    <w:rsid w:val="00743A15"/>
    <w:rPr>
      <w:vertAlign w:val="superscript"/>
    </w:rPr>
  </w:style>
  <w:style w:type="character" w:styleId="Neatrisintapieminana">
    <w:name w:val="Unresolved Mention"/>
    <w:basedOn w:val="Noklusjumarindkopasfonts"/>
    <w:uiPriority w:val="99"/>
    <w:semiHidden/>
    <w:unhideWhenUsed/>
    <w:rsid w:val="00CC3A1E"/>
    <w:rPr>
      <w:color w:val="605E5C"/>
      <w:shd w:val="clear" w:color="auto" w:fill="E1DFDD"/>
    </w:rPr>
  </w:style>
  <w:style w:type="paragraph" w:customStyle="1" w:styleId="Teksts">
    <w:name w:val="Teksts"/>
    <w:basedOn w:val="Parasts"/>
    <w:next w:val="Parasts"/>
    <w:rsid w:val="00256BE6"/>
    <w:pPr>
      <w:suppressAutoHyphens/>
      <w:spacing w:after="240"/>
      <w:jc w:val="both"/>
    </w:pPr>
    <w:rPr>
      <w:sz w:val="23"/>
      <w:szCs w:val="22"/>
      <w:lang w:val="lv-LV" w:eastAsia="zh-CN"/>
    </w:rPr>
  </w:style>
  <w:style w:type="paragraph" w:styleId="Pamattekstsaratkpi">
    <w:name w:val="Body Text Indent"/>
    <w:basedOn w:val="Parasts"/>
    <w:link w:val="PamattekstsaratkpiRakstz"/>
    <w:uiPriority w:val="99"/>
    <w:unhideWhenUsed/>
    <w:rsid w:val="007226C1"/>
    <w:pPr>
      <w:spacing w:after="120"/>
      <w:ind w:left="283"/>
    </w:pPr>
  </w:style>
  <w:style w:type="character" w:customStyle="1" w:styleId="PamattekstsaratkpiRakstz">
    <w:name w:val="Pamatteksts ar atkāpi Rakstz."/>
    <w:basedOn w:val="Noklusjumarindkopasfonts"/>
    <w:link w:val="Pamattekstsaratkpi"/>
    <w:uiPriority w:val="99"/>
    <w:rsid w:val="007226C1"/>
    <w:rPr>
      <w:rFonts w:ascii="Times New Roman" w:eastAsia="Times New Roman" w:hAnsi="Times New Roman" w:cs="Times New Roman"/>
      <w:sz w:val="24"/>
      <w:szCs w:val="24"/>
      <w:lang w:val="en-GB"/>
    </w:rPr>
  </w:style>
  <w:style w:type="character" w:styleId="Komentraatsauce">
    <w:name w:val="annotation reference"/>
    <w:basedOn w:val="Noklusjumarindkopasfonts"/>
    <w:uiPriority w:val="99"/>
    <w:semiHidden/>
    <w:unhideWhenUsed/>
    <w:rsid w:val="001C7AF0"/>
    <w:rPr>
      <w:sz w:val="16"/>
      <w:szCs w:val="16"/>
    </w:rPr>
  </w:style>
  <w:style w:type="paragraph" w:styleId="Komentrateksts">
    <w:name w:val="annotation text"/>
    <w:basedOn w:val="Parasts"/>
    <w:link w:val="KomentratekstsRakstz"/>
    <w:uiPriority w:val="99"/>
    <w:semiHidden/>
    <w:unhideWhenUsed/>
    <w:rsid w:val="001C7AF0"/>
    <w:rPr>
      <w:sz w:val="20"/>
      <w:szCs w:val="20"/>
    </w:rPr>
  </w:style>
  <w:style w:type="character" w:customStyle="1" w:styleId="KomentratekstsRakstz">
    <w:name w:val="Komentāra teksts Rakstz."/>
    <w:basedOn w:val="Noklusjumarindkopasfonts"/>
    <w:link w:val="Komentrateksts"/>
    <w:uiPriority w:val="99"/>
    <w:semiHidden/>
    <w:rsid w:val="001C7AF0"/>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uiPriority w:val="99"/>
    <w:semiHidden/>
    <w:unhideWhenUsed/>
    <w:rsid w:val="001C7AF0"/>
    <w:rPr>
      <w:b/>
      <w:bCs/>
    </w:rPr>
  </w:style>
  <w:style w:type="character" w:customStyle="1" w:styleId="KomentratmaRakstz">
    <w:name w:val="Komentāra tēma Rakstz."/>
    <w:basedOn w:val="KomentratekstsRakstz"/>
    <w:link w:val="Komentratma"/>
    <w:uiPriority w:val="99"/>
    <w:semiHidden/>
    <w:rsid w:val="001C7AF0"/>
    <w:rPr>
      <w:rFonts w:ascii="Times New Roman" w:eastAsia="Times New Roman" w:hAnsi="Times New Roman" w:cs="Times New Roman"/>
      <w:b/>
      <w:bCs/>
      <w:sz w:val="20"/>
      <w:szCs w:val="20"/>
      <w:lang w:val="en-GB"/>
    </w:rPr>
  </w:style>
  <w:style w:type="paragraph" w:styleId="Pamattekstaatkpe3">
    <w:name w:val="Body Text Indent 3"/>
    <w:basedOn w:val="Parasts"/>
    <w:link w:val="Pamattekstaatkpe3Rakstz"/>
    <w:uiPriority w:val="99"/>
    <w:unhideWhenUsed/>
    <w:rsid w:val="00EB4AAD"/>
    <w:pPr>
      <w:spacing w:after="120"/>
      <w:ind w:left="283"/>
    </w:pPr>
    <w:rPr>
      <w:sz w:val="16"/>
      <w:szCs w:val="16"/>
    </w:rPr>
  </w:style>
  <w:style w:type="character" w:customStyle="1" w:styleId="Pamattekstaatkpe3Rakstz">
    <w:name w:val="Pamatteksta atkāpe 3 Rakstz."/>
    <w:basedOn w:val="Noklusjumarindkopasfonts"/>
    <w:link w:val="Pamattekstaatkpe3"/>
    <w:uiPriority w:val="99"/>
    <w:rsid w:val="00EB4AAD"/>
    <w:rPr>
      <w:rFonts w:ascii="Times New Roman" w:eastAsia="Times New Roman" w:hAnsi="Times New Roman" w:cs="Times New Roman"/>
      <w:sz w:val="16"/>
      <w:szCs w:val="16"/>
      <w:lang w:val="en-GB"/>
    </w:rPr>
  </w:style>
  <w:style w:type="character" w:customStyle="1" w:styleId="Virsraksts2Rakstz">
    <w:name w:val="Virsraksts 2 Rakstz."/>
    <w:basedOn w:val="Noklusjumarindkopasfonts"/>
    <w:link w:val="Virsraksts2"/>
    <w:rsid w:val="00450764"/>
    <w:rPr>
      <w:rFonts w:ascii="Times New Roman" w:eastAsia="Times New Roman" w:hAnsi="Times New Roman" w:cs="Times New Roman"/>
      <w:sz w:val="24"/>
      <w:szCs w:val="20"/>
      <w:lang w:val="fr-B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84117">
      <w:bodyDiv w:val="1"/>
      <w:marLeft w:val="0"/>
      <w:marRight w:val="0"/>
      <w:marTop w:val="0"/>
      <w:marBottom w:val="0"/>
      <w:divBdr>
        <w:top w:val="none" w:sz="0" w:space="0" w:color="auto"/>
        <w:left w:val="none" w:sz="0" w:space="0" w:color="auto"/>
        <w:bottom w:val="none" w:sz="0" w:space="0" w:color="auto"/>
        <w:right w:val="none" w:sz="0" w:space="0" w:color="auto"/>
      </w:divBdr>
    </w:div>
    <w:div w:id="90980730">
      <w:bodyDiv w:val="1"/>
      <w:marLeft w:val="0"/>
      <w:marRight w:val="0"/>
      <w:marTop w:val="0"/>
      <w:marBottom w:val="0"/>
      <w:divBdr>
        <w:top w:val="none" w:sz="0" w:space="0" w:color="auto"/>
        <w:left w:val="none" w:sz="0" w:space="0" w:color="auto"/>
        <w:bottom w:val="none" w:sz="0" w:space="0" w:color="auto"/>
        <w:right w:val="none" w:sz="0" w:space="0" w:color="auto"/>
      </w:divBdr>
    </w:div>
    <w:div w:id="120614097">
      <w:bodyDiv w:val="1"/>
      <w:marLeft w:val="0"/>
      <w:marRight w:val="0"/>
      <w:marTop w:val="0"/>
      <w:marBottom w:val="0"/>
      <w:divBdr>
        <w:top w:val="none" w:sz="0" w:space="0" w:color="auto"/>
        <w:left w:val="none" w:sz="0" w:space="0" w:color="auto"/>
        <w:bottom w:val="none" w:sz="0" w:space="0" w:color="auto"/>
        <w:right w:val="none" w:sz="0" w:space="0" w:color="auto"/>
      </w:divBdr>
    </w:div>
    <w:div w:id="229658144">
      <w:bodyDiv w:val="1"/>
      <w:marLeft w:val="0"/>
      <w:marRight w:val="0"/>
      <w:marTop w:val="0"/>
      <w:marBottom w:val="0"/>
      <w:divBdr>
        <w:top w:val="none" w:sz="0" w:space="0" w:color="auto"/>
        <w:left w:val="none" w:sz="0" w:space="0" w:color="auto"/>
        <w:bottom w:val="none" w:sz="0" w:space="0" w:color="auto"/>
        <w:right w:val="none" w:sz="0" w:space="0" w:color="auto"/>
      </w:divBdr>
    </w:div>
    <w:div w:id="543953522">
      <w:bodyDiv w:val="1"/>
      <w:marLeft w:val="0"/>
      <w:marRight w:val="0"/>
      <w:marTop w:val="0"/>
      <w:marBottom w:val="0"/>
      <w:divBdr>
        <w:top w:val="none" w:sz="0" w:space="0" w:color="auto"/>
        <w:left w:val="none" w:sz="0" w:space="0" w:color="auto"/>
        <w:bottom w:val="none" w:sz="0" w:space="0" w:color="auto"/>
        <w:right w:val="none" w:sz="0" w:space="0" w:color="auto"/>
      </w:divBdr>
    </w:div>
    <w:div w:id="816267439">
      <w:bodyDiv w:val="1"/>
      <w:marLeft w:val="0"/>
      <w:marRight w:val="0"/>
      <w:marTop w:val="0"/>
      <w:marBottom w:val="0"/>
      <w:divBdr>
        <w:top w:val="none" w:sz="0" w:space="0" w:color="auto"/>
        <w:left w:val="none" w:sz="0" w:space="0" w:color="auto"/>
        <w:bottom w:val="none" w:sz="0" w:space="0" w:color="auto"/>
        <w:right w:val="none" w:sz="0" w:space="0" w:color="auto"/>
      </w:divBdr>
    </w:div>
    <w:div w:id="836530174">
      <w:bodyDiv w:val="1"/>
      <w:marLeft w:val="0"/>
      <w:marRight w:val="0"/>
      <w:marTop w:val="0"/>
      <w:marBottom w:val="0"/>
      <w:divBdr>
        <w:top w:val="none" w:sz="0" w:space="0" w:color="auto"/>
        <w:left w:val="none" w:sz="0" w:space="0" w:color="auto"/>
        <w:bottom w:val="none" w:sz="0" w:space="0" w:color="auto"/>
        <w:right w:val="none" w:sz="0" w:space="0" w:color="auto"/>
      </w:divBdr>
    </w:div>
    <w:div w:id="863790005">
      <w:bodyDiv w:val="1"/>
      <w:marLeft w:val="0"/>
      <w:marRight w:val="0"/>
      <w:marTop w:val="0"/>
      <w:marBottom w:val="0"/>
      <w:divBdr>
        <w:top w:val="none" w:sz="0" w:space="0" w:color="auto"/>
        <w:left w:val="none" w:sz="0" w:space="0" w:color="auto"/>
        <w:bottom w:val="none" w:sz="0" w:space="0" w:color="auto"/>
        <w:right w:val="none" w:sz="0" w:space="0" w:color="auto"/>
      </w:divBdr>
    </w:div>
    <w:div w:id="981040317">
      <w:bodyDiv w:val="1"/>
      <w:marLeft w:val="0"/>
      <w:marRight w:val="0"/>
      <w:marTop w:val="0"/>
      <w:marBottom w:val="0"/>
      <w:divBdr>
        <w:top w:val="none" w:sz="0" w:space="0" w:color="auto"/>
        <w:left w:val="none" w:sz="0" w:space="0" w:color="auto"/>
        <w:bottom w:val="none" w:sz="0" w:space="0" w:color="auto"/>
        <w:right w:val="none" w:sz="0" w:space="0" w:color="auto"/>
      </w:divBdr>
    </w:div>
    <w:div w:id="1039936632">
      <w:bodyDiv w:val="1"/>
      <w:marLeft w:val="0"/>
      <w:marRight w:val="0"/>
      <w:marTop w:val="0"/>
      <w:marBottom w:val="0"/>
      <w:divBdr>
        <w:top w:val="none" w:sz="0" w:space="0" w:color="auto"/>
        <w:left w:val="none" w:sz="0" w:space="0" w:color="auto"/>
        <w:bottom w:val="none" w:sz="0" w:space="0" w:color="auto"/>
        <w:right w:val="none" w:sz="0" w:space="0" w:color="auto"/>
      </w:divBdr>
    </w:div>
    <w:div w:id="1056276172">
      <w:bodyDiv w:val="1"/>
      <w:marLeft w:val="0"/>
      <w:marRight w:val="0"/>
      <w:marTop w:val="0"/>
      <w:marBottom w:val="0"/>
      <w:divBdr>
        <w:top w:val="none" w:sz="0" w:space="0" w:color="auto"/>
        <w:left w:val="none" w:sz="0" w:space="0" w:color="auto"/>
        <w:bottom w:val="none" w:sz="0" w:space="0" w:color="auto"/>
        <w:right w:val="none" w:sz="0" w:space="0" w:color="auto"/>
      </w:divBdr>
    </w:div>
    <w:div w:id="1301615399">
      <w:bodyDiv w:val="1"/>
      <w:marLeft w:val="0"/>
      <w:marRight w:val="0"/>
      <w:marTop w:val="0"/>
      <w:marBottom w:val="0"/>
      <w:divBdr>
        <w:top w:val="none" w:sz="0" w:space="0" w:color="auto"/>
        <w:left w:val="none" w:sz="0" w:space="0" w:color="auto"/>
        <w:bottom w:val="none" w:sz="0" w:space="0" w:color="auto"/>
        <w:right w:val="none" w:sz="0" w:space="0" w:color="auto"/>
      </w:divBdr>
    </w:div>
    <w:div w:id="1476409321">
      <w:bodyDiv w:val="1"/>
      <w:marLeft w:val="0"/>
      <w:marRight w:val="0"/>
      <w:marTop w:val="0"/>
      <w:marBottom w:val="0"/>
      <w:divBdr>
        <w:top w:val="none" w:sz="0" w:space="0" w:color="auto"/>
        <w:left w:val="none" w:sz="0" w:space="0" w:color="auto"/>
        <w:bottom w:val="none" w:sz="0" w:space="0" w:color="auto"/>
        <w:right w:val="none" w:sz="0" w:space="0" w:color="auto"/>
      </w:divBdr>
    </w:div>
    <w:div w:id="1949004704">
      <w:bodyDiv w:val="1"/>
      <w:marLeft w:val="0"/>
      <w:marRight w:val="0"/>
      <w:marTop w:val="0"/>
      <w:marBottom w:val="0"/>
      <w:divBdr>
        <w:top w:val="none" w:sz="0" w:space="0" w:color="auto"/>
        <w:left w:val="none" w:sz="0" w:space="0" w:color="auto"/>
        <w:bottom w:val="none" w:sz="0" w:space="0" w:color="auto"/>
        <w:right w:val="none" w:sz="0" w:space="0" w:color="auto"/>
      </w:divBdr>
    </w:div>
    <w:div w:id="2146698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2</Pages>
  <Words>3154</Words>
  <Characters>1799</Characters>
  <Application>Microsoft Office Word</Application>
  <DocSecurity>0</DocSecurity>
  <Lines>14</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Kalninja</dc:creator>
  <cp:keywords/>
  <dc:description/>
  <cp:lastModifiedBy>Daina Strode</cp:lastModifiedBy>
  <cp:revision>34</cp:revision>
  <cp:lastPrinted>2023-03-07T11:33:00Z</cp:lastPrinted>
  <dcterms:created xsi:type="dcterms:W3CDTF">2022-06-08T12:00:00Z</dcterms:created>
  <dcterms:modified xsi:type="dcterms:W3CDTF">2024-11-11T11:53:00Z</dcterms:modified>
</cp:coreProperties>
</file>