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F31F" w14:textId="77777777" w:rsidR="0009759E" w:rsidRPr="003A24F3" w:rsidRDefault="0009759E" w:rsidP="009E2A95">
      <w:pPr>
        <w:jc w:val="center"/>
        <w:rPr>
          <w:sz w:val="22"/>
          <w:szCs w:val="22"/>
          <w:lang w:val="lv-LV"/>
        </w:rPr>
      </w:pPr>
    </w:p>
    <w:p w14:paraId="72C5D00F" w14:textId="5AB095D1" w:rsidR="00E91342" w:rsidRPr="003A24F3" w:rsidRDefault="00885D91" w:rsidP="009E2A95">
      <w:pPr>
        <w:jc w:val="center"/>
        <w:rPr>
          <w:sz w:val="22"/>
          <w:szCs w:val="22"/>
          <w:lang w:val="lv-LV"/>
        </w:rPr>
      </w:pPr>
      <w:r w:rsidRPr="003A24F3">
        <w:rPr>
          <w:sz w:val="22"/>
          <w:szCs w:val="22"/>
          <w:lang w:val="lv-LV"/>
        </w:rPr>
        <w:t>Publiskā sarunu procedūra</w:t>
      </w:r>
    </w:p>
    <w:p w14:paraId="4631DB73" w14:textId="5B22CDE9" w:rsidR="0085606B" w:rsidRPr="0085606B" w:rsidRDefault="009E549A" w:rsidP="0085606B">
      <w:pPr>
        <w:jc w:val="center"/>
        <w:rPr>
          <w:b/>
          <w:bCs/>
          <w:sz w:val="22"/>
          <w:szCs w:val="22"/>
          <w:lang w:val="lv-LV"/>
        </w:rPr>
      </w:pPr>
      <w:r w:rsidRPr="009E549A">
        <w:rPr>
          <w:b/>
          <w:bCs/>
          <w:sz w:val="22"/>
          <w:szCs w:val="22"/>
          <w:lang w:val="lv-LV"/>
        </w:rPr>
        <w:t>“Dabasgāzes iegāde”</w:t>
      </w:r>
    </w:p>
    <w:p w14:paraId="211ED0A0" w14:textId="4717DA61" w:rsidR="00450764" w:rsidRPr="0085606B" w:rsidRDefault="0085606B" w:rsidP="0085606B">
      <w:pPr>
        <w:jc w:val="center"/>
        <w:rPr>
          <w:b/>
          <w:bCs/>
          <w:sz w:val="22"/>
          <w:szCs w:val="22"/>
          <w:lang w:val="lv-LV" w:eastAsia="lv-LV"/>
        </w:rPr>
      </w:pPr>
      <w:r w:rsidRPr="003A24F3">
        <w:rPr>
          <w:sz w:val="22"/>
          <w:szCs w:val="22"/>
          <w:lang w:val="lv-LV"/>
        </w:rPr>
        <w:t>identifikācijas Nr. DŪ 2023/</w:t>
      </w:r>
      <w:r w:rsidR="009E549A">
        <w:rPr>
          <w:sz w:val="22"/>
          <w:szCs w:val="22"/>
          <w:lang w:val="lv-LV"/>
        </w:rPr>
        <w:t>4</w:t>
      </w:r>
      <w:r>
        <w:rPr>
          <w:sz w:val="22"/>
          <w:szCs w:val="22"/>
          <w:lang w:val="lv-LV"/>
        </w:rPr>
        <w:t>6</w:t>
      </w:r>
    </w:p>
    <w:p w14:paraId="36365368" w14:textId="77777777" w:rsidR="00450764" w:rsidRPr="003A24F3" w:rsidRDefault="00450764" w:rsidP="00450764">
      <w:pPr>
        <w:pStyle w:val="Heading2"/>
        <w:jc w:val="center"/>
        <w:rPr>
          <w:b/>
          <w:bCs/>
          <w:sz w:val="22"/>
          <w:szCs w:val="22"/>
          <w:lang w:val="lv-LV"/>
        </w:rPr>
      </w:pPr>
      <w:r w:rsidRPr="003A24F3">
        <w:rPr>
          <w:b/>
          <w:bCs/>
          <w:sz w:val="22"/>
          <w:szCs w:val="22"/>
          <w:lang w:val="lv-LV"/>
        </w:rPr>
        <w:t xml:space="preserve"> </w:t>
      </w:r>
    </w:p>
    <w:p w14:paraId="20DE4815" w14:textId="77777777" w:rsidR="00E45325" w:rsidRPr="003A24F3" w:rsidRDefault="00E45325" w:rsidP="009E2A95">
      <w:pPr>
        <w:spacing w:after="160" w:line="259" w:lineRule="auto"/>
        <w:rPr>
          <w:rFonts w:eastAsia="Calibri"/>
          <w:bCs/>
          <w:iCs/>
          <w:sz w:val="22"/>
          <w:szCs w:val="22"/>
          <w:lang w:val="lv-LV"/>
        </w:rPr>
      </w:pPr>
    </w:p>
    <w:p w14:paraId="1A1DBC86" w14:textId="32CF2081" w:rsidR="00AF703D" w:rsidRPr="003A24F3" w:rsidRDefault="009D5F51" w:rsidP="009E2A95">
      <w:pPr>
        <w:spacing w:after="160" w:line="259" w:lineRule="auto"/>
        <w:rPr>
          <w:rFonts w:eastAsia="Calibri"/>
          <w:bCs/>
          <w:iCs/>
          <w:sz w:val="22"/>
          <w:szCs w:val="22"/>
          <w:lang w:val="lv-LV"/>
        </w:rPr>
      </w:pPr>
      <w:r w:rsidRPr="003A24F3">
        <w:rPr>
          <w:rFonts w:eastAsia="Calibri"/>
          <w:bCs/>
          <w:iCs/>
          <w:sz w:val="22"/>
          <w:szCs w:val="22"/>
          <w:lang w:val="lv-LV"/>
        </w:rPr>
        <w:t>Daugavpilī</w:t>
      </w:r>
      <w:r w:rsidRPr="00F32A5C">
        <w:rPr>
          <w:rFonts w:eastAsia="Calibri"/>
          <w:bCs/>
          <w:iCs/>
          <w:sz w:val="22"/>
          <w:szCs w:val="22"/>
          <w:lang w:val="lv-LV"/>
        </w:rPr>
        <w:t>, 20</w:t>
      </w:r>
      <w:r w:rsidR="00115BC2" w:rsidRPr="00F32A5C">
        <w:rPr>
          <w:rFonts w:eastAsia="Calibri"/>
          <w:bCs/>
          <w:iCs/>
          <w:sz w:val="22"/>
          <w:szCs w:val="22"/>
          <w:lang w:val="lv-LV"/>
        </w:rPr>
        <w:t>2</w:t>
      </w:r>
      <w:r w:rsidR="00FB7296" w:rsidRPr="00F32A5C">
        <w:rPr>
          <w:rFonts w:eastAsia="Calibri"/>
          <w:bCs/>
          <w:iCs/>
          <w:sz w:val="22"/>
          <w:szCs w:val="22"/>
          <w:lang w:val="lv-LV"/>
        </w:rPr>
        <w:t>3</w:t>
      </w:r>
      <w:r w:rsidRPr="00F32A5C">
        <w:rPr>
          <w:rFonts w:eastAsia="Calibri"/>
          <w:bCs/>
          <w:iCs/>
          <w:sz w:val="22"/>
          <w:szCs w:val="22"/>
          <w:lang w:val="lv-LV"/>
        </w:rPr>
        <w:t>.</w:t>
      </w:r>
      <w:r w:rsidR="001141CE" w:rsidRPr="00F32A5C">
        <w:rPr>
          <w:rFonts w:eastAsia="Calibri"/>
          <w:bCs/>
          <w:iCs/>
          <w:sz w:val="22"/>
          <w:szCs w:val="22"/>
          <w:lang w:val="lv-LV"/>
        </w:rPr>
        <w:t xml:space="preserve"> </w:t>
      </w:r>
      <w:r w:rsidRPr="00F32A5C">
        <w:rPr>
          <w:rFonts w:eastAsia="Calibri"/>
          <w:bCs/>
          <w:iCs/>
          <w:sz w:val="22"/>
          <w:szCs w:val="22"/>
          <w:lang w:val="lv-LV"/>
        </w:rPr>
        <w:t>gada</w:t>
      </w:r>
      <w:r w:rsidR="00115BC2" w:rsidRPr="00F32A5C">
        <w:rPr>
          <w:rFonts w:eastAsia="Calibri"/>
          <w:bCs/>
          <w:iCs/>
          <w:sz w:val="22"/>
          <w:szCs w:val="22"/>
          <w:lang w:val="lv-LV"/>
        </w:rPr>
        <w:t xml:space="preserve"> </w:t>
      </w:r>
      <w:r w:rsidR="009E549A" w:rsidRPr="00F32A5C">
        <w:rPr>
          <w:rFonts w:eastAsia="Calibri"/>
          <w:bCs/>
          <w:iCs/>
          <w:sz w:val="22"/>
          <w:szCs w:val="22"/>
          <w:lang w:val="lv-LV"/>
        </w:rPr>
        <w:t>13.novembrī</w:t>
      </w:r>
    </w:p>
    <w:p w14:paraId="67D81E0E" w14:textId="77777777" w:rsidR="00E45325" w:rsidRPr="003A24F3" w:rsidRDefault="00E45325" w:rsidP="002A5CCD">
      <w:pPr>
        <w:pStyle w:val="Standard"/>
        <w:rPr>
          <w:b/>
          <w:sz w:val="22"/>
          <w:szCs w:val="22"/>
          <w:lang w:val="lv-LV"/>
        </w:rPr>
      </w:pPr>
    </w:p>
    <w:p w14:paraId="54BEA719" w14:textId="231401D7" w:rsidR="002A5CCD" w:rsidRPr="003A24F3" w:rsidRDefault="00972B24" w:rsidP="002A5CCD">
      <w:pPr>
        <w:pStyle w:val="Standard"/>
        <w:rPr>
          <w:b/>
          <w:sz w:val="22"/>
          <w:szCs w:val="22"/>
          <w:lang w:val="lv-LV"/>
        </w:rPr>
      </w:pPr>
      <w:r w:rsidRPr="003A24F3">
        <w:rPr>
          <w:b/>
          <w:sz w:val="22"/>
          <w:szCs w:val="22"/>
          <w:lang w:val="lv-LV"/>
        </w:rPr>
        <w:t>Atbilde uz jautājum</w:t>
      </w:r>
      <w:r w:rsidR="002A627D">
        <w:rPr>
          <w:b/>
          <w:sz w:val="22"/>
          <w:szCs w:val="22"/>
          <w:lang w:val="lv-LV"/>
        </w:rPr>
        <w:t>u</w:t>
      </w:r>
      <w:r w:rsidRPr="003A24F3">
        <w:rPr>
          <w:b/>
          <w:sz w:val="22"/>
          <w:szCs w:val="22"/>
          <w:lang w:val="lv-LV"/>
        </w:rPr>
        <w:t xml:space="preserve"> Nr.1</w:t>
      </w:r>
    </w:p>
    <w:p w14:paraId="6D386926" w14:textId="77777777" w:rsidR="00E45325" w:rsidRPr="003A24F3" w:rsidRDefault="00E45325" w:rsidP="002A5CCD">
      <w:pPr>
        <w:pStyle w:val="Standard"/>
        <w:rPr>
          <w:b/>
          <w:sz w:val="22"/>
          <w:szCs w:val="22"/>
          <w:lang w:val="lv-LV"/>
        </w:rPr>
      </w:pPr>
    </w:p>
    <w:p w14:paraId="311D486B" w14:textId="2A024869" w:rsidR="00E91342" w:rsidRPr="003A24F3" w:rsidRDefault="008648CF" w:rsidP="008D012E">
      <w:pPr>
        <w:spacing w:line="360" w:lineRule="auto"/>
        <w:jc w:val="both"/>
        <w:rPr>
          <w:sz w:val="22"/>
          <w:szCs w:val="22"/>
          <w:lang w:val="lv-LV" w:eastAsia="lv-LV"/>
        </w:rPr>
      </w:pPr>
      <w:r w:rsidRPr="003A24F3">
        <w:rPr>
          <w:sz w:val="22"/>
          <w:szCs w:val="22"/>
          <w:lang w:val="lv-LV" w:eastAsia="lv-LV"/>
        </w:rPr>
        <w:t xml:space="preserve">      </w:t>
      </w:r>
      <w:r w:rsidR="00AF703D" w:rsidRPr="003A24F3">
        <w:rPr>
          <w:sz w:val="22"/>
          <w:szCs w:val="22"/>
          <w:lang w:val="lv-LV" w:eastAsia="lv-LV"/>
        </w:rPr>
        <w:t>Iepirkumu komisij</w:t>
      </w:r>
      <w:r w:rsidR="00B31AA2" w:rsidRPr="003A24F3">
        <w:rPr>
          <w:sz w:val="22"/>
          <w:szCs w:val="22"/>
          <w:lang w:val="lv-LV" w:eastAsia="lv-LV"/>
        </w:rPr>
        <w:t>a sniedz atbild</w:t>
      </w:r>
      <w:r w:rsidR="00885D91" w:rsidRPr="003A24F3">
        <w:rPr>
          <w:sz w:val="22"/>
          <w:szCs w:val="22"/>
          <w:lang w:val="lv-LV" w:eastAsia="lv-LV"/>
        </w:rPr>
        <w:t>i</w:t>
      </w:r>
      <w:r w:rsidR="00B31AA2" w:rsidRPr="003A24F3">
        <w:rPr>
          <w:sz w:val="22"/>
          <w:szCs w:val="22"/>
          <w:lang w:val="lv-LV" w:eastAsia="lv-LV"/>
        </w:rPr>
        <w:t xml:space="preserve"> uz ieinteresēt</w:t>
      </w:r>
      <w:r w:rsidR="00CF7407" w:rsidRPr="003A24F3">
        <w:rPr>
          <w:sz w:val="22"/>
          <w:szCs w:val="22"/>
          <w:lang w:val="lv-LV" w:eastAsia="lv-LV"/>
        </w:rPr>
        <w:t>ā</w:t>
      </w:r>
      <w:r w:rsidR="00B31AA2" w:rsidRPr="003A24F3">
        <w:rPr>
          <w:sz w:val="22"/>
          <w:szCs w:val="22"/>
          <w:lang w:val="lv-LV" w:eastAsia="lv-LV"/>
        </w:rPr>
        <w:t xml:space="preserve"> piegādātāj</w:t>
      </w:r>
      <w:r w:rsidR="00CF7407" w:rsidRPr="003A24F3">
        <w:rPr>
          <w:sz w:val="22"/>
          <w:szCs w:val="22"/>
          <w:lang w:val="lv-LV" w:eastAsia="lv-LV"/>
        </w:rPr>
        <w:t>a</w:t>
      </w:r>
      <w:r w:rsidR="00B31AA2" w:rsidRPr="003A24F3">
        <w:rPr>
          <w:sz w:val="22"/>
          <w:szCs w:val="22"/>
          <w:lang w:val="lv-LV" w:eastAsia="lv-LV"/>
        </w:rPr>
        <w:t xml:space="preserve"> iesniegt</w:t>
      </w:r>
      <w:r w:rsidR="00CF7407" w:rsidRPr="003A24F3">
        <w:rPr>
          <w:sz w:val="22"/>
          <w:szCs w:val="22"/>
          <w:lang w:val="lv-LV" w:eastAsia="lv-LV"/>
        </w:rPr>
        <w:t>o</w:t>
      </w:r>
      <w:r w:rsidR="00B31AA2" w:rsidRPr="003A24F3">
        <w:rPr>
          <w:sz w:val="22"/>
          <w:szCs w:val="22"/>
          <w:lang w:val="lv-LV" w:eastAsia="lv-LV"/>
        </w:rPr>
        <w:t xml:space="preserve"> jautājum</w:t>
      </w:r>
      <w:r w:rsidR="00CF7407" w:rsidRPr="003A24F3">
        <w:rPr>
          <w:sz w:val="22"/>
          <w:szCs w:val="22"/>
          <w:lang w:val="lv-LV" w:eastAsia="lv-LV"/>
        </w:rPr>
        <w:t>u</w:t>
      </w:r>
      <w:r w:rsidR="00AF703D" w:rsidRPr="003A24F3">
        <w:rPr>
          <w:sz w:val="22"/>
          <w:szCs w:val="22"/>
          <w:lang w:val="lv-LV" w:eastAsia="lv-LV"/>
        </w:rPr>
        <w:t xml:space="preserve"> </w:t>
      </w:r>
      <w:r w:rsidR="00885D91" w:rsidRPr="003A24F3">
        <w:rPr>
          <w:sz w:val="22"/>
          <w:szCs w:val="22"/>
          <w:lang w:val="lv-LV" w:eastAsia="lv-LV"/>
        </w:rPr>
        <w:t>publiskās sarunu procedūras</w:t>
      </w:r>
      <w:r w:rsidR="00AF703D" w:rsidRPr="003A24F3">
        <w:rPr>
          <w:sz w:val="22"/>
          <w:szCs w:val="22"/>
          <w:lang w:val="lv-LV" w:eastAsia="lv-LV"/>
        </w:rPr>
        <w:t xml:space="preserve"> </w:t>
      </w:r>
      <w:r w:rsidR="0085606B" w:rsidRPr="0085606B">
        <w:rPr>
          <w:sz w:val="22"/>
          <w:szCs w:val="22"/>
          <w:lang w:val="lv-LV" w:eastAsia="lv-LV"/>
        </w:rPr>
        <w:t>“</w:t>
      </w:r>
      <w:r w:rsidR="009E549A">
        <w:rPr>
          <w:sz w:val="22"/>
          <w:szCs w:val="22"/>
          <w:lang w:val="lv-LV" w:eastAsia="lv-LV"/>
        </w:rPr>
        <w:t xml:space="preserve">Dabasgāzes </w:t>
      </w:r>
      <w:r w:rsidR="0085606B" w:rsidRPr="0085606B">
        <w:rPr>
          <w:sz w:val="22"/>
          <w:szCs w:val="22"/>
          <w:lang w:val="lv-LV" w:eastAsia="lv-LV"/>
        </w:rPr>
        <w:t>iegāde”</w:t>
      </w:r>
      <w:r w:rsidR="000140E5" w:rsidRPr="003A24F3">
        <w:rPr>
          <w:sz w:val="22"/>
          <w:szCs w:val="22"/>
          <w:lang w:val="lv-LV"/>
        </w:rPr>
        <w:t>, identifikācijas Nr.</w:t>
      </w:r>
      <w:r w:rsidR="00450764" w:rsidRPr="003A24F3">
        <w:rPr>
          <w:sz w:val="22"/>
          <w:szCs w:val="22"/>
          <w:lang w:val="lv-LV"/>
        </w:rPr>
        <w:t xml:space="preserve"> </w:t>
      </w:r>
      <w:r w:rsidR="000140E5" w:rsidRPr="003A24F3">
        <w:rPr>
          <w:sz w:val="22"/>
          <w:szCs w:val="22"/>
          <w:lang w:val="lv-LV"/>
        </w:rPr>
        <w:t>DŪ</w:t>
      </w:r>
      <w:r w:rsidR="00450764" w:rsidRPr="003A24F3">
        <w:rPr>
          <w:sz w:val="22"/>
          <w:szCs w:val="22"/>
          <w:lang w:val="lv-LV"/>
        </w:rPr>
        <w:t xml:space="preserve"> </w:t>
      </w:r>
      <w:r w:rsidR="00FB7296" w:rsidRPr="003A24F3">
        <w:rPr>
          <w:sz w:val="22"/>
          <w:szCs w:val="22"/>
          <w:lang w:val="lv-LV"/>
        </w:rPr>
        <w:t>2023/</w:t>
      </w:r>
      <w:r w:rsidR="009E549A">
        <w:rPr>
          <w:sz w:val="22"/>
          <w:szCs w:val="22"/>
          <w:lang w:val="lv-LV"/>
        </w:rPr>
        <w:t>4</w:t>
      </w:r>
      <w:r w:rsidR="0085606B">
        <w:rPr>
          <w:sz w:val="22"/>
          <w:szCs w:val="22"/>
          <w:lang w:val="lv-LV"/>
        </w:rPr>
        <w:t>6</w:t>
      </w:r>
      <w:r w:rsidR="004D2D36" w:rsidRPr="003A24F3">
        <w:rPr>
          <w:sz w:val="22"/>
          <w:szCs w:val="22"/>
          <w:lang w:val="lv-LV"/>
        </w:rPr>
        <w:t xml:space="preserve">, </w:t>
      </w:r>
      <w:r w:rsidR="00A04605" w:rsidRPr="003A24F3">
        <w:rPr>
          <w:sz w:val="22"/>
          <w:szCs w:val="22"/>
          <w:lang w:val="lv-LV"/>
        </w:rPr>
        <w:t>ietvaros</w:t>
      </w:r>
      <w:r w:rsidR="00AF703D" w:rsidRPr="003A24F3">
        <w:rPr>
          <w:sz w:val="22"/>
          <w:szCs w:val="22"/>
          <w:lang w:val="lv-LV" w:eastAsia="lv-LV"/>
        </w:rPr>
        <w:t>:</w:t>
      </w:r>
    </w:p>
    <w:tbl>
      <w:tblPr>
        <w:tblW w:w="9923" w:type="dxa"/>
        <w:tblInd w:w="-5" w:type="dxa"/>
        <w:tblLayout w:type="fixed"/>
        <w:tblCellMar>
          <w:left w:w="10" w:type="dxa"/>
          <w:right w:w="10" w:type="dxa"/>
        </w:tblCellMar>
        <w:tblLook w:val="04A0" w:firstRow="1" w:lastRow="0" w:firstColumn="1" w:lastColumn="0" w:noHBand="0" w:noVBand="1"/>
      </w:tblPr>
      <w:tblGrid>
        <w:gridCol w:w="4536"/>
        <w:gridCol w:w="5387"/>
      </w:tblGrid>
      <w:tr w:rsidR="00450764" w:rsidRPr="003A24F3" w14:paraId="2EF62B8B" w14:textId="77777777" w:rsidTr="00450764">
        <w:trPr>
          <w:trHeight w:val="296"/>
        </w:trPr>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BFFF09" w14:textId="77777777" w:rsidR="00450764" w:rsidRPr="003A24F3" w:rsidRDefault="00450764" w:rsidP="009E549A">
            <w:pPr>
              <w:spacing w:after="160" w:line="276" w:lineRule="auto"/>
              <w:jc w:val="center"/>
              <w:rPr>
                <w:sz w:val="22"/>
                <w:szCs w:val="22"/>
                <w:lang w:val="lv-LV"/>
              </w:rPr>
            </w:pPr>
            <w:r w:rsidRPr="003A24F3">
              <w:rPr>
                <w:b/>
                <w:sz w:val="22"/>
                <w:szCs w:val="22"/>
                <w:lang w:val="lv-LV"/>
              </w:rPr>
              <w:t>Jautājums:</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A7D07D" w14:textId="77777777" w:rsidR="00450764" w:rsidRPr="003A24F3" w:rsidRDefault="00450764" w:rsidP="009E549A">
            <w:pPr>
              <w:spacing w:line="276" w:lineRule="auto"/>
              <w:jc w:val="center"/>
              <w:rPr>
                <w:sz w:val="22"/>
                <w:szCs w:val="22"/>
                <w:lang w:val="lv-LV"/>
              </w:rPr>
            </w:pPr>
            <w:r w:rsidRPr="003A24F3">
              <w:rPr>
                <w:b/>
                <w:sz w:val="22"/>
                <w:szCs w:val="22"/>
                <w:lang w:val="lv-LV"/>
              </w:rPr>
              <w:t>Atbilde:</w:t>
            </w:r>
          </w:p>
        </w:tc>
      </w:tr>
      <w:tr w:rsidR="00450764" w:rsidRPr="00F32A5C" w14:paraId="750C22F1" w14:textId="77777777" w:rsidTr="009E549A">
        <w:trPr>
          <w:trHeight w:val="12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14F0F" w14:textId="5ED18D8A" w:rsidR="00450764" w:rsidRPr="003A24F3" w:rsidRDefault="009E549A" w:rsidP="009E549A">
            <w:pPr>
              <w:pStyle w:val="BodyTextIndent3"/>
              <w:spacing w:after="0" w:line="276" w:lineRule="auto"/>
              <w:ind w:left="0"/>
              <w:jc w:val="both"/>
              <w:rPr>
                <w:sz w:val="22"/>
                <w:szCs w:val="22"/>
                <w:lang w:val="lv-LV"/>
              </w:rPr>
            </w:pPr>
            <w:r>
              <w:rPr>
                <w:sz w:val="22"/>
                <w:szCs w:val="22"/>
                <w:lang w:val="lv-LV"/>
              </w:rPr>
              <w:t xml:space="preserve">1. </w:t>
            </w:r>
            <w:r w:rsidRPr="009E549A">
              <w:rPr>
                <w:sz w:val="22"/>
                <w:szCs w:val="22"/>
                <w:lang w:val="lv-LV"/>
              </w:rPr>
              <w:t>Lūdzam papildināt Līguma 2.8.punktu ar šādu teikumu: "Par samaksas dienu tiek uzskatīta diena, kad pilna rēķinā norādītā maksājuma summa ir ieskaitīta Tirgotāja bankas kontā."</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046E2" w14:textId="187E15C3" w:rsidR="00450764" w:rsidRPr="003A24F3" w:rsidRDefault="00D85E2B" w:rsidP="009E549A">
            <w:pPr>
              <w:spacing w:line="276" w:lineRule="auto"/>
              <w:ind w:left="35"/>
              <w:jc w:val="both"/>
              <w:rPr>
                <w:sz w:val="22"/>
                <w:szCs w:val="22"/>
                <w:lang w:val="lv-LV"/>
              </w:rPr>
            </w:pPr>
            <w:r>
              <w:rPr>
                <w:sz w:val="22"/>
                <w:szCs w:val="22"/>
                <w:lang w:val="lv-LV"/>
              </w:rPr>
              <w:t xml:space="preserve">Saskaņā ar līguma projekta </w:t>
            </w:r>
            <w:r w:rsidRPr="00D85E2B">
              <w:rPr>
                <w:sz w:val="22"/>
                <w:szCs w:val="22"/>
                <w:lang w:val="lv-LV"/>
              </w:rPr>
              <w:t>2.8.</w:t>
            </w:r>
            <w:r>
              <w:rPr>
                <w:sz w:val="22"/>
                <w:szCs w:val="22"/>
                <w:lang w:val="lv-LV"/>
              </w:rPr>
              <w:t xml:space="preserve">punktu, </w:t>
            </w:r>
            <w:r w:rsidRPr="00D85E2B">
              <w:rPr>
                <w:sz w:val="22"/>
                <w:szCs w:val="22"/>
                <w:lang w:val="lv-LV"/>
              </w:rPr>
              <w:t>Lietotājs Tirgotāja izrakstīto rēķinu samaksā 30 (trīsdesmit) dienu laikā no tā saņemšanas, pārskaitot rēķinā norādīto summu uz Tirgotāja rēķinā norādīto norēķinu kontu.</w:t>
            </w:r>
            <w:r>
              <w:rPr>
                <w:sz w:val="22"/>
                <w:szCs w:val="22"/>
                <w:lang w:val="lv-LV"/>
              </w:rPr>
              <w:t xml:space="preserve"> Ieinteresēta piegādātāja priekšlikums izriet no līguma projekta 2.8.punkta, līdz ar to piedāvātie līguma grozījumi nav būtiski.</w:t>
            </w:r>
          </w:p>
        </w:tc>
      </w:tr>
      <w:tr w:rsidR="009E549A" w:rsidRPr="00F32A5C" w14:paraId="6B9FF0E0" w14:textId="77777777" w:rsidTr="00450764">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CD65D2" w14:textId="74A76F62" w:rsidR="009E549A" w:rsidRPr="009E549A" w:rsidRDefault="009E549A" w:rsidP="009E549A">
            <w:pPr>
              <w:pStyle w:val="BodyTextIndent3"/>
              <w:spacing w:line="276" w:lineRule="auto"/>
              <w:ind w:left="0"/>
              <w:jc w:val="both"/>
              <w:rPr>
                <w:sz w:val="22"/>
                <w:szCs w:val="22"/>
                <w:lang w:val="lv-LV"/>
              </w:rPr>
            </w:pPr>
            <w:r>
              <w:rPr>
                <w:sz w:val="22"/>
                <w:szCs w:val="22"/>
                <w:lang w:val="lv-LV"/>
              </w:rPr>
              <w:t xml:space="preserve">2. [..] </w:t>
            </w:r>
            <w:r w:rsidRPr="009E549A">
              <w:rPr>
                <w:sz w:val="22"/>
                <w:szCs w:val="22"/>
                <w:lang w:val="lv-LV"/>
              </w:rPr>
              <w:t xml:space="preserve">lūdz apvienot Līguma 6.2.5. un 6.2.6.apakšpunktu un izteikt šādā redakcijā: </w:t>
            </w:r>
          </w:p>
          <w:p w14:paraId="7398FDCC" w14:textId="56C7E65B" w:rsidR="009E549A" w:rsidRDefault="009E549A" w:rsidP="009E549A">
            <w:pPr>
              <w:pStyle w:val="BodyTextIndent3"/>
              <w:spacing w:after="0" w:line="276" w:lineRule="auto"/>
              <w:ind w:left="0"/>
              <w:jc w:val="both"/>
              <w:rPr>
                <w:sz w:val="22"/>
                <w:szCs w:val="22"/>
                <w:lang w:val="lv-LV"/>
              </w:rPr>
            </w:pPr>
            <w:r w:rsidRPr="009E549A">
              <w:rPr>
                <w:sz w:val="22"/>
                <w:szCs w:val="22"/>
                <w:lang w:val="lv-LV"/>
              </w:rPr>
              <w:t>"</w:t>
            </w:r>
            <w:proofErr w:type="spellStart"/>
            <w:r w:rsidRPr="009E549A">
              <w:rPr>
                <w:sz w:val="22"/>
                <w:szCs w:val="22"/>
                <w:lang w:val="lv-LV"/>
              </w:rPr>
              <w:t>rakstveidā</w:t>
            </w:r>
            <w:proofErr w:type="spellEnd"/>
            <w:r w:rsidRPr="009E549A">
              <w:rPr>
                <w:sz w:val="22"/>
                <w:szCs w:val="22"/>
                <w:lang w:val="lv-LV"/>
              </w:rPr>
              <w:t xml:space="preserve"> informēt Tirgotāju vismaz 21 (divdesmit vienu) dienu pirms attiecīgā kalendārā mēneša beigām, ja Lietotājs vēlas izslēgt no Līguma gazificēto objektu vai vēlas pirkt dabasgāzi citā objektā, kas nav norādīti Līguma I daļā. Ja gazificētais objekts tiek izslēgts no Līguma, Tirgotājam ir tiesības pieprasīt Lietotājam samaksāt maksu par gazificētā objekta izslēgšanu no Līguma, ja tāda ir noteikta Līguma I daļā. Šis noteikums attiecas arī uz gadījumiem, kad mainās Lietotāja tiesības attiecībā uz gazificēto objektu."</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4D82CE" w14:textId="1D6571B0" w:rsidR="009E549A" w:rsidRPr="003A24F3" w:rsidRDefault="00720361" w:rsidP="009E549A">
            <w:pPr>
              <w:spacing w:line="276" w:lineRule="auto"/>
              <w:ind w:left="35"/>
              <w:jc w:val="both"/>
              <w:rPr>
                <w:sz w:val="22"/>
                <w:szCs w:val="22"/>
                <w:lang w:val="lv-LV"/>
              </w:rPr>
            </w:pPr>
            <w:r>
              <w:rPr>
                <w:sz w:val="22"/>
                <w:szCs w:val="22"/>
                <w:lang w:val="lv-LV"/>
              </w:rPr>
              <w:t>Saskaņā ar līguma projekta 1.</w:t>
            </w:r>
            <w:r w:rsidR="00F1656F">
              <w:rPr>
                <w:sz w:val="22"/>
                <w:szCs w:val="22"/>
                <w:lang w:val="lv-LV"/>
              </w:rPr>
              <w:t>2</w:t>
            </w:r>
            <w:r>
              <w:rPr>
                <w:sz w:val="22"/>
                <w:szCs w:val="22"/>
                <w:lang w:val="lv-LV"/>
              </w:rPr>
              <w:t xml:space="preserve">.punktu, </w:t>
            </w:r>
            <w:r w:rsidR="00F1656F" w:rsidRPr="00F1656F">
              <w:rPr>
                <w:sz w:val="22"/>
                <w:szCs w:val="22"/>
                <w:lang w:val="lv-LV"/>
              </w:rPr>
              <w:t>Līguma izpildes laikā Gazificēto objektu saraksts var tikt papildināts vai samazināts, Lietotājam par to rakstiski informējot Tirgotāju. Dabasgāzes pārdošanas cena jauniem Gazificētajiem objektiem ir Līguma 2.1. punktā norādītā cena.</w:t>
            </w:r>
            <w:r w:rsidR="00F1656F">
              <w:rPr>
                <w:sz w:val="22"/>
                <w:szCs w:val="22"/>
                <w:lang w:val="lv-LV"/>
              </w:rPr>
              <w:t xml:space="preserve"> </w:t>
            </w:r>
            <w:r>
              <w:rPr>
                <w:sz w:val="22"/>
                <w:szCs w:val="22"/>
                <w:lang w:val="lv-LV"/>
              </w:rPr>
              <w:t>Līdz ar to ieinteresētā piegādātāja jautājumā ietvertais priekšlikums nonāk pretrunā ar būtiskajiem</w:t>
            </w:r>
            <w:r w:rsidR="00F1656F">
              <w:rPr>
                <w:sz w:val="22"/>
                <w:szCs w:val="22"/>
                <w:lang w:val="lv-LV"/>
              </w:rPr>
              <w:t xml:space="preserve"> </w:t>
            </w:r>
            <w:r>
              <w:rPr>
                <w:sz w:val="22"/>
                <w:szCs w:val="22"/>
                <w:lang w:val="lv-LV"/>
              </w:rPr>
              <w:t>līguma</w:t>
            </w:r>
            <w:r w:rsidR="00891D8C">
              <w:rPr>
                <w:sz w:val="22"/>
                <w:szCs w:val="22"/>
                <w:lang w:val="lv-LV"/>
              </w:rPr>
              <w:t xml:space="preserve"> projekta</w:t>
            </w:r>
            <w:r>
              <w:rPr>
                <w:sz w:val="22"/>
                <w:szCs w:val="22"/>
                <w:lang w:val="lv-LV"/>
              </w:rPr>
              <w:t xml:space="preserve"> noteikumiem</w:t>
            </w:r>
            <w:r w:rsidR="00F1656F">
              <w:rPr>
                <w:sz w:val="22"/>
                <w:szCs w:val="22"/>
                <w:lang w:val="lv-LV"/>
              </w:rPr>
              <w:t>.</w:t>
            </w:r>
          </w:p>
        </w:tc>
      </w:tr>
      <w:tr w:rsidR="009E549A" w:rsidRPr="00F32A5C" w14:paraId="06B9AD6F" w14:textId="77777777" w:rsidTr="00450764">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7502A" w14:textId="69DE7432" w:rsidR="009E549A" w:rsidRDefault="009E549A" w:rsidP="009E549A">
            <w:pPr>
              <w:pStyle w:val="BodyTextIndent3"/>
              <w:spacing w:line="276" w:lineRule="auto"/>
              <w:ind w:left="0"/>
              <w:jc w:val="both"/>
              <w:rPr>
                <w:sz w:val="22"/>
                <w:szCs w:val="22"/>
                <w:lang w:val="lv-LV"/>
              </w:rPr>
            </w:pPr>
            <w:r>
              <w:rPr>
                <w:sz w:val="22"/>
                <w:szCs w:val="22"/>
                <w:lang w:val="lv-LV"/>
              </w:rPr>
              <w:t xml:space="preserve">3. </w:t>
            </w:r>
            <w:r w:rsidRPr="009E549A">
              <w:rPr>
                <w:sz w:val="22"/>
                <w:szCs w:val="22"/>
                <w:lang w:val="lv-LV"/>
              </w:rPr>
              <w:t>Lūdzam papildināt Līguma 7.2.punktu un izteikt šādā redakcijā: "Puses savstarpēji ir atbildīgas par otrai Pusei nodarītajiem tiešajiem zaudējumiem, ja tie radušies vienas Puses vai tā darbinieku, kā arī šīs Puses līguma izpildē iesaistīto trešo personu darbības vai bezdarbības, kā arī rupjas neuzmanības, ļaunā nolūkā izdarīto darbību vai nolaidības rezultātā".</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AB250F" w14:textId="32DF0B64" w:rsidR="009E549A" w:rsidRPr="003A24F3" w:rsidRDefault="00C610D2" w:rsidP="009E549A">
            <w:pPr>
              <w:spacing w:line="276" w:lineRule="auto"/>
              <w:ind w:left="35"/>
              <w:jc w:val="both"/>
              <w:rPr>
                <w:sz w:val="22"/>
                <w:szCs w:val="22"/>
                <w:lang w:val="lv-LV"/>
              </w:rPr>
            </w:pPr>
            <w:r w:rsidRPr="00C610D2">
              <w:rPr>
                <w:sz w:val="22"/>
                <w:szCs w:val="22"/>
                <w:lang w:val="lv-LV"/>
              </w:rPr>
              <w:t xml:space="preserve">Zaudējumu veidus un to atlīdzināšanas kārtību puses risinās sarunu ceļā saskaņā ar Latvijas Republikas normatīvajiem aktiem, gadījumā, ja vienošanās netiks panākta jebkura no pusēm ir tiesīgā griezties tiesā savu tiesību aizstāvēšanai.   </w:t>
            </w:r>
          </w:p>
        </w:tc>
      </w:tr>
      <w:tr w:rsidR="009E549A" w:rsidRPr="00F32A5C" w14:paraId="0E48CF5B" w14:textId="77777777" w:rsidTr="00450764">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28F4C" w14:textId="362D692B" w:rsidR="009E549A" w:rsidRDefault="009E549A" w:rsidP="009E549A">
            <w:pPr>
              <w:pStyle w:val="BodyTextIndent3"/>
              <w:spacing w:line="276" w:lineRule="auto"/>
              <w:ind w:left="0"/>
              <w:jc w:val="both"/>
              <w:rPr>
                <w:sz w:val="22"/>
                <w:szCs w:val="22"/>
                <w:lang w:val="lv-LV"/>
              </w:rPr>
            </w:pPr>
            <w:r>
              <w:rPr>
                <w:sz w:val="22"/>
                <w:szCs w:val="22"/>
                <w:lang w:val="lv-LV"/>
              </w:rPr>
              <w:lastRenderedPageBreak/>
              <w:t xml:space="preserve">4. </w:t>
            </w:r>
            <w:r w:rsidRPr="009E549A">
              <w:rPr>
                <w:sz w:val="22"/>
                <w:szCs w:val="22"/>
                <w:lang w:val="lv-LV"/>
              </w:rPr>
              <w:t xml:space="preserve">Saskaņā ar Ministru kabineta 07.02.2017. noteikumiem Nr. 78 "Dabasgāzes tirdzniecības un lietošanas noteikumi" (turpmāk – MK Noteikumi) 76. punktu par katru maksājuma kavējuma dienu tirgotājs ir tiesīgs pieprasīt lietotājam nokavējuma maksu līdz 0,15 % (nulle komats piecpadsmit procentiem) no laikus nesamaksātās summas. Ņemot vērā minēto, </w:t>
            </w:r>
            <w:r>
              <w:rPr>
                <w:sz w:val="22"/>
                <w:szCs w:val="22"/>
                <w:lang w:val="lv-LV"/>
              </w:rPr>
              <w:t xml:space="preserve">[..] </w:t>
            </w:r>
            <w:r w:rsidRPr="009E549A">
              <w:rPr>
                <w:sz w:val="22"/>
                <w:szCs w:val="22"/>
                <w:lang w:val="lv-LV"/>
              </w:rPr>
              <w:t>lūdz līguma projekta 5.1.punktu izteikt šādā redakcijā: "7.3. Maksājuma kavējuma gadījumā Tirgotājs ir tiesīgs piemērot Lietotājam nokavējuma procentus 0,15% (nulle komats piecpadsmit procentu) apmērā no nokavētā maksājuma summas par katru nokavēto dienu."</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C0389D" w14:textId="3C7719AA" w:rsidR="009E549A" w:rsidRPr="003A24F3" w:rsidRDefault="00C610D2" w:rsidP="009E549A">
            <w:pPr>
              <w:spacing w:line="276" w:lineRule="auto"/>
              <w:ind w:left="35"/>
              <w:jc w:val="both"/>
              <w:rPr>
                <w:sz w:val="22"/>
                <w:szCs w:val="22"/>
                <w:lang w:val="lv-LV"/>
              </w:rPr>
            </w:pPr>
            <w:r>
              <w:rPr>
                <w:sz w:val="22"/>
                <w:szCs w:val="22"/>
                <w:lang w:val="lv-LV"/>
              </w:rPr>
              <w:t xml:space="preserve">Ministru kabineta </w:t>
            </w:r>
            <w:r w:rsidRPr="00C610D2">
              <w:rPr>
                <w:sz w:val="22"/>
                <w:szCs w:val="22"/>
                <w:lang w:val="lv-LV"/>
              </w:rPr>
              <w:t>2017.gada 7.februār</w:t>
            </w:r>
            <w:r>
              <w:rPr>
                <w:sz w:val="22"/>
                <w:szCs w:val="22"/>
                <w:lang w:val="lv-LV"/>
              </w:rPr>
              <w:t>a noteikumu Nr.78 “</w:t>
            </w:r>
            <w:r w:rsidRPr="00C610D2">
              <w:rPr>
                <w:sz w:val="22"/>
                <w:szCs w:val="22"/>
                <w:lang w:val="lv-LV"/>
              </w:rPr>
              <w:t>Dabasgāzes tirdzniecības un lietošanas noteikumi</w:t>
            </w:r>
            <w:r>
              <w:rPr>
                <w:sz w:val="22"/>
                <w:szCs w:val="22"/>
                <w:lang w:val="lv-LV"/>
              </w:rPr>
              <w:t>” 76.punkts paredz, ka</w:t>
            </w:r>
            <w:r w:rsidR="00F1656F">
              <w:rPr>
                <w:sz w:val="22"/>
                <w:szCs w:val="22"/>
                <w:lang w:val="lv-LV"/>
              </w:rPr>
              <w:t xml:space="preserve"> p</w:t>
            </w:r>
            <w:r w:rsidRPr="00C610D2">
              <w:rPr>
                <w:sz w:val="22"/>
                <w:szCs w:val="22"/>
                <w:lang w:val="lv-LV"/>
              </w:rPr>
              <w:t xml:space="preserve">ar katru veicamā maksājuma kavējuma dienu dabasgāzes tirgotājs ir tiesīgs pieprasīt lietotājam nokavējuma procentus Civillikumā noteiktajā kārtībā </w:t>
            </w:r>
            <w:r w:rsidRPr="00C610D2">
              <w:rPr>
                <w:sz w:val="22"/>
                <w:szCs w:val="22"/>
                <w:u w:val="single"/>
                <w:lang w:val="lv-LV"/>
              </w:rPr>
              <w:t>līdz</w:t>
            </w:r>
            <w:r w:rsidRPr="00C610D2">
              <w:rPr>
                <w:sz w:val="22"/>
                <w:szCs w:val="22"/>
                <w:lang w:val="lv-LV"/>
              </w:rPr>
              <w:t xml:space="preserve"> 0,15 % dienā no nesamaksātās summas.</w:t>
            </w:r>
            <w:r>
              <w:rPr>
                <w:sz w:val="22"/>
                <w:szCs w:val="22"/>
                <w:lang w:val="lv-LV"/>
              </w:rPr>
              <w:t xml:space="preserve"> Līdz ar to līguma projekta 7.</w:t>
            </w:r>
            <w:r w:rsidR="00891D8C">
              <w:rPr>
                <w:sz w:val="22"/>
                <w:szCs w:val="22"/>
                <w:lang w:val="lv-LV"/>
              </w:rPr>
              <w:t>3</w:t>
            </w:r>
            <w:r>
              <w:rPr>
                <w:sz w:val="22"/>
                <w:szCs w:val="22"/>
                <w:lang w:val="lv-LV"/>
              </w:rPr>
              <w:t xml:space="preserve">.punkta noteikumi </w:t>
            </w:r>
            <w:r w:rsidR="00891D8C">
              <w:rPr>
                <w:sz w:val="22"/>
                <w:szCs w:val="22"/>
                <w:lang w:val="lv-LV"/>
              </w:rPr>
              <w:t>par to, ka</w:t>
            </w:r>
            <w:r w:rsidR="00F1656F">
              <w:rPr>
                <w:sz w:val="22"/>
                <w:szCs w:val="22"/>
                <w:lang w:val="lv-LV"/>
              </w:rPr>
              <w:t xml:space="preserve"> m</w:t>
            </w:r>
            <w:r w:rsidR="00891D8C" w:rsidRPr="00891D8C">
              <w:rPr>
                <w:sz w:val="22"/>
                <w:szCs w:val="22"/>
                <w:lang w:val="lv-LV"/>
              </w:rPr>
              <w:t xml:space="preserve">aksājuma kavējuma gadījumā Tirgotājs ir tiesīgs prasīt nokavējuma procentus </w:t>
            </w:r>
            <w:r w:rsidR="00891D8C" w:rsidRPr="00891D8C">
              <w:rPr>
                <w:sz w:val="22"/>
                <w:szCs w:val="22"/>
                <w:u w:val="single"/>
                <w:lang w:val="lv-LV"/>
              </w:rPr>
              <w:t>0,02%</w:t>
            </w:r>
            <w:r w:rsidR="00891D8C" w:rsidRPr="00891D8C">
              <w:rPr>
                <w:sz w:val="22"/>
                <w:szCs w:val="22"/>
                <w:lang w:val="lv-LV"/>
              </w:rPr>
              <w:t xml:space="preserve"> (nulle komats nulle divi procenti) apmērā no kavētā maksājuma summas par katru nokavēto maksājuma dienu</w:t>
            </w:r>
            <w:r w:rsidR="00F1656F">
              <w:rPr>
                <w:sz w:val="22"/>
                <w:szCs w:val="22"/>
                <w:lang w:val="lv-LV"/>
              </w:rPr>
              <w:t xml:space="preserve">, </w:t>
            </w:r>
            <w:r w:rsidRPr="00F1656F">
              <w:rPr>
                <w:b/>
                <w:bCs/>
                <w:sz w:val="22"/>
                <w:szCs w:val="22"/>
                <w:lang w:val="lv-LV"/>
              </w:rPr>
              <w:t>atbilst</w:t>
            </w:r>
            <w:r>
              <w:rPr>
                <w:sz w:val="22"/>
                <w:szCs w:val="22"/>
                <w:lang w:val="lv-LV"/>
              </w:rPr>
              <w:t xml:space="preserve"> Ministru kabineta noteiktajam regulējumam.</w:t>
            </w:r>
          </w:p>
        </w:tc>
      </w:tr>
      <w:tr w:rsidR="009E549A" w:rsidRPr="00F32A5C" w14:paraId="6DCF5F36" w14:textId="77777777" w:rsidTr="00450764">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24B75" w14:textId="27FDAD58" w:rsidR="009E549A" w:rsidRPr="009E549A" w:rsidRDefault="009E549A" w:rsidP="009E549A">
            <w:pPr>
              <w:pStyle w:val="BodyTextIndent3"/>
              <w:spacing w:line="276" w:lineRule="auto"/>
              <w:ind w:left="0"/>
              <w:jc w:val="both"/>
              <w:rPr>
                <w:sz w:val="22"/>
                <w:szCs w:val="22"/>
                <w:lang w:val="lv-LV"/>
              </w:rPr>
            </w:pPr>
            <w:r>
              <w:rPr>
                <w:sz w:val="22"/>
                <w:szCs w:val="22"/>
                <w:lang w:val="lv-LV"/>
              </w:rPr>
              <w:t xml:space="preserve">5. </w:t>
            </w:r>
            <w:r w:rsidRPr="009E549A">
              <w:rPr>
                <w:sz w:val="22"/>
                <w:szCs w:val="22"/>
                <w:lang w:val="lv-LV"/>
              </w:rPr>
              <w:t>Lūdzam papildināt Līguma 10.sadaļu ar šādu punktu:</w:t>
            </w:r>
          </w:p>
          <w:p w14:paraId="39A5A4DE" w14:textId="77777777" w:rsidR="009E549A" w:rsidRPr="009E549A" w:rsidRDefault="009E549A" w:rsidP="009E549A">
            <w:pPr>
              <w:pStyle w:val="BodyTextIndent3"/>
              <w:spacing w:line="276" w:lineRule="auto"/>
              <w:ind w:left="0"/>
              <w:jc w:val="both"/>
              <w:rPr>
                <w:sz w:val="22"/>
                <w:szCs w:val="22"/>
                <w:lang w:val="lv-LV"/>
              </w:rPr>
            </w:pPr>
            <w:r w:rsidRPr="009E549A">
              <w:rPr>
                <w:sz w:val="22"/>
                <w:szCs w:val="22"/>
                <w:lang w:val="lv-LV"/>
              </w:rPr>
              <w:t>"Tirgotājam ir tiesības pārtraukt pārdot dabasgāzi Lietotājam un izbeigt Līgumu šādos gadījumos:</w:t>
            </w:r>
          </w:p>
          <w:p w14:paraId="22B29890" w14:textId="77777777" w:rsidR="009E549A" w:rsidRPr="009E549A" w:rsidRDefault="009E549A" w:rsidP="009E549A">
            <w:pPr>
              <w:pStyle w:val="BodyTextIndent3"/>
              <w:spacing w:line="276" w:lineRule="auto"/>
              <w:ind w:left="0"/>
              <w:jc w:val="both"/>
              <w:rPr>
                <w:sz w:val="22"/>
                <w:szCs w:val="22"/>
                <w:lang w:val="lv-LV"/>
              </w:rPr>
            </w:pPr>
            <w:r w:rsidRPr="009E549A">
              <w:rPr>
                <w:sz w:val="22"/>
                <w:szCs w:val="22"/>
                <w:lang w:val="lv-LV"/>
              </w:rPr>
              <w:t>-</w:t>
            </w:r>
            <w:r w:rsidRPr="009E549A">
              <w:rPr>
                <w:sz w:val="22"/>
                <w:szCs w:val="22"/>
                <w:lang w:val="lv-LV"/>
              </w:rPr>
              <w:tab/>
              <w:t>ja Lietotājs ir kavējis ikmēneša maksājumus par vismaz 5 (piecām) dienām, un šāda saistību neizpilde turpinās 10 (desmit) dienas pēc tam, kad Tirgotājs par to ir rakstiski brīdinājis Lietotāju;</w:t>
            </w:r>
          </w:p>
          <w:p w14:paraId="002F858C" w14:textId="3893A3D4" w:rsidR="009E549A" w:rsidRDefault="009E549A" w:rsidP="009E549A">
            <w:pPr>
              <w:pStyle w:val="BodyTextIndent3"/>
              <w:spacing w:line="276" w:lineRule="auto"/>
              <w:ind w:left="0"/>
              <w:jc w:val="both"/>
              <w:rPr>
                <w:sz w:val="22"/>
                <w:szCs w:val="22"/>
                <w:lang w:val="lv-LV"/>
              </w:rPr>
            </w:pPr>
            <w:r w:rsidRPr="009E549A">
              <w:rPr>
                <w:sz w:val="22"/>
                <w:szCs w:val="22"/>
                <w:lang w:val="lv-LV"/>
              </w:rPr>
              <w:t>-</w:t>
            </w:r>
            <w:r w:rsidRPr="009E549A">
              <w:rPr>
                <w:sz w:val="22"/>
                <w:szCs w:val="22"/>
                <w:lang w:val="lv-LV"/>
              </w:rPr>
              <w:tab/>
              <w:t xml:space="preserve">ja Tirgotājs no sistēmas operatora saņem informāciju par Lietotāja tirgotāja maiņu. Šādos gadījumos Tirgotājs paziņojumu par Līguma izbeigšanu Lietotājam </w:t>
            </w:r>
            <w:proofErr w:type="spellStart"/>
            <w:r w:rsidRPr="009E549A">
              <w:rPr>
                <w:sz w:val="22"/>
                <w:szCs w:val="22"/>
                <w:lang w:val="lv-LV"/>
              </w:rPr>
              <w:t>nesūta</w:t>
            </w:r>
            <w:proofErr w:type="spellEnd"/>
            <w:r w:rsidRPr="009E549A">
              <w:rPr>
                <w:sz w:val="22"/>
                <w:szCs w:val="22"/>
                <w:lang w:val="lv-LV"/>
              </w:rPr>
              <w:t>."</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10477" w14:textId="2361963D" w:rsidR="009E549A" w:rsidRDefault="002867D8" w:rsidP="002C0425">
            <w:pPr>
              <w:spacing w:line="276" w:lineRule="auto"/>
              <w:ind w:left="35"/>
              <w:jc w:val="both"/>
              <w:rPr>
                <w:sz w:val="22"/>
                <w:szCs w:val="22"/>
                <w:lang w:val="lv-LV"/>
              </w:rPr>
            </w:pPr>
            <w:r>
              <w:rPr>
                <w:sz w:val="22"/>
                <w:szCs w:val="22"/>
                <w:lang w:val="lv-LV"/>
              </w:rPr>
              <w:t xml:space="preserve">Saskaņā ar līguma projekta </w:t>
            </w:r>
            <w:r w:rsidRPr="002867D8">
              <w:rPr>
                <w:sz w:val="22"/>
                <w:szCs w:val="22"/>
                <w:lang w:val="lv-LV"/>
              </w:rPr>
              <w:t>10.2.</w:t>
            </w:r>
            <w:r>
              <w:rPr>
                <w:sz w:val="22"/>
                <w:szCs w:val="22"/>
                <w:lang w:val="lv-LV"/>
              </w:rPr>
              <w:t xml:space="preserve">punktu, </w:t>
            </w:r>
            <w:r w:rsidRPr="002867D8">
              <w:rPr>
                <w:sz w:val="22"/>
                <w:szCs w:val="22"/>
                <w:lang w:val="lv-LV"/>
              </w:rPr>
              <w:t xml:space="preserve">Pusēm ir tiesības Līgumu izbeigt pirms termiņa, ja otra Puse ir pārkāpusi Līguma noteikumus un šie pārkāpumi nav novērsti piešķirtajā saprātīgā laika periodā. Par vēlēšanos izbeigt Līgumu šādos gadījumos ir jāziņo </w:t>
            </w:r>
            <w:proofErr w:type="spellStart"/>
            <w:r w:rsidRPr="002867D8">
              <w:rPr>
                <w:sz w:val="22"/>
                <w:szCs w:val="22"/>
                <w:lang w:val="lv-LV"/>
              </w:rPr>
              <w:t>rakstveidā</w:t>
            </w:r>
            <w:proofErr w:type="spellEnd"/>
            <w:r w:rsidRPr="002867D8">
              <w:rPr>
                <w:sz w:val="22"/>
                <w:szCs w:val="22"/>
                <w:lang w:val="lv-LV"/>
              </w:rPr>
              <w:t xml:space="preserve"> otrai Pusei 10 (desmit) dienas iepriekš.</w:t>
            </w:r>
            <w:r>
              <w:rPr>
                <w:sz w:val="22"/>
                <w:szCs w:val="22"/>
                <w:lang w:val="lv-LV"/>
              </w:rPr>
              <w:t xml:space="preserve"> </w:t>
            </w:r>
            <w:r w:rsidRPr="002867D8">
              <w:rPr>
                <w:sz w:val="22"/>
                <w:szCs w:val="22"/>
                <w:lang w:val="lv-LV"/>
              </w:rPr>
              <w:t xml:space="preserve">Nosakot tādu līguma projekta punktu, </w:t>
            </w:r>
            <w:r w:rsidR="0081312C">
              <w:rPr>
                <w:sz w:val="22"/>
                <w:szCs w:val="22"/>
                <w:lang w:val="lv-LV"/>
              </w:rPr>
              <w:t>Lietotājs</w:t>
            </w:r>
            <w:r w:rsidRPr="002867D8">
              <w:rPr>
                <w:sz w:val="22"/>
                <w:szCs w:val="22"/>
                <w:lang w:val="lv-LV"/>
              </w:rPr>
              <w:t xml:space="preserve"> paredz laiku neparedzēto risku un </w:t>
            </w:r>
            <w:proofErr w:type="spellStart"/>
            <w:r w:rsidRPr="002867D8">
              <w:rPr>
                <w:sz w:val="22"/>
                <w:szCs w:val="22"/>
                <w:lang w:val="lv-LV"/>
              </w:rPr>
              <w:t>problēmjautājumu</w:t>
            </w:r>
            <w:proofErr w:type="spellEnd"/>
            <w:r w:rsidRPr="002867D8">
              <w:rPr>
                <w:sz w:val="22"/>
                <w:szCs w:val="22"/>
                <w:lang w:val="lv-LV"/>
              </w:rPr>
              <w:t xml:space="preserve"> risināšanai. Jebkurā gadījumā, pakalpojumu saņemšanas gadījumā </w:t>
            </w:r>
            <w:r w:rsidR="0081312C">
              <w:rPr>
                <w:sz w:val="22"/>
                <w:szCs w:val="22"/>
                <w:lang w:val="lv-LV"/>
              </w:rPr>
              <w:t>Lietotājam</w:t>
            </w:r>
            <w:r w:rsidRPr="002867D8">
              <w:rPr>
                <w:sz w:val="22"/>
                <w:szCs w:val="22"/>
                <w:lang w:val="lv-LV"/>
              </w:rPr>
              <w:t xml:space="preserve"> būs pienākums veikt rēķinu apmaksu.</w:t>
            </w:r>
          </w:p>
          <w:p w14:paraId="190A75BD" w14:textId="77777777" w:rsidR="002867D8" w:rsidRDefault="002867D8" w:rsidP="002C0425">
            <w:pPr>
              <w:spacing w:line="276" w:lineRule="auto"/>
              <w:ind w:left="35"/>
              <w:jc w:val="both"/>
              <w:rPr>
                <w:sz w:val="22"/>
                <w:szCs w:val="22"/>
                <w:lang w:val="lv-LV"/>
              </w:rPr>
            </w:pPr>
          </w:p>
          <w:p w14:paraId="3275F5A8" w14:textId="5004EA84" w:rsidR="00A14BE9" w:rsidRDefault="00A14BE9" w:rsidP="0081312C">
            <w:pPr>
              <w:spacing w:line="276" w:lineRule="auto"/>
              <w:ind w:left="35"/>
              <w:jc w:val="both"/>
              <w:rPr>
                <w:sz w:val="22"/>
                <w:szCs w:val="22"/>
                <w:lang w:val="lv-LV"/>
              </w:rPr>
            </w:pPr>
            <w:r>
              <w:rPr>
                <w:sz w:val="22"/>
                <w:szCs w:val="22"/>
                <w:lang w:val="lv-LV"/>
              </w:rPr>
              <w:t xml:space="preserve">Tirgotāja maiņa ir iespējama tikai Lietotājam noslēdzot jauno dabas gāzes tirdzniecības līgumu ar citu tirgotāju. Lietotājs nav tiesīgs noslēgt vairākus līgumu </w:t>
            </w:r>
            <w:r w:rsidR="00905205">
              <w:rPr>
                <w:sz w:val="22"/>
                <w:szCs w:val="22"/>
                <w:lang w:val="lv-LV"/>
              </w:rPr>
              <w:t>ar</w:t>
            </w:r>
            <w:r>
              <w:rPr>
                <w:sz w:val="22"/>
                <w:szCs w:val="22"/>
                <w:lang w:val="lv-LV"/>
              </w:rPr>
              <w:t xml:space="preserve"> vienu un to pašu līguma priekšmetu, līdz ar to pirms noslēgt jauno dabas gāzes tirdzniecības līgumu, Lietotājam vispirms nāktos izbeigt jau esošo līgumu.</w:t>
            </w:r>
          </w:p>
          <w:p w14:paraId="3A230DA6" w14:textId="5014B5B9" w:rsidR="0081312C" w:rsidRPr="003A24F3" w:rsidRDefault="0081312C" w:rsidP="0081312C">
            <w:pPr>
              <w:spacing w:line="276" w:lineRule="auto"/>
              <w:ind w:left="35"/>
              <w:jc w:val="both"/>
              <w:rPr>
                <w:sz w:val="22"/>
                <w:szCs w:val="22"/>
                <w:lang w:val="lv-LV"/>
              </w:rPr>
            </w:pPr>
            <w:r>
              <w:rPr>
                <w:sz w:val="22"/>
                <w:szCs w:val="22"/>
                <w:lang w:val="lv-LV"/>
              </w:rPr>
              <w:t>Gadījumi, kad Lietotājs ir tiesīgs izbeigt Līgumu</w:t>
            </w:r>
            <w:r w:rsidR="00907043">
              <w:rPr>
                <w:sz w:val="22"/>
                <w:szCs w:val="22"/>
                <w:lang w:val="lv-LV"/>
              </w:rPr>
              <w:t xml:space="preserve"> pirmstermiņa</w:t>
            </w:r>
            <w:r>
              <w:rPr>
                <w:sz w:val="22"/>
                <w:szCs w:val="22"/>
                <w:lang w:val="lv-LV"/>
              </w:rPr>
              <w:t xml:space="preserve"> vienpusēja kārtībā, ir noteikti līguma projekta 10.sadaļā.</w:t>
            </w:r>
            <w:r w:rsidR="00A14BE9">
              <w:rPr>
                <w:sz w:val="22"/>
                <w:szCs w:val="22"/>
                <w:lang w:val="lv-LV"/>
              </w:rPr>
              <w:t xml:space="preserve"> Līdz ar to </w:t>
            </w:r>
            <w:r>
              <w:rPr>
                <w:sz w:val="22"/>
                <w:szCs w:val="22"/>
                <w:lang w:val="lv-LV"/>
              </w:rPr>
              <w:t xml:space="preserve">visi pārējie līguma pirmstermiņa izbeigšanas gadījumi ir iespējami tikai Pusēm savstarpēji vienojoties. </w:t>
            </w:r>
          </w:p>
        </w:tc>
      </w:tr>
      <w:tr w:rsidR="009E549A" w:rsidRPr="00F32A5C" w14:paraId="0273F610" w14:textId="77777777" w:rsidTr="009E549A">
        <w:trPr>
          <w:trHeight w:val="1766"/>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792B30" w14:textId="68173A1A" w:rsidR="009E549A" w:rsidRDefault="009E549A" w:rsidP="009E549A">
            <w:pPr>
              <w:pStyle w:val="BodyTextIndent3"/>
              <w:spacing w:line="276" w:lineRule="auto"/>
              <w:ind w:left="0"/>
              <w:jc w:val="both"/>
              <w:rPr>
                <w:sz w:val="22"/>
                <w:szCs w:val="22"/>
                <w:lang w:val="lv-LV"/>
              </w:rPr>
            </w:pPr>
            <w:r>
              <w:rPr>
                <w:sz w:val="22"/>
                <w:szCs w:val="22"/>
                <w:lang w:val="lv-LV"/>
              </w:rPr>
              <w:t xml:space="preserve">6. [..] </w:t>
            </w:r>
            <w:r w:rsidRPr="009E549A">
              <w:rPr>
                <w:sz w:val="22"/>
                <w:szCs w:val="22"/>
                <w:lang w:val="lv-LV"/>
              </w:rPr>
              <w:t>aicina papildināt Līguma 10.sadaļu ar punktu šādā redakcijā "Tirgotājam ir tiesības jebkurā laikā izbeigt Līgumu pirms Līgumā norādītā termiņa, par to vismaz 6 (sešas) nedēļas Līguma izbeigšanas termiņa rakstiski brīdinot Lietotāju.".</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8AC7C" w14:textId="77777777" w:rsidR="00FA1ABC" w:rsidRDefault="00A14BE9" w:rsidP="009E549A">
            <w:pPr>
              <w:spacing w:line="276" w:lineRule="auto"/>
              <w:ind w:left="35"/>
              <w:jc w:val="both"/>
              <w:rPr>
                <w:sz w:val="22"/>
                <w:szCs w:val="22"/>
                <w:lang w:val="lv-LV"/>
              </w:rPr>
            </w:pPr>
            <w:r>
              <w:rPr>
                <w:sz w:val="22"/>
                <w:szCs w:val="22"/>
                <w:lang w:val="lv-LV"/>
              </w:rPr>
              <w:t xml:space="preserve">Saskaņā ar līguma projekta </w:t>
            </w:r>
            <w:r w:rsidRPr="002867D8">
              <w:rPr>
                <w:sz w:val="22"/>
                <w:szCs w:val="22"/>
                <w:lang w:val="lv-LV"/>
              </w:rPr>
              <w:t>10.2.</w:t>
            </w:r>
            <w:r>
              <w:rPr>
                <w:sz w:val="22"/>
                <w:szCs w:val="22"/>
                <w:lang w:val="lv-LV"/>
              </w:rPr>
              <w:t xml:space="preserve">punktu, </w:t>
            </w:r>
            <w:r w:rsidRPr="002867D8">
              <w:rPr>
                <w:sz w:val="22"/>
                <w:szCs w:val="22"/>
                <w:lang w:val="lv-LV"/>
              </w:rPr>
              <w:t xml:space="preserve">Pusēm ir tiesības Līgumu izbeigt pirms termiņa, </w:t>
            </w:r>
            <w:r w:rsidRPr="00FA1ABC">
              <w:rPr>
                <w:sz w:val="22"/>
                <w:szCs w:val="22"/>
                <w:u w:val="single"/>
                <w:lang w:val="lv-LV"/>
              </w:rPr>
              <w:t>ja otra Puse ir pārkāpusi Līguma noteikumus un šie pārkāpumi nav novērsti piešķirtajā saprātīgā laika periodā</w:t>
            </w:r>
            <w:r w:rsidRPr="002867D8">
              <w:rPr>
                <w:sz w:val="22"/>
                <w:szCs w:val="22"/>
                <w:lang w:val="lv-LV"/>
              </w:rPr>
              <w:t xml:space="preserve">. Par vēlēšanos izbeigt Līgumu šādos gadījumos ir jāziņo </w:t>
            </w:r>
            <w:proofErr w:type="spellStart"/>
            <w:r w:rsidRPr="002867D8">
              <w:rPr>
                <w:sz w:val="22"/>
                <w:szCs w:val="22"/>
                <w:lang w:val="lv-LV"/>
              </w:rPr>
              <w:t>rakstveidā</w:t>
            </w:r>
            <w:proofErr w:type="spellEnd"/>
            <w:r w:rsidRPr="002867D8">
              <w:rPr>
                <w:sz w:val="22"/>
                <w:szCs w:val="22"/>
                <w:lang w:val="lv-LV"/>
              </w:rPr>
              <w:t xml:space="preserve"> otrai Pusei 10 (desmit) dienas iepriekš.</w:t>
            </w:r>
          </w:p>
          <w:p w14:paraId="077A8604" w14:textId="3E29185E" w:rsidR="009E549A" w:rsidRPr="003A24F3" w:rsidRDefault="00A14BE9" w:rsidP="009E549A">
            <w:pPr>
              <w:spacing w:line="276" w:lineRule="auto"/>
              <w:ind w:left="35"/>
              <w:jc w:val="both"/>
              <w:rPr>
                <w:sz w:val="22"/>
                <w:szCs w:val="22"/>
                <w:lang w:val="lv-LV"/>
              </w:rPr>
            </w:pPr>
            <w:r w:rsidRPr="00A14BE9">
              <w:rPr>
                <w:sz w:val="22"/>
                <w:szCs w:val="22"/>
                <w:lang w:val="lv-LV"/>
              </w:rPr>
              <w:t xml:space="preserve">Līdz ar to </w:t>
            </w:r>
            <w:r>
              <w:rPr>
                <w:sz w:val="22"/>
                <w:szCs w:val="22"/>
                <w:lang w:val="lv-LV"/>
              </w:rPr>
              <w:t>T</w:t>
            </w:r>
            <w:r w:rsidRPr="00A14BE9">
              <w:rPr>
                <w:sz w:val="22"/>
                <w:szCs w:val="22"/>
                <w:lang w:val="lv-LV"/>
              </w:rPr>
              <w:t xml:space="preserve">irgotājam nav tiesību izbeigt līgumu vienpusēja kārtībā </w:t>
            </w:r>
            <w:r w:rsidRPr="00A14BE9">
              <w:rPr>
                <w:sz w:val="22"/>
                <w:szCs w:val="22"/>
                <w:u w:val="single"/>
                <w:lang w:val="lv-LV"/>
              </w:rPr>
              <w:t>bez objektīvā iemesla</w:t>
            </w:r>
            <w:r w:rsidRPr="00A14BE9">
              <w:rPr>
                <w:sz w:val="22"/>
                <w:szCs w:val="22"/>
                <w:lang w:val="lv-LV"/>
              </w:rPr>
              <w:t xml:space="preserve">, jo </w:t>
            </w:r>
            <w:r>
              <w:rPr>
                <w:sz w:val="22"/>
                <w:szCs w:val="22"/>
                <w:lang w:val="lv-LV"/>
              </w:rPr>
              <w:t>L</w:t>
            </w:r>
            <w:r w:rsidRPr="00A14BE9">
              <w:rPr>
                <w:sz w:val="22"/>
                <w:szCs w:val="22"/>
                <w:lang w:val="lv-LV"/>
              </w:rPr>
              <w:t xml:space="preserve">ietotāja saimnieciskās darbības veikšanai ir nepieciešama nepārtraukta </w:t>
            </w:r>
            <w:r>
              <w:rPr>
                <w:sz w:val="22"/>
                <w:szCs w:val="22"/>
                <w:lang w:val="lv-LV"/>
              </w:rPr>
              <w:t>dabas gāzes</w:t>
            </w:r>
            <w:r w:rsidRPr="00A14BE9">
              <w:rPr>
                <w:sz w:val="22"/>
                <w:szCs w:val="22"/>
                <w:lang w:val="lv-LV"/>
              </w:rPr>
              <w:t xml:space="preserve"> plūsma.</w:t>
            </w:r>
          </w:p>
        </w:tc>
      </w:tr>
      <w:tr w:rsidR="009E549A" w:rsidRPr="00F32A5C" w14:paraId="0DADABD7" w14:textId="77777777" w:rsidTr="00FA1ABC">
        <w:trPr>
          <w:trHeight w:val="155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6A9A2D" w14:textId="77777777" w:rsidR="009E549A" w:rsidRPr="009E549A" w:rsidRDefault="009E549A" w:rsidP="009E549A">
            <w:pPr>
              <w:pStyle w:val="BodyTextIndent3"/>
              <w:spacing w:line="276" w:lineRule="auto"/>
              <w:ind w:left="0"/>
              <w:jc w:val="both"/>
              <w:rPr>
                <w:sz w:val="22"/>
                <w:szCs w:val="22"/>
                <w:lang w:val="lv-LV"/>
              </w:rPr>
            </w:pPr>
            <w:r>
              <w:rPr>
                <w:sz w:val="22"/>
                <w:szCs w:val="22"/>
                <w:lang w:val="lv-LV"/>
              </w:rPr>
              <w:lastRenderedPageBreak/>
              <w:t xml:space="preserve">7. </w:t>
            </w:r>
            <w:r w:rsidRPr="009E549A">
              <w:rPr>
                <w:sz w:val="22"/>
                <w:szCs w:val="22"/>
                <w:lang w:val="lv-LV"/>
              </w:rPr>
              <w:t>Piedāvājam papildināt Līguma 2.sadaļu ar šādu punktu:</w:t>
            </w:r>
          </w:p>
          <w:p w14:paraId="6D983F7A" w14:textId="13A978BB" w:rsidR="009E549A" w:rsidRDefault="009E549A" w:rsidP="009E549A">
            <w:pPr>
              <w:pStyle w:val="BodyTextIndent3"/>
              <w:spacing w:line="276" w:lineRule="auto"/>
              <w:ind w:left="0"/>
              <w:jc w:val="both"/>
              <w:rPr>
                <w:sz w:val="22"/>
                <w:szCs w:val="22"/>
                <w:lang w:val="lv-LV"/>
              </w:rPr>
            </w:pPr>
            <w:r w:rsidRPr="009E549A">
              <w:rPr>
                <w:sz w:val="22"/>
                <w:szCs w:val="22"/>
                <w:lang w:val="lv-LV"/>
              </w:rPr>
              <w:t>"Dabasgāzes tirgus apstākļu krasu izmaiņu gadījumā Līguma I daļas 1.1.1.punktā noteiktā Dabasgāzes cena var tikt pārskatīta un noteikta, Pusēm savstarpēji rakstiski vienojoties. Nepanākot vienošanos 10 (desmit) dienu laikā no brīža, kad jebkura Puse šādu vienošanos ir iniciējusi, jebkurai no Pusēm ir tiesības vienpusējā kārtā izbeigt Līgumu, par to vismaz sešas nedēļas iepriekš brīdinot otru Pusi. Puses vienojas šī punkta kontekstā par tirgus apstākļu krasu izmaiņu uzskatīt elektroenerģijas/dabasgāzes cenu svārstības vismaz 15% (piecpadsmit procentus.".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B0CC0D" w14:textId="77777777" w:rsidR="00B555F4" w:rsidRDefault="00B555F4" w:rsidP="00B555F4">
            <w:pPr>
              <w:spacing w:line="276" w:lineRule="auto"/>
              <w:ind w:left="35"/>
              <w:jc w:val="both"/>
              <w:rPr>
                <w:sz w:val="22"/>
                <w:szCs w:val="22"/>
                <w:lang w:val="lv-LV"/>
              </w:rPr>
            </w:pPr>
            <w:r>
              <w:rPr>
                <w:sz w:val="22"/>
                <w:szCs w:val="22"/>
                <w:lang w:val="lv-LV"/>
              </w:rPr>
              <w:t xml:space="preserve">Saskaņā ar iepirkuma procedūras nolikuma 3.5.punktu, </w:t>
            </w:r>
            <w:r w:rsidRPr="00B555F4">
              <w:rPr>
                <w:sz w:val="22"/>
                <w:szCs w:val="22"/>
                <w:lang w:val="lv-LV"/>
              </w:rPr>
              <w:t xml:space="preserve">Dabasgāzes cena par 1 (vienu) </w:t>
            </w:r>
            <w:proofErr w:type="spellStart"/>
            <w:r w:rsidRPr="00B555F4">
              <w:rPr>
                <w:sz w:val="22"/>
                <w:szCs w:val="22"/>
                <w:lang w:val="lv-LV"/>
              </w:rPr>
              <w:t>MWh</w:t>
            </w:r>
            <w:proofErr w:type="spellEnd"/>
            <w:r w:rsidRPr="00B555F4">
              <w:rPr>
                <w:sz w:val="22"/>
                <w:szCs w:val="22"/>
                <w:lang w:val="lv-LV"/>
              </w:rPr>
              <w:t xml:space="preserve"> ir fiksēta un nav maināma dabasgāzes tirdzniecības līguma izpildes laikā.</w:t>
            </w:r>
            <w:r>
              <w:rPr>
                <w:sz w:val="22"/>
                <w:szCs w:val="22"/>
                <w:lang w:val="lv-LV"/>
              </w:rPr>
              <w:t xml:space="preserve"> Līdz ar to ieinteresētā piegādātāja jautājumā ietvertais priekšlikums nonāk pretrunā ar būtiskajiem nolikuma noteikumiem.</w:t>
            </w:r>
          </w:p>
          <w:p w14:paraId="38937B4A" w14:textId="77777777" w:rsidR="00B555F4" w:rsidRDefault="00B555F4" w:rsidP="00532BF3">
            <w:pPr>
              <w:spacing w:line="276" w:lineRule="auto"/>
              <w:ind w:left="35"/>
              <w:jc w:val="both"/>
              <w:rPr>
                <w:sz w:val="22"/>
                <w:szCs w:val="22"/>
                <w:lang w:val="lv-LV"/>
              </w:rPr>
            </w:pPr>
            <w:r>
              <w:rPr>
                <w:sz w:val="22"/>
                <w:szCs w:val="22"/>
                <w:lang w:val="lv-LV"/>
              </w:rPr>
              <w:t xml:space="preserve">Savukārt saskaņā ar </w:t>
            </w:r>
            <w:r w:rsidR="00532BF3">
              <w:rPr>
                <w:sz w:val="22"/>
                <w:szCs w:val="22"/>
                <w:lang w:val="lv-LV"/>
              </w:rPr>
              <w:t xml:space="preserve">līguma projekta </w:t>
            </w:r>
            <w:r w:rsidR="00532BF3" w:rsidRPr="002867D8">
              <w:rPr>
                <w:sz w:val="22"/>
                <w:szCs w:val="22"/>
                <w:lang w:val="lv-LV"/>
              </w:rPr>
              <w:t>10.2.</w:t>
            </w:r>
            <w:r w:rsidR="00532BF3">
              <w:rPr>
                <w:sz w:val="22"/>
                <w:szCs w:val="22"/>
                <w:lang w:val="lv-LV"/>
              </w:rPr>
              <w:t xml:space="preserve">punktu, </w:t>
            </w:r>
            <w:r w:rsidR="00532BF3" w:rsidRPr="002867D8">
              <w:rPr>
                <w:sz w:val="22"/>
                <w:szCs w:val="22"/>
                <w:lang w:val="lv-LV"/>
              </w:rPr>
              <w:t xml:space="preserve">Pusēm ir tiesības Līgumu izbeigt pirms termiņa, </w:t>
            </w:r>
            <w:r w:rsidR="00532BF3" w:rsidRPr="00FA1ABC">
              <w:rPr>
                <w:sz w:val="22"/>
                <w:szCs w:val="22"/>
                <w:u w:val="single"/>
                <w:lang w:val="lv-LV"/>
              </w:rPr>
              <w:t>ja otra Puse ir pārkāpusi Līguma noteikumus un šie pārkāpumi nav novērsti piešķirtajā saprātīgā laika periodā</w:t>
            </w:r>
            <w:r w:rsidR="00532BF3" w:rsidRPr="002867D8">
              <w:rPr>
                <w:sz w:val="22"/>
                <w:szCs w:val="22"/>
                <w:lang w:val="lv-LV"/>
              </w:rPr>
              <w:t xml:space="preserve">. Par vēlēšanos izbeigt Līgumu šādos gadījumos ir jāziņo </w:t>
            </w:r>
            <w:proofErr w:type="spellStart"/>
            <w:r w:rsidR="00532BF3" w:rsidRPr="002867D8">
              <w:rPr>
                <w:sz w:val="22"/>
                <w:szCs w:val="22"/>
                <w:lang w:val="lv-LV"/>
              </w:rPr>
              <w:t>rakstveidā</w:t>
            </w:r>
            <w:proofErr w:type="spellEnd"/>
            <w:r w:rsidR="00532BF3" w:rsidRPr="002867D8">
              <w:rPr>
                <w:sz w:val="22"/>
                <w:szCs w:val="22"/>
                <w:lang w:val="lv-LV"/>
              </w:rPr>
              <w:t xml:space="preserve"> otrai Pusei 10 (desmit) dienas iepriekš.</w:t>
            </w:r>
            <w:r w:rsidR="00532BF3">
              <w:rPr>
                <w:sz w:val="22"/>
                <w:szCs w:val="22"/>
                <w:lang w:val="lv-LV"/>
              </w:rPr>
              <w:t xml:space="preserve"> </w:t>
            </w:r>
          </w:p>
          <w:p w14:paraId="6DB93F3E" w14:textId="77777777" w:rsidR="00D85E2B" w:rsidRDefault="00532BF3" w:rsidP="00532BF3">
            <w:pPr>
              <w:spacing w:line="276" w:lineRule="auto"/>
              <w:ind w:left="35"/>
              <w:jc w:val="both"/>
              <w:rPr>
                <w:sz w:val="22"/>
                <w:szCs w:val="22"/>
                <w:lang w:val="lv-LV"/>
              </w:rPr>
            </w:pPr>
            <w:r w:rsidRPr="00A14BE9">
              <w:rPr>
                <w:sz w:val="22"/>
                <w:szCs w:val="22"/>
                <w:lang w:val="lv-LV"/>
              </w:rPr>
              <w:t xml:space="preserve">Līdz ar to </w:t>
            </w:r>
            <w:r>
              <w:rPr>
                <w:sz w:val="22"/>
                <w:szCs w:val="22"/>
                <w:lang w:val="lv-LV"/>
              </w:rPr>
              <w:t>T</w:t>
            </w:r>
            <w:r w:rsidRPr="00A14BE9">
              <w:rPr>
                <w:sz w:val="22"/>
                <w:szCs w:val="22"/>
                <w:lang w:val="lv-LV"/>
              </w:rPr>
              <w:t xml:space="preserve">irgotājam nav tiesību izbeigt līgumu vienpusēja kārtībā </w:t>
            </w:r>
            <w:r w:rsidRPr="00A14BE9">
              <w:rPr>
                <w:sz w:val="22"/>
                <w:szCs w:val="22"/>
                <w:u w:val="single"/>
                <w:lang w:val="lv-LV"/>
              </w:rPr>
              <w:t>bez objektīvā iemesla</w:t>
            </w:r>
            <w:r w:rsidRPr="00A14BE9">
              <w:rPr>
                <w:sz w:val="22"/>
                <w:szCs w:val="22"/>
                <w:lang w:val="lv-LV"/>
              </w:rPr>
              <w:t xml:space="preserve">, jo </w:t>
            </w:r>
            <w:r>
              <w:rPr>
                <w:sz w:val="22"/>
                <w:szCs w:val="22"/>
                <w:lang w:val="lv-LV"/>
              </w:rPr>
              <w:t>L</w:t>
            </w:r>
            <w:r w:rsidRPr="00A14BE9">
              <w:rPr>
                <w:sz w:val="22"/>
                <w:szCs w:val="22"/>
                <w:lang w:val="lv-LV"/>
              </w:rPr>
              <w:t xml:space="preserve">ietotāja saimnieciskās darbības veikšanai ir nepieciešama nepārtraukta </w:t>
            </w:r>
            <w:r>
              <w:rPr>
                <w:sz w:val="22"/>
                <w:szCs w:val="22"/>
                <w:lang w:val="lv-LV"/>
              </w:rPr>
              <w:t>dabas gāzes</w:t>
            </w:r>
            <w:r w:rsidRPr="00A14BE9">
              <w:rPr>
                <w:sz w:val="22"/>
                <w:szCs w:val="22"/>
                <w:lang w:val="lv-LV"/>
              </w:rPr>
              <w:t xml:space="preserve"> plūsma.</w:t>
            </w:r>
          </w:p>
          <w:p w14:paraId="04C827DB" w14:textId="38960136" w:rsidR="00532BF3" w:rsidRPr="00D85E2B" w:rsidRDefault="00532BF3" w:rsidP="00532BF3">
            <w:pPr>
              <w:spacing w:line="276" w:lineRule="auto"/>
              <w:ind w:left="35"/>
              <w:jc w:val="both"/>
              <w:rPr>
                <w:sz w:val="22"/>
                <w:szCs w:val="22"/>
                <w:lang w:val="lv-LV"/>
              </w:rPr>
            </w:pPr>
            <w:r>
              <w:rPr>
                <w:sz w:val="22"/>
                <w:szCs w:val="22"/>
                <w:lang w:val="lv-LV"/>
              </w:rPr>
              <w:t xml:space="preserve">Apstāklis, ka Tirgotājam </w:t>
            </w:r>
            <w:r w:rsidR="00D85E2B">
              <w:rPr>
                <w:sz w:val="22"/>
                <w:szCs w:val="22"/>
                <w:lang w:val="lv-LV"/>
              </w:rPr>
              <w:t xml:space="preserve">vairs nav izdevīgi pildīt savas līgumā noteiktas saistības </w:t>
            </w:r>
            <w:r w:rsidR="00D85E2B" w:rsidRPr="009E549A">
              <w:rPr>
                <w:sz w:val="22"/>
                <w:szCs w:val="22"/>
                <w:lang w:val="lv-LV"/>
              </w:rPr>
              <w:t>Dabasgāzes tirgus apstākļu krasu izmaiņu</w:t>
            </w:r>
            <w:r w:rsidR="00D85E2B">
              <w:rPr>
                <w:sz w:val="22"/>
                <w:szCs w:val="22"/>
                <w:lang w:val="lv-LV"/>
              </w:rPr>
              <w:t xml:space="preserve"> dēļ nav uzskatāms par objektīvo, jo, sniedzot savu piedāvājumu iepirkuma procedūras ietvaros, Tirgotājam ir jāvērtē savus iespējamos riskus un spēju izpildīt uzņemtās saistības. </w:t>
            </w:r>
          </w:p>
        </w:tc>
      </w:tr>
    </w:tbl>
    <w:p w14:paraId="784DB443" w14:textId="06B6644B" w:rsidR="004A005A" w:rsidRPr="003A24F3" w:rsidRDefault="004A005A" w:rsidP="00A04605">
      <w:pPr>
        <w:jc w:val="both"/>
        <w:rPr>
          <w:sz w:val="22"/>
          <w:szCs w:val="22"/>
          <w:lang w:val="lv-LV"/>
        </w:rPr>
      </w:pPr>
    </w:p>
    <w:p w14:paraId="20BFC48B" w14:textId="77777777" w:rsidR="0009759E" w:rsidRPr="003A24F3" w:rsidRDefault="0009759E" w:rsidP="00A04605">
      <w:pPr>
        <w:jc w:val="both"/>
        <w:rPr>
          <w:sz w:val="22"/>
          <w:szCs w:val="22"/>
          <w:lang w:val="lv-LV"/>
        </w:rPr>
      </w:pPr>
    </w:p>
    <w:p w14:paraId="2DACEAA3" w14:textId="33BEE20E" w:rsidR="004A005A" w:rsidRPr="003A24F3" w:rsidRDefault="00BF23AE" w:rsidP="00972B24">
      <w:pPr>
        <w:pStyle w:val="Standard"/>
        <w:jc w:val="right"/>
        <w:rPr>
          <w:sz w:val="22"/>
          <w:szCs w:val="22"/>
          <w:lang w:val="lv-LV"/>
        </w:rPr>
      </w:pPr>
      <w:r w:rsidRPr="003A24F3">
        <w:rPr>
          <w:sz w:val="22"/>
          <w:szCs w:val="22"/>
          <w:lang w:val="lv-LV"/>
        </w:rPr>
        <w:t xml:space="preserve">   </w:t>
      </w:r>
      <w:r w:rsidR="00A04605" w:rsidRPr="003A24F3">
        <w:rPr>
          <w:sz w:val="22"/>
          <w:szCs w:val="22"/>
          <w:lang w:val="lv-LV"/>
        </w:rPr>
        <w:t>Iepirkum</w:t>
      </w:r>
      <w:r w:rsidR="001A1C46" w:rsidRPr="003A24F3">
        <w:rPr>
          <w:sz w:val="22"/>
          <w:szCs w:val="22"/>
          <w:lang w:val="lv-LV"/>
        </w:rPr>
        <w:t xml:space="preserve">u </w:t>
      </w:r>
      <w:r w:rsidR="00A04605" w:rsidRPr="003A24F3">
        <w:rPr>
          <w:sz w:val="22"/>
          <w:szCs w:val="22"/>
          <w:lang w:val="lv-LV"/>
        </w:rPr>
        <w:t>komisija</w:t>
      </w:r>
    </w:p>
    <w:p w14:paraId="1BD347B7" w14:textId="1372E9FC" w:rsidR="00E1164B" w:rsidRPr="003A24F3" w:rsidRDefault="00E1164B" w:rsidP="00A04605">
      <w:pPr>
        <w:pStyle w:val="Standard"/>
        <w:rPr>
          <w:sz w:val="22"/>
          <w:szCs w:val="22"/>
          <w:lang w:val="lv-LV"/>
        </w:rPr>
      </w:pPr>
    </w:p>
    <w:p w14:paraId="648E00E2" w14:textId="034ADC74" w:rsidR="00DA1C90" w:rsidRPr="003A24F3" w:rsidRDefault="00DA1C90" w:rsidP="00541115">
      <w:pPr>
        <w:pStyle w:val="Standard"/>
        <w:rPr>
          <w:sz w:val="22"/>
          <w:szCs w:val="22"/>
          <w:lang w:val="lv-LV"/>
        </w:rPr>
      </w:pPr>
    </w:p>
    <w:sectPr w:rsidR="00DA1C90" w:rsidRPr="003A24F3" w:rsidSect="00D614D4">
      <w:pgSz w:w="12240" w:h="15840"/>
      <w:pgMar w:top="1135" w:right="1325"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0E5B" w14:textId="77777777" w:rsidR="00F37B62" w:rsidRDefault="00F37B62" w:rsidP="00743A15">
      <w:r>
        <w:separator/>
      </w:r>
    </w:p>
  </w:endnote>
  <w:endnote w:type="continuationSeparator" w:id="0">
    <w:p w14:paraId="166BC43A" w14:textId="77777777" w:rsidR="00F37B62" w:rsidRDefault="00F37B62"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4A63" w14:textId="77777777" w:rsidR="00F37B62" w:rsidRDefault="00F37B62" w:rsidP="00743A15">
      <w:r>
        <w:separator/>
      </w:r>
    </w:p>
  </w:footnote>
  <w:footnote w:type="continuationSeparator" w:id="0">
    <w:p w14:paraId="45A5574D" w14:textId="77777777" w:rsidR="00F37B62" w:rsidRDefault="00F37B62"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9090ABA"/>
    <w:multiLevelType w:val="hybridMultilevel"/>
    <w:tmpl w:val="6ACEFF32"/>
    <w:lvl w:ilvl="0" w:tplc="0426000F">
      <w:start w:val="1"/>
      <w:numFmt w:val="decimal"/>
      <w:lvlText w:val="%1."/>
      <w:lvlJc w:val="left"/>
      <w:pPr>
        <w:ind w:left="1282" w:hanging="360"/>
      </w:pPr>
    </w:lvl>
    <w:lvl w:ilvl="1" w:tplc="04260019" w:tentative="1">
      <w:start w:val="1"/>
      <w:numFmt w:val="lowerLetter"/>
      <w:lvlText w:val="%2."/>
      <w:lvlJc w:val="left"/>
      <w:pPr>
        <w:ind w:left="2002" w:hanging="360"/>
      </w:pPr>
    </w:lvl>
    <w:lvl w:ilvl="2" w:tplc="0426001B" w:tentative="1">
      <w:start w:val="1"/>
      <w:numFmt w:val="lowerRoman"/>
      <w:lvlText w:val="%3."/>
      <w:lvlJc w:val="right"/>
      <w:pPr>
        <w:ind w:left="2722" w:hanging="180"/>
      </w:pPr>
    </w:lvl>
    <w:lvl w:ilvl="3" w:tplc="0426000F" w:tentative="1">
      <w:start w:val="1"/>
      <w:numFmt w:val="decimal"/>
      <w:lvlText w:val="%4."/>
      <w:lvlJc w:val="left"/>
      <w:pPr>
        <w:ind w:left="3442" w:hanging="360"/>
      </w:pPr>
    </w:lvl>
    <w:lvl w:ilvl="4" w:tplc="04260019" w:tentative="1">
      <w:start w:val="1"/>
      <w:numFmt w:val="lowerLetter"/>
      <w:lvlText w:val="%5."/>
      <w:lvlJc w:val="left"/>
      <w:pPr>
        <w:ind w:left="4162" w:hanging="360"/>
      </w:pPr>
    </w:lvl>
    <w:lvl w:ilvl="5" w:tplc="0426001B" w:tentative="1">
      <w:start w:val="1"/>
      <w:numFmt w:val="lowerRoman"/>
      <w:lvlText w:val="%6."/>
      <w:lvlJc w:val="right"/>
      <w:pPr>
        <w:ind w:left="4882" w:hanging="180"/>
      </w:pPr>
    </w:lvl>
    <w:lvl w:ilvl="6" w:tplc="0426000F" w:tentative="1">
      <w:start w:val="1"/>
      <w:numFmt w:val="decimal"/>
      <w:lvlText w:val="%7."/>
      <w:lvlJc w:val="left"/>
      <w:pPr>
        <w:ind w:left="5602" w:hanging="360"/>
      </w:pPr>
    </w:lvl>
    <w:lvl w:ilvl="7" w:tplc="04260019" w:tentative="1">
      <w:start w:val="1"/>
      <w:numFmt w:val="lowerLetter"/>
      <w:lvlText w:val="%8."/>
      <w:lvlJc w:val="left"/>
      <w:pPr>
        <w:ind w:left="6322" w:hanging="360"/>
      </w:pPr>
    </w:lvl>
    <w:lvl w:ilvl="8" w:tplc="0426001B" w:tentative="1">
      <w:start w:val="1"/>
      <w:numFmt w:val="lowerRoman"/>
      <w:lvlText w:val="%9."/>
      <w:lvlJc w:val="right"/>
      <w:pPr>
        <w:ind w:left="7042" w:hanging="180"/>
      </w:pPr>
    </w:lvl>
  </w:abstractNum>
  <w:abstractNum w:abstractNumId="4"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16cid:durableId="1742556632">
    <w:abstractNumId w:val="0"/>
  </w:num>
  <w:num w:numId="2" w16cid:durableId="988703367">
    <w:abstractNumId w:val="6"/>
  </w:num>
  <w:num w:numId="3" w16cid:durableId="983042201">
    <w:abstractNumId w:val="1"/>
  </w:num>
  <w:num w:numId="4" w16cid:durableId="87510863">
    <w:abstractNumId w:val="4"/>
  </w:num>
  <w:num w:numId="5" w16cid:durableId="2041512540">
    <w:abstractNumId w:val="7"/>
  </w:num>
  <w:num w:numId="6" w16cid:durableId="1325008134">
    <w:abstractNumId w:val="5"/>
  </w:num>
  <w:num w:numId="7" w16cid:durableId="2023898181">
    <w:abstractNumId w:val="2"/>
  </w:num>
  <w:num w:numId="8" w16cid:durableId="220361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0F49"/>
    <w:rsid w:val="00002456"/>
    <w:rsid w:val="00007AED"/>
    <w:rsid w:val="000140E5"/>
    <w:rsid w:val="00020ED5"/>
    <w:rsid w:val="0002265D"/>
    <w:rsid w:val="000277AA"/>
    <w:rsid w:val="00034158"/>
    <w:rsid w:val="0003679F"/>
    <w:rsid w:val="00036898"/>
    <w:rsid w:val="00037BE8"/>
    <w:rsid w:val="00037CBF"/>
    <w:rsid w:val="000408A8"/>
    <w:rsid w:val="00045E67"/>
    <w:rsid w:val="00046F6C"/>
    <w:rsid w:val="0004785C"/>
    <w:rsid w:val="00047B5F"/>
    <w:rsid w:val="00052F13"/>
    <w:rsid w:val="00056BC8"/>
    <w:rsid w:val="0006336E"/>
    <w:rsid w:val="00077ABB"/>
    <w:rsid w:val="00077EBA"/>
    <w:rsid w:val="00080D0B"/>
    <w:rsid w:val="000810AF"/>
    <w:rsid w:val="00093E70"/>
    <w:rsid w:val="00095A3B"/>
    <w:rsid w:val="0009759E"/>
    <w:rsid w:val="000A25CC"/>
    <w:rsid w:val="000A3C7C"/>
    <w:rsid w:val="000B2AE1"/>
    <w:rsid w:val="000B7A36"/>
    <w:rsid w:val="000D0304"/>
    <w:rsid w:val="000D0ABA"/>
    <w:rsid w:val="000E22A2"/>
    <w:rsid w:val="000E2C0D"/>
    <w:rsid w:val="000F030B"/>
    <w:rsid w:val="000F0FBA"/>
    <w:rsid w:val="00103BB7"/>
    <w:rsid w:val="00106A8F"/>
    <w:rsid w:val="001100FF"/>
    <w:rsid w:val="001141CE"/>
    <w:rsid w:val="00115BC2"/>
    <w:rsid w:val="00116124"/>
    <w:rsid w:val="00122F1B"/>
    <w:rsid w:val="0013143B"/>
    <w:rsid w:val="00131DE6"/>
    <w:rsid w:val="00136CB8"/>
    <w:rsid w:val="001437E2"/>
    <w:rsid w:val="00144101"/>
    <w:rsid w:val="00145A38"/>
    <w:rsid w:val="001473DC"/>
    <w:rsid w:val="00151E9B"/>
    <w:rsid w:val="0015291E"/>
    <w:rsid w:val="00154030"/>
    <w:rsid w:val="00156BD2"/>
    <w:rsid w:val="00161A1C"/>
    <w:rsid w:val="001628AB"/>
    <w:rsid w:val="00167213"/>
    <w:rsid w:val="00173EF8"/>
    <w:rsid w:val="00174091"/>
    <w:rsid w:val="00176422"/>
    <w:rsid w:val="00184DE7"/>
    <w:rsid w:val="001929AC"/>
    <w:rsid w:val="001963C0"/>
    <w:rsid w:val="001966F5"/>
    <w:rsid w:val="00197360"/>
    <w:rsid w:val="001A1C46"/>
    <w:rsid w:val="001B235C"/>
    <w:rsid w:val="001B564C"/>
    <w:rsid w:val="001C1A81"/>
    <w:rsid w:val="001C2897"/>
    <w:rsid w:val="001C5F6B"/>
    <w:rsid w:val="001C7AF0"/>
    <w:rsid w:val="001D4999"/>
    <w:rsid w:val="001D5EBF"/>
    <w:rsid w:val="001D7119"/>
    <w:rsid w:val="001E39D5"/>
    <w:rsid w:val="001F077A"/>
    <w:rsid w:val="001F0955"/>
    <w:rsid w:val="001F1F19"/>
    <w:rsid w:val="00200FD6"/>
    <w:rsid w:val="00205BB2"/>
    <w:rsid w:val="002124DB"/>
    <w:rsid w:val="00213A01"/>
    <w:rsid w:val="00216200"/>
    <w:rsid w:val="00216A24"/>
    <w:rsid w:val="00220615"/>
    <w:rsid w:val="0022119B"/>
    <w:rsid w:val="002212EE"/>
    <w:rsid w:val="002218C4"/>
    <w:rsid w:val="00223643"/>
    <w:rsid w:val="00224D51"/>
    <w:rsid w:val="00231CA4"/>
    <w:rsid w:val="0023489D"/>
    <w:rsid w:val="00236033"/>
    <w:rsid w:val="00246D57"/>
    <w:rsid w:val="0025108D"/>
    <w:rsid w:val="00256AB1"/>
    <w:rsid w:val="00256BE6"/>
    <w:rsid w:val="00260620"/>
    <w:rsid w:val="00261095"/>
    <w:rsid w:val="00262693"/>
    <w:rsid w:val="0026667B"/>
    <w:rsid w:val="00266A5B"/>
    <w:rsid w:val="0027075A"/>
    <w:rsid w:val="002716A3"/>
    <w:rsid w:val="002720E3"/>
    <w:rsid w:val="00272469"/>
    <w:rsid w:val="00277D20"/>
    <w:rsid w:val="0028668D"/>
    <w:rsid w:val="002867D8"/>
    <w:rsid w:val="0029285F"/>
    <w:rsid w:val="0029502B"/>
    <w:rsid w:val="002A5CCD"/>
    <w:rsid w:val="002A627D"/>
    <w:rsid w:val="002A666A"/>
    <w:rsid w:val="002B23F6"/>
    <w:rsid w:val="002B47E2"/>
    <w:rsid w:val="002C0425"/>
    <w:rsid w:val="002C326D"/>
    <w:rsid w:val="002C6B64"/>
    <w:rsid w:val="002E1140"/>
    <w:rsid w:val="002E3CC8"/>
    <w:rsid w:val="002E56A7"/>
    <w:rsid w:val="002E5E10"/>
    <w:rsid w:val="002F2427"/>
    <w:rsid w:val="002F3EDE"/>
    <w:rsid w:val="002F43D2"/>
    <w:rsid w:val="00300FA8"/>
    <w:rsid w:val="003042CF"/>
    <w:rsid w:val="003117ED"/>
    <w:rsid w:val="0031282F"/>
    <w:rsid w:val="00312D01"/>
    <w:rsid w:val="0031318C"/>
    <w:rsid w:val="00315EC6"/>
    <w:rsid w:val="003223DD"/>
    <w:rsid w:val="00323621"/>
    <w:rsid w:val="00327C40"/>
    <w:rsid w:val="00334D33"/>
    <w:rsid w:val="003370EB"/>
    <w:rsid w:val="00351C96"/>
    <w:rsid w:val="00352006"/>
    <w:rsid w:val="003533A6"/>
    <w:rsid w:val="00357EC4"/>
    <w:rsid w:val="003645E4"/>
    <w:rsid w:val="00383767"/>
    <w:rsid w:val="003837D8"/>
    <w:rsid w:val="00383D43"/>
    <w:rsid w:val="00383DB6"/>
    <w:rsid w:val="00387397"/>
    <w:rsid w:val="00390009"/>
    <w:rsid w:val="0039080B"/>
    <w:rsid w:val="003A24F3"/>
    <w:rsid w:val="003B060B"/>
    <w:rsid w:val="003B1166"/>
    <w:rsid w:val="003C1BEE"/>
    <w:rsid w:val="003C5EF0"/>
    <w:rsid w:val="003D0920"/>
    <w:rsid w:val="003D7304"/>
    <w:rsid w:val="003E0E00"/>
    <w:rsid w:val="003E54E1"/>
    <w:rsid w:val="003F004D"/>
    <w:rsid w:val="003F014C"/>
    <w:rsid w:val="003F2482"/>
    <w:rsid w:val="003F63C1"/>
    <w:rsid w:val="0040088A"/>
    <w:rsid w:val="00401410"/>
    <w:rsid w:val="00410F27"/>
    <w:rsid w:val="00411B40"/>
    <w:rsid w:val="0042105A"/>
    <w:rsid w:val="00421B66"/>
    <w:rsid w:val="00422333"/>
    <w:rsid w:val="00425497"/>
    <w:rsid w:val="00431ABC"/>
    <w:rsid w:val="00435405"/>
    <w:rsid w:val="00441807"/>
    <w:rsid w:val="004457AB"/>
    <w:rsid w:val="0044750F"/>
    <w:rsid w:val="00450764"/>
    <w:rsid w:val="00456E0D"/>
    <w:rsid w:val="004627F2"/>
    <w:rsid w:val="0046401E"/>
    <w:rsid w:val="00464520"/>
    <w:rsid w:val="004750AF"/>
    <w:rsid w:val="004757E1"/>
    <w:rsid w:val="00477BAC"/>
    <w:rsid w:val="00483E9F"/>
    <w:rsid w:val="00484686"/>
    <w:rsid w:val="00485852"/>
    <w:rsid w:val="0048664D"/>
    <w:rsid w:val="0049644E"/>
    <w:rsid w:val="00496ECB"/>
    <w:rsid w:val="00497DEB"/>
    <w:rsid w:val="004A005A"/>
    <w:rsid w:val="004A7E9B"/>
    <w:rsid w:val="004B483F"/>
    <w:rsid w:val="004B4D51"/>
    <w:rsid w:val="004C3D0E"/>
    <w:rsid w:val="004C52CD"/>
    <w:rsid w:val="004C7B5F"/>
    <w:rsid w:val="004D1AD5"/>
    <w:rsid w:val="004D2D36"/>
    <w:rsid w:val="004D2E02"/>
    <w:rsid w:val="004D614C"/>
    <w:rsid w:val="004D7DC3"/>
    <w:rsid w:val="004E0AD1"/>
    <w:rsid w:val="004E4016"/>
    <w:rsid w:val="004E49C1"/>
    <w:rsid w:val="004E5CB7"/>
    <w:rsid w:val="004E618B"/>
    <w:rsid w:val="004F197B"/>
    <w:rsid w:val="004F4EAA"/>
    <w:rsid w:val="004F6B26"/>
    <w:rsid w:val="00503E18"/>
    <w:rsid w:val="005135D6"/>
    <w:rsid w:val="00515D5F"/>
    <w:rsid w:val="00520AAE"/>
    <w:rsid w:val="0053209F"/>
    <w:rsid w:val="00532BF3"/>
    <w:rsid w:val="00541115"/>
    <w:rsid w:val="0054343E"/>
    <w:rsid w:val="005442D9"/>
    <w:rsid w:val="00546F7A"/>
    <w:rsid w:val="0055703D"/>
    <w:rsid w:val="0056458E"/>
    <w:rsid w:val="0057503C"/>
    <w:rsid w:val="005850F1"/>
    <w:rsid w:val="00585411"/>
    <w:rsid w:val="005905D4"/>
    <w:rsid w:val="0059432F"/>
    <w:rsid w:val="005A2CC1"/>
    <w:rsid w:val="005B0648"/>
    <w:rsid w:val="005B4B4D"/>
    <w:rsid w:val="005B5F86"/>
    <w:rsid w:val="005C20C6"/>
    <w:rsid w:val="005C3B12"/>
    <w:rsid w:val="005D28A6"/>
    <w:rsid w:val="005D662C"/>
    <w:rsid w:val="005D7115"/>
    <w:rsid w:val="005E0125"/>
    <w:rsid w:val="005F20E2"/>
    <w:rsid w:val="005F47DC"/>
    <w:rsid w:val="005F4F12"/>
    <w:rsid w:val="006053FB"/>
    <w:rsid w:val="006058DE"/>
    <w:rsid w:val="00617AFE"/>
    <w:rsid w:val="00622E08"/>
    <w:rsid w:val="006323D2"/>
    <w:rsid w:val="006404FA"/>
    <w:rsid w:val="006414BE"/>
    <w:rsid w:val="006447F5"/>
    <w:rsid w:val="006460F0"/>
    <w:rsid w:val="00647566"/>
    <w:rsid w:val="006535F1"/>
    <w:rsid w:val="0065663F"/>
    <w:rsid w:val="0065737D"/>
    <w:rsid w:val="006602F3"/>
    <w:rsid w:val="006617A1"/>
    <w:rsid w:val="00666714"/>
    <w:rsid w:val="006706E4"/>
    <w:rsid w:val="006717FC"/>
    <w:rsid w:val="0067279B"/>
    <w:rsid w:val="00674549"/>
    <w:rsid w:val="006803F6"/>
    <w:rsid w:val="00681A32"/>
    <w:rsid w:val="00682821"/>
    <w:rsid w:val="0068479C"/>
    <w:rsid w:val="00690955"/>
    <w:rsid w:val="00695A0D"/>
    <w:rsid w:val="00696C40"/>
    <w:rsid w:val="006A0362"/>
    <w:rsid w:val="006A1EC5"/>
    <w:rsid w:val="006A4A7C"/>
    <w:rsid w:val="006B3BE0"/>
    <w:rsid w:val="006B6465"/>
    <w:rsid w:val="006C1D11"/>
    <w:rsid w:val="006C4C6E"/>
    <w:rsid w:val="006D11C3"/>
    <w:rsid w:val="006D2289"/>
    <w:rsid w:val="006E4789"/>
    <w:rsid w:val="006E6014"/>
    <w:rsid w:val="006F0134"/>
    <w:rsid w:val="006F3C67"/>
    <w:rsid w:val="006F6E84"/>
    <w:rsid w:val="0070466A"/>
    <w:rsid w:val="007050CA"/>
    <w:rsid w:val="007169FE"/>
    <w:rsid w:val="00720361"/>
    <w:rsid w:val="007226C1"/>
    <w:rsid w:val="00722C03"/>
    <w:rsid w:val="00732550"/>
    <w:rsid w:val="00742D43"/>
    <w:rsid w:val="00743A15"/>
    <w:rsid w:val="00744DDA"/>
    <w:rsid w:val="00754B47"/>
    <w:rsid w:val="007570C7"/>
    <w:rsid w:val="007620F2"/>
    <w:rsid w:val="007657FE"/>
    <w:rsid w:val="00770219"/>
    <w:rsid w:val="007718BC"/>
    <w:rsid w:val="00771BF8"/>
    <w:rsid w:val="00780456"/>
    <w:rsid w:val="00780601"/>
    <w:rsid w:val="0079522E"/>
    <w:rsid w:val="00797B53"/>
    <w:rsid w:val="007A0775"/>
    <w:rsid w:val="007A11B8"/>
    <w:rsid w:val="007A3E31"/>
    <w:rsid w:val="007A73D8"/>
    <w:rsid w:val="007C311E"/>
    <w:rsid w:val="007C46AB"/>
    <w:rsid w:val="007C6155"/>
    <w:rsid w:val="007C66A1"/>
    <w:rsid w:val="007D50E4"/>
    <w:rsid w:val="007D67C6"/>
    <w:rsid w:val="007E3E9A"/>
    <w:rsid w:val="007E7CF1"/>
    <w:rsid w:val="007E7D9B"/>
    <w:rsid w:val="007F1A4C"/>
    <w:rsid w:val="007F41D2"/>
    <w:rsid w:val="00800101"/>
    <w:rsid w:val="008022BB"/>
    <w:rsid w:val="00803EFF"/>
    <w:rsid w:val="0081195B"/>
    <w:rsid w:val="0081312C"/>
    <w:rsid w:val="00815B17"/>
    <w:rsid w:val="008174AA"/>
    <w:rsid w:val="00827D63"/>
    <w:rsid w:val="008313A5"/>
    <w:rsid w:val="00834507"/>
    <w:rsid w:val="008371C1"/>
    <w:rsid w:val="00850383"/>
    <w:rsid w:val="0085606B"/>
    <w:rsid w:val="00860D08"/>
    <w:rsid w:val="008610BA"/>
    <w:rsid w:val="008628A3"/>
    <w:rsid w:val="00864365"/>
    <w:rsid w:val="008648CF"/>
    <w:rsid w:val="00865592"/>
    <w:rsid w:val="00870AD3"/>
    <w:rsid w:val="00873299"/>
    <w:rsid w:val="00874763"/>
    <w:rsid w:val="00874959"/>
    <w:rsid w:val="00885D91"/>
    <w:rsid w:val="00890321"/>
    <w:rsid w:val="00891D8C"/>
    <w:rsid w:val="00896AE5"/>
    <w:rsid w:val="008A05D7"/>
    <w:rsid w:val="008A1FB2"/>
    <w:rsid w:val="008B5082"/>
    <w:rsid w:val="008C404F"/>
    <w:rsid w:val="008C49D2"/>
    <w:rsid w:val="008C4ED0"/>
    <w:rsid w:val="008D012E"/>
    <w:rsid w:val="008D0444"/>
    <w:rsid w:val="008D1DA4"/>
    <w:rsid w:val="008D22C7"/>
    <w:rsid w:val="008E1446"/>
    <w:rsid w:val="008F2B19"/>
    <w:rsid w:val="008F4FB1"/>
    <w:rsid w:val="009006F0"/>
    <w:rsid w:val="0090189E"/>
    <w:rsid w:val="00905205"/>
    <w:rsid w:val="00905652"/>
    <w:rsid w:val="00905A44"/>
    <w:rsid w:val="00907043"/>
    <w:rsid w:val="00911F1F"/>
    <w:rsid w:val="00916B35"/>
    <w:rsid w:val="009279B1"/>
    <w:rsid w:val="009328FC"/>
    <w:rsid w:val="009405BA"/>
    <w:rsid w:val="00946363"/>
    <w:rsid w:val="009611FD"/>
    <w:rsid w:val="0096342F"/>
    <w:rsid w:val="009634AF"/>
    <w:rsid w:val="00966DCF"/>
    <w:rsid w:val="00970687"/>
    <w:rsid w:val="009712EE"/>
    <w:rsid w:val="00972B24"/>
    <w:rsid w:val="00972E66"/>
    <w:rsid w:val="00973BB4"/>
    <w:rsid w:val="00977176"/>
    <w:rsid w:val="00990C50"/>
    <w:rsid w:val="00992210"/>
    <w:rsid w:val="00993B57"/>
    <w:rsid w:val="00995AA2"/>
    <w:rsid w:val="00997C0E"/>
    <w:rsid w:val="009A5A07"/>
    <w:rsid w:val="009B2A8B"/>
    <w:rsid w:val="009B39A2"/>
    <w:rsid w:val="009C1FF5"/>
    <w:rsid w:val="009C21E9"/>
    <w:rsid w:val="009C3FCB"/>
    <w:rsid w:val="009C7152"/>
    <w:rsid w:val="009D2B17"/>
    <w:rsid w:val="009D5863"/>
    <w:rsid w:val="009D5F51"/>
    <w:rsid w:val="009E2A95"/>
    <w:rsid w:val="009E549A"/>
    <w:rsid w:val="009F11C3"/>
    <w:rsid w:val="009F7AA3"/>
    <w:rsid w:val="009F7F02"/>
    <w:rsid w:val="00A0389C"/>
    <w:rsid w:val="00A04605"/>
    <w:rsid w:val="00A14BE9"/>
    <w:rsid w:val="00A17C8E"/>
    <w:rsid w:val="00A21DE4"/>
    <w:rsid w:val="00A237E8"/>
    <w:rsid w:val="00A23F6C"/>
    <w:rsid w:val="00A3035A"/>
    <w:rsid w:val="00A3557C"/>
    <w:rsid w:val="00A43BD1"/>
    <w:rsid w:val="00A51AA0"/>
    <w:rsid w:val="00A52F5E"/>
    <w:rsid w:val="00A5382C"/>
    <w:rsid w:val="00A630B2"/>
    <w:rsid w:val="00A64CF1"/>
    <w:rsid w:val="00A65035"/>
    <w:rsid w:val="00A655F9"/>
    <w:rsid w:val="00A6590C"/>
    <w:rsid w:val="00A66ADB"/>
    <w:rsid w:val="00A67DE8"/>
    <w:rsid w:val="00A84A24"/>
    <w:rsid w:val="00A8560D"/>
    <w:rsid w:val="00A877B6"/>
    <w:rsid w:val="00A94D40"/>
    <w:rsid w:val="00A96B8B"/>
    <w:rsid w:val="00AA6A1A"/>
    <w:rsid w:val="00AA76FE"/>
    <w:rsid w:val="00AA7E64"/>
    <w:rsid w:val="00AB2230"/>
    <w:rsid w:val="00AB25F6"/>
    <w:rsid w:val="00AC0A7C"/>
    <w:rsid w:val="00AC43DC"/>
    <w:rsid w:val="00AC6915"/>
    <w:rsid w:val="00AD252B"/>
    <w:rsid w:val="00AE237A"/>
    <w:rsid w:val="00AF4C81"/>
    <w:rsid w:val="00AF688D"/>
    <w:rsid w:val="00AF703D"/>
    <w:rsid w:val="00B049FB"/>
    <w:rsid w:val="00B05737"/>
    <w:rsid w:val="00B1027A"/>
    <w:rsid w:val="00B22A04"/>
    <w:rsid w:val="00B25B57"/>
    <w:rsid w:val="00B31AA2"/>
    <w:rsid w:val="00B37196"/>
    <w:rsid w:val="00B40F45"/>
    <w:rsid w:val="00B459BA"/>
    <w:rsid w:val="00B516C3"/>
    <w:rsid w:val="00B51B87"/>
    <w:rsid w:val="00B53BA5"/>
    <w:rsid w:val="00B555F4"/>
    <w:rsid w:val="00B55E97"/>
    <w:rsid w:val="00B601BA"/>
    <w:rsid w:val="00B6400F"/>
    <w:rsid w:val="00B65BCC"/>
    <w:rsid w:val="00B670E3"/>
    <w:rsid w:val="00B70C07"/>
    <w:rsid w:val="00B7465E"/>
    <w:rsid w:val="00B747E5"/>
    <w:rsid w:val="00B75EC9"/>
    <w:rsid w:val="00B80469"/>
    <w:rsid w:val="00B8704D"/>
    <w:rsid w:val="00B87E74"/>
    <w:rsid w:val="00B94322"/>
    <w:rsid w:val="00BB09E9"/>
    <w:rsid w:val="00BB40CD"/>
    <w:rsid w:val="00BC446C"/>
    <w:rsid w:val="00BC502C"/>
    <w:rsid w:val="00BD198F"/>
    <w:rsid w:val="00BD1AE7"/>
    <w:rsid w:val="00BD2C88"/>
    <w:rsid w:val="00BD3BAC"/>
    <w:rsid w:val="00BD3C62"/>
    <w:rsid w:val="00BD789C"/>
    <w:rsid w:val="00BE7132"/>
    <w:rsid w:val="00BF11E6"/>
    <w:rsid w:val="00BF229A"/>
    <w:rsid w:val="00BF23AE"/>
    <w:rsid w:val="00BF3F52"/>
    <w:rsid w:val="00C01D16"/>
    <w:rsid w:val="00C107C7"/>
    <w:rsid w:val="00C11797"/>
    <w:rsid w:val="00C12523"/>
    <w:rsid w:val="00C23302"/>
    <w:rsid w:val="00C24C67"/>
    <w:rsid w:val="00C317B1"/>
    <w:rsid w:val="00C31C67"/>
    <w:rsid w:val="00C36122"/>
    <w:rsid w:val="00C511C8"/>
    <w:rsid w:val="00C52A09"/>
    <w:rsid w:val="00C559B8"/>
    <w:rsid w:val="00C57688"/>
    <w:rsid w:val="00C610D2"/>
    <w:rsid w:val="00C66A53"/>
    <w:rsid w:val="00C706B1"/>
    <w:rsid w:val="00C72097"/>
    <w:rsid w:val="00C81B7B"/>
    <w:rsid w:val="00C821E0"/>
    <w:rsid w:val="00C85704"/>
    <w:rsid w:val="00C8721D"/>
    <w:rsid w:val="00C92CEB"/>
    <w:rsid w:val="00C94E47"/>
    <w:rsid w:val="00C96709"/>
    <w:rsid w:val="00CA5AAC"/>
    <w:rsid w:val="00CB5595"/>
    <w:rsid w:val="00CC0CB5"/>
    <w:rsid w:val="00CC3A1E"/>
    <w:rsid w:val="00CD3A94"/>
    <w:rsid w:val="00CD52A2"/>
    <w:rsid w:val="00CE0111"/>
    <w:rsid w:val="00CE0255"/>
    <w:rsid w:val="00CE1507"/>
    <w:rsid w:val="00CE352E"/>
    <w:rsid w:val="00CE5208"/>
    <w:rsid w:val="00CF3346"/>
    <w:rsid w:val="00CF7407"/>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47525"/>
    <w:rsid w:val="00D51A5C"/>
    <w:rsid w:val="00D57410"/>
    <w:rsid w:val="00D614D4"/>
    <w:rsid w:val="00D63C80"/>
    <w:rsid w:val="00D63CC2"/>
    <w:rsid w:val="00D65A56"/>
    <w:rsid w:val="00D65AD2"/>
    <w:rsid w:val="00D65B7A"/>
    <w:rsid w:val="00D67C56"/>
    <w:rsid w:val="00D71EAF"/>
    <w:rsid w:val="00D72397"/>
    <w:rsid w:val="00D7649D"/>
    <w:rsid w:val="00D77992"/>
    <w:rsid w:val="00D82C67"/>
    <w:rsid w:val="00D85E2B"/>
    <w:rsid w:val="00D93479"/>
    <w:rsid w:val="00D93849"/>
    <w:rsid w:val="00D943BB"/>
    <w:rsid w:val="00D94AF1"/>
    <w:rsid w:val="00D96089"/>
    <w:rsid w:val="00DA1C90"/>
    <w:rsid w:val="00DA46E1"/>
    <w:rsid w:val="00DB0441"/>
    <w:rsid w:val="00DB0AD4"/>
    <w:rsid w:val="00DB20CE"/>
    <w:rsid w:val="00DB4CD3"/>
    <w:rsid w:val="00DC6484"/>
    <w:rsid w:val="00DD4F9F"/>
    <w:rsid w:val="00DE490D"/>
    <w:rsid w:val="00DF535D"/>
    <w:rsid w:val="00E01B85"/>
    <w:rsid w:val="00E0226E"/>
    <w:rsid w:val="00E02A23"/>
    <w:rsid w:val="00E06225"/>
    <w:rsid w:val="00E10665"/>
    <w:rsid w:val="00E10C50"/>
    <w:rsid w:val="00E1164B"/>
    <w:rsid w:val="00E13D1D"/>
    <w:rsid w:val="00E14443"/>
    <w:rsid w:val="00E14B73"/>
    <w:rsid w:val="00E23B49"/>
    <w:rsid w:val="00E2498E"/>
    <w:rsid w:val="00E31124"/>
    <w:rsid w:val="00E3114E"/>
    <w:rsid w:val="00E4051A"/>
    <w:rsid w:val="00E409BE"/>
    <w:rsid w:val="00E4358A"/>
    <w:rsid w:val="00E45325"/>
    <w:rsid w:val="00E508DF"/>
    <w:rsid w:val="00E5237D"/>
    <w:rsid w:val="00E5465C"/>
    <w:rsid w:val="00E54BCC"/>
    <w:rsid w:val="00E54E0D"/>
    <w:rsid w:val="00E64309"/>
    <w:rsid w:val="00E70F05"/>
    <w:rsid w:val="00E75326"/>
    <w:rsid w:val="00E84317"/>
    <w:rsid w:val="00E91316"/>
    <w:rsid w:val="00E91342"/>
    <w:rsid w:val="00E963D6"/>
    <w:rsid w:val="00EA2CE2"/>
    <w:rsid w:val="00EA69A2"/>
    <w:rsid w:val="00EB26EF"/>
    <w:rsid w:val="00EB3237"/>
    <w:rsid w:val="00EB4AAD"/>
    <w:rsid w:val="00EB5E7D"/>
    <w:rsid w:val="00EB7641"/>
    <w:rsid w:val="00EB772E"/>
    <w:rsid w:val="00EC70B0"/>
    <w:rsid w:val="00ED02F4"/>
    <w:rsid w:val="00ED1221"/>
    <w:rsid w:val="00ED39A2"/>
    <w:rsid w:val="00EE322E"/>
    <w:rsid w:val="00EE5E38"/>
    <w:rsid w:val="00EF4575"/>
    <w:rsid w:val="00F04D09"/>
    <w:rsid w:val="00F04FE2"/>
    <w:rsid w:val="00F06C64"/>
    <w:rsid w:val="00F11B03"/>
    <w:rsid w:val="00F125C3"/>
    <w:rsid w:val="00F15EB4"/>
    <w:rsid w:val="00F1656F"/>
    <w:rsid w:val="00F20858"/>
    <w:rsid w:val="00F25584"/>
    <w:rsid w:val="00F32A5C"/>
    <w:rsid w:val="00F35ADB"/>
    <w:rsid w:val="00F366E0"/>
    <w:rsid w:val="00F3681B"/>
    <w:rsid w:val="00F37B62"/>
    <w:rsid w:val="00F446B9"/>
    <w:rsid w:val="00F52690"/>
    <w:rsid w:val="00F52B41"/>
    <w:rsid w:val="00F53E7E"/>
    <w:rsid w:val="00F55E72"/>
    <w:rsid w:val="00F57C89"/>
    <w:rsid w:val="00F640D7"/>
    <w:rsid w:val="00F656A1"/>
    <w:rsid w:val="00F75AD4"/>
    <w:rsid w:val="00F77EE1"/>
    <w:rsid w:val="00F862FA"/>
    <w:rsid w:val="00F929C5"/>
    <w:rsid w:val="00FA1ABC"/>
    <w:rsid w:val="00FB03FB"/>
    <w:rsid w:val="00FB1C1B"/>
    <w:rsid w:val="00FB291F"/>
    <w:rsid w:val="00FB3A67"/>
    <w:rsid w:val="00FB7296"/>
    <w:rsid w:val="00FC3161"/>
    <w:rsid w:val="00FD5E74"/>
    <w:rsid w:val="00FE0A5D"/>
    <w:rsid w:val="00FE7EDC"/>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0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450764"/>
    <w:pPr>
      <w:keepNext/>
      <w:tabs>
        <w:tab w:val="left" w:pos="426"/>
      </w:tabs>
      <w:suppressAutoHyphens/>
      <w:outlineLvl w:val="1"/>
    </w:pPr>
    <w:rPr>
      <w:szCs w:val="20"/>
      <w:lang w:val="fr-B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1342"/>
    <w:rPr>
      <w:rFonts w:ascii="Bookman Old Style" w:hAnsi="Bookman Old Style" w:cs="Arial"/>
      <w:sz w:val="16"/>
      <w:lang w:val="lv-LV"/>
    </w:rPr>
  </w:style>
  <w:style w:type="character" w:customStyle="1" w:styleId="BodyTextChar">
    <w:name w:val="Body Text Char"/>
    <w:basedOn w:val="DefaultParagraphFont"/>
    <w:link w:val="BodyText"/>
    <w:semiHidden/>
    <w:rsid w:val="00E91342"/>
    <w:rPr>
      <w:rFonts w:ascii="Bookman Old Style" w:eastAsia="Times New Roman" w:hAnsi="Bookman Old Style" w:cs="Arial"/>
      <w:sz w:val="16"/>
      <w:szCs w:val="24"/>
      <w:lang w:val="lv-LV"/>
    </w:rPr>
  </w:style>
  <w:style w:type="paragraph" w:styleId="BodyText2">
    <w:name w:val="Body Text 2"/>
    <w:basedOn w:val="Normal"/>
    <w:link w:val="BodyText2Char"/>
    <w:semiHidden/>
    <w:rsid w:val="00E91342"/>
    <w:rPr>
      <w:rFonts w:ascii="Arial" w:hAnsi="Arial" w:cs="Arial"/>
      <w:sz w:val="22"/>
      <w:lang w:val="lv-LV"/>
    </w:rPr>
  </w:style>
  <w:style w:type="character" w:customStyle="1" w:styleId="BodyText2Char">
    <w:name w:val="Body Text 2 Char"/>
    <w:basedOn w:val="DefaultParagraphFont"/>
    <w:link w:val="BodyText2"/>
    <w:semiHidden/>
    <w:rsid w:val="00E91342"/>
    <w:rPr>
      <w:rFonts w:ascii="Arial" w:eastAsia="Times New Roman" w:hAnsi="Arial" w:cs="Arial"/>
      <w:szCs w:val="24"/>
      <w:lang w:val="lv-LV"/>
    </w:rPr>
  </w:style>
  <w:style w:type="paragraph" w:styleId="Header">
    <w:name w:val="header"/>
    <w:basedOn w:val="Normal"/>
    <w:link w:val="HeaderChar"/>
    <w:uiPriority w:val="99"/>
    <w:rsid w:val="00E91342"/>
    <w:pPr>
      <w:tabs>
        <w:tab w:val="center" w:pos="4677"/>
        <w:tab w:val="right" w:pos="9355"/>
      </w:tabs>
    </w:pPr>
  </w:style>
  <w:style w:type="character" w:customStyle="1" w:styleId="HeaderChar">
    <w:name w:val="Header Char"/>
    <w:basedOn w:val="DefaultParagraphFont"/>
    <w:link w:val="Header"/>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BodyTextIndent2">
    <w:name w:val="Body Text Indent 2"/>
    <w:basedOn w:val="Normal"/>
    <w:link w:val="BodyTextIndent2Char"/>
    <w:uiPriority w:val="99"/>
    <w:semiHidden/>
    <w:unhideWhenUsed/>
    <w:rsid w:val="002A5CCD"/>
    <w:pPr>
      <w:spacing w:after="120" w:line="480" w:lineRule="auto"/>
      <w:ind w:left="283"/>
    </w:pPr>
  </w:style>
  <w:style w:type="character" w:customStyle="1" w:styleId="BodyTextIndent2Char">
    <w:name w:val="Body Text Indent 2 Char"/>
    <w:basedOn w:val="DefaultParagraphFont"/>
    <w:link w:val="BodyTextIndent2"/>
    <w:uiPriority w:val="99"/>
    <w:semiHidden/>
    <w:rsid w:val="002A5CC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A5CCD"/>
    <w:pPr>
      <w:ind w:left="720"/>
      <w:contextualSpacing/>
    </w:pPr>
    <w:rPr>
      <w:rFonts w:ascii="Arial" w:hAnsi="Arial"/>
      <w:sz w:val="20"/>
      <w:szCs w:val="20"/>
      <w:lang w:val="lv-LV"/>
    </w:rPr>
  </w:style>
  <w:style w:type="character" w:styleId="Hyperlink">
    <w:name w:val="Hyperlink"/>
    <w:uiPriority w:val="99"/>
    <w:rsid w:val="00EB7641"/>
    <w:rPr>
      <w:rFonts w:cs="Times New Roman"/>
      <w:color w:val="0000FF"/>
      <w:u w:val="single"/>
    </w:rPr>
  </w:style>
  <w:style w:type="paragraph" w:styleId="PlainText">
    <w:name w:val="Plain Text"/>
    <w:basedOn w:val="Normal"/>
    <w:link w:val="PlainTextChar"/>
    <w:uiPriority w:val="99"/>
    <w:unhideWhenUsed/>
    <w:rsid w:val="00D77992"/>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D77992"/>
    <w:rPr>
      <w:rFonts w:ascii="Calibri" w:hAnsi="Calibri"/>
      <w:szCs w:val="21"/>
      <w:lang w:val="lv-LV"/>
    </w:rPr>
  </w:style>
  <w:style w:type="paragraph" w:styleId="BalloonText">
    <w:name w:val="Balloon Text"/>
    <w:basedOn w:val="Normal"/>
    <w:link w:val="BalloonTextChar"/>
    <w:uiPriority w:val="99"/>
    <w:semiHidden/>
    <w:unhideWhenUsed/>
    <w:rsid w:val="00C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09"/>
    <w:rPr>
      <w:rFonts w:ascii="Segoe UI" w:eastAsia="Times New Roman" w:hAnsi="Segoe UI" w:cs="Segoe UI"/>
      <w:sz w:val="18"/>
      <w:szCs w:val="18"/>
      <w:lang w:val="en-GB"/>
    </w:rPr>
  </w:style>
  <w:style w:type="character" w:customStyle="1" w:styleId="Mention1">
    <w:name w:val="Mention1"/>
    <w:basedOn w:val="DefaultParagraphFont"/>
    <w:uiPriority w:val="99"/>
    <w:semiHidden/>
    <w:unhideWhenUsed/>
    <w:rsid w:val="00DA1C90"/>
    <w:rPr>
      <w:color w:val="2B579A"/>
      <w:shd w:val="clear" w:color="auto" w:fill="E6E6E6"/>
    </w:rPr>
  </w:style>
  <w:style w:type="character" w:styleId="FollowedHyperlink">
    <w:name w:val="FollowedHyperlink"/>
    <w:basedOn w:val="DefaultParagraphFont"/>
    <w:uiPriority w:val="99"/>
    <w:semiHidden/>
    <w:unhideWhenUsed/>
    <w:rsid w:val="00DA1C90"/>
    <w:rPr>
      <w:color w:val="954F72" w:themeColor="followedHyperlink"/>
      <w:u w:val="single"/>
    </w:rPr>
  </w:style>
  <w:style w:type="paragraph" w:styleId="NormalWeb">
    <w:name w:val="Normal (Web)"/>
    <w:basedOn w:val="Normal"/>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DefaultParagraphFont"/>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EndnoteText">
    <w:name w:val="endnote text"/>
    <w:basedOn w:val="Normal"/>
    <w:link w:val="EndnoteTextChar"/>
    <w:uiPriority w:val="99"/>
    <w:semiHidden/>
    <w:unhideWhenUsed/>
    <w:rsid w:val="00743A15"/>
    <w:rPr>
      <w:sz w:val="20"/>
      <w:szCs w:val="20"/>
    </w:rPr>
  </w:style>
  <w:style w:type="character" w:customStyle="1" w:styleId="EndnoteTextChar">
    <w:name w:val="Endnote Text Char"/>
    <w:basedOn w:val="DefaultParagraphFont"/>
    <w:link w:val="EndnoteText"/>
    <w:uiPriority w:val="99"/>
    <w:semiHidden/>
    <w:rsid w:val="00743A1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43A15"/>
    <w:rPr>
      <w:vertAlign w:val="superscript"/>
    </w:rPr>
  </w:style>
  <w:style w:type="character" w:styleId="UnresolvedMention">
    <w:name w:val="Unresolved Mention"/>
    <w:basedOn w:val="DefaultParagraphFont"/>
    <w:uiPriority w:val="99"/>
    <w:semiHidden/>
    <w:unhideWhenUsed/>
    <w:rsid w:val="00CC3A1E"/>
    <w:rPr>
      <w:color w:val="605E5C"/>
      <w:shd w:val="clear" w:color="auto" w:fill="E1DFDD"/>
    </w:rPr>
  </w:style>
  <w:style w:type="paragraph" w:customStyle="1" w:styleId="Teksts">
    <w:name w:val="Teksts"/>
    <w:basedOn w:val="Normal"/>
    <w:next w:val="Normal"/>
    <w:rsid w:val="00256BE6"/>
    <w:pPr>
      <w:suppressAutoHyphens/>
      <w:spacing w:after="240"/>
      <w:jc w:val="both"/>
    </w:pPr>
    <w:rPr>
      <w:sz w:val="23"/>
      <w:szCs w:val="22"/>
      <w:lang w:val="lv-LV" w:eastAsia="zh-CN"/>
    </w:rPr>
  </w:style>
  <w:style w:type="paragraph" w:styleId="BodyTextIndent">
    <w:name w:val="Body Text Indent"/>
    <w:basedOn w:val="Normal"/>
    <w:link w:val="BodyTextIndentChar"/>
    <w:uiPriority w:val="99"/>
    <w:unhideWhenUsed/>
    <w:rsid w:val="007226C1"/>
    <w:pPr>
      <w:spacing w:after="120"/>
      <w:ind w:left="283"/>
    </w:pPr>
  </w:style>
  <w:style w:type="character" w:customStyle="1" w:styleId="BodyTextIndentChar">
    <w:name w:val="Body Text Indent Char"/>
    <w:basedOn w:val="DefaultParagraphFont"/>
    <w:link w:val="BodyTextIndent"/>
    <w:uiPriority w:val="99"/>
    <w:rsid w:val="007226C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C7AF0"/>
    <w:rPr>
      <w:sz w:val="16"/>
      <w:szCs w:val="16"/>
    </w:rPr>
  </w:style>
  <w:style w:type="paragraph" w:styleId="CommentText">
    <w:name w:val="annotation text"/>
    <w:basedOn w:val="Normal"/>
    <w:link w:val="CommentTextChar"/>
    <w:uiPriority w:val="99"/>
    <w:semiHidden/>
    <w:unhideWhenUsed/>
    <w:rsid w:val="001C7AF0"/>
    <w:rPr>
      <w:sz w:val="20"/>
      <w:szCs w:val="20"/>
    </w:rPr>
  </w:style>
  <w:style w:type="character" w:customStyle="1" w:styleId="CommentTextChar">
    <w:name w:val="Comment Text Char"/>
    <w:basedOn w:val="DefaultParagraphFont"/>
    <w:link w:val="CommentText"/>
    <w:uiPriority w:val="99"/>
    <w:semiHidden/>
    <w:rsid w:val="001C7A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7AF0"/>
    <w:rPr>
      <w:b/>
      <w:bCs/>
    </w:rPr>
  </w:style>
  <w:style w:type="character" w:customStyle="1" w:styleId="CommentSubjectChar">
    <w:name w:val="Comment Subject Char"/>
    <w:basedOn w:val="CommentTextChar"/>
    <w:link w:val="CommentSubject"/>
    <w:uiPriority w:val="99"/>
    <w:semiHidden/>
    <w:rsid w:val="001C7AF0"/>
    <w:rPr>
      <w:rFonts w:ascii="Times New Roman" w:eastAsia="Times New Roman" w:hAnsi="Times New Roman" w:cs="Times New Roman"/>
      <w:b/>
      <w:bCs/>
      <w:sz w:val="20"/>
      <w:szCs w:val="20"/>
      <w:lang w:val="en-GB"/>
    </w:rPr>
  </w:style>
  <w:style w:type="paragraph" w:styleId="BodyTextIndent3">
    <w:name w:val="Body Text Indent 3"/>
    <w:basedOn w:val="Normal"/>
    <w:link w:val="BodyTextIndent3Char"/>
    <w:uiPriority w:val="99"/>
    <w:unhideWhenUsed/>
    <w:rsid w:val="00EB4AAD"/>
    <w:pPr>
      <w:spacing w:after="120"/>
      <w:ind w:left="283"/>
    </w:pPr>
    <w:rPr>
      <w:sz w:val="16"/>
      <w:szCs w:val="16"/>
    </w:rPr>
  </w:style>
  <w:style w:type="character" w:customStyle="1" w:styleId="BodyTextIndent3Char">
    <w:name w:val="Body Text Indent 3 Char"/>
    <w:basedOn w:val="DefaultParagraphFont"/>
    <w:link w:val="BodyTextIndent3"/>
    <w:uiPriority w:val="99"/>
    <w:rsid w:val="00EB4AAD"/>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450764"/>
    <w:rPr>
      <w:rFonts w:ascii="Times New Roman" w:eastAsia="Times New Roman" w:hAnsi="Times New Roman" w:cs="Times New Roman"/>
      <w:sz w:val="24"/>
      <w:szCs w:val="20"/>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90980730">
      <w:bodyDiv w:val="1"/>
      <w:marLeft w:val="0"/>
      <w:marRight w:val="0"/>
      <w:marTop w:val="0"/>
      <w:marBottom w:val="0"/>
      <w:divBdr>
        <w:top w:val="none" w:sz="0" w:space="0" w:color="auto"/>
        <w:left w:val="none" w:sz="0" w:space="0" w:color="auto"/>
        <w:bottom w:val="none" w:sz="0" w:space="0" w:color="auto"/>
        <w:right w:val="none" w:sz="0" w:space="0" w:color="auto"/>
      </w:divBdr>
    </w:div>
    <w:div w:id="12061409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543953522">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863790005">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4940</Words>
  <Characters>2817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Veronika Podluznija</cp:lastModifiedBy>
  <cp:revision>32</cp:revision>
  <cp:lastPrinted>2023-03-07T11:33:00Z</cp:lastPrinted>
  <dcterms:created xsi:type="dcterms:W3CDTF">2022-06-08T12:00:00Z</dcterms:created>
  <dcterms:modified xsi:type="dcterms:W3CDTF">2023-11-13T12:52:00Z</dcterms:modified>
</cp:coreProperties>
</file>