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BF49" w14:textId="77777777" w:rsidR="002978E8" w:rsidRPr="00A035FA" w:rsidRDefault="002978E8" w:rsidP="002978E8">
      <w:pPr>
        <w:pStyle w:val="Header"/>
        <w:jc w:val="right"/>
        <w:rPr>
          <w:b/>
          <w:sz w:val="22"/>
          <w:szCs w:val="22"/>
        </w:rPr>
      </w:pPr>
      <w:bookmarkStart w:id="0" w:name="_Hlk47437781"/>
      <w:bookmarkEnd w:id="0"/>
      <w:r w:rsidRPr="00A035FA">
        <w:rPr>
          <w:b/>
          <w:sz w:val="22"/>
          <w:szCs w:val="22"/>
        </w:rPr>
        <w:t>APSTIPRINĀTS</w:t>
      </w:r>
    </w:p>
    <w:p w14:paraId="74BD06C5" w14:textId="7D9938C1" w:rsidR="002978E8" w:rsidRPr="00A035FA" w:rsidRDefault="002978E8" w:rsidP="002978E8">
      <w:pPr>
        <w:pStyle w:val="Header"/>
        <w:jc w:val="right"/>
        <w:rPr>
          <w:sz w:val="22"/>
          <w:szCs w:val="22"/>
        </w:rPr>
      </w:pPr>
      <w:r w:rsidRPr="00A035FA">
        <w:rPr>
          <w:sz w:val="22"/>
          <w:szCs w:val="22"/>
        </w:rPr>
        <w:t>S</w:t>
      </w:r>
      <w:r w:rsidR="003D5B8B" w:rsidRPr="00A035FA">
        <w:rPr>
          <w:sz w:val="22"/>
          <w:szCs w:val="22"/>
        </w:rPr>
        <w:t xml:space="preserve">abiedrības ar ierobežotu atbildību </w:t>
      </w:r>
      <w:r w:rsidRPr="00A035FA">
        <w:rPr>
          <w:sz w:val="22"/>
          <w:szCs w:val="22"/>
        </w:rPr>
        <w:t>„Daugavpils ūdens”</w:t>
      </w:r>
    </w:p>
    <w:p w14:paraId="10B6F597" w14:textId="55F86CB5" w:rsidR="003F4854" w:rsidRPr="004E1E13" w:rsidRDefault="003F4854" w:rsidP="002978E8">
      <w:pPr>
        <w:pStyle w:val="Header"/>
        <w:jc w:val="right"/>
        <w:rPr>
          <w:sz w:val="22"/>
          <w:szCs w:val="22"/>
        </w:rPr>
      </w:pPr>
      <w:r w:rsidRPr="004E1E13">
        <w:rPr>
          <w:sz w:val="22"/>
          <w:szCs w:val="22"/>
        </w:rPr>
        <w:t>i</w:t>
      </w:r>
      <w:r w:rsidR="002978E8" w:rsidRPr="004E1E13">
        <w:rPr>
          <w:sz w:val="22"/>
          <w:szCs w:val="22"/>
        </w:rPr>
        <w:t xml:space="preserve">epirkumu komisijas </w:t>
      </w:r>
    </w:p>
    <w:p w14:paraId="12B996B3" w14:textId="77A0A71F" w:rsidR="002978E8" w:rsidRPr="004E1E13" w:rsidRDefault="002978E8" w:rsidP="002978E8">
      <w:pPr>
        <w:pStyle w:val="Header"/>
        <w:jc w:val="right"/>
        <w:rPr>
          <w:sz w:val="22"/>
          <w:szCs w:val="22"/>
        </w:rPr>
      </w:pPr>
      <w:r w:rsidRPr="004E1E13">
        <w:rPr>
          <w:sz w:val="22"/>
          <w:szCs w:val="22"/>
        </w:rPr>
        <w:t>202</w:t>
      </w:r>
      <w:r w:rsidR="003F4854" w:rsidRPr="004E1E13">
        <w:rPr>
          <w:sz w:val="22"/>
          <w:szCs w:val="22"/>
        </w:rPr>
        <w:t>3</w:t>
      </w:r>
      <w:r w:rsidRPr="004E1E13">
        <w:rPr>
          <w:sz w:val="22"/>
          <w:szCs w:val="22"/>
        </w:rPr>
        <w:t xml:space="preserve">. gada </w:t>
      </w:r>
      <w:r w:rsidR="00BA3C1B">
        <w:rPr>
          <w:sz w:val="22"/>
          <w:szCs w:val="22"/>
        </w:rPr>
        <w:t>5</w:t>
      </w:r>
      <w:r w:rsidRPr="004E1E13">
        <w:rPr>
          <w:sz w:val="22"/>
          <w:szCs w:val="22"/>
        </w:rPr>
        <w:t xml:space="preserve">. </w:t>
      </w:r>
      <w:r w:rsidR="003F4854" w:rsidRPr="004E1E13">
        <w:rPr>
          <w:sz w:val="22"/>
          <w:szCs w:val="22"/>
        </w:rPr>
        <w:t>oktobra</w:t>
      </w:r>
      <w:r w:rsidRPr="004E1E13">
        <w:rPr>
          <w:sz w:val="22"/>
          <w:szCs w:val="22"/>
        </w:rPr>
        <w:t xml:space="preserve"> sēdē</w:t>
      </w:r>
    </w:p>
    <w:p w14:paraId="0A7D253F" w14:textId="34D59D4E" w:rsidR="002978E8" w:rsidRPr="00A035FA" w:rsidRDefault="002978E8" w:rsidP="002978E8">
      <w:pPr>
        <w:pStyle w:val="Header"/>
        <w:jc w:val="right"/>
        <w:rPr>
          <w:sz w:val="22"/>
          <w:szCs w:val="22"/>
        </w:rPr>
      </w:pPr>
      <w:r w:rsidRPr="004E1E13">
        <w:rPr>
          <w:sz w:val="22"/>
          <w:szCs w:val="22"/>
        </w:rPr>
        <w:t>protokols</w:t>
      </w:r>
      <w:r w:rsidRPr="00A035FA">
        <w:rPr>
          <w:sz w:val="22"/>
          <w:szCs w:val="22"/>
        </w:rPr>
        <w:t xml:space="preserve"> Nr.1</w:t>
      </w:r>
    </w:p>
    <w:p w14:paraId="5F3AEBF4" w14:textId="60F0E645" w:rsidR="002978E8" w:rsidRPr="00A035FA" w:rsidRDefault="002978E8" w:rsidP="002978E8">
      <w:pPr>
        <w:jc w:val="center"/>
        <w:rPr>
          <w:b/>
        </w:rPr>
      </w:pPr>
    </w:p>
    <w:p w14:paraId="78C5CECC" w14:textId="77777777" w:rsidR="002978E8" w:rsidRPr="00A035FA" w:rsidRDefault="002978E8" w:rsidP="002978E8">
      <w:pPr>
        <w:jc w:val="center"/>
        <w:rPr>
          <w:b/>
        </w:rPr>
      </w:pPr>
    </w:p>
    <w:p w14:paraId="579B5B6C" w14:textId="77777777" w:rsidR="002978E8" w:rsidRPr="00A035FA" w:rsidRDefault="002978E8" w:rsidP="002978E8">
      <w:pPr>
        <w:jc w:val="center"/>
        <w:rPr>
          <w:b/>
        </w:rPr>
      </w:pPr>
    </w:p>
    <w:p w14:paraId="27403E5D" w14:textId="77777777" w:rsidR="002978E8" w:rsidRPr="00A035FA" w:rsidRDefault="002978E8" w:rsidP="002978E8">
      <w:pPr>
        <w:rPr>
          <w:b/>
        </w:rPr>
      </w:pPr>
    </w:p>
    <w:p w14:paraId="66A54C53" w14:textId="77777777" w:rsidR="002978E8" w:rsidRPr="00A035FA" w:rsidRDefault="002978E8" w:rsidP="002978E8">
      <w:pPr>
        <w:jc w:val="center"/>
        <w:rPr>
          <w:b/>
        </w:rPr>
      </w:pPr>
    </w:p>
    <w:p w14:paraId="6E6E047C" w14:textId="77777777" w:rsidR="002978E8" w:rsidRPr="00A035FA" w:rsidRDefault="002978E8" w:rsidP="002978E8">
      <w:pPr>
        <w:jc w:val="center"/>
        <w:rPr>
          <w:b/>
        </w:rPr>
      </w:pPr>
    </w:p>
    <w:p w14:paraId="0DAEFE50" w14:textId="77777777" w:rsidR="002978E8" w:rsidRPr="00A035FA" w:rsidRDefault="002978E8" w:rsidP="002978E8">
      <w:pPr>
        <w:jc w:val="center"/>
        <w:rPr>
          <w:b/>
        </w:rPr>
      </w:pPr>
    </w:p>
    <w:p w14:paraId="0D5F00E2" w14:textId="77777777" w:rsidR="002978E8" w:rsidRPr="00A035FA" w:rsidRDefault="002978E8" w:rsidP="002978E8">
      <w:pPr>
        <w:jc w:val="center"/>
        <w:rPr>
          <w:b/>
        </w:rPr>
      </w:pPr>
    </w:p>
    <w:p w14:paraId="10B18BF6" w14:textId="77777777" w:rsidR="002978E8" w:rsidRPr="00A035FA" w:rsidRDefault="002978E8" w:rsidP="002978E8">
      <w:pPr>
        <w:jc w:val="center"/>
        <w:rPr>
          <w:b/>
        </w:rPr>
      </w:pPr>
    </w:p>
    <w:p w14:paraId="06531624" w14:textId="77777777" w:rsidR="002978E8" w:rsidRPr="00A035FA" w:rsidRDefault="002978E8" w:rsidP="002978E8">
      <w:pPr>
        <w:jc w:val="center"/>
        <w:rPr>
          <w:b/>
        </w:rPr>
      </w:pPr>
    </w:p>
    <w:p w14:paraId="3C851847" w14:textId="77777777" w:rsidR="002978E8" w:rsidRPr="00A035FA" w:rsidRDefault="002978E8" w:rsidP="002978E8">
      <w:pPr>
        <w:jc w:val="center"/>
        <w:rPr>
          <w:b/>
        </w:rPr>
      </w:pPr>
    </w:p>
    <w:p w14:paraId="59013448" w14:textId="77777777" w:rsidR="002978E8" w:rsidRPr="00A035FA" w:rsidRDefault="002978E8" w:rsidP="002978E8">
      <w:pPr>
        <w:jc w:val="center"/>
        <w:rPr>
          <w:b/>
        </w:rPr>
      </w:pPr>
    </w:p>
    <w:p w14:paraId="1E3F9BDB" w14:textId="77777777" w:rsidR="002978E8" w:rsidRPr="00A035FA" w:rsidRDefault="002978E8" w:rsidP="002978E8">
      <w:pPr>
        <w:jc w:val="center"/>
        <w:rPr>
          <w:b/>
        </w:rPr>
      </w:pPr>
    </w:p>
    <w:p w14:paraId="094AD10A" w14:textId="77777777" w:rsidR="002978E8" w:rsidRPr="00A035FA" w:rsidRDefault="002978E8" w:rsidP="002978E8">
      <w:pPr>
        <w:jc w:val="center"/>
        <w:rPr>
          <w:b/>
        </w:rPr>
      </w:pPr>
    </w:p>
    <w:p w14:paraId="1642341E" w14:textId="77777777" w:rsidR="002978E8" w:rsidRPr="00A035FA" w:rsidRDefault="002978E8" w:rsidP="002978E8">
      <w:pPr>
        <w:jc w:val="center"/>
        <w:rPr>
          <w:b/>
        </w:rPr>
      </w:pPr>
    </w:p>
    <w:p w14:paraId="04D62151" w14:textId="77777777" w:rsidR="002978E8" w:rsidRPr="00C94F88" w:rsidRDefault="002978E8" w:rsidP="002978E8">
      <w:pPr>
        <w:jc w:val="center"/>
        <w:rPr>
          <w:b/>
        </w:rPr>
      </w:pPr>
    </w:p>
    <w:p w14:paraId="2639624A" w14:textId="10869AE5" w:rsidR="002978E8" w:rsidRPr="00C94F88" w:rsidRDefault="00C94F88" w:rsidP="002978E8">
      <w:pPr>
        <w:jc w:val="center"/>
      </w:pPr>
      <w:r>
        <w:t>Iepirkumu</w:t>
      </w:r>
      <w:r w:rsidR="002978E8" w:rsidRPr="00C94F88">
        <w:t xml:space="preserve"> procedūra</w:t>
      </w:r>
      <w:r w:rsidRPr="00C94F88">
        <w:t>s</w:t>
      </w:r>
    </w:p>
    <w:p w14:paraId="48150ED3" w14:textId="77777777" w:rsidR="00C94F88" w:rsidRPr="00C94F88" w:rsidRDefault="00C94F88" w:rsidP="002978E8">
      <w:pPr>
        <w:jc w:val="center"/>
        <w:rPr>
          <w:b/>
          <w:bCs/>
        </w:rPr>
      </w:pPr>
    </w:p>
    <w:p w14:paraId="027C6915" w14:textId="7436B8E2" w:rsidR="002978E8" w:rsidRPr="00F245A3" w:rsidRDefault="002978E8" w:rsidP="002978E8">
      <w:pPr>
        <w:jc w:val="center"/>
        <w:rPr>
          <w:b/>
          <w:bCs/>
        </w:rPr>
      </w:pPr>
      <w:bookmarkStart w:id="1" w:name="_Hlk110588637"/>
      <w:r w:rsidRPr="00F245A3">
        <w:rPr>
          <w:b/>
          <w:bCs/>
          <w:iCs/>
        </w:rPr>
        <w:t>“</w:t>
      </w:r>
      <w:r w:rsidR="000B2C50" w:rsidRPr="00F245A3">
        <w:rPr>
          <w:b/>
          <w:bCs/>
        </w:rPr>
        <w:t xml:space="preserve">Kanalizācijas sistēmu uzmavu, pāreju, </w:t>
      </w:r>
      <w:proofErr w:type="spellStart"/>
      <w:r w:rsidR="000B2C50" w:rsidRPr="00F245A3">
        <w:rPr>
          <w:b/>
          <w:bCs/>
        </w:rPr>
        <w:t>trejgabalu</w:t>
      </w:r>
      <w:proofErr w:type="spellEnd"/>
      <w:r w:rsidR="000B2C50" w:rsidRPr="00F245A3">
        <w:rPr>
          <w:b/>
          <w:bCs/>
        </w:rPr>
        <w:t xml:space="preserve">, līkumu, </w:t>
      </w:r>
      <w:proofErr w:type="spellStart"/>
      <w:r w:rsidR="000B2C50" w:rsidRPr="00F245A3">
        <w:rPr>
          <w:b/>
          <w:bCs/>
        </w:rPr>
        <w:t>noslēgtapu</w:t>
      </w:r>
      <w:proofErr w:type="spellEnd"/>
      <w:r w:rsidR="000B2C50" w:rsidRPr="00F245A3">
        <w:rPr>
          <w:b/>
          <w:bCs/>
        </w:rPr>
        <w:t xml:space="preserve"> un citu </w:t>
      </w:r>
      <w:proofErr w:type="spellStart"/>
      <w:r w:rsidR="000B2C50" w:rsidRPr="00F245A3">
        <w:rPr>
          <w:b/>
          <w:bCs/>
        </w:rPr>
        <w:t>viedgabalu</w:t>
      </w:r>
      <w:proofErr w:type="spellEnd"/>
      <w:r w:rsidR="000B2C50" w:rsidRPr="00F245A3">
        <w:rPr>
          <w:b/>
          <w:bCs/>
        </w:rPr>
        <w:t xml:space="preserve"> un papildus materiālu </w:t>
      </w:r>
      <w:r w:rsidR="007E6D96">
        <w:rPr>
          <w:b/>
          <w:bCs/>
        </w:rPr>
        <w:t>p</w:t>
      </w:r>
      <w:r w:rsidR="000B2C50" w:rsidRPr="00F245A3">
        <w:rPr>
          <w:b/>
          <w:bCs/>
        </w:rPr>
        <w:t>iegāde</w:t>
      </w:r>
      <w:r w:rsidRPr="00F245A3">
        <w:rPr>
          <w:b/>
          <w:bCs/>
        </w:rPr>
        <w:t>”</w:t>
      </w:r>
    </w:p>
    <w:p w14:paraId="27C1EE42" w14:textId="77777777" w:rsidR="00C94F88" w:rsidRPr="00F245A3" w:rsidRDefault="00C94F88" w:rsidP="002978E8">
      <w:pPr>
        <w:jc w:val="center"/>
        <w:rPr>
          <w:iCs/>
        </w:rPr>
      </w:pPr>
    </w:p>
    <w:p w14:paraId="79D806F1" w14:textId="6AE67FCE" w:rsidR="002978E8" w:rsidRPr="00C94F88" w:rsidRDefault="002978E8" w:rsidP="002978E8">
      <w:pPr>
        <w:jc w:val="center"/>
        <w:rPr>
          <w:iCs/>
        </w:rPr>
      </w:pPr>
      <w:r w:rsidRPr="00C94F88">
        <w:rPr>
          <w:iCs/>
        </w:rPr>
        <w:t xml:space="preserve"> identifikācijas </w:t>
      </w:r>
      <w:r w:rsidRPr="00C94F88">
        <w:t>Nr. DŪ 202</w:t>
      </w:r>
      <w:r w:rsidR="003F4854" w:rsidRPr="00C94F88">
        <w:t>3</w:t>
      </w:r>
      <w:r w:rsidRPr="00C94F88">
        <w:t>/</w:t>
      </w:r>
      <w:r w:rsidR="003F4854" w:rsidRPr="00C94F88">
        <w:t>41</w:t>
      </w:r>
    </w:p>
    <w:bookmarkEnd w:id="1"/>
    <w:p w14:paraId="6F8F5438" w14:textId="77777777" w:rsidR="002978E8" w:rsidRPr="00C94F88" w:rsidRDefault="002978E8" w:rsidP="002978E8">
      <w:pPr>
        <w:jc w:val="center"/>
        <w:rPr>
          <w:b/>
          <w:bCs/>
        </w:rPr>
      </w:pPr>
    </w:p>
    <w:p w14:paraId="689EE53F" w14:textId="77777777" w:rsidR="002978E8" w:rsidRPr="00C94F88" w:rsidRDefault="002978E8" w:rsidP="002978E8">
      <w:pPr>
        <w:jc w:val="center"/>
        <w:rPr>
          <w:b/>
          <w:bCs/>
        </w:rPr>
      </w:pPr>
      <w:smartTag w:uri="schemas-tilde-lv/tildestengine" w:element="veidnes">
        <w:smartTagPr>
          <w:attr w:name="id" w:val="-1"/>
          <w:attr w:name="baseform" w:val="nolikums"/>
          <w:attr w:name="text" w:val="NOLIKUMS&#10;"/>
        </w:smartTagPr>
        <w:r w:rsidRPr="00C94F88">
          <w:rPr>
            <w:b/>
            <w:bCs/>
          </w:rPr>
          <w:t>NOLIKUMS</w:t>
        </w:r>
      </w:smartTag>
    </w:p>
    <w:p w14:paraId="32CD9A4C" w14:textId="77777777" w:rsidR="002978E8" w:rsidRPr="00C94F88" w:rsidRDefault="002978E8" w:rsidP="002978E8">
      <w:pPr>
        <w:jc w:val="center"/>
        <w:rPr>
          <w:b/>
        </w:rPr>
      </w:pPr>
    </w:p>
    <w:p w14:paraId="14A52B7B" w14:textId="77777777" w:rsidR="002978E8" w:rsidRPr="00C94F88" w:rsidRDefault="002978E8" w:rsidP="002978E8">
      <w:pPr>
        <w:jc w:val="center"/>
        <w:rPr>
          <w:b/>
        </w:rPr>
      </w:pPr>
    </w:p>
    <w:p w14:paraId="1F81C74E" w14:textId="77777777" w:rsidR="002978E8" w:rsidRPr="00A035FA" w:rsidRDefault="002978E8" w:rsidP="002978E8">
      <w:pPr>
        <w:jc w:val="center"/>
        <w:rPr>
          <w:b/>
        </w:rPr>
      </w:pPr>
    </w:p>
    <w:p w14:paraId="50C7C8F6" w14:textId="77777777" w:rsidR="002978E8" w:rsidRPr="00A035FA" w:rsidRDefault="002978E8" w:rsidP="002978E8">
      <w:pPr>
        <w:jc w:val="center"/>
        <w:rPr>
          <w:b/>
        </w:rPr>
      </w:pPr>
    </w:p>
    <w:p w14:paraId="1B75661A" w14:textId="77777777" w:rsidR="002978E8" w:rsidRPr="00A035FA" w:rsidRDefault="002978E8" w:rsidP="002978E8">
      <w:pPr>
        <w:jc w:val="center"/>
        <w:rPr>
          <w:b/>
        </w:rPr>
      </w:pPr>
    </w:p>
    <w:p w14:paraId="01DABA08" w14:textId="77777777" w:rsidR="002978E8" w:rsidRPr="00A035FA" w:rsidRDefault="002978E8" w:rsidP="002978E8">
      <w:pPr>
        <w:jc w:val="center"/>
        <w:rPr>
          <w:b/>
        </w:rPr>
      </w:pPr>
    </w:p>
    <w:p w14:paraId="3F1F7C6E" w14:textId="77777777" w:rsidR="002978E8" w:rsidRPr="00A035FA" w:rsidRDefault="002978E8" w:rsidP="002978E8">
      <w:pPr>
        <w:jc w:val="center"/>
        <w:rPr>
          <w:b/>
        </w:rPr>
      </w:pPr>
    </w:p>
    <w:p w14:paraId="35F5524B" w14:textId="77777777" w:rsidR="002978E8" w:rsidRPr="00A035FA" w:rsidRDefault="002978E8" w:rsidP="002978E8">
      <w:pPr>
        <w:jc w:val="center"/>
        <w:rPr>
          <w:b/>
        </w:rPr>
      </w:pPr>
    </w:p>
    <w:p w14:paraId="1F62D8EC" w14:textId="77777777" w:rsidR="002978E8" w:rsidRPr="00A035FA" w:rsidRDefault="002978E8" w:rsidP="002978E8">
      <w:pPr>
        <w:jc w:val="center"/>
        <w:rPr>
          <w:b/>
        </w:rPr>
      </w:pPr>
    </w:p>
    <w:p w14:paraId="2E2888C3" w14:textId="77777777" w:rsidR="002978E8" w:rsidRPr="00A035FA" w:rsidRDefault="002978E8" w:rsidP="002978E8">
      <w:pPr>
        <w:jc w:val="center"/>
        <w:rPr>
          <w:b/>
        </w:rPr>
      </w:pPr>
    </w:p>
    <w:p w14:paraId="64136F10" w14:textId="77777777" w:rsidR="002978E8" w:rsidRPr="00A035FA" w:rsidRDefault="002978E8" w:rsidP="002978E8">
      <w:pPr>
        <w:jc w:val="center"/>
        <w:rPr>
          <w:b/>
        </w:rPr>
      </w:pPr>
    </w:p>
    <w:p w14:paraId="5898AAED" w14:textId="77777777" w:rsidR="002978E8" w:rsidRPr="00A035FA" w:rsidRDefault="002978E8" w:rsidP="002978E8">
      <w:pPr>
        <w:jc w:val="center"/>
        <w:rPr>
          <w:b/>
        </w:rPr>
      </w:pPr>
    </w:p>
    <w:p w14:paraId="73E2386F" w14:textId="77777777" w:rsidR="002978E8" w:rsidRPr="00A035FA" w:rsidRDefault="002978E8" w:rsidP="002978E8">
      <w:pPr>
        <w:jc w:val="center"/>
        <w:rPr>
          <w:b/>
        </w:rPr>
      </w:pPr>
    </w:p>
    <w:p w14:paraId="489C0192" w14:textId="77777777" w:rsidR="002978E8" w:rsidRPr="00A035FA" w:rsidRDefault="002978E8" w:rsidP="002978E8">
      <w:pPr>
        <w:jc w:val="center"/>
        <w:rPr>
          <w:b/>
        </w:rPr>
      </w:pPr>
    </w:p>
    <w:p w14:paraId="23F512A3" w14:textId="77777777" w:rsidR="002978E8" w:rsidRPr="00A035FA" w:rsidRDefault="002978E8" w:rsidP="002978E8">
      <w:pPr>
        <w:jc w:val="center"/>
        <w:rPr>
          <w:b/>
        </w:rPr>
      </w:pPr>
    </w:p>
    <w:p w14:paraId="0BD8AD77" w14:textId="77777777" w:rsidR="002978E8" w:rsidRPr="00A035FA" w:rsidRDefault="002978E8" w:rsidP="002978E8">
      <w:pPr>
        <w:jc w:val="center"/>
        <w:rPr>
          <w:b/>
        </w:rPr>
      </w:pPr>
    </w:p>
    <w:p w14:paraId="12837531" w14:textId="77777777" w:rsidR="002978E8" w:rsidRPr="00A035FA" w:rsidRDefault="002978E8" w:rsidP="002978E8">
      <w:pPr>
        <w:jc w:val="center"/>
        <w:rPr>
          <w:b/>
        </w:rPr>
      </w:pPr>
    </w:p>
    <w:p w14:paraId="58338CCD" w14:textId="77777777" w:rsidR="002978E8" w:rsidRPr="00A035FA" w:rsidRDefault="002978E8" w:rsidP="002978E8">
      <w:pPr>
        <w:jc w:val="center"/>
        <w:rPr>
          <w:b/>
        </w:rPr>
      </w:pPr>
    </w:p>
    <w:p w14:paraId="4CAD708F" w14:textId="77777777" w:rsidR="002978E8" w:rsidRPr="00A035FA" w:rsidRDefault="002978E8" w:rsidP="002978E8">
      <w:pPr>
        <w:jc w:val="center"/>
        <w:rPr>
          <w:b/>
        </w:rPr>
      </w:pPr>
    </w:p>
    <w:p w14:paraId="34C400DB" w14:textId="77777777" w:rsidR="002978E8" w:rsidRPr="00A035FA" w:rsidRDefault="002978E8" w:rsidP="002978E8">
      <w:pPr>
        <w:jc w:val="center"/>
        <w:rPr>
          <w:b/>
        </w:rPr>
      </w:pPr>
    </w:p>
    <w:p w14:paraId="5E61A268" w14:textId="77777777" w:rsidR="002978E8" w:rsidRPr="00A035FA" w:rsidRDefault="002978E8" w:rsidP="002978E8">
      <w:pPr>
        <w:jc w:val="center"/>
        <w:rPr>
          <w:b/>
        </w:rPr>
      </w:pPr>
    </w:p>
    <w:p w14:paraId="6D0B2DBC" w14:textId="77777777" w:rsidR="002978E8" w:rsidRPr="00A035FA" w:rsidRDefault="002978E8" w:rsidP="002978E8">
      <w:pPr>
        <w:rPr>
          <w:b/>
        </w:rPr>
      </w:pPr>
    </w:p>
    <w:p w14:paraId="06714FFE" w14:textId="77777777" w:rsidR="000B2C50" w:rsidRDefault="000B2C50">
      <w:pPr>
        <w:spacing w:after="160" w:line="259" w:lineRule="auto"/>
        <w:rPr>
          <w:sz w:val="22"/>
          <w:szCs w:val="22"/>
        </w:rPr>
      </w:pPr>
      <w:r>
        <w:rPr>
          <w:sz w:val="22"/>
          <w:szCs w:val="22"/>
        </w:rPr>
        <w:br w:type="page"/>
      </w:r>
    </w:p>
    <w:sdt>
      <w:sdtPr>
        <w:rPr>
          <w:rFonts w:ascii="Times New Roman" w:eastAsia="Times New Roman" w:hAnsi="Times New Roman" w:cs="Times New Roman"/>
          <w:color w:val="auto"/>
          <w:sz w:val="22"/>
          <w:szCs w:val="22"/>
        </w:rPr>
        <w:id w:val="1838428920"/>
        <w:docPartObj>
          <w:docPartGallery w:val="Table of Contents"/>
          <w:docPartUnique/>
        </w:docPartObj>
      </w:sdtPr>
      <w:sdtEndPr>
        <w:rPr>
          <w:b/>
          <w:bCs/>
        </w:rPr>
      </w:sdtEndPr>
      <w:sdtContent>
        <w:p w14:paraId="243AA41F" w14:textId="1BF5910F" w:rsidR="00995891" w:rsidRPr="00995891" w:rsidRDefault="00995891">
          <w:pPr>
            <w:pStyle w:val="TOCHeading"/>
            <w:rPr>
              <w:rFonts w:ascii="Times New Roman" w:hAnsi="Times New Roman" w:cs="Times New Roman"/>
              <w:sz w:val="22"/>
              <w:szCs w:val="22"/>
            </w:rPr>
          </w:pPr>
          <w:r w:rsidRPr="00995891">
            <w:rPr>
              <w:rFonts w:ascii="Times New Roman" w:hAnsi="Times New Roman" w:cs="Times New Roman"/>
              <w:sz w:val="22"/>
              <w:szCs w:val="22"/>
            </w:rPr>
            <w:t>Satura rādītājs</w:t>
          </w:r>
        </w:p>
        <w:p w14:paraId="148B3E2D" w14:textId="7993F3EE" w:rsidR="009C18D7" w:rsidRDefault="00995891">
          <w:pPr>
            <w:pStyle w:val="TOC2"/>
            <w:rPr>
              <w:rFonts w:asciiTheme="minorHAnsi" w:eastAsiaTheme="minorEastAsia" w:hAnsiTheme="minorHAnsi" w:cstheme="minorBidi"/>
              <w:noProof/>
              <w:kern w:val="2"/>
              <w:sz w:val="22"/>
              <w:szCs w:val="22"/>
              <w14:ligatures w14:val="standardContextual"/>
            </w:rPr>
          </w:pPr>
          <w:r w:rsidRPr="00995891">
            <w:rPr>
              <w:sz w:val="22"/>
              <w:szCs w:val="22"/>
            </w:rPr>
            <w:fldChar w:fldCharType="begin"/>
          </w:r>
          <w:r w:rsidRPr="00995891">
            <w:rPr>
              <w:sz w:val="22"/>
              <w:szCs w:val="22"/>
            </w:rPr>
            <w:instrText xml:space="preserve"> TOC \o "1-3" \h \z \u </w:instrText>
          </w:r>
          <w:r w:rsidRPr="00995891">
            <w:rPr>
              <w:sz w:val="22"/>
              <w:szCs w:val="22"/>
            </w:rPr>
            <w:fldChar w:fldCharType="separate"/>
          </w:r>
          <w:hyperlink w:anchor="_Toc147403381" w:history="1">
            <w:r w:rsidR="009C18D7" w:rsidRPr="00BC32E5">
              <w:rPr>
                <w:rStyle w:val="Hyperlink"/>
                <w:noProof/>
                <w:kern w:val="32"/>
              </w:rPr>
              <w:t>1.</w:t>
            </w:r>
            <w:r w:rsidR="009C18D7">
              <w:rPr>
                <w:rFonts w:asciiTheme="minorHAnsi" w:eastAsiaTheme="minorEastAsia" w:hAnsiTheme="minorHAnsi" w:cstheme="minorBidi"/>
                <w:noProof/>
                <w:kern w:val="2"/>
                <w:sz w:val="22"/>
                <w:szCs w:val="22"/>
                <w14:ligatures w14:val="standardContextual"/>
              </w:rPr>
              <w:tab/>
            </w:r>
            <w:r w:rsidR="009C18D7" w:rsidRPr="00BC32E5">
              <w:rPr>
                <w:rStyle w:val="Hyperlink"/>
                <w:noProof/>
              </w:rPr>
              <w:t>Vispārīgā informācija</w:t>
            </w:r>
            <w:r w:rsidR="009C18D7">
              <w:rPr>
                <w:noProof/>
                <w:webHidden/>
              </w:rPr>
              <w:tab/>
            </w:r>
            <w:r w:rsidR="009C18D7">
              <w:rPr>
                <w:noProof/>
                <w:webHidden/>
              </w:rPr>
              <w:fldChar w:fldCharType="begin"/>
            </w:r>
            <w:r w:rsidR="009C18D7">
              <w:rPr>
                <w:noProof/>
                <w:webHidden/>
              </w:rPr>
              <w:instrText xml:space="preserve"> PAGEREF _Toc147403381 \h </w:instrText>
            </w:r>
            <w:r w:rsidR="009C18D7">
              <w:rPr>
                <w:noProof/>
                <w:webHidden/>
              </w:rPr>
            </w:r>
            <w:r w:rsidR="009C18D7">
              <w:rPr>
                <w:noProof/>
                <w:webHidden/>
              </w:rPr>
              <w:fldChar w:fldCharType="separate"/>
            </w:r>
            <w:r w:rsidR="009C18D7">
              <w:rPr>
                <w:noProof/>
                <w:webHidden/>
              </w:rPr>
              <w:t>3</w:t>
            </w:r>
            <w:r w:rsidR="009C18D7">
              <w:rPr>
                <w:noProof/>
                <w:webHidden/>
              </w:rPr>
              <w:fldChar w:fldCharType="end"/>
            </w:r>
          </w:hyperlink>
        </w:p>
        <w:p w14:paraId="3CDCEE28" w14:textId="512095EA"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2" w:history="1">
            <w:r w:rsidRPr="00BC32E5">
              <w:rPr>
                <w:rStyle w:val="Hyperlink"/>
                <w:noProof/>
              </w:rPr>
              <w:t>2.</w:t>
            </w:r>
            <w:r>
              <w:rPr>
                <w:rFonts w:asciiTheme="minorHAnsi" w:eastAsiaTheme="minorEastAsia" w:hAnsiTheme="minorHAnsi" w:cstheme="minorBidi"/>
                <w:noProof/>
                <w:kern w:val="2"/>
                <w:sz w:val="22"/>
                <w:szCs w:val="22"/>
                <w14:ligatures w14:val="standardContextual"/>
              </w:rPr>
              <w:tab/>
            </w:r>
            <w:r w:rsidRPr="00BC32E5">
              <w:rPr>
                <w:rStyle w:val="Hyperlink"/>
                <w:noProof/>
              </w:rPr>
              <w:t>Iepirkuma priekšmeta apraksts</w:t>
            </w:r>
            <w:r>
              <w:rPr>
                <w:noProof/>
                <w:webHidden/>
              </w:rPr>
              <w:tab/>
            </w:r>
            <w:r>
              <w:rPr>
                <w:noProof/>
                <w:webHidden/>
              </w:rPr>
              <w:fldChar w:fldCharType="begin"/>
            </w:r>
            <w:r>
              <w:rPr>
                <w:noProof/>
                <w:webHidden/>
              </w:rPr>
              <w:instrText xml:space="preserve"> PAGEREF _Toc147403382 \h </w:instrText>
            </w:r>
            <w:r>
              <w:rPr>
                <w:noProof/>
                <w:webHidden/>
              </w:rPr>
            </w:r>
            <w:r>
              <w:rPr>
                <w:noProof/>
                <w:webHidden/>
              </w:rPr>
              <w:fldChar w:fldCharType="separate"/>
            </w:r>
            <w:r>
              <w:rPr>
                <w:noProof/>
                <w:webHidden/>
              </w:rPr>
              <w:t>3</w:t>
            </w:r>
            <w:r>
              <w:rPr>
                <w:noProof/>
                <w:webHidden/>
              </w:rPr>
              <w:fldChar w:fldCharType="end"/>
            </w:r>
          </w:hyperlink>
        </w:p>
        <w:p w14:paraId="02A95C03" w14:textId="62BAF5A8"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3" w:history="1">
            <w:r w:rsidRPr="00BC32E5">
              <w:rPr>
                <w:rStyle w:val="Hyperlink"/>
                <w:noProof/>
              </w:rPr>
              <w:t>3.</w:t>
            </w:r>
            <w:r>
              <w:rPr>
                <w:rFonts w:asciiTheme="minorHAnsi" w:eastAsiaTheme="minorEastAsia" w:hAnsiTheme="minorHAnsi" w:cstheme="minorBidi"/>
                <w:noProof/>
                <w:kern w:val="2"/>
                <w:sz w:val="22"/>
                <w:szCs w:val="22"/>
                <w14:ligatures w14:val="standardContextual"/>
              </w:rPr>
              <w:tab/>
            </w:r>
            <w:r w:rsidRPr="00BC32E5">
              <w:rPr>
                <w:rStyle w:val="Hyperlink"/>
                <w:noProof/>
                <w:lang w:eastAsia="ar-SA"/>
              </w:rPr>
              <w:t>Iepirkuma līguma izpildes laiks, vieta un svarīgākie nosacījumi</w:t>
            </w:r>
            <w:r>
              <w:rPr>
                <w:noProof/>
                <w:webHidden/>
              </w:rPr>
              <w:tab/>
            </w:r>
            <w:r>
              <w:rPr>
                <w:noProof/>
                <w:webHidden/>
              </w:rPr>
              <w:fldChar w:fldCharType="begin"/>
            </w:r>
            <w:r>
              <w:rPr>
                <w:noProof/>
                <w:webHidden/>
              </w:rPr>
              <w:instrText xml:space="preserve"> PAGEREF _Toc147403383 \h </w:instrText>
            </w:r>
            <w:r>
              <w:rPr>
                <w:noProof/>
                <w:webHidden/>
              </w:rPr>
            </w:r>
            <w:r>
              <w:rPr>
                <w:noProof/>
                <w:webHidden/>
              </w:rPr>
              <w:fldChar w:fldCharType="separate"/>
            </w:r>
            <w:r>
              <w:rPr>
                <w:noProof/>
                <w:webHidden/>
              </w:rPr>
              <w:t>3</w:t>
            </w:r>
            <w:r>
              <w:rPr>
                <w:noProof/>
                <w:webHidden/>
              </w:rPr>
              <w:fldChar w:fldCharType="end"/>
            </w:r>
          </w:hyperlink>
        </w:p>
        <w:p w14:paraId="363B8CA6" w14:textId="072288F6"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4" w:history="1">
            <w:r w:rsidRPr="00BC32E5">
              <w:rPr>
                <w:rStyle w:val="Hyperlink"/>
                <w:noProof/>
              </w:rPr>
              <w:t>4.</w:t>
            </w:r>
            <w:r>
              <w:rPr>
                <w:rFonts w:asciiTheme="minorHAnsi" w:eastAsiaTheme="minorEastAsia" w:hAnsiTheme="minorHAnsi" w:cstheme="minorBidi"/>
                <w:noProof/>
                <w:kern w:val="2"/>
                <w:sz w:val="22"/>
                <w:szCs w:val="22"/>
                <w14:ligatures w14:val="standardContextual"/>
              </w:rPr>
              <w:tab/>
            </w:r>
            <w:r w:rsidRPr="00BC32E5">
              <w:rPr>
                <w:rStyle w:val="Hyperlink"/>
                <w:noProof/>
              </w:rPr>
              <w:t>Informācija par iepirkumu</w:t>
            </w:r>
            <w:r>
              <w:rPr>
                <w:noProof/>
                <w:webHidden/>
              </w:rPr>
              <w:tab/>
            </w:r>
            <w:r>
              <w:rPr>
                <w:noProof/>
                <w:webHidden/>
              </w:rPr>
              <w:fldChar w:fldCharType="begin"/>
            </w:r>
            <w:r>
              <w:rPr>
                <w:noProof/>
                <w:webHidden/>
              </w:rPr>
              <w:instrText xml:space="preserve"> PAGEREF _Toc147403384 \h </w:instrText>
            </w:r>
            <w:r>
              <w:rPr>
                <w:noProof/>
                <w:webHidden/>
              </w:rPr>
            </w:r>
            <w:r>
              <w:rPr>
                <w:noProof/>
                <w:webHidden/>
              </w:rPr>
              <w:fldChar w:fldCharType="separate"/>
            </w:r>
            <w:r>
              <w:rPr>
                <w:noProof/>
                <w:webHidden/>
              </w:rPr>
              <w:t>4</w:t>
            </w:r>
            <w:r>
              <w:rPr>
                <w:noProof/>
                <w:webHidden/>
              </w:rPr>
              <w:fldChar w:fldCharType="end"/>
            </w:r>
          </w:hyperlink>
        </w:p>
        <w:p w14:paraId="258F8092" w14:textId="662A9058"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5" w:history="1">
            <w:r w:rsidRPr="00BC32E5">
              <w:rPr>
                <w:rStyle w:val="Hyperlink"/>
                <w:noProof/>
              </w:rPr>
              <w:t>5.</w:t>
            </w:r>
            <w:r>
              <w:rPr>
                <w:rFonts w:asciiTheme="minorHAnsi" w:eastAsiaTheme="minorEastAsia" w:hAnsiTheme="minorHAnsi" w:cstheme="minorBidi"/>
                <w:noProof/>
                <w:kern w:val="2"/>
                <w:sz w:val="22"/>
                <w:szCs w:val="22"/>
                <w14:ligatures w14:val="standardContextual"/>
              </w:rPr>
              <w:tab/>
            </w:r>
            <w:r w:rsidRPr="00BC32E5">
              <w:rPr>
                <w:rStyle w:val="Hyperlink"/>
                <w:noProof/>
              </w:rPr>
              <w:t>Piedāvājumu iesniegšanas kārtība</w:t>
            </w:r>
            <w:r>
              <w:rPr>
                <w:noProof/>
                <w:webHidden/>
              </w:rPr>
              <w:tab/>
            </w:r>
            <w:r>
              <w:rPr>
                <w:noProof/>
                <w:webHidden/>
              </w:rPr>
              <w:fldChar w:fldCharType="begin"/>
            </w:r>
            <w:r>
              <w:rPr>
                <w:noProof/>
                <w:webHidden/>
              </w:rPr>
              <w:instrText xml:space="preserve"> PAGEREF _Toc147403385 \h </w:instrText>
            </w:r>
            <w:r>
              <w:rPr>
                <w:noProof/>
                <w:webHidden/>
              </w:rPr>
            </w:r>
            <w:r>
              <w:rPr>
                <w:noProof/>
                <w:webHidden/>
              </w:rPr>
              <w:fldChar w:fldCharType="separate"/>
            </w:r>
            <w:r>
              <w:rPr>
                <w:noProof/>
                <w:webHidden/>
              </w:rPr>
              <w:t>4</w:t>
            </w:r>
            <w:r>
              <w:rPr>
                <w:noProof/>
                <w:webHidden/>
              </w:rPr>
              <w:fldChar w:fldCharType="end"/>
            </w:r>
          </w:hyperlink>
        </w:p>
        <w:p w14:paraId="0D44175E" w14:textId="7AAB97BB"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6" w:history="1">
            <w:r w:rsidRPr="00BC32E5">
              <w:rPr>
                <w:rStyle w:val="Hyperlink"/>
                <w:noProof/>
              </w:rPr>
              <w:t>6.</w:t>
            </w:r>
            <w:r>
              <w:rPr>
                <w:rFonts w:asciiTheme="minorHAnsi" w:eastAsiaTheme="minorEastAsia" w:hAnsiTheme="minorHAnsi" w:cstheme="minorBidi"/>
                <w:noProof/>
                <w:kern w:val="2"/>
                <w:sz w:val="22"/>
                <w:szCs w:val="22"/>
                <w14:ligatures w14:val="standardContextual"/>
              </w:rPr>
              <w:tab/>
            </w:r>
            <w:r w:rsidRPr="00BC32E5">
              <w:rPr>
                <w:rStyle w:val="Hyperlink"/>
                <w:noProof/>
              </w:rPr>
              <w:t>Prasības attiecībā uz piedāvājuma noformējumu un iesniegšanu</w:t>
            </w:r>
            <w:r>
              <w:rPr>
                <w:noProof/>
                <w:webHidden/>
              </w:rPr>
              <w:tab/>
            </w:r>
            <w:r>
              <w:rPr>
                <w:noProof/>
                <w:webHidden/>
              </w:rPr>
              <w:fldChar w:fldCharType="begin"/>
            </w:r>
            <w:r>
              <w:rPr>
                <w:noProof/>
                <w:webHidden/>
              </w:rPr>
              <w:instrText xml:space="preserve"> PAGEREF _Toc147403386 \h </w:instrText>
            </w:r>
            <w:r>
              <w:rPr>
                <w:noProof/>
                <w:webHidden/>
              </w:rPr>
            </w:r>
            <w:r>
              <w:rPr>
                <w:noProof/>
                <w:webHidden/>
              </w:rPr>
              <w:fldChar w:fldCharType="separate"/>
            </w:r>
            <w:r>
              <w:rPr>
                <w:noProof/>
                <w:webHidden/>
              </w:rPr>
              <w:t>4</w:t>
            </w:r>
            <w:r>
              <w:rPr>
                <w:noProof/>
                <w:webHidden/>
              </w:rPr>
              <w:fldChar w:fldCharType="end"/>
            </w:r>
          </w:hyperlink>
        </w:p>
        <w:p w14:paraId="084118B7" w14:textId="0676A8D2"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7" w:history="1">
            <w:r w:rsidRPr="00BC32E5">
              <w:rPr>
                <w:rStyle w:val="Hyperlink"/>
                <w:noProof/>
              </w:rPr>
              <w:t>7.</w:t>
            </w:r>
            <w:r>
              <w:rPr>
                <w:rFonts w:asciiTheme="minorHAnsi" w:eastAsiaTheme="minorEastAsia" w:hAnsiTheme="minorHAnsi" w:cstheme="minorBidi"/>
                <w:noProof/>
                <w:kern w:val="2"/>
                <w:sz w:val="22"/>
                <w:szCs w:val="22"/>
                <w14:ligatures w14:val="standardContextual"/>
              </w:rPr>
              <w:tab/>
            </w:r>
            <w:r w:rsidRPr="00BC32E5">
              <w:rPr>
                <w:rStyle w:val="Hyperlink"/>
                <w:noProof/>
              </w:rPr>
              <w:t>Prasības piedāvājuma nodrošinājumam un saistību izpildes nodrošinājumam</w:t>
            </w:r>
            <w:r>
              <w:rPr>
                <w:noProof/>
                <w:webHidden/>
              </w:rPr>
              <w:tab/>
            </w:r>
            <w:r>
              <w:rPr>
                <w:noProof/>
                <w:webHidden/>
              </w:rPr>
              <w:fldChar w:fldCharType="begin"/>
            </w:r>
            <w:r>
              <w:rPr>
                <w:noProof/>
                <w:webHidden/>
              </w:rPr>
              <w:instrText xml:space="preserve"> PAGEREF _Toc147403387 \h </w:instrText>
            </w:r>
            <w:r>
              <w:rPr>
                <w:noProof/>
                <w:webHidden/>
              </w:rPr>
            </w:r>
            <w:r>
              <w:rPr>
                <w:noProof/>
                <w:webHidden/>
              </w:rPr>
              <w:fldChar w:fldCharType="separate"/>
            </w:r>
            <w:r>
              <w:rPr>
                <w:noProof/>
                <w:webHidden/>
              </w:rPr>
              <w:t>5</w:t>
            </w:r>
            <w:r>
              <w:rPr>
                <w:noProof/>
                <w:webHidden/>
              </w:rPr>
              <w:fldChar w:fldCharType="end"/>
            </w:r>
          </w:hyperlink>
        </w:p>
        <w:p w14:paraId="445DD45C" w14:textId="2FEDF3B5"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8" w:history="1">
            <w:r w:rsidRPr="00BC32E5">
              <w:rPr>
                <w:rStyle w:val="Hyperlink"/>
                <w:noProof/>
              </w:rPr>
              <w:t>8.</w:t>
            </w:r>
            <w:r>
              <w:rPr>
                <w:rFonts w:asciiTheme="minorHAnsi" w:eastAsiaTheme="minorEastAsia" w:hAnsiTheme="minorHAnsi" w:cstheme="minorBidi"/>
                <w:noProof/>
                <w:kern w:val="2"/>
                <w:sz w:val="22"/>
                <w:szCs w:val="22"/>
                <w14:ligatures w14:val="standardContextual"/>
              </w:rPr>
              <w:tab/>
            </w:r>
            <w:r w:rsidRPr="00BC32E5">
              <w:rPr>
                <w:rStyle w:val="Hyperlink"/>
                <w:noProof/>
              </w:rPr>
              <w:t>Prasības pretendentam un iesniedzamie dokumenti</w:t>
            </w:r>
            <w:r>
              <w:rPr>
                <w:noProof/>
                <w:webHidden/>
              </w:rPr>
              <w:tab/>
            </w:r>
            <w:r>
              <w:rPr>
                <w:noProof/>
                <w:webHidden/>
              </w:rPr>
              <w:fldChar w:fldCharType="begin"/>
            </w:r>
            <w:r>
              <w:rPr>
                <w:noProof/>
                <w:webHidden/>
              </w:rPr>
              <w:instrText xml:space="preserve"> PAGEREF _Toc147403388 \h </w:instrText>
            </w:r>
            <w:r>
              <w:rPr>
                <w:noProof/>
                <w:webHidden/>
              </w:rPr>
            </w:r>
            <w:r>
              <w:rPr>
                <w:noProof/>
                <w:webHidden/>
              </w:rPr>
              <w:fldChar w:fldCharType="separate"/>
            </w:r>
            <w:r>
              <w:rPr>
                <w:noProof/>
                <w:webHidden/>
              </w:rPr>
              <w:t>5</w:t>
            </w:r>
            <w:r>
              <w:rPr>
                <w:noProof/>
                <w:webHidden/>
              </w:rPr>
              <w:fldChar w:fldCharType="end"/>
            </w:r>
          </w:hyperlink>
        </w:p>
        <w:p w14:paraId="5EA8A9E2" w14:textId="4F72DCDA"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89" w:history="1">
            <w:r w:rsidRPr="00BC32E5">
              <w:rPr>
                <w:rStyle w:val="Hyperlink"/>
                <w:noProof/>
              </w:rPr>
              <w:t>9.</w:t>
            </w:r>
            <w:r>
              <w:rPr>
                <w:rFonts w:asciiTheme="minorHAnsi" w:eastAsiaTheme="minorEastAsia" w:hAnsiTheme="minorHAnsi" w:cstheme="minorBidi"/>
                <w:noProof/>
                <w:kern w:val="2"/>
                <w:sz w:val="22"/>
                <w:szCs w:val="22"/>
                <w14:ligatures w14:val="standardContextual"/>
              </w:rPr>
              <w:tab/>
            </w:r>
            <w:r w:rsidRPr="00BC32E5">
              <w:rPr>
                <w:rStyle w:val="Hyperlink"/>
                <w:noProof/>
              </w:rPr>
              <w:t>Noteikumi, kā piegādātāju apvienībām ir jāizpilda prasības attiecībā uz tehniskajām un profesionālajām spējām</w:t>
            </w:r>
            <w:r>
              <w:rPr>
                <w:noProof/>
                <w:webHidden/>
              </w:rPr>
              <w:tab/>
            </w:r>
            <w:r>
              <w:rPr>
                <w:noProof/>
                <w:webHidden/>
              </w:rPr>
              <w:fldChar w:fldCharType="begin"/>
            </w:r>
            <w:r>
              <w:rPr>
                <w:noProof/>
                <w:webHidden/>
              </w:rPr>
              <w:instrText xml:space="preserve"> PAGEREF _Toc147403389 \h </w:instrText>
            </w:r>
            <w:r>
              <w:rPr>
                <w:noProof/>
                <w:webHidden/>
              </w:rPr>
            </w:r>
            <w:r>
              <w:rPr>
                <w:noProof/>
                <w:webHidden/>
              </w:rPr>
              <w:fldChar w:fldCharType="separate"/>
            </w:r>
            <w:r>
              <w:rPr>
                <w:noProof/>
                <w:webHidden/>
              </w:rPr>
              <w:t>6</w:t>
            </w:r>
            <w:r>
              <w:rPr>
                <w:noProof/>
                <w:webHidden/>
              </w:rPr>
              <w:fldChar w:fldCharType="end"/>
            </w:r>
          </w:hyperlink>
        </w:p>
        <w:p w14:paraId="078A227D" w14:textId="53AE144D"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90" w:history="1">
            <w:r w:rsidRPr="00BC32E5">
              <w:rPr>
                <w:rStyle w:val="Hyperlink"/>
                <w:noProof/>
              </w:rPr>
              <w:t>10.</w:t>
            </w:r>
            <w:r>
              <w:rPr>
                <w:rFonts w:asciiTheme="minorHAnsi" w:eastAsiaTheme="minorEastAsia" w:hAnsiTheme="minorHAnsi" w:cstheme="minorBidi"/>
                <w:noProof/>
                <w:kern w:val="2"/>
                <w:sz w:val="22"/>
                <w:szCs w:val="22"/>
                <w14:ligatures w14:val="standardContextual"/>
              </w:rPr>
              <w:tab/>
            </w:r>
            <w:r w:rsidRPr="00BC32E5">
              <w:rPr>
                <w:rStyle w:val="Hyperlink"/>
                <w:noProof/>
              </w:rPr>
              <w:t>Piedāvājuma vērtēšana un izvēle</w:t>
            </w:r>
            <w:r>
              <w:rPr>
                <w:noProof/>
                <w:webHidden/>
              </w:rPr>
              <w:tab/>
            </w:r>
            <w:r>
              <w:rPr>
                <w:noProof/>
                <w:webHidden/>
              </w:rPr>
              <w:fldChar w:fldCharType="begin"/>
            </w:r>
            <w:r>
              <w:rPr>
                <w:noProof/>
                <w:webHidden/>
              </w:rPr>
              <w:instrText xml:space="preserve"> PAGEREF _Toc147403390 \h </w:instrText>
            </w:r>
            <w:r>
              <w:rPr>
                <w:noProof/>
                <w:webHidden/>
              </w:rPr>
            </w:r>
            <w:r>
              <w:rPr>
                <w:noProof/>
                <w:webHidden/>
              </w:rPr>
              <w:fldChar w:fldCharType="separate"/>
            </w:r>
            <w:r>
              <w:rPr>
                <w:noProof/>
                <w:webHidden/>
              </w:rPr>
              <w:t>7</w:t>
            </w:r>
            <w:r>
              <w:rPr>
                <w:noProof/>
                <w:webHidden/>
              </w:rPr>
              <w:fldChar w:fldCharType="end"/>
            </w:r>
          </w:hyperlink>
        </w:p>
        <w:p w14:paraId="5959D1A7" w14:textId="0E198B54"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91" w:history="1">
            <w:r w:rsidRPr="00BC32E5">
              <w:rPr>
                <w:rStyle w:val="Hyperlink"/>
                <w:noProof/>
              </w:rPr>
              <w:t>11.</w:t>
            </w:r>
            <w:r>
              <w:rPr>
                <w:rFonts w:asciiTheme="minorHAnsi" w:eastAsiaTheme="minorEastAsia" w:hAnsiTheme="minorHAnsi" w:cstheme="minorBidi"/>
                <w:noProof/>
                <w:kern w:val="2"/>
                <w:sz w:val="22"/>
                <w:szCs w:val="22"/>
                <w14:ligatures w14:val="standardContextual"/>
              </w:rPr>
              <w:tab/>
            </w:r>
            <w:r w:rsidRPr="00BC32E5">
              <w:rPr>
                <w:rStyle w:val="Hyperlink"/>
                <w:noProof/>
              </w:rPr>
              <w:t>Pretendenta pienākumi un tiesības</w:t>
            </w:r>
            <w:r>
              <w:rPr>
                <w:noProof/>
                <w:webHidden/>
              </w:rPr>
              <w:tab/>
            </w:r>
            <w:r>
              <w:rPr>
                <w:noProof/>
                <w:webHidden/>
              </w:rPr>
              <w:fldChar w:fldCharType="begin"/>
            </w:r>
            <w:r>
              <w:rPr>
                <w:noProof/>
                <w:webHidden/>
              </w:rPr>
              <w:instrText xml:space="preserve"> PAGEREF _Toc147403391 \h </w:instrText>
            </w:r>
            <w:r>
              <w:rPr>
                <w:noProof/>
                <w:webHidden/>
              </w:rPr>
            </w:r>
            <w:r>
              <w:rPr>
                <w:noProof/>
                <w:webHidden/>
              </w:rPr>
              <w:fldChar w:fldCharType="separate"/>
            </w:r>
            <w:r>
              <w:rPr>
                <w:noProof/>
                <w:webHidden/>
              </w:rPr>
              <w:t>7</w:t>
            </w:r>
            <w:r>
              <w:rPr>
                <w:noProof/>
                <w:webHidden/>
              </w:rPr>
              <w:fldChar w:fldCharType="end"/>
            </w:r>
          </w:hyperlink>
        </w:p>
        <w:p w14:paraId="65CCCF01" w14:textId="46E2C9E1"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92" w:history="1">
            <w:r w:rsidRPr="00BC32E5">
              <w:rPr>
                <w:rStyle w:val="Hyperlink"/>
                <w:noProof/>
              </w:rPr>
              <w:t>12.</w:t>
            </w:r>
            <w:r>
              <w:rPr>
                <w:rFonts w:asciiTheme="minorHAnsi" w:eastAsiaTheme="minorEastAsia" w:hAnsiTheme="minorHAnsi" w:cstheme="minorBidi"/>
                <w:noProof/>
                <w:kern w:val="2"/>
                <w:sz w:val="22"/>
                <w:szCs w:val="22"/>
                <w14:ligatures w14:val="standardContextual"/>
              </w:rPr>
              <w:tab/>
            </w:r>
            <w:r w:rsidRPr="00BC32E5">
              <w:rPr>
                <w:rStyle w:val="Hyperlink"/>
                <w:noProof/>
              </w:rPr>
              <w:t>Iepirkuma komisijas pienākumi un tiesības</w:t>
            </w:r>
            <w:r>
              <w:rPr>
                <w:noProof/>
                <w:webHidden/>
              </w:rPr>
              <w:tab/>
            </w:r>
            <w:r>
              <w:rPr>
                <w:noProof/>
                <w:webHidden/>
              </w:rPr>
              <w:fldChar w:fldCharType="begin"/>
            </w:r>
            <w:r>
              <w:rPr>
                <w:noProof/>
                <w:webHidden/>
              </w:rPr>
              <w:instrText xml:space="preserve"> PAGEREF _Toc147403392 \h </w:instrText>
            </w:r>
            <w:r>
              <w:rPr>
                <w:noProof/>
                <w:webHidden/>
              </w:rPr>
            </w:r>
            <w:r>
              <w:rPr>
                <w:noProof/>
                <w:webHidden/>
              </w:rPr>
              <w:fldChar w:fldCharType="separate"/>
            </w:r>
            <w:r>
              <w:rPr>
                <w:noProof/>
                <w:webHidden/>
              </w:rPr>
              <w:t>8</w:t>
            </w:r>
            <w:r>
              <w:rPr>
                <w:noProof/>
                <w:webHidden/>
              </w:rPr>
              <w:fldChar w:fldCharType="end"/>
            </w:r>
          </w:hyperlink>
        </w:p>
        <w:p w14:paraId="7D2E434F" w14:textId="3ACF3BED"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93" w:history="1">
            <w:r w:rsidRPr="00BC32E5">
              <w:rPr>
                <w:rStyle w:val="Hyperlink"/>
                <w:i/>
                <w:iCs/>
                <w:noProof/>
              </w:rPr>
              <w:t>1.pielikums</w:t>
            </w:r>
            <w:r>
              <w:rPr>
                <w:noProof/>
                <w:webHidden/>
              </w:rPr>
              <w:tab/>
            </w:r>
            <w:r>
              <w:rPr>
                <w:noProof/>
                <w:webHidden/>
              </w:rPr>
              <w:fldChar w:fldCharType="begin"/>
            </w:r>
            <w:r>
              <w:rPr>
                <w:noProof/>
                <w:webHidden/>
              </w:rPr>
              <w:instrText xml:space="preserve"> PAGEREF _Toc147403393 \h </w:instrText>
            </w:r>
            <w:r>
              <w:rPr>
                <w:noProof/>
                <w:webHidden/>
              </w:rPr>
            </w:r>
            <w:r>
              <w:rPr>
                <w:noProof/>
                <w:webHidden/>
              </w:rPr>
              <w:fldChar w:fldCharType="separate"/>
            </w:r>
            <w:r>
              <w:rPr>
                <w:noProof/>
                <w:webHidden/>
              </w:rPr>
              <w:t>9</w:t>
            </w:r>
            <w:r>
              <w:rPr>
                <w:noProof/>
                <w:webHidden/>
              </w:rPr>
              <w:fldChar w:fldCharType="end"/>
            </w:r>
          </w:hyperlink>
        </w:p>
        <w:p w14:paraId="72D927C1" w14:textId="24741E5F"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94" w:history="1">
            <w:r w:rsidRPr="00BC32E5">
              <w:rPr>
                <w:rStyle w:val="Hyperlink"/>
                <w:rFonts w:eastAsia="Andale Sans UI"/>
                <w:i/>
                <w:iCs/>
                <w:noProof/>
                <w:lang w:eastAsia="ja-JP" w:bidi="fa-IR"/>
              </w:rPr>
              <w:t>2.pielikums</w:t>
            </w:r>
            <w:r>
              <w:rPr>
                <w:noProof/>
                <w:webHidden/>
              </w:rPr>
              <w:tab/>
            </w:r>
            <w:r>
              <w:rPr>
                <w:noProof/>
                <w:webHidden/>
              </w:rPr>
              <w:fldChar w:fldCharType="begin"/>
            </w:r>
            <w:r>
              <w:rPr>
                <w:noProof/>
                <w:webHidden/>
              </w:rPr>
              <w:instrText xml:space="preserve"> PAGEREF _Toc147403394 \h </w:instrText>
            </w:r>
            <w:r>
              <w:rPr>
                <w:noProof/>
                <w:webHidden/>
              </w:rPr>
            </w:r>
            <w:r>
              <w:rPr>
                <w:noProof/>
                <w:webHidden/>
              </w:rPr>
              <w:fldChar w:fldCharType="separate"/>
            </w:r>
            <w:r>
              <w:rPr>
                <w:noProof/>
                <w:webHidden/>
              </w:rPr>
              <w:t>17</w:t>
            </w:r>
            <w:r>
              <w:rPr>
                <w:noProof/>
                <w:webHidden/>
              </w:rPr>
              <w:fldChar w:fldCharType="end"/>
            </w:r>
          </w:hyperlink>
        </w:p>
        <w:p w14:paraId="0FD71346" w14:textId="7E1B29C9"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95" w:history="1">
            <w:r w:rsidRPr="00BC32E5">
              <w:rPr>
                <w:rStyle w:val="Hyperlink"/>
                <w:i/>
                <w:iCs/>
                <w:noProof/>
              </w:rPr>
              <w:t>3.pielikuums</w:t>
            </w:r>
            <w:r>
              <w:rPr>
                <w:noProof/>
                <w:webHidden/>
              </w:rPr>
              <w:tab/>
            </w:r>
            <w:r>
              <w:rPr>
                <w:noProof/>
                <w:webHidden/>
              </w:rPr>
              <w:fldChar w:fldCharType="begin"/>
            </w:r>
            <w:r>
              <w:rPr>
                <w:noProof/>
                <w:webHidden/>
              </w:rPr>
              <w:instrText xml:space="preserve"> PAGEREF _Toc147403395 \h </w:instrText>
            </w:r>
            <w:r>
              <w:rPr>
                <w:noProof/>
                <w:webHidden/>
              </w:rPr>
            </w:r>
            <w:r>
              <w:rPr>
                <w:noProof/>
                <w:webHidden/>
              </w:rPr>
              <w:fldChar w:fldCharType="separate"/>
            </w:r>
            <w:r>
              <w:rPr>
                <w:noProof/>
                <w:webHidden/>
              </w:rPr>
              <w:t>18</w:t>
            </w:r>
            <w:r>
              <w:rPr>
                <w:noProof/>
                <w:webHidden/>
              </w:rPr>
              <w:fldChar w:fldCharType="end"/>
            </w:r>
          </w:hyperlink>
        </w:p>
        <w:p w14:paraId="490B1728" w14:textId="41C6FED9" w:rsidR="009C18D7" w:rsidRDefault="009C18D7">
          <w:pPr>
            <w:pStyle w:val="TOC2"/>
            <w:rPr>
              <w:rFonts w:asciiTheme="minorHAnsi" w:eastAsiaTheme="minorEastAsia" w:hAnsiTheme="minorHAnsi" w:cstheme="minorBidi"/>
              <w:noProof/>
              <w:kern w:val="2"/>
              <w:sz w:val="22"/>
              <w:szCs w:val="22"/>
              <w14:ligatures w14:val="standardContextual"/>
            </w:rPr>
          </w:pPr>
          <w:hyperlink w:anchor="_Toc147403396" w:history="1">
            <w:r w:rsidRPr="00BC32E5">
              <w:rPr>
                <w:rStyle w:val="Hyperlink"/>
                <w:i/>
                <w:iCs/>
                <w:noProof/>
              </w:rPr>
              <w:t>4.pielikums</w:t>
            </w:r>
            <w:r>
              <w:rPr>
                <w:noProof/>
                <w:webHidden/>
              </w:rPr>
              <w:tab/>
            </w:r>
            <w:r>
              <w:rPr>
                <w:noProof/>
                <w:webHidden/>
              </w:rPr>
              <w:fldChar w:fldCharType="begin"/>
            </w:r>
            <w:r>
              <w:rPr>
                <w:noProof/>
                <w:webHidden/>
              </w:rPr>
              <w:instrText xml:space="preserve"> PAGEREF _Toc147403396 \h </w:instrText>
            </w:r>
            <w:r>
              <w:rPr>
                <w:noProof/>
                <w:webHidden/>
              </w:rPr>
            </w:r>
            <w:r>
              <w:rPr>
                <w:noProof/>
                <w:webHidden/>
              </w:rPr>
              <w:fldChar w:fldCharType="separate"/>
            </w:r>
            <w:r>
              <w:rPr>
                <w:noProof/>
                <w:webHidden/>
              </w:rPr>
              <w:t>26</w:t>
            </w:r>
            <w:r>
              <w:rPr>
                <w:noProof/>
                <w:webHidden/>
              </w:rPr>
              <w:fldChar w:fldCharType="end"/>
            </w:r>
          </w:hyperlink>
        </w:p>
        <w:p w14:paraId="78B6EBFC" w14:textId="4984323F" w:rsidR="00995891" w:rsidRDefault="00995891">
          <w:r w:rsidRPr="00995891">
            <w:rPr>
              <w:b/>
              <w:bCs/>
              <w:sz w:val="22"/>
              <w:szCs w:val="22"/>
            </w:rPr>
            <w:fldChar w:fldCharType="end"/>
          </w:r>
        </w:p>
      </w:sdtContent>
    </w:sdt>
    <w:p w14:paraId="60E6728A" w14:textId="3F375F52" w:rsidR="002978E8" w:rsidRPr="000B2C50" w:rsidRDefault="003F4854" w:rsidP="000B2C50">
      <w:pPr>
        <w:pStyle w:val="Heading2"/>
        <w:numPr>
          <w:ilvl w:val="0"/>
          <w:numId w:val="1"/>
        </w:numPr>
        <w:rPr>
          <w:rFonts w:ascii="Times New Roman" w:hAnsi="Times New Roman" w:cs="Times New Roman"/>
          <w:color w:val="auto"/>
          <w:kern w:val="32"/>
          <w:sz w:val="22"/>
          <w:szCs w:val="22"/>
        </w:rPr>
      </w:pPr>
      <w:r w:rsidRPr="000B2C50">
        <w:br w:type="page"/>
      </w:r>
      <w:bookmarkStart w:id="2" w:name="_Toc147403381"/>
      <w:r w:rsidR="002978E8" w:rsidRPr="000B2C50">
        <w:rPr>
          <w:rFonts w:ascii="Times New Roman" w:hAnsi="Times New Roman" w:cs="Times New Roman"/>
          <w:color w:val="auto"/>
          <w:sz w:val="22"/>
          <w:szCs w:val="22"/>
        </w:rPr>
        <w:lastRenderedPageBreak/>
        <w:t>Vispārīgā informācija</w:t>
      </w:r>
      <w:bookmarkEnd w:id="2"/>
    </w:p>
    <w:p w14:paraId="116F5458" w14:textId="0BED082E" w:rsidR="000B2C50" w:rsidRDefault="000B2C50" w:rsidP="000B2C50">
      <w:pPr>
        <w:widowControl w:val="0"/>
        <w:numPr>
          <w:ilvl w:val="1"/>
          <w:numId w:val="1"/>
        </w:numPr>
        <w:tabs>
          <w:tab w:val="clear" w:pos="716"/>
        </w:tabs>
        <w:ind w:left="567" w:hanging="567"/>
        <w:contextualSpacing/>
        <w:jc w:val="both"/>
        <w:rPr>
          <w:b/>
          <w:sz w:val="22"/>
          <w:szCs w:val="22"/>
        </w:rPr>
      </w:pPr>
      <w:r w:rsidRPr="00F2619C">
        <w:rPr>
          <w:sz w:val="22"/>
          <w:szCs w:val="22"/>
        </w:rPr>
        <w:t xml:space="preserve">Iepirkuma </w:t>
      </w:r>
      <w:r w:rsidR="000A5370">
        <w:rPr>
          <w:sz w:val="22"/>
          <w:szCs w:val="22"/>
        </w:rPr>
        <w:t xml:space="preserve">procedūras </w:t>
      </w:r>
      <w:r w:rsidRPr="00F2619C">
        <w:rPr>
          <w:sz w:val="22"/>
          <w:szCs w:val="22"/>
        </w:rPr>
        <w:t>identifikācijas numurs:</w:t>
      </w:r>
      <w:r w:rsidRPr="00F2619C">
        <w:rPr>
          <w:b/>
          <w:sz w:val="22"/>
          <w:szCs w:val="22"/>
        </w:rPr>
        <w:t xml:space="preserve"> DŪ 2023/</w:t>
      </w:r>
      <w:r>
        <w:rPr>
          <w:b/>
          <w:sz w:val="22"/>
          <w:szCs w:val="22"/>
        </w:rPr>
        <w:t>41</w:t>
      </w:r>
    </w:p>
    <w:p w14:paraId="77036951" w14:textId="77777777" w:rsidR="000B2C50" w:rsidRPr="00A75515" w:rsidRDefault="000B2C50" w:rsidP="000B2C50">
      <w:pPr>
        <w:widowControl w:val="0"/>
        <w:numPr>
          <w:ilvl w:val="1"/>
          <w:numId w:val="1"/>
        </w:numPr>
        <w:tabs>
          <w:tab w:val="clear" w:pos="716"/>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0B2C50" w:rsidRPr="00422E18" w14:paraId="3F7C05C4" w14:textId="77777777" w:rsidTr="00613D91">
        <w:tc>
          <w:tcPr>
            <w:tcW w:w="2682" w:type="dxa"/>
            <w:tcBorders>
              <w:top w:val="single" w:sz="4" w:space="0" w:color="auto"/>
              <w:left w:val="single" w:sz="4" w:space="0" w:color="auto"/>
              <w:bottom w:val="single" w:sz="4" w:space="0" w:color="auto"/>
              <w:right w:val="single" w:sz="4" w:space="0" w:color="auto"/>
            </w:tcBorders>
          </w:tcPr>
          <w:p w14:paraId="58EC2EDA" w14:textId="77777777" w:rsidR="000B2C50" w:rsidRPr="00422E18" w:rsidRDefault="000B2C50" w:rsidP="00613D91">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7CE46B8" w14:textId="77777777" w:rsidR="000B2C50" w:rsidRPr="00422E18" w:rsidRDefault="000B2C50" w:rsidP="00613D91">
            <w:pPr>
              <w:rPr>
                <w:b/>
                <w:sz w:val="22"/>
                <w:szCs w:val="22"/>
              </w:rPr>
            </w:pPr>
            <w:r w:rsidRPr="00422E18">
              <w:rPr>
                <w:b/>
                <w:sz w:val="22"/>
                <w:szCs w:val="22"/>
              </w:rPr>
              <w:t>Sabiedrība ar ierobežotu atbildību “Daugavpils ūdens”</w:t>
            </w:r>
            <w:r>
              <w:rPr>
                <w:b/>
                <w:sz w:val="22"/>
                <w:szCs w:val="22"/>
              </w:rPr>
              <w:t xml:space="preserve"> </w:t>
            </w:r>
            <w:r w:rsidRPr="00DF2EFC">
              <w:rPr>
                <w:bCs/>
                <w:sz w:val="22"/>
                <w:szCs w:val="22"/>
              </w:rPr>
              <w:t>(turpmāk – SIA “Daugavpils ūdens”)</w:t>
            </w:r>
          </w:p>
        </w:tc>
      </w:tr>
      <w:tr w:rsidR="000B2C50" w:rsidRPr="00422E18" w14:paraId="0DA33165" w14:textId="77777777" w:rsidTr="00613D91">
        <w:tc>
          <w:tcPr>
            <w:tcW w:w="2682" w:type="dxa"/>
            <w:tcBorders>
              <w:top w:val="single" w:sz="4" w:space="0" w:color="auto"/>
              <w:left w:val="single" w:sz="4" w:space="0" w:color="auto"/>
              <w:bottom w:val="single" w:sz="4" w:space="0" w:color="auto"/>
              <w:right w:val="single" w:sz="4" w:space="0" w:color="auto"/>
            </w:tcBorders>
          </w:tcPr>
          <w:p w14:paraId="13F61309" w14:textId="77777777" w:rsidR="000B2C50" w:rsidRPr="00422E18" w:rsidRDefault="000B2C50" w:rsidP="00613D91">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450A26" w14:textId="77777777" w:rsidR="000B2C50" w:rsidRPr="00422E18" w:rsidRDefault="000B2C50" w:rsidP="00613D91">
            <w:pPr>
              <w:rPr>
                <w:sz w:val="22"/>
                <w:szCs w:val="22"/>
              </w:rPr>
            </w:pPr>
            <w:r w:rsidRPr="00422E18">
              <w:rPr>
                <w:sz w:val="22"/>
                <w:szCs w:val="22"/>
              </w:rPr>
              <w:t>41503002432</w:t>
            </w:r>
          </w:p>
        </w:tc>
      </w:tr>
      <w:tr w:rsidR="000B2C50" w:rsidRPr="00422E18" w14:paraId="15ECB1F7" w14:textId="77777777" w:rsidTr="00613D91">
        <w:tc>
          <w:tcPr>
            <w:tcW w:w="2682" w:type="dxa"/>
            <w:tcBorders>
              <w:top w:val="single" w:sz="4" w:space="0" w:color="auto"/>
              <w:left w:val="single" w:sz="4" w:space="0" w:color="auto"/>
              <w:bottom w:val="single" w:sz="4" w:space="0" w:color="auto"/>
              <w:right w:val="single" w:sz="4" w:space="0" w:color="auto"/>
            </w:tcBorders>
          </w:tcPr>
          <w:p w14:paraId="48AA9E26" w14:textId="77777777" w:rsidR="000B2C50" w:rsidRPr="00422E18" w:rsidRDefault="000B2C50" w:rsidP="00613D91">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481E2F5" w14:textId="77777777" w:rsidR="000B2C50" w:rsidRPr="00422E18" w:rsidRDefault="000B2C50" w:rsidP="00613D91">
            <w:pPr>
              <w:rPr>
                <w:sz w:val="22"/>
                <w:szCs w:val="22"/>
              </w:rPr>
            </w:pPr>
            <w:r w:rsidRPr="00422E18">
              <w:rPr>
                <w:sz w:val="22"/>
                <w:szCs w:val="22"/>
              </w:rPr>
              <w:t>Ūdensvada iela 3, Daugavpils, LV-5401</w:t>
            </w:r>
          </w:p>
        </w:tc>
      </w:tr>
      <w:tr w:rsidR="000B2C50" w:rsidRPr="00422E18" w14:paraId="529F1515" w14:textId="77777777" w:rsidTr="00613D91">
        <w:tc>
          <w:tcPr>
            <w:tcW w:w="2682" w:type="dxa"/>
            <w:tcBorders>
              <w:top w:val="single" w:sz="4" w:space="0" w:color="auto"/>
              <w:left w:val="single" w:sz="4" w:space="0" w:color="auto"/>
              <w:bottom w:val="single" w:sz="4" w:space="0" w:color="auto"/>
              <w:right w:val="single" w:sz="4" w:space="0" w:color="auto"/>
            </w:tcBorders>
          </w:tcPr>
          <w:p w14:paraId="347405DB" w14:textId="77777777" w:rsidR="000B2C50" w:rsidRPr="00422E18" w:rsidRDefault="000B2C50" w:rsidP="00613D91">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117414" w14:textId="77777777" w:rsidR="000B2C50" w:rsidRPr="00422E18" w:rsidRDefault="000B2C50" w:rsidP="00613D91">
            <w:pPr>
              <w:rPr>
                <w:sz w:val="22"/>
                <w:szCs w:val="22"/>
              </w:rPr>
            </w:pPr>
            <w:r w:rsidRPr="00422E18">
              <w:rPr>
                <w:sz w:val="22"/>
                <w:szCs w:val="22"/>
              </w:rPr>
              <w:t>+371 654 44565</w:t>
            </w:r>
          </w:p>
        </w:tc>
      </w:tr>
      <w:tr w:rsidR="000B2C50" w:rsidRPr="00422E18" w14:paraId="29AA8604" w14:textId="77777777" w:rsidTr="00613D91">
        <w:tc>
          <w:tcPr>
            <w:tcW w:w="2682" w:type="dxa"/>
            <w:tcBorders>
              <w:top w:val="single" w:sz="4" w:space="0" w:color="auto"/>
              <w:left w:val="single" w:sz="4" w:space="0" w:color="auto"/>
              <w:bottom w:val="single" w:sz="4" w:space="0" w:color="auto"/>
              <w:right w:val="single" w:sz="4" w:space="0" w:color="auto"/>
            </w:tcBorders>
          </w:tcPr>
          <w:p w14:paraId="3BF89D19" w14:textId="77777777" w:rsidR="000B2C50" w:rsidRPr="00422E18" w:rsidRDefault="000B2C50" w:rsidP="00613D91">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BAF9316" w14:textId="77777777" w:rsidR="000B2C50" w:rsidRPr="00422E18" w:rsidRDefault="009C18D7" w:rsidP="00613D91">
            <w:pPr>
              <w:rPr>
                <w:sz w:val="22"/>
                <w:szCs w:val="22"/>
              </w:rPr>
            </w:pPr>
            <w:hyperlink r:id="rId8" w:history="1">
              <w:r w:rsidR="000B2C50" w:rsidRPr="00422E18">
                <w:rPr>
                  <w:rStyle w:val="Hyperlink"/>
                  <w:sz w:val="22"/>
                  <w:szCs w:val="22"/>
                </w:rPr>
                <w:t>kontakti@daugavpils.udens.lv</w:t>
              </w:r>
            </w:hyperlink>
          </w:p>
        </w:tc>
      </w:tr>
      <w:tr w:rsidR="000B2C50" w:rsidRPr="00422E18" w14:paraId="47F6E14F" w14:textId="77777777" w:rsidTr="00613D91">
        <w:tc>
          <w:tcPr>
            <w:tcW w:w="2682" w:type="dxa"/>
            <w:tcBorders>
              <w:top w:val="single" w:sz="4" w:space="0" w:color="auto"/>
              <w:left w:val="single" w:sz="4" w:space="0" w:color="auto"/>
              <w:bottom w:val="single" w:sz="4" w:space="0" w:color="auto"/>
              <w:right w:val="single" w:sz="4" w:space="0" w:color="auto"/>
            </w:tcBorders>
          </w:tcPr>
          <w:p w14:paraId="0DE404D3" w14:textId="77777777" w:rsidR="000B2C50" w:rsidRPr="00422E18" w:rsidRDefault="000B2C50" w:rsidP="00613D91">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F99BD0F" w14:textId="77777777" w:rsidR="000B2C50" w:rsidRPr="00422E18" w:rsidRDefault="000B2C50" w:rsidP="00613D91">
            <w:pPr>
              <w:rPr>
                <w:bCs/>
                <w:sz w:val="22"/>
                <w:szCs w:val="22"/>
              </w:rPr>
            </w:pPr>
            <w:r w:rsidRPr="00422E18">
              <w:rPr>
                <w:bCs/>
                <w:sz w:val="22"/>
                <w:szCs w:val="22"/>
              </w:rPr>
              <w:t>Sabiedrības ar ierobežotu atbildību “Daugavpils ūdens” Iepirkumu komisija</w:t>
            </w:r>
          </w:p>
        </w:tc>
      </w:tr>
      <w:tr w:rsidR="000B2C50" w:rsidRPr="00422E18" w14:paraId="6476F4E1" w14:textId="77777777" w:rsidTr="00613D91">
        <w:tc>
          <w:tcPr>
            <w:tcW w:w="2682" w:type="dxa"/>
            <w:tcBorders>
              <w:top w:val="single" w:sz="4" w:space="0" w:color="auto"/>
              <w:left w:val="single" w:sz="4" w:space="0" w:color="auto"/>
              <w:bottom w:val="single" w:sz="4" w:space="0" w:color="auto"/>
              <w:right w:val="single" w:sz="4" w:space="0" w:color="auto"/>
            </w:tcBorders>
          </w:tcPr>
          <w:p w14:paraId="652E6D16" w14:textId="77777777" w:rsidR="000B2C50" w:rsidRPr="00422E18" w:rsidRDefault="000B2C50" w:rsidP="00613D91">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11BD995" w14:textId="77777777" w:rsidR="000B2C50" w:rsidRPr="00422E18" w:rsidRDefault="000B2C50" w:rsidP="00613D91">
            <w:pPr>
              <w:rPr>
                <w:sz w:val="22"/>
                <w:szCs w:val="22"/>
              </w:rPr>
            </w:pPr>
            <w:r w:rsidRPr="00422E18">
              <w:rPr>
                <w:sz w:val="22"/>
                <w:szCs w:val="22"/>
              </w:rPr>
              <w:t xml:space="preserve">juridiskās nodaļas vecākā iepirkumu speciāliste Daina Dzalbe </w:t>
            </w:r>
          </w:p>
        </w:tc>
      </w:tr>
      <w:tr w:rsidR="000B2C50" w:rsidRPr="00422E18" w14:paraId="6D2F2452" w14:textId="77777777" w:rsidTr="00613D91">
        <w:tc>
          <w:tcPr>
            <w:tcW w:w="2682" w:type="dxa"/>
            <w:tcBorders>
              <w:top w:val="single" w:sz="4" w:space="0" w:color="auto"/>
              <w:left w:val="single" w:sz="4" w:space="0" w:color="auto"/>
              <w:bottom w:val="single" w:sz="4" w:space="0" w:color="auto"/>
              <w:right w:val="single" w:sz="4" w:space="0" w:color="auto"/>
            </w:tcBorders>
          </w:tcPr>
          <w:p w14:paraId="429D4E14" w14:textId="77777777" w:rsidR="000B2C50" w:rsidRPr="00422E18" w:rsidRDefault="000B2C50" w:rsidP="00613D91">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7C93626" w14:textId="77777777" w:rsidR="000B2C50" w:rsidRPr="00422E18" w:rsidRDefault="000B2C50" w:rsidP="00613D91">
            <w:pPr>
              <w:rPr>
                <w:sz w:val="22"/>
                <w:szCs w:val="22"/>
              </w:rPr>
            </w:pPr>
            <w:r w:rsidRPr="00422E18">
              <w:rPr>
                <w:sz w:val="22"/>
                <w:szCs w:val="22"/>
              </w:rPr>
              <w:t>+371 29993927</w:t>
            </w:r>
          </w:p>
        </w:tc>
      </w:tr>
      <w:tr w:rsidR="000B2C50" w:rsidRPr="00422E18" w14:paraId="7579954B" w14:textId="77777777" w:rsidTr="00613D91">
        <w:tc>
          <w:tcPr>
            <w:tcW w:w="2682" w:type="dxa"/>
            <w:tcBorders>
              <w:top w:val="single" w:sz="4" w:space="0" w:color="auto"/>
              <w:left w:val="single" w:sz="4" w:space="0" w:color="auto"/>
              <w:bottom w:val="single" w:sz="4" w:space="0" w:color="auto"/>
              <w:right w:val="single" w:sz="4" w:space="0" w:color="auto"/>
            </w:tcBorders>
          </w:tcPr>
          <w:p w14:paraId="449159CC" w14:textId="77777777" w:rsidR="000B2C50" w:rsidRPr="00422E18" w:rsidRDefault="000B2C50" w:rsidP="00613D91">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72EB244" w14:textId="77777777" w:rsidR="000B2C50" w:rsidRPr="00422E18" w:rsidRDefault="009C18D7" w:rsidP="00613D91">
            <w:pPr>
              <w:rPr>
                <w:sz w:val="22"/>
                <w:szCs w:val="22"/>
              </w:rPr>
            </w:pPr>
            <w:hyperlink r:id="rId9" w:history="1">
              <w:r w:rsidR="000B2C50" w:rsidRPr="00422E18">
                <w:rPr>
                  <w:rStyle w:val="Hyperlink"/>
                  <w:snapToGrid w:val="0"/>
                  <w:sz w:val="22"/>
                  <w:szCs w:val="22"/>
                </w:rPr>
                <w:t>iepirkumu.komisija@daugavpils.udens.lv</w:t>
              </w:r>
            </w:hyperlink>
          </w:p>
        </w:tc>
      </w:tr>
      <w:tr w:rsidR="000B2C50" w:rsidRPr="00422E18" w14:paraId="66B94273" w14:textId="77777777" w:rsidTr="00613D91">
        <w:tc>
          <w:tcPr>
            <w:tcW w:w="2682" w:type="dxa"/>
            <w:tcBorders>
              <w:left w:val="single" w:sz="4" w:space="0" w:color="auto"/>
              <w:bottom w:val="single" w:sz="4" w:space="0" w:color="auto"/>
              <w:right w:val="single" w:sz="4" w:space="0" w:color="auto"/>
            </w:tcBorders>
          </w:tcPr>
          <w:p w14:paraId="54616019" w14:textId="77777777" w:rsidR="000B2C50" w:rsidRPr="00422E18" w:rsidRDefault="000B2C50" w:rsidP="00613D91">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36B070AE" w14:textId="77777777" w:rsidR="000B2C50" w:rsidRPr="00422E18" w:rsidRDefault="000B2C50" w:rsidP="00613D91">
            <w:pPr>
              <w:rPr>
                <w:sz w:val="22"/>
                <w:szCs w:val="22"/>
              </w:rPr>
            </w:pPr>
            <w:r w:rsidRPr="00422E18">
              <w:rPr>
                <w:sz w:val="22"/>
                <w:szCs w:val="22"/>
              </w:rPr>
              <w:t>Piektdiena</w:t>
            </w:r>
          </w:p>
          <w:p w14:paraId="29DF95A2" w14:textId="77777777" w:rsidR="000B2C50" w:rsidRPr="00422E18" w:rsidRDefault="000B2C50" w:rsidP="00613D91">
            <w:pPr>
              <w:rPr>
                <w:sz w:val="22"/>
                <w:szCs w:val="22"/>
              </w:rPr>
            </w:pPr>
            <w:r w:rsidRPr="00422E18">
              <w:rPr>
                <w:sz w:val="22"/>
                <w:szCs w:val="22"/>
              </w:rPr>
              <w:t>Otrdiena</w:t>
            </w:r>
          </w:p>
          <w:p w14:paraId="017C3A34" w14:textId="77777777" w:rsidR="000B2C50" w:rsidRPr="00422E18" w:rsidRDefault="000B2C50" w:rsidP="00613D91">
            <w:pPr>
              <w:rPr>
                <w:sz w:val="22"/>
                <w:szCs w:val="22"/>
              </w:rPr>
            </w:pPr>
            <w:r w:rsidRPr="00422E18">
              <w:rPr>
                <w:sz w:val="22"/>
                <w:szCs w:val="22"/>
              </w:rPr>
              <w:t>Trešdiena</w:t>
            </w:r>
          </w:p>
          <w:p w14:paraId="15D181E8" w14:textId="77777777" w:rsidR="000B2C50" w:rsidRPr="00422E18" w:rsidRDefault="000B2C50" w:rsidP="00613D91">
            <w:pPr>
              <w:rPr>
                <w:sz w:val="22"/>
                <w:szCs w:val="22"/>
              </w:rPr>
            </w:pPr>
            <w:r w:rsidRPr="00422E18">
              <w:rPr>
                <w:sz w:val="22"/>
                <w:szCs w:val="22"/>
              </w:rPr>
              <w:t>Ceturtdiena</w:t>
            </w:r>
          </w:p>
          <w:p w14:paraId="217170C9" w14:textId="77777777" w:rsidR="000B2C50" w:rsidRPr="00422E18" w:rsidRDefault="000B2C50" w:rsidP="00613D91">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8008349" w14:textId="77777777" w:rsidR="000B2C50" w:rsidRPr="001C38F1" w:rsidRDefault="000B2C50" w:rsidP="000B2C50">
            <w:pPr>
              <w:pStyle w:val="ListParagraph"/>
              <w:numPr>
                <w:ilvl w:val="0"/>
                <w:numId w:val="46"/>
              </w:numPr>
              <w:rPr>
                <w:sz w:val="22"/>
                <w:szCs w:val="22"/>
              </w:rPr>
            </w:pPr>
            <w:r w:rsidRPr="001C38F1">
              <w:rPr>
                <w:sz w:val="22"/>
                <w:szCs w:val="22"/>
              </w:rPr>
              <w:t>– 12.00, 12.30 – 16.30</w:t>
            </w:r>
          </w:p>
        </w:tc>
      </w:tr>
    </w:tbl>
    <w:p w14:paraId="6C371D70" w14:textId="3EB639BE" w:rsidR="000B2C50" w:rsidRDefault="000B2C50" w:rsidP="00D035C2">
      <w:pPr>
        <w:pStyle w:val="ListParagraph"/>
        <w:widowControl w:val="0"/>
        <w:numPr>
          <w:ilvl w:val="1"/>
          <w:numId w:val="1"/>
        </w:numPr>
        <w:tabs>
          <w:tab w:val="clear" w:pos="716"/>
        </w:tabs>
        <w:ind w:left="567" w:hanging="567"/>
        <w:jc w:val="both"/>
        <w:rPr>
          <w:b/>
          <w:bCs/>
          <w:snapToGrid w:val="0"/>
          <w:sz w:val="22"/>
          <w:szCs w:val="22"/>
        </w:rPr>
      </w:pPr>
      <w:r w:rsidRPr="001C38F1">
        <w:rPr>
          <w:sz w:val="22"/>
          <w:szCs w:val="22"/>
        </w:rPr>
        <w:t xml:space="preserve">Pasūtītāja prasībām atbilstošo piedāvājumu izvēles kritērijs: </w:t>
      </w:r>
      <w:r w:rsidRPr="00B1311D">
        <w:rPr>
          <w:b/>
          <w:bCs/>
          <w:snapToGrid w:val="0"/>
          <w:sz w:val="22"/>
          <w:szCs w:val="22"/>
        </w:rPr>
        <w:t xml:space="preserve">saimnieciski </w:t>
      </w:r>
      <w:r>
        <w:rPr>
          <w:b/>
          <w:bCs/>
          <w:snapToGrid w:val="0"/>
          <w:sz w:val="22"/>
          <w:szCs w:val="22"/>
        </w:rPr>
        <w:t>vis</w:t>
      </w:r>
      <w:r w:rsidRPr="00B1311D">
        <w:rPr>
          <w:b/>
          <w:bCs/>
          <w:snapToGrid w:val="0"/>
          <w:sz w:val="22"/>
          <w:szCs w:val="22"/>
        </w:rPr>
        <w:t xml:space="preserve">izdevīgākais </w:t>
      </w:r>
      <w:r w:rsidRPr="000B2C50">
        <w:rPr>
          <w:b/>
          <w:bCs/>
          <w:snapToGrid w:val="0"/>
          <w:sz w:val="22"/>
          <w:szCs w:val="22"/>
        </w:rPr>
        <w:t xml:space="preserve">piedāvājums, kuru nosaka ņemot vērā tikai cenu, t.i. </w:t>
      </w:r>
      <w:r w:rsidR="002338CD">
        <w:rPr>
          <w:b/>
          <w:bCs/>
          <w:snapToGrid w:val="0"/>
          <w:sz w:val="22"/>
          <w:szCs w:val="22"/>
        </w:rPr>
        <w:t xml:space="preserve">– </w:t>
      </w:r>
      <w:r w:rsidR="00FD65A6">
        <w:rPr>
          <w:b/>
          <w:bCs/>
          <w:snapToGrid w:val="0"/>
          <w:sz w:val="22"/>
          <w:szCs w:val="22"/>
        </w:rPr>
        <w:t>piedāvājums</w:t>
      </w:r>
      <w:r w:rsidR="002338CD">
        <w:rPr>
          <w:b/>
          <w:bCs/>
          <w:snapToGrid w:val="0"/>
          <w:sz w:val="22"/>
          <w:szCs w:val="22"/>
        </w:rPr>
        <w:t xml:space="preserve"> </w:t>
      </w:r>
      <w:r w:rsidR="00FD65A6">
        <w:rPr>
          <w:b/>
          <w:bCs/>
          <w:snapToGrid w:val="0"/>
          <w:sz w:val="22"/>
          <w:szCs w:val="22"/>
        </w:rPr>
        <w:t>ar</w:t>
      </w:r>
      <w:r w:rsidRPr="000B2C50">
        <w:rPr>
          <w:b/>
          <w:bCs/>
          <w:snapToGrid w:val="0"/>
          <w:sz w:val="22"/>
          <w:szCs w:val="22"/>
        </w:rPr>
        <w:t xml:space="preserve"> zemāk</w:t>
      </w:r>
      <w:r w:rsidR="00FD65A6">
        <w:rPr>
          <w:b/>
          <w:bCs/>
          <w:snapToGrid w:val="0"/>
          <w:sz w:val="22"/>
          <w:szCs w:val="22"/>
        </w:rPr>
        <w:t>o</w:t>
      </w:r>
      <w:r w:rsidRPr="000B2C50">
        <w:rPr>
          <w:b/>
          <w:bCs/>
          <w:snapToGrid w:val="0"/>
          <w:sz w:val="22"/>
          <w:szCs w:val="22"/>
        </w:rPr>
        <w:t xml:space="preserve"> cen</w:t>
      </w:r>
      <w:r w:rsidR="00FD65A6">
        <w:rPr>
          <w:b/>
          <w:bCs/>
          <w:snapToGrid w:val="0"/>
          <w:sz w:val="22"/>
          <w:szCs w:val="22"/>
        </w:rPr>
        <w:t>u</w:t>
      </w:r>
      <w:r w:rsidRPr="000B2C50">
        <w:rPr>
          <w:b/>
          <w:bCs/>
          <w:snapToGrid w:val="0"/>
          <w:sz w:val="22"/>
          <w:szCs w:val="22"/>
        </w:rPr>
        <w:t xml:space="preserve">. </w:t>
      </w:r>
    </w:p>
    <w:p w14:paraId="6C884788" w14:textId="77777777" w:rsidR="004A57F5" w:rsidRPr="000B2C50" w:rsidRDefault="004A57F5" w:rsidP="004A57F5">
      <w:pPr>
        <w:pStyle w:val="ListParagraph"/>
        <w:widowControl w:val="0"/>
        <w:ind w:left="432"/>
        <w:jc w:val="both"/>
        <w:rPr>
          <w:b/>
          <w:bCs/>
          <w:snapToGrid w:val="0"/>
          <w:sz w:val="22"/>
          <w:szCs w:val="22"/>
        </w:rPr>
      </w:pPr>
    </w:p>
    <w:p w14:paraId="2C8DB40C" w14:textId="77777777" w:rsidR="000B2C50" w:rsidRPr="000B2C50" w:rsidRDefault="000B2C50" w:rsidP="004A57F5">
      <w:pPr>
        <w:pStyle w:val="Heading2"/>
        <w:numPr>
          <w:ilvl w:val="0"/>
          <w:numId w:val="1"/>
        </w:numPr>
        <w:spacing w:before="0"/>
        <w:rPr>
          <w:rFonts w:ascii="Times New Roman" w:hAnsi="Times New Roman" w:cs="Times New Roman"/>
          <w:color w:val="auto"/>
          <w:sz w:val="22"/>
          <w:szCs w:val="22"/>
        </w:rPr>
      </w:pPr>
      <w:bookmarkStart w:id="3" w:name="_Toc145677700"/>
      <w:bookmarkStart w:id="4" w:name="_Toc147403382"/>
      <w:r w:rsidRPr="000B2C50">
        <w:rPr>
          <w:rFonts w:ascii="Times New Roman" w:hAnsi="Times New Roman" w:cs="Times New Roman"/>
          <w:color w:val="auto"/>
          <w:sz w:val="22"/>
          <w:szCs w:val="22"/>
        </w:rPr>
        <w:t>Iepirkuma priekšmeta apraksts</w:t>
      </w:r>
      <w:bookmarkEnd w:id="3"/>
      <w:bookmarkEnd w:id="4"/>
    </w:p>
    <w:p w14:paraId="5340F37F" w14:textId="616BB95B" w:rsidR="000B2C50" w:rsidRPr="009F5CBA" w:rsidRDefault="000B2C50" w:rsidP="009F5CBA">
      <w:pPr>
        <w:pStyle w:val="ListParagraph"/>
        <w:numPr>
          <w:ilvl w:val="1"/>
          <w:numId w:val="1"/>
        </w:numPr>
        <w:tabs>
          <w:tab w:val="clear" w:pos="716"/>
          <w:tab w:val="num" w:pos="567"/>
        </w:tabs>
        <w:ind w:left="567" w:hanging="567"/>
        <w:rPr>
          <w:sz w:val="22"/>
          <w:szCs w:val="22"/>
        </w:rPr>
      </w:pPr>
      <w:r w:rsidRPr="009F5CBA">
        <w:rPr>
          <w:sz w:val="22"/>
          <w:szCs w:val="22"/>
        </w:rPr>
        <w:t xml:space="preserve">Iepirkuma priekšmets: </w:t>
      </w:r>
      <w:r w:rsidR="009F5CBA" w:rsidRPr="009F5CBA">
        <w:rPr>
          <w:sz w:val="22"/>
          <w:szCs w:val="22"/>
        </w:rPr>
        <w:t xml:space="preserve">preču </w:t>
      </w:r>
      <w:r w:rsidR="00F26DC5">
        <w:rPr>
          <w:sz w:val="22"/>
          <w:szCs w:val="22"/>
        </w:rPr>
        <w:t>p</w:t>
      </w:r>
      <w:r w:rsidR="009F5CBA" w:rsidRPr="009F5CBA">
        <w:rPr>
          <w:sz w:val="22"/>
          <w:szCs w:val="22"/>
        </w:rPr>
        <w:t xml:space="preserve">iegāde ūdensvada un kanalizācijas sistēmu uzturēšanai saskaņā ar tehniskās specifikācijas (1.pielikums) un iepirkuma līguma (4.pielikums) prasībām. </w:t>
      </w:r>
    </w:p>
    <w:p w14:paraId="665F23CA" w14:textId="62A13D24" w:rsidR="004A57F5" w:rsidRDefault="004A57F5" w:rsidP="00D035C2">
      <w:pPr>
        <w:pStyle w:val="ListParagraph"/>
        <w:widowControl w:val="0"/>
        <w:numPr>
          <w:ilvl w:val="1"/>
          <w:numId w:val="1"/>
        </w:numPr>
        <w:tabs>
          <w:tab w:val="clear" w:pos="716"/>
        </w:tabs>
        <w:ind w:left="567" w:hanging="567"/>
        <w:jc w:val="both"/>
        <w:rPr>
          <w:sz w:val="22"/>
          <w:szCs w:val="22"/>
        </w:rPr>
      </w:pPr>
      <w:r w:rsidRPr="000B2C50">
        <w:rPr>
          <w:sz w:val="22"/>
          <w:szCs w:val="22"/>
        </w:rPr>
        <w:t xml:space="preserve">Iepirkuma priekšmets </w:t>
      </w:r>
      <w:r w:rsidRPr="000B2C50">
        <w:rPr>
          <w:b/>
          <w:bCs/>
          <w:sz w:val="22"/>
          <w:szCs w:val="22"/>
        </w:rPr>
        <w:t>nav</w:t>
      </w:r>
      <w:r w:rsidRPr="000B2C50">
        <w:rPr>
          <w:sz w:val="22"/>
          <w:szCs w:val="22"/>
        </w:rPr>
        <w:t xml:space="preserve"> sadalīts daļās</w:t>
      </w:r>
      <w:r>
        <w:rPr>
          <w:sz w:val="22"/>
          <w:szCs w:val="22"/>
        </w:rPr>
        <w:t>.</w:t>
      </w:r>
    </w:p>
    <w:p w14:paraId="7DCA1F62" w14:textId="17F9D4A3" w:rsidR="000B2C50" w:rsidRPr="000B2C50" w:rsidRDefault="000B2C50" w:rsidP="00D035C2">
      <w:pPr>
        <w:pStyle w:val="ListParagraph"/>
        <w:widowControl w:val="0"/>
        <w:numPr>
          <w:ilvl w:val="1"/>
          <w:numId w:val="1"/>
        </w:numPr>
        <w:tabs>
          <w:tab w:val="clear" w:pos="716"/>
        </w:tabs>
        <w:ind w:left="567" w:hanging="567"/>
        <w:jc w:val="both"/>
        <w:rPr>
          <w:sz w:val="22"/>
          <w:szCs w:val="22"/>
        </w:rPr>
      </w:pPr>
      <w:r w:rsidRPr="00A035FA">
        <w:rPr>
          <w:sz w:val="22"/>
          <w:szCs w:val="22"/>
        </w:rPr>
        <w:t>Iepirkuma priekšmeta CPV kodi: 44160000-9 Cauruļvadi, cauruļvadu līnijas, caurules, apvalki, un saistīti izstrādājumi, 44130000-0 Kanalizācijas šahtas, 42131145-4 Pretvārsti, 44164310-3 Caurules un veidgabali.</w:t>
      </w:r>
    </w:p>
    <w:p w14:paraId="481F77B0" w14:textId="081E9508" w:rsidR="000B2C50" w:rsidRPr="004A57F5" w:rsidRDefault="000B2C50" w:rsidP="00D035C2">
      <w:pPr>
        <w:pStyle w:val="ListParagraph"/>
        <w:widowControl w:val="0"/>
        <w:numPr>
          <w:ilvl w:val="1"/>
          <w:numId w:val="1"/>
        </w:numPr>
        <w:tabs>
          <w:tab w:val="clear" w:pos="716"/>
        </w:tabs>
        <w:ind w:left="567" w:hanging="567"/>
        <w:jc w:val="both"/>
        <w:rPr>
          <w:sz w:val="22"/>
          <w:szCs w:val="22"/>
        </w:rPr>
      </w:pPr>
      <w:r w:rsidRPr="004A57F5">
        <w:rPr>
          <w:sz w:val="22"/>
          <w:szCs w:val="22"/>
        </w:rPr>
        <w:t>Paredzamā līgumcena</w:t>
      </w:r>
      <w:r w:rsidRPr="004A57F5">
        <w:rPr>
          <w:sz w:val="22"/>
          <w:szCs w:val="22"/>
          <w:shd w:val="clear" w:color="auto" w:fill="FFFFFF" w:themeFill="background1"/>
        </w:rPr>
        <w:t xml:space="preserve"> </w:t>
      </w:r>
      <w:r w:rsidRPr="004A57F5">
        <w:rPr>
          <w:b/>
          <w:bCs/>
          <w:sz w:val="22"/>
          <w:szCs w:val="22"/>
          <w:shd w:val="clear" w:color="auto" w:fill="FFFFFF" w:themeFill="background1"/>
        </w:rPr>
        <w:t>12 100.00</w:t>
      </w:r>
      <w:r w:rsidRPr="004A57F5">
        <w:rPr>
          <w:sz w:val="22"/>
          <w:szCs w:val="22"/>
          <w:shd w:val="clear" w:color="auto" w:fill="FFFFFF" w:themeFill="background1"/>
        </w:rPr>
        <w:t xml:space="preserve"> </w:t>
      </w:r>
      <w:r w:rsidRPr="004A57F5">
        <w:rPr>
          <w:b/>
          <w:bCs/>
          <w:sz w:val="22"/>
          <w:szCs w:val="22"/>
        </w:rPr>
        <w:t>EUR bez PVN.</w:t>
      </w:r>
    </w:p>
    <w:p w14:paraId="2B20594F" w14:textId="77777777" w:rsidR="000B2C50" w:rsidRDefault="000B2C50" w:rsidP="00D035C2">
      <w:pPr>
        <w:pStyle w:val="ListParagraph"/>
        <w:widowControl w:val="0"/>
        <w:numPr>
          <w:ilvl w:val="1"/>
          <w:numId w:val="1"/>
        </w:numPr>
        <w:tabs>
          <w:tab w:val="clear" w:pos="716"/>
        </w:tabs>
        <w:ind w:left="567" w:hanging="567"/>
        <w:jc w:val="both"/>
        <w:rPr>
          <w:sz w:val="22"/>
          <w:szCs w:val="22"/>
        </w:rPr>
      </w:pPr>
      <w:r w:rsidRPr="000B2C50">
        <w:rPr>
          <w:sz w:val="22"/>
          <w:szCs w:val="22"/>
        </w:rPr>
        <w:t>Pretendentam ir jānodrošina piedāvājuma iesniegšana par visām tehniskajā specifikācijā norādītām pozīcijām.</w:t>
      </w:r>
    </w:p>
    <w:p w14:paraId="130EFE46" w14:textId="77777777" w:rsidR="000B2C50" w:rsidRDefault="000B2C50" w:rsidP="00D035C2">
      <w:pPr>
        <w:pStyle w:val="ListParagraph"/>
        <w:widowControl w:val="0"/>
        <w:numPr>
          <w:ilvl w:val="1"/>
          <w:numId w:val="1"/>
        </w:numPr>
        <w:tabs>
          <w:tab w:val="clear" w:pos="716"/>
        </w:tabs>
        <w:ind w:left="567" w:hanging="567"/>
        <w:jc w:val="both"/>
        <w:rPr>
          <w:sz w:val="22"/>
          <w:szCs w:val="22"/>
        </w:rPr>
      </w:pPr>
      <w:r w:rsidRPr="000B2C50">
        <w:rPr>
          <w:sz w:val="22"/>
          <w:szCs w:val="22"/>
        </w:rPr>
        <w:t xml:space="preserve">Pretendents </w:t>
      </w:r>
      <w:r w:rsidRPr="000B2C50">
        <w:rPr>
          <w:b/>
          <w:bCs/>
          <w:sz w:val="22"/>
          <w:szCs w:val="22"/>
        </w:rPr>
        <w:t>nav tiesīgs</w:t>
      </w:r>
      <w:r w:rsidRPr="000B2C50">
        <w:rPr>
          <w:sz w:val="22"/>
          <w:szCs w:val="22"/>
        </w:rPr>
        <w:t xml:space="preserve"> iesniegt piedāvājumu variantus. Viens pretendents var iesniegt tikai vienu piedāvājumu.</w:t>
      </w:r>
    </w:p>
    <w:p w14:paraId="4737B14A" w14:textId="77777777" w:rsidR="004A57F5" w:rsidRDefault="004A57F5" w:rsidP="00D035C2">
      <w:pPr>
        <w:pStyle w:val="ListParagraph"/>
        <w:widowControl w:val="0"/>
        <w:numPr>
          <w:ilvl w:val="1"/>
          <w:numId w:val="1"/>
        </w:numPr>
        <w:ind w:left="567" w:hanging="567"/>
        <w:jc w:val="both"/>
        <w:rPr>
          <w:sz w:val="22"/>
          <w:szCs w:val="22"/>
        </w:rPr>
      </w:pPr>
      <w:r w:rsidRPr="001B2346">
        <w:rPr>
          <w:sz w:val="22"/>
          <w:szCs w:val="22"/>
        </w:rPr>
        <w:t>Iepirkuma priekšmeta apjoms un apraksts noteikts iepirkuma Nolikumam pievienotajā tehniskajā specifikācijā (1.pielikums).</w:t>
      </w:r>
    </w:p>
    <w:p w14:paraId="1AABF4D2" w14:textId="77777777" w:rsidR="004A57F5" w:rsidRDefault="004A57F5" w:rsidP="00D035C2">
      <w:pPr>
        <w:pStyle w:val="ListParagraph"/>
        <w:widowControl w:val="0"/>
        <w:ind w:left="567" w:hanging="567"/>
        <w:jc w:val="both"/>
        <w:rPr>
          <w:sz w:val="22"/>
          <w:szCs w:val="22"/>
        </w:rPr>
      </w:pPr>
    </w:p>
    <w:p w14:paraId="2DADEAD1" w14:textId="3F3A7748" w:rsidR="004A57F5" w:rsidRPr="004A57F5" w:rsidRDefault="004A57F5" w:rsidP="004A57F5">
      <w:pPr>
        <w:pStyle w:val="Heading2"/>
        <w:numPr>
          <w:ilvl w:val="0"/>
          <w:numId w:val="1"/>
        </w:numPr>
        <w:spacing w:before="0"/>
        <w:rPr>
          <w:rFonts w:ascii="Times New Roman" w:hAnsi="Times New Roman" w:cs="Times New Roman"/>
          <w:color w:val="auto"/>
          <w:sz w:val="22"/>
          <w:szCs w:val="22"/>
        </w:rPr>
      </w:pPr>
      <w:bookmarkStart w:id="5" w:name="_Toc144460003"/>
      <w:bookmarkStart w:id="6" w:name="_Toc147403383"/>
      <w:r w:rsidRPr="004A57F5">
        <w:rPr>
          <w:rFonts w:ascii="Times New Roman" w:hAnsi="Times New Roman" w:cs="Times New Roman"/>
          <w:color w:val="auto"/>
          <w:sz w:val="22"/>
          <w:szCs w:val="22"/>
          <w:lang w:eastAsia="ar-SA"/>
        </w:rPr>
        <w:t>Iepirkuma līguma izpildes laiks, vieta un svarīgākie nosacījumi</w:t>
      </w:r>
      <w:bookmarkEnd w:id="5"/>
      <w:bookmarkEnd w:id="6"/>
    </w:p>
    <w:p w14:paraId="35628494" w14:textId="7BDB032F" w:rsidR="004A57F5" w:rsidRPr="001B2346" w:rsidRDefault="004A57F5" w:rsidP="004A57F5">
      <w:pPr>
        <w:pStyle w:val="ListParagraph"/>
        <w:widowControl w:val="0"/>
        <w:numPr>
          <w:ilvl w:val="1"/>
          <w:numId w:val="1"/>
        </w:numPr>
        <w:ind w:left="567" w:hanging="567"/>
        <w:jc w:val="both"/>
        <w:rPr>
          <w:b/>
          <w:sz w:val="22"/>
          <w:szCs w:val="22"/>
        </w:rPr>
      </w:pPr>
      <w:r w:rsidRPr="001B2346">
        <w:rPr>
          <w:sz w:val="22"/>
          <w:szCs w:val="22"/>
        </w:rPr>
        <w:t xml:space="preserve">Iepirkuma rezultātā paredzēts noslēgt iepirkuma līgumu saskaņā ar tā projektu, kurš pievienots </w:t>
      </w:r>
      <w:r w:rsidRPr="00660759">
        <w:rPr>
          <w:sz w:val="22"/>
          <w:szCs w:val="22"/>
        </w:rPr>
        <w:t>nolikuma 4.pielikumā, ar</w:t>
      </w:r>
      <w:r w:rsidRPr="001B2346">
        <w:rPr>
          <w:sz w:val="22"/>
          <w:szCs w:val="22"/>
        </w:rPr>
        <w:t xml:space="preserve"> 1 (vienu) pretendentu, kura piedāvājums ar iepirkumu komisijas lēmumu tiks atzīts par atbilstošu Pasūtītāja izvirzītajām prasībām un saimnieciski visizdevīgākais ņemot vērā tikai cenu, t.i. – </w:t>
      </w:r>
      <w:r w:rsidR="000A5370">
        <w:rPr>
          <w:sz w:val="22"/>
          <w:szCs w:val="22"/>
        </w:rPr>
        <w:t xml:space="preserve">piedāvājums </w:t>
      </w:r>
      <w:r w:rsidRPr="001B2346">
        <w:rPr>
          <w:sz w:val="22"/>
          <w:szCs w:val="22"/>
        </w:rPr>
        <w:t>ar zemāko cenu.</w:t>
      </w:r>
    </w:p>
    <w:p w14:paraId="1F84ED98" w14:textId="093DF1D2" w:rsidR="004A57F5" w:rsidRPr="004E1E13" w:rsidRDefault="004A57F5" w:rsidP="004A57F5">
      <w:pPr>
        <w:pStyle w:val="ListParagraph"/>
        <w:widowControl w:val="0"/>
        <w:numPr>
          <w:ilvl w:val="1"/>
          <w:numId w:val="1"/>
        </w:numPr>
        <w:ind w:left="567" w:hanging="567"/>
        <w:jc w:val="both"/>
        <w:rPr>
          <w:b/>
          <w:sz w:val="22"/>
          <w:szCs w:val="22"/>
        </w:rPr>
      </w:pPr>
      <w:r w:rsidRPr="001B2346">
        <w:rPr>
          <w:bCs/>
          <w:sz w:val="22"/>
          <w:szCs w:val="22"/>
        </w:rPr>
        <w:t>Iepirkuma līguma darbības termiņš –</w:t>
      </w:r>
      <w:r w:rsidRPr="001B2346">
        <w:rPr>
          <w:bCs/>
          <w:color w:val="FF0000"/>
          <w:sz w:val="22"/>
          <w:szCs w:val="22"/>
        </w:rPr>
        <w:t xml:space="preserve"> </w:t>
      </w:r>
      <w:r w:rsidRPr="001B2346">
        <w:rPr>
          <w:bCs/>
          <w:sz w:val="22"/>
          <w:szCs w:val="22"/>
        </w:rPr>
        <w:t xml:space="preserve">no līguma spēkā stāšanās brīža līdz brīdim, kamēr tiek sasniegts Pasūtītāja organizētā iepirkuma ietvaros noteiktais limits jeb maksimālā Līguma kopējā summa. Jebkurā gadījumā līgums darbojas </w:t>
      </w:r>
      <w:r w:rsidRPr="001D0508">
        <w:rPr>
          <w:b/>
          <w:sz w:val="22"/>
          <w:szCs w:val="22"/>
        </w:rPr>
        <w:t xml:space="preserve">ne ilgāk par </w:t>
      </w:r>
      <w:r w:rsidR="000A5370" w:rsidRPr="001D0508">
        <w:rPr>
          <w:b/>
          <w:sz w:val="22"/>
          <w:szCs w:val="22"/>
        </w:rPr>
        <w:t>19.09.2024</w:t>
      </w:r>
      <w:r w:rsidR="000A5370" w:rsidRPr="004E1E13">
        <w:rPr>
          <w:bCs/>
          <w:sz w:val="22"/>
          <w:szCs w:val="22"/>
        </w:rPr>
        <w:t>.</w:t>
      </w:r>
    </w:p>
    <w:p w14:paraId="499BB32A" w14:textId="77777777" w:rsidR="004A57F5" w:rsidRPr="001B2346" w:rsidRDefault="004A57F5" w:rsidP="004A57F5">
      <w:pPr>
        <w:pStyle w:val="ListParagraph"/>
        <w:widowControl w:val="0"/>
        <w:numPr>
          <w:ilvl w:val="1"/>
          <w:numId w:val="1"/>
        </w:numPr>
        <w:ind w:left="567" w:hanging="567"/>
        <w:jc w:val="both"/>
        <w:rPr>
          <w:b/>
          <w:sz w:val="22"/>
          <w:szCs w:val="22"/>
        </w:rPr>
      </w:pPr>
      <w:r w:rsidRPr="001B2346">
        <w:rPr>
          <w:sz w:val="22"/>
          <w:szCs w:val="22"/>
        </w:rPr>
        <w:t>Saskaņā ar iepirkuma līguma nosacījumiem Pasūtītājs nepieciešamības gadījumā veiks pieprasījumu par konkrēto preču esamību mazumtirdzniecības vietā un to iegādi. Pasūtīto preču cena, izņemot tās preces, kas nav norādītas tehniskajā specifikācijā, nevar pārsniegt attiecīgā pretendenta finanšu piedāvājumā norādītās cenas, kuras ir fiksētas un saistošas abām Pusēm.</w:t>
      </w:r>
    </w:p>
    <w:p w14:paraId="75352F04" w14:textId="77777777" w:rsidR="004A57F5" w:rsidRPr="001B2346" w:rsidRDefault="004A57F5" w:rsidP="004A57F5">
      <w:pPr>
        <w:pStyle w:val="ListParagraph"/>
        <w:widowControl w:val="0"/>
        <w:numPr>
          <w:ilvl w:val="1"/>
          <w:numId w:val="1"/>
        </w:numPr>
        <w:ind w:left="567" w:hanging="567"/>
        <w:jc w:val="both"/>
        <w:rPr>
          <w:b/>
          <w:sz w:val="22"/>
          <w:szCs w:val="22"/>
        </w:rPr>
      </w:pPr>
      <w:r w:rsidRPr="001B2346">
        <w:rPr>
          <w:sz w:val="22"/>
          <w:szCs w:val="22"/>
        </w:rPr>
        <w:t>Pasūtīto preču vienības cenas, kas norādītas tehniskajā un finanšu piedāvājumā ir fiksētas un nav maināmas visā līguma izpildes laikā.</w:t>
      </w:r>
    </w:p>
    <w:p w14:paraId="1459A7B7" w14:textId="77777777" w:rsidR="004A57F5" w:rsidRPr="001B2346" w:rsidRDefault="004A57F5" w:rsidP="004A57F5">
      <w:pPr>
        <w:pStyle w:val="ListParagraph"/>
        <w:widowControl w:val="0"/>
        <w:numPr>
          <w:ilvl w:val="1"/>
          <w:numId w:val="1"/>
        </w:numPr>
        <w:ind w:left="567" w:hanging="567"/>
        <w:jc w:val="both"/>
        <w:rPr>
          <w:b/>
          <w:sz w:val="22"/>
          <w:szCs w:val="22"/>
        </w:rPr>
      </w:pPr>
      <w:r w:rsidRPr="001B2346">
        <w:rPr>
          <w:sz w:val="22"/>
          <w:szCs w:val="22"/>
        </w:rPr>
        <w:t>Gadījumā, ja Pasūtītājs veic pasūtījumu par tehniskajā specifikācijā neminētu preci, tad puses vienojas par piegādes termiņu un cenu.</w:t>
      </w:r>
    </w:p>
    <w:p w14:paraId="4E83C350" w14:textId="77777777" w:rsidR="004A57F5" w:rsidRPr="001B2346" w:rsidRDefault="004A57F5" w:rsidP="004A57F5">
      <w:pPr>
        <w:pStyle w:val="ListParagraph"/>
        <w:widowControl w:val="0"/>
        <w:numPr>
          <w:ilvl w:val="1"/>
          <w:numId w:val="1"/>
        </w:numPr>
        <w:ind w:left="567" w:hanging="567"/>
        <w:jc w:val="both"/>
        <w:rPr>
          <w:b/>
          <w:sz w:val="22"/>
          <w:szCs w:val="22"/>
        </w:rPr>
      </w:pPr>
      <w:r w:rsidRPr="001B2346">
        <w:rPr>
          <w:sz w:val="22"/>
          <w:szCs w:val="22"/>
          <w:lang w:eastAsia="ar-SA"/>
        </w:rPr>
        <w:t>Iepirkuma līgumu slēdz ne agrāk kā nākamajā darbdienā pēc nogaidīšanas termiņa beigām.</w:t>
      </w:r>
    </w:p>
    <w:p w14:paraId="2FE8B7DE" w14:textId="77777777" w:rsidR="004A57F5" w:rsidRPr="006739C5" w:rsidRDefault="004A57F5" w:rsidP="004A57F5">
      <w:pPr>
        <w:pStyle w:val="ListParagraph"/>
        <w:widowControl w:val="0"/>
        <w:numPr>
          <w:ilvl w:val="1"/>
          <w:numId w:val="1"/>
        </w:numPr>
        <w:ind w:left="567" w:hanging="567"/>
        <w:jc w:val="both"/>
        <w:rPr>
          <w:b/>
          <w:sz w:val="22"/>
          <w:szCs w:val="22"/>
        </w:rPr>
      </w:pPr>
      <w:r w:rsidRPr="001B2346">
        <w:rPr>
          <w:sz w:val="22"/>
          <w:szCs w:val="22"/>
        </w:rPr>
        <w:t>Pasūtītajam nav pienākums iztērēt visu līguma summu.</w:t>
      </w:r>
    </w:p>
    <w:p w14:paraId="59D61B38" w14:textId="77777777" w:rsidR="006739C5" w:rsidRPr="00724ED3" w:rsidRDefault="006739C5" w:rsidP="006739C5">
      <w:pPr>
        <w:pStyle w:val="ListParagraph"/>
        <w:widowControl w:val="0"/>
        <w:numPr>
          <w:ilvl w:val="1"/>
          <w:numId w:val="1"/>
        </w:numPr>
        <w:tabs>
          <w:tab w:val="clear" w:pos="716"/>
        </w:tabs>
        <w:ind w:left="567" w:hanging="567"/>
        <w:jc w:val="both"/>
        <w:rPr>
          <w:b/>
          <w:sz w:val="22"/>
          <w:szCs w:val="22"/>
        </w:rPr>
      </w:pPr>
      <w:r w:rsidRPr="001B2346">
        <w:rPr>
          <w:bCs/>
          <w:snapToGrid w:val="0"/>
          <w:sz w:val="22"/>
          <w:szCs w:val="22"/>
        </w:rPr>
        <w:t xml:space="preserve">Preču piegādes vieta – </w:t>
      </w:r>
      <w:r w:rsidRPr="00BA5FB9">
        <w:rPr>
          <w:sz w:val="22"/>
          <w:szCs w:val="22"/>
          <w:lang w:eastAsia="en-US"/>
        </w:rPr>
        <w:t xml:space="preserve">Pasūtītāja juridiskajā adresē Ūdensvada ielā 3, Daugavpilī vai citā Pasūtītāja </w:t>
      </w:r>
      <w:r w:rsidRPr="00BA5FB9">
        <w:rPr>
          <w:sz w:val="22"/>
          <w:szCs w:val="22"/>
          <w:lang w:eastAsia="en-US"/>
        </w:rPr>
        <w:lastRenderedPageBreak/>
        <w:t xml:space="preserve">noradītā adresē Daugavpils pilsētas administratīvajā teritorijā. Noteiktos gadījumos jānodrošina piegāde uz Pasūtītāja norādīto remontdarbu veikšanas vietu, kas ir Daugavpils </w:t>
      </w:r>
      <w:r w:rsidRPr="00724ED3">
        <w:rPr>
          <w:sz w:val="22"/>
          <w:szCs w:val="22"/>
          <w:lang w:eastAsia="en-US"/>
        </w:rPr>
        <w:t>pilsētas administratīvās teritorijas robežās</w:t>
      </w:r>
      <w:r w:rsidRPr="00724ED3">
        <w:rPr>
          <w:bCs/>
          <w:snapToGrid w:val="0"/>
          <w:sz w:val="22"/>
          <w:szCs w:val="22"/>
        </w:rPr>
        <w:t>.</w:t>
      </w:r>
    </w:p>
    <w:p w14:paraId="05DF2A09" w14:textId="77777777" w:rsidR="006739C5" w:rsidRPr="00724ED3" w:rsidRDefault="006739C5" w:rsidP="006739C5">
      <w:pPr>
        <w:pStyle w:val="ListParagraph"/>
        <w:widowControl w:val="0"/>
        <w:numPr>
          <w:ilvl w:val="1"/>
          <w:numId w:val="1"/>
        </w:numPr>
        <w:tabs>
          <w:tab w:val="clear" w:pos="716"/>
        </w:tabs>
        <w:ind w:left="567" w:hanging="567"/>
        <w:jc w:val="both"/>
        <w:rPr>
          <w:b/>
          <w:sz w:val="22"/>
          <w:szCs w:val="22"/>
        </w:rPr>
      </w:pPr>
      <w:r w:rsidRPr="00724ED3">
        <w:rPr>
          <w:bCs/>
          <w:snapToGrid w:val="0"/>
          <w:sz w:val="22"/>
          <w:szCs w:val="22"/>
        </w:rPr>
        <w:t xml:space="preserve">Atsevišķos gadījumos, ņemot vērā preču apjomu un izmēru, Pasūtītājs tiesīgs veikt </w:t>
      </w:r>
      <w:proofErr w:type="spellStart"/>
      <w:r w:rsidRPr="00724ED3">
        <w:rPr>
          <w:bCs/>
          <w:snapToGrid w:val="0"/>
          <w:sz w:val="22"/>
          <w:szCs w:val="22"/>
        </w:rPr>
        <w:t>pašizvešanu</w:t>
      </w:r>
      <w:proofErr w:type="spellEnd"/>
      <w:r w:rsidRPr="00724ED3">
        <w:rPr>
          <w:bCs/>
          <w:snapToGrid w:val="0"/>
          <w:sz w:val="22"/>
          <w:szCs w:val="22"/>
        </w:rPr>
        <w:t xml:space="preserve"> no Izpildītāja mazumtirdzniecības vietas, kas atrodas Daugavpils pilsētas teritorijā vai 1 (viena) kilometra attālumā no Daugavpils pilsētas administratīvās teritorijas robežas.</w:t>
      </w:r>
    </w:p>
    <w:p w14:paraId="6D9FC414" w14:textId="77777777" w:rsidR="004A57F5" w:rsidRPr="00D035C2" w:rsidRDefault="004A57F5" w:rsidP="004A57F5">
      <w:pPr>
        <w:pStyle w:val="ListParagraph"/>
        <w:widowControl w:val="0"/>
        <w:numPr>
          <w:ilvl w:val="1"/>
          <w:numId w:val="1"/>
        </w:numPr>
        <w:ind w:left="567" w:hanging="567"/>
        <w:jc w:val="both"/>
        <w:rPr>
          <w:b/>
          <w:sz w:val="22"/>
          <w:szCs w:val="22"/>
        </w:rPr>
      </w:pPr>
      <w:r w:rsidRPr="00724ED3">
        <w:rPr>
          <w:sz w:val="22"/>
          <w:szCs w:val="22"/>
        </w:rPr>
        <w:t>Izraudzītajam pretendentam iepirkuma līgums jāparaksta 5 (piecu) dienu laikā no pasūtītāja nosūtītā</w:t>
      </w:r>
      <w:r w:rsidRPr="00A27778">
        <w:rPr>
          <w:sz w:val="22"/>
          <w:szCs w:val="22"/>
        </w:rPr>
        <w:t xml:space="preserve">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0FECDE9C" w14:textId="15B55B28" w:rsidR="00D035C2" w:rsidRPr="00D035C2" w:rsidRDefault="00D035C2" w:rsidP="00D035C2">
      <w:pPr>
        <w:pStyle w:val="Heading2"/>
        <w:numPr>
          <w:ilvl w:val="0"/>
          <w:numId w:val="1"/>
        </w:numPr>
        <w:rPr>
          <w:rFonts w:ascii="Times New Roman" w:hAnsi="Times New Roman" w:cs="Times New Roman"/>
          <w:color w:val="auto"/>
          <w:sz w:val="22"/>
          <w:szCs w:val="22"/>
        </w:rPr>
      </w:pPr>
      <w:bookmarkStart w:id="7" w:name="_Toc144460004"/>
      <w:bookmarkStart w:id="8" w:name="_Toc147403384"/>
      <w:r w:rsidRPr="00D035C2">
        <w:rPr>
          <w:rFonts w:ascii="Times New Roman" w:hAnsi="Times New Roman" w:cs="Times New Roman"/>
          <w:color w:val="auto"/>
          <w:sz w:val="22"/>
          <w:szCs w:val="22"/>
        </w:rPr>
        <w:t>Informācija par iepirkumu</w:t>
      </w:r>
      <w:bookmarkEnd w:id="7"/>
      <w:bookmarkEnd w:id="8"/>
    </w:p>
    <w:p w14:paraId="0D24BD86" w14:textId="3A80C3FC" w:rsidR="00D035C2" w:rsidRPr="00F2619C" w:rsidRDefault="00D035C2" w:rsidP="00D035C2">
      <w:pPr>
        <w:pStyle w:val="ListParagraph"/>
        <w:widowControl w:val="0"/>
        <w:numPr>
          <w:ilvl w:val="1"/>
          <w:numId w:val="1"/>
        </w:numPr>
        <w:tabs>
          <w:tab w:val="clear" w:pos="716"/>
        </w:tabs>
        <w:ind w:left="567" w:hanging="567"/>
        <w:contextualSpacing w:val="0"/>
        <w:jc w:val="both"/>
        <w:rPr>
          <w:bCs/>
          <w:snapToGrid w:val="0"/>
          <w:sz w:val="22"/>
          <w:szCs w:val="22"/>
        </w:rPr>
      </w:pPr>
      <w:r w:rsidRPr="00F2619C">
        <w:rPr>
          <w:bCs/>
          <w:snapToGrid w:val="0"/>
          <w:sz w:val="22"/>
          <w:szCs w:val="22"/>
        </w:rPr>
        <w:t xml:space="preserve">Informāciju par iepirkumu pasūtītājs publicē savā mājas lapā </w:t>
      </w:r>
      <w:hyperlink r:id="rId10" w:history="1">
        <w:r w:rsidRPr="00F2619C">
          <w:rPr>
            <w:rStyle w:val="Hyperlink"/>
            <w:bCs/>
            <w:snapToGrid w:val="0"/>
            <w:sz w:val="22"/>
            <w:szCs w:val="22"/>
          </w:rPr>
          <w:t>www.daugavpils.udens.lv</w:t>
        </w:r>
      </w:hyperlink>
      <w:r w:rsidRPr="00F2619C">
        <w:rPr>
          <w:bCs/>
          <w:snapToGrid w:val="0"/>
          <w:sz w:val="22"/>
          <w:szCs w:val="22"/>
        </w:rPr>
        <w:t xml:space="preserve"> – sadaļā “</w:t>
      </w:r>
      <w:r w:rsidRPr="00F2619C">
        <w:rPr>
          <w:sz w:val="22"/>
          <w:szCs w:val="22"/>
        </w:rPr>
        <w:t>Iepirkumi un mantas atsavināšana</w:t>
      </w:r>
      <w:r w:rsidRPr="00F2619C">
        <w:rPr>
          <w:bCs/>
          <w:snapToGrid w:val="0"/>
          <w:sz w:val="22"/>
          <w:szCs w:val="22"/>
        </w:rPr>
        <w:t xml:space="preserve">”, </w:t>
      </w:r>
      <w:r w:rsidRPr="00033412">
        <w:rPr>
          <w:bCs/>
          <w:snapToGrid w:val="0"/>
          <w:sz w:val="22"/>
          <w:szCs w:val="22"/>
        </w:rPr>
        <w:t>Daugavpils valstspilsētas pašvaldības</w:t>
      </w:r>
      <w:r w:rsidRPr="00F2619C">
        <w:rPr>
          <w:bCs/>
          <w:snapToGrid w:val="0"/>
          <w:sz w:val="22"/>
          <w:szCs w:val="22"/>
        </w:rPr>
        <w:t xml:space="preserve"> mājas lapā </w:t>
      </w:r>
      <w:hyperlink r:id="rId11" w:history="1">
        <w:r w:rsidRPr="00F2619C">
          <w:rPr>
            <w:rStyle w:val="Hyperlink"/>
            <w:sz w:val="22"/>
            <w:szCs w:val="22"/>
          </w:rPr>
          <w:t>www.daugavpils.lv</w:t>
        </w:r>
      </w:hyperlink>
      <w:r w:rsidRPr="0045639F">
        <w:rPr>
          <w:sz w:val="22"/>
          <w:szCs w:val="22"/>
        </w:rPr>
        <w:t xml:space="preserve">, kā arī iepirkumu datubāzē </w:t>
      </w:r>
      <w:hyperlink r:id="rId12" w:history="1">
        <w:r w:rsidR="0045639F" w:rsidRPr="00D440ED">
          <w:rPr>
            <w:rStyle w:val="Hyperlink"/>
            <w:sz w:val="22"/>
            <w:szCs w:val="22"/>
          </w:rPr>
          <w:t>www.iepirkumi.lv</w:t>
        </w:r>
      </w:hyperlink>
      <w:r w:rsidR="0045639F">
        <w:rPr>
          <w:sz w:val="22"/>
          <w:szCs w:val="22"/>
        </w:rPr>
        <w:t xml:space="preserve">.  </w:t>
      </w:r>
    </w:p>
    <w:p w14:paraId="55876FA8" w14:textId="77777777" w:rsidR="00D035C2" w:rsidRPr="00C7547D" w:rsidRDefault="00D035C2" w:rsidP="00D035C2">
      <w:pPr>
        <w:pStyle w:val="ListParagraph"/>
        <w:widowControl w:val="0"/>
        <w:numPr>
          <w:ilvl w:val="1"/>
          <w:numId w:val="1"/>
        </w:numPr>
        <w:tabs>
          <w:tab w:val="clear" w:pos="716"/>
        </w:tabs>
        <w:ind w:left="567" w:hanging="567"/>
        <w:contextualSpacing w:val="0"/>
        <w:jc w:val="both"/>
        <w:rPr>
          <w:bCs/>
          <w:sz w:val="22"/>
          <w:szCs w:val="22"/>
        </w:rPr>
      </w:pPr>
      <w:r w:rsidRPr="006970B4">
        <w:rPr>
          <w:bCs/>
          <w:sz w:val="22"/>
          <w:szCs w:val="22"/>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47D35FCA" w14:textId="77777777" w:rsidR="00D035C2" w:rsidRPr="00D035C2" w:rsidRDefault="00D035C2" w:rsidP="00D035C2">
      <w:pPr>
        <w:pStyle w:val="Heading2"/>
        <w:numPr>
          <w:ilvl w:val="0"/>
          <w:numId w:val="1"/>
        </w:numPr>
        <w:ind w:left="567" w:hanging="567"/>
        <w:rPr>
          <w:rFonts w:ascii="Times New Roman" w:hAnsi="Times New Roman" w:cs="Times New Roman"/>
          <w:color w:val="auto"/>
          <w:sz w:val="22"/>
          <w:szCs w:val="22"/>
        </w:rPr>
      </w:pPr>
      <w:bookmarkStart w:id="9" w:name="_Toc144460005"/>
      <w:bookmarkStart w:id="10" w:name="_Toc147403385"/>
      <w:r w:rsidRPr="00D035C2">
        <w:rPr>
          <w:rFonts w:ascii="Times New Roman" w:hAnsi="Times New Roman" w:cs="Times New Roman"/>
          <w:color w:val="auto"/>
          <w:sz w:val="22"/>
          <w:szCs w:val="22"/>
        </w:rPr>
        <w:t>Piedāvājumu iesniegšanas kārtība</w:t>
      </w:r>
      <w:bookmarkEnd w:id="9"/>
      <w:bookmarkEnd w:id="10"/>
    </w:p>
    <w:p w14:paraId="130EA778" w14:textId="77777777" w:rsidR="00D035C2" w:rsidRPr="007D224F" w:rsidRDefault="00D035C2" w:rsidP="00D035C2">
      <w:pPr>
        <w:pStyle w:val="ListParagraph"/>
        <w:numPr>
          <w:ilvl w:val="1"/>
          <w:numId w:val="1"/>
        </w:numPr>
        <w:ind w:left="567" w:hanging="567"/>
        <w:jc w:val="both"/>
        <w:rPr>
          <w:sz w:val="22"/>
          <w:szCs w:val="22"/>
        </w:rPr>
      </w:pPr>
      <w:r w:rsidRPr="007D224F">
        <w:rPr>
          <w:sz w:val="22"/>
          <w:szCs w:val="22"/>
        </w:rPr>
        <w:t>Piedāvājumu jāiesniedz personīgi, nosūtot pa pastu, vai elektroniski, ja piedāvājums ir parakstīts ar drošu elektronisko parakstu;</w:t>
      </w:r>
    </w:p>
    <w:p w14:paraId="343B6D54" w14:textId="47B3FC24" w:rsidR="00D035C2" w:rsidRDefault="00D035C2" w:rsidP="00D035C2">
      <w:pPr>
        <w:pStyle w:val="ListParagraph"/>
        <w:numPr>
          <w:ilvl w:val="1"/>
          <w:numId w:val="1"/>
        </w:numPr>
        <w:ind w:left="567" w:hanging="567"/>
        <w:jc w:val="both"/>
        <w:rPr>
          <w:sz w:val="22"/>
          <w:szCs w:val="22"/>
        </w:rPr>
      </w:pPr>
      <w:r w:rsidRPr="007D224F">
        <w:rPr>
          <w:sz w:val="22"/>
          <w:szCs w:val="22"/>
        </w:rPr>
        <w:t xml:space="preserve">Iesniegšanas vieta – SIA “Daugavpils ūdens”, Ūdensvada ielā 3, Daugavpilī, Latvijas Republika, LV-5401, </w:t>
      </w:r>
      <w:r>
        <w:rPr>
          <w:sz w:val="22"/>
          <w:szCs w:val="22"/>
        </w:rPr>
        <w:t xml:space="preserve">administratīvās ēkas 106.kab., </w:t>
      </w:r>
      <w:r w:rsidRPr="007D224F">
        <w:rPr>
          <w:sz w:val="22"/>
          <w:szCs w:val="22"/>
        </w:rPr>
        <w:t xml:space="preserve">vai,  ja piedāvājums tiks sūtīts elektroniski </w:t>
      </w:r>
      <w:hyperlink r:id="rId13" w:history="1">
        <w:r w:rsidR="0045639F" w:rsidRPr="00D440ED">
          <w:rPr>
            <w:rStyle w:val="Hyperlink"/>
            <w:sz w:val="22"/>
            <w:szCs w:val="22"/>
          </w:rPr>
          <w:t>iepirkumu.komisija@daugavpils.udens.lv</w:t>
        </w:r>
      </w:hyperlink>
      <w:r w:rsidRPr="00C07399">
        <w:rPr>
          <w:rStyle w:val="Hyperlink"/>
          <w:sz w:val="22"/>
          <w:szCs w:val="22"/>
        </w:rPr>
        <w:t xml:space="preserve"> </w:t>
      </w:r>
      <w:r w:rsidRPr="007D224F">
        <w:rPr>
          <w:sz w:val="22"/>
          <w:szCs w:val="22"/>
        </w:rPr>
        <w:t>sūtījuma tēmā norādot iepirkuma nosaukumu un identifikācijas numuru.</w:t>
      </w:r>
      <w:r>
        <w:rPr>
          <w:sz w:val="22"/>
          <w:szCs w:val="22"/>
        </w:rPr>
        <w:t xml:space="preserve"> </w:t>
      </w:r>
    </w:p>
    <w:p w14:paraId="66DDF4F9" w14:textId="77777777"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Pasta sūtījumam jābūt nogādātam 5.2.punktā norādītajā adresē līdz 5.4.punktā noteiktajam termiņam un par to pilnu atbildību uzņemas iesniedzējs. </w:t>
      </w:r>
    </w:p>
    <w:p w14:paraId="6C0BDCE8" w14:textId="1C9BEF91"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Piedāvājuma iesniegšanas termiņš – līdz </w:t>
      </w:r>
      <w:r w:rsidRPr="006739C5">
        <w:rPr>
          <w:b/>
          <w:bCs/>
          <w:sz w:val="22"/>
          <w:szCs w:val="22"/>
        </w:rPr>
        <w:t xml:space="preserve">2023. gada </w:t>
      </w:r>
      <w:r w:rsidR="00601943" w:rsidRPr="006739C5">
        <w:rPr>
          <w:b/>
          <w:bCs/>
          <w:sz w:val="22"/>
          <w:szCs w:val="22"/>
        </w:rPr>
        <w:t>2</w:t>
      </w:r>
      <w:r w:rsidR="00BA3C1B">
        <w:rPr>
          <w:b/>
          <w:bCs/>
          <w:sz w:val="22"/>
          <w:szCs w:val="22"/>
        </w:rPr>
        <w:t>0</w:t>
      </w:r>
      <w:r w:rsidRPr="006739C5">
        <w:rPr>
          <w:b/>
          <w:bCs/>
          <w:sz w:val="22"/>
          <w:szCs w:val="22"/>
        </w:rPr>
        <w:t xml:space="preserve">. </w:t>
      </w:r>
      <w:r w:rsidR="00601943" w:rsidRPr="006739C5">
        <w:rPr>
          <w:b/>
          <w:bCs/>
          <w:sz w:val="22"/>
          <w:szCs w:val="22"/>
        </w:rPr>
        <w:t>oktobr</w:t>
      </w:r>
      <w:r w:rsidRPr="006739C5">
        <w:rPr>
          <w:b/>
          <w:bCs/>
          <w:sz w:val="22"/>
          <w:szCs w:val="22"/>
        </w:rPr>
        <w:t>im plkst. 10.00</w:t>
      </w:r>
      <w:r w:rsidRPr="006739C5">
        <w:rPr>
          <w:sz w:val="22"/>
          <w:szCs w:val="22"/>
        </w:rPr>
        <w:t xml:space="preserve">. </w:t>
      </w:r>
    </w:p>
    <w:p w14:paraId="1E269211" w14:textId="7BE98E65"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Iesniegto piedāvājumu atvēršana notiks </w:t>
      </w:r>
      <w:r w:rsidRPr="006739C5">
        <w:rPr>
          <w:b/>
          <w:bCs/>
          <w:sz w:val="22"/>
          <w:szCs w:val="22"/>
        </w:rPr>
        <w:t>2023. gada 2</w:t>
      </w:r>
      <w:r w:rsidR="00BA3C1B">
        <w:rPr>
          <w:b/>
          <w:bCs/>
          <w:sz w:val="22"/>
          <w:szCs w:val="22"/>
        </w:rPr>
        <w:t>0</w:t>
      </w:r>
      <w:r w:rsidRPr="006739C5">
        <w:rPr>
          <w:b/>
          <w:bCs/>
          <w:sz w:val="22"/>
          <w:szCs w:val="22"/>
        </w:rPr>
        <w:t xml:space="preserve">. </w:t>
      </w:r>
      <w:r w:rsidR="00601943" w:rsidRPr="006739C5">
        <w:rPr>
          <w:b/>
          <w:bCs/>
          <w:sz w:val="22"/>
          <w:szCs w:val="22"/>
        </w:rPr>
        <w:t>oktobr</w:t>
      </w:r>
      <w:r w:rsidRPr="006739C5">
        <w:rPr>
          <w:b/>
          <w:bCs/>
          <w:sz w:val="22"/>
          <w:szCs w:val="22"/>
        </w:rPr>
        <w:t>ī plkst. 10.00</w:t>
      </w:r>
      <w:r w:rsidRPr="006739C5">
        <w:rPr>
          <w:sz w:val="22"/>
          <w:szCs w:val="22"/>
        </w:rPr>
        <w:t xml:space="preserve">, Ūdensvada ielā 3, Daugavpilī, SIA “Daugavpils ūdens” pārvaldes ēkā. Iesniegto piedāvājumu atvēršana ir atklāta. </w:t>
      </w:r>
    </w:p>
    <w:p w14:paraId="48BE4B4D" w14:textId="77777777"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Piedāvājums, kas iesniegts pēc minētā termiņa, netiks izskatīts un neatvērts tiks atdots vai nosūtīts atpakaļ iesniedzējam. </w:t>
      </w:r>
    </w:p>
    <w:p w14:paraId="475B9A7F" w14:textId="77777777" w:rsidR="00D035C2" w:rsidRDefault="00D035C2" w:rsidP="00D035C2">
      <w:pPr>
        <w:pStyle w:val="ListParagraph"/>
        <w:numPr>
          <w:ilvl w:val="1"/>
          <w:numId w:val="1"/>
        </w:numPr>
        <w:ind w:left="567" w:hanging="567"/>
        <w:jc w:val="both"/>
        <w:rPr>
          <w:sz w:val="22"/>
          <w:szCs w:val="22"/>
        </w:rPr>
      </w:pPr>
      <w:r w:rsidRPr="006739C5">
        <w:rPr>
          <w:sz w:val="22"/>
          <w:szCs w:val="22"/>
        </w:rPr>
        <w:t>Elektroniski iesniegts piedāvājums, kurš tiks iesniegts neievērojot šī nolikumā noteiktās prasības</w:t>
      </w:r>
      <w:r w:rsidRPr="007D224F">
        <w:rPr>
          <w:sz w:val="22"/>
          <w:szCs w:val="22"/>
        </w:rPr>
        <w:t xml:space="preserve"> elektronisko piedāvājumu iesniegšanai, netiks izskatīts.</w:t>
      </w:r>
      <w:r>
        <w:rPr>
          <w:sz w:val="22"/>
          <w:szCs w:val="22"/>
        </w:rPr>
        <w:t xml:space="preserve"> </w:t>
      </w:r>
    </w:p>
    <w:p w14:paraId="2042C597" w14:textId="77777777" w:rsidR="00D035C2" w:rsidRDefault="00D035C2" w:rsidP="00D035C2">
      <w:pPr>
        <w:pStyle w:val="ListParagraph"/>
        <w:numPr>
          <w:ilvl w:val="1"/>
          <w:numId w:val="1"/>
        </w:numPr>
        <w:ind w:left="567" w:hanging="567"/>
        <w:jc w:val="both"/>
        <w:rPr>
          <w:sz w:val="22"/>
          <w:szCs w:val="22"/>
        </w:rPr>
      </w:pPr>
      <w:r w:rsidRPr="007D224F">
        <w:rPr>
          <w:sz w:val="22"/>
          <w:szCs w:val="22"/>
        </w:rPr>
        <w:t>Piedāvājumu vērtēšanu un lēmumu pieņemšanu komisijas veic slēgtā sēdē.</w:t>
      </w:r>
      <w:r>
        <w:rPr>
          <w:sz w:val="22"/>
          <w:szCs w:val="22"/>
        </w:rPr>
        <w:t xml:space="preserve"> </w:t>
      </w:r>
    </w:p>
    <w:p w14:paraId="3CA30853" w14:textId="77777777" w:rsidR="00D035C2" w:rsidRPr="00C7547D" w:rsidRDefault="00D035C2" w:rsidP="00D035C2">
      <w:pPr>
        <w:pStyle w:val="ListParagraph"/>
        <w:numPr>
          <w:ilvl w:val="1"/>
          <w:numId w:val="1"/>
        </w:numPr>
        <w:ind w:left="567" w:hanging="567"/>
        <w:jc w:val="both"/>
        <w:rPr>
          <w:sz w:val="22"/>
          <w:szCs w:val="22"/>
        </w:rPr>
      </w:pPr>
      <w:r w:rsidRPr="007D224F">
        <w:rPr>
          <w:sz w:val="22"/>
          <w:szCs w:val="22"/>
        </w:rPr>
        <w:t>Pretendenta iesniegtais piedāvājums nozīmē pilnīgu šīs iepirkuma procedūras Nolikuma noteikumu pieņemšanu un atbildību par to izpildi.</w:t>
      </w:r>
      <w:r>
        <w:rPr>
          <w:sz w:val="22"/>
          <w:szCs w:val="22"/>
        </w:rPr>
        <w:t xml:space="preserve"> </w:t>
      </w:r>
    </w:p>
    <w:p w14:paraId="24B423ED" w14:textId="267C7305" w:rsidR="00FD4597" w:rsidRPr="00FD4597" w:rsidRDefault="00FD4597" w:rsidP="00FD4597">
      <w:pPr>
        <w:pStyle w:val="Heading2"/>
        <w:numPr>
          <w:ilvl w:val="0"/>
          <w:numId w:val="1"/>
        </w:numPr>
        <w:rPr>
          <w:rFonts w:ascii="Times New Roman" w:hAnsi="Times New Roman" w:cs="Times New Roman"/>
          <w:color w:val="auto"/>
          <w:sz w:val="22"/>
          <w:szCs w:val="22"/>
        </w:rPr>
      </w:pPr>
      <w:bookmarkStart w:id="11" w:name="_Toc144460006"/>
      <w:bookmarkStart w:id="12" w:name="_Toc147403386"/>
      <w:r w:rsidRPr="00FD4597">
        <w:rPr>
          <w:rFonts w:ascii="Times New Roman" w:hAnsi="Times New Roman" w:cs="Times New Roman"/>
          <w:color w:val="auto"/>
          <w:sz w:val="22"/>
          <w:szCs w:val="22"/>
        </w:rPr>
        <w:t>Prasības attiecībā uz piedāvājuma noformējumu un iesniegšanu</w:t>
      </w:r>
      <w:bookmarkEnd w:id="11"/>
      <w:bookmarkEnd w:id="12"/>
    </w:p>
    <w:p w14:paraId="2DD313D0" w14:textId="77777777" w:rsidR="00FD4597" w:rsidRDefault="00FD4597" w:rsidP="00FD4597">
      <w:pPr>
        <w:pStyle w:val="ListParagraph"/>
        <w:widowControl w:val="0"/>
        <w:numPr>
          <w:ilvl w:val="1"/>
          <w:numId w:val="1"/>
        </w:numPr>
        <w:ind w:left="567" w:hanging="567"/>
        <w:jc w:val="both"/>
        <w:rPr>
          <w:sz w:val="22"/>
          <w:szCs w:val="22"/>
        </w:rPr>
      </w:pPr>
      <w:r w:rsidRPr="004518D5">
        <w:rPr>
          <w:sz w:val="22"/>
          <w:szCs w:val="22"/>
        </w:rPr>
        <w:t>Pretendents sagatavo un iesniedz piedāvājumu saskaņā ar iepirkuma procedūras dokumentu prasībām.</w:t>
      </w:r>
    </w:p>
    <w:p w14:paraId="15ABEECD" w14:textId="77777777" w:rsidR="00FD4597" w:rsidRPr="001D0DD1" w:rsidRDefault="00FD4597" w:rsidP="00FD4597">
      <w:pPr>
        <w:pStyle w:val="ListParagraph"/>
        <w:widowControl w:val="0"/>
        <w:numPr>
          <w:ilvl w:val="1"/>
          <w:numId w:val="1"/>
        </w:numPr>
        <w:ind w:left="567" w:hanging="567"/>
        <w:jc w:val="both"/>
        <w:rPr>
          <w:sz w:val="22"/>
          <w:szCs w:val="22"/>
        </w:rPr>
      </w:pPr>
      <w:r w:rsidRPr="001D0DD1">
        <w:rPr>
          <w:sz w:val="22"/>
          <w:szCs w:val="22"/>
        </w:rPr>
        <w:t xml:space="preserve">Ja piedāvājumu sagatavo un iesniedz elektroniski, piegādātājs ir tiesīgs ar vienu drošu elektronisko parakstu parakstīt visus dokumentus kā vienu kopumu vai katru atsevišķi. </w:t>
      </w:r>
    </w:p>
    <w:p w14:paraId="7FF4F8F3" w14:textId="77777777" w:rsidR="00FD4597" w:rsidRDefault="00FD4597" w:rsidP="00FD4597">
      <w:pPr>
        <w:pStyle w:val="ListParagraph"/>
        <w:widowControl w:val="0"/>
        <w:numPr>
          <w:ilvl w:val="1"/>
          <w:numId w:val="1"/>
        </w:numPr>
        <w:ind w:left="567" w:hanging="567"/>
        <w:jc w:val="both"/>
        <w:rPr>
          <w:sz w:val="22"/>
          <w:szCs w:val="22"/>
        </w:rPr>
      </w:pPr>
      <w:r w:rsidRPr="007D224F">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Pr>
          <w:sz w:val="22"/>
          <w:szCs w:val="22"/>
        </w:rPr>
        <w:t xml:space="preserve"> </w:t>
      </w:r>
    </w:p>
    <w:p w14:paraId="73FF713E" w14:textId="77777777" w:rsidR="00FD4597" w:rsidRPr="007D224F" w:rsidRDefault="00FD4597" w:rsidP="00C31670">
      <w:pPr>
        <w:pStyle w:val="ListParagraph"/>
        <w:widowControl w:val="0"/>
        <w:numPr>
          <w:ilvl w:val="1"/>
          <w:numId w:val="1"/>
        </w:numPr>
        <w:tabs>
          <w:tab w:val="clear" w:pos="716"/>
        </w:tabs>
        <w:ind w:left="567" w:hanging="567"/>
        <w:jc w:val="both"/>
        <w:rPr>
          <w:sz w:val="22"/>
          <w:szCs w:val="22"/>
        </w:rPr>
      </w:pPr>
      <w:r w:rsidRPr="007D224F">
        <w:rPr>
          <w:sz w:val="22"/>
          <w:szCs w:val="22"/>
        </w:rPr>
        <w:t>Piedāvājums jāiesniedz slēgtā aploksnē un aizzīmogotā iepakojumā (aploksnē). Uz iepakojuma jānorāda:</w:t>
      </w:r>
    </w:p>
    <w:p w14:paraId="70F039DB" w14:textId="448CEEA1" w:rsidR="002978E8" w:rsidRPr="00A035FA" w:rsidRDefault="00FD4597" w:rsidP="00C31670">
      <w:pPr>
        <w:widowControl w:val="0"/>
        <w:ind w:left="567"/>
        <w:jc w:val="center"/>
        <w:rPr>
          <w:b/>
          <w:bCs/>
          <w:snapToGrid w:val="0"/>
          <w:sz w:val="22"/>
          <w:szCs w:val="22"/>
        </w:rPr>
      </w:pPr>
      <w:r w:rsidRPr="00F2619C">
        <w:rPr>
          <w:b/>
          <w:bCs/>
          <w:snapToGrid w:val="0"/>
          <w:sz w:val="22"/>
          <w:szCs w:val="22"/>
        </w:rPr>
        <w:t>S</w:t>
      </w:r>
      <w:r>
        <w:rPr>
          <w:b/>
          <w:bCs/>
          <w:snapToGrid w:val="0"/>
          <w:sz w:val="22"/>
          <w:szCs w:val="22"/>
        </w:rPr>
        <w:t>abiedrības ar ierobežotu atbildību</w:t>
      </w:r>
      <w:r w:rsidR="002978E8" w:rsidRPr="00A035FA">
        <w:rPr>
          <w:b/>
          <w:bCs/>
          <w:snapToGrid w:val="0"/>
          <w:sz w:val="22"/>
          <w:szCs w:val="22"/>
        </w:rPr>
        <w:t xml:space="preserve"> “Daugavpils ūdens”</w:t>
      </w:r>
    </w:p>
    <w:p w14:paraId="4AE86D0F" w14:textId="77777777" w:rsidR="002978E8" w:rsidRPr="00A035FA" w:rsidRDefault="002978E8" w:rsidP="00C31670">
      <w:pPr>
        <w:widowControl w:val="0"/>
        <w:ind w:left="567"/>
        <w:jc w:val="center"/>
        <w:rPr>
          <w:b/>
          <w:bCs/>
          <w:snapToGrid w:val="0"/>
          <w:sz w:val="22"/>
          <w:szCs w:val="22"/>
        </w:rPr>
      </w:pPr>
      <w:r w:rsidRPr="00A035FA">
        <w:rPr>
          <w:b/>
          <w:bCs/>
          <w:snapToGrid w:val="0"/>
          <w:sz w:val="22"/>
          <w:szCs w:val="22"/>
        </w:rPr>
        <w:t>Ūdensvada iela 3, Daugavpils , Latvija, LV – 5401</w:t>
      </w:r>
    </w:p>
    <w:p w14:paraId="51ACC4DF" w14:textId="77777777" w:rsidR="002978E8" w:rsidRPr="00A035FA" w:rsidRDefault="002978E8" w:rsidP="00C31670">
      <w:pPr>
        <w:widowControl w:val="0"/>
        <w:ind w:left="567"/>
        <w:jc w:val="center"/>
        <w:rPr>
          <w:b/>
          <w:bCs/>
          <w:snapToGrid w:val="0"/>
          <w:sz w:val="22"/>
          <w:szCs w:val="22"/>
        </w:rPr>
      </w:pPr>
      <w:r w:rsidRPr="00A035FA">
        <w:rPr>
          <w:b/>
          <w:bCs/>
          <w:snapToGrid w:val="0"/>
          <w:sz w:val="22"/>
          <w:szCs w:val="22"/>
        </w:rPr>
        <w:t>Piedāvājums iepirkuma procedūrai</w:t>
      </w:r>
    </w:p>
    <w:p w14:paraId="74C6CA0D" w14:textId="795BC8A7" w:rsidR="00FD45A1" w:rsidRPr="00A035FA" w:rsidRDefault="00FD45A1" w:rsidP="00C31670">
      <w:pPr>
        <w:ind w:left="567"/>
        <w:jc w:val="center"/>
        <w:rPr>
          <w:b/>
          <w:bCs/>
          <w:sz w:val="22"/>
          <w:szCs w:val="22"/>
        </w:rPr>
      </w:pPr>
      <w:r w:rsidRPr="00A035FA">
        <w:rPr>
          <w:b/>
          <w:bCs/>
          <w:sz w:val="22"/>
          <w:szCs w:val="22"/>
        </w:rPr>
        <w:t>“</w:t>
      </w:r>
      <w:r w:rsidR="00FD4597" w:rsidRPr="000B2C50">
        <w:rPr>
          <w:b/>
          <w:bCs/>
          <w:sz w:val="22"/>
          <w:szCs w:val="22"/>
        </w:rPr>
        <w:t xml:space="preserve">Kanalizācijas sistēmu uzmavu, pāreju, </w:t>
      </w:r>
      <w:proofErr w:type="spellStart"/>
      <w:r w:rsidR="00FD4597" w:rsidRPr="000B2C50">
        <w:rPr>
          <w:b/>
          <w:bCs/>
          <w:sz w:val="22"/>
          <w:szCs w:val="22"/>
        </w:rPr>
        <w:t>trejgabalu</w:t>
      </w:r>
      <w:proofErr w:type="spellEnd"/>
      <w:r w:rsidR="00FD4597" w:rsidRPr="000B2C50">
        <w:rPr>
          <w:b/>
          <w:bCs/>
          <w:sz w:val="22"/>
          <w:szCs w:val="22"/>
        </w:rPr>
        <w:t xml:space="preserve">, līkumu, </w:t>
      </w:r>
      <w:proofErr w:type="spellStart"/>
      <w:r w:rsidR="00FD4597" w:rsidRPr="000B2C50">
        <w:rPr>
          <w:b/>
          <w:bCs/>
          <w:sz w:val="22"/>
          <w:szCs w:val="22"/>
        </w:rPr>
        <w:t>noslēgtapu</w:t>
      </w:r>
      <w:proofErr w:type="spellEnd"/>
      <w:r w:rsidR="00FD4597" w:rsidRPr="000B2C50">
        <w:rPr>
          <w:b/>
          <w:bCs/>
          <w:sz w:val="22"/>
          <w:szCs w:val="22"/>
        </w:rPr>
        <w:t xml:space="preserve"> un citu </w:t>
      </w:r>
      <w:proofErr w:type="spellStart"/>
      <w:r w:rsidR="00FD4597" w:rsidRPr="000B2C50">
        <w:rPr>
          <w:b/>
          <w:bCs/>
          <w:sz w:val="22"/>
          <w:szCs w:val="22"/>
        </w:rPr>
        <w:t>viedgabalu</w:t>
      </w:r>
      <w:proofErr w:type="spellEnd"/>
      <w:r w:rsidR="00FD4597" w:rsidRPr="000B2C50">
        <w:rPr>
          <w:b/>
          <w:bCs/>
          <w:sz w:val="22"/>
          <w:szCs w:val="22"/>
        </w:rPr>
        <w:t xml:space="preserve"> un papildus materiālu </w:t>
      </w:r>
      <w:r w:rsidR="001E66FB">
        <w:rPr>
          <w:b/>
          <w:bCs/>
          <w:sz w:val="22"/>
          <w:szCs w:val="22"/>
        </w:rPr>
        <w:t>p</w:t>
      </w:r>
      <w:r w:rsidR="00FD4597" w:rsidRPr="000B2C50">
        <w:rPr>
          <w:b/>
          <w:bCs/>
          <w:sz w:val="22"/>
          <w:szCs w:val="22"/>
        </w:rPr>
        <w:t>iegāde</w:t>
      </w:r>
      <w:r w:rsidRPr="00A035FA">
        <w:rPr>
          <w:b/>
          <w:bCs/>
          <w:sz w:val="22"/>
          <w:szCs w:val="22"/>
        </w:rPr>
        <w:t>”</w:t>
      </w:r>
    </w:p>
    <w:p w14:paraId="0856ED5B" w14:textId="715DE3B0" w:rsidR="00FD45A1" w:rsidRPr="00A035FA" w:rsidRDefault="00FD45A1" w:rsidP="00C31670">
      <w:pPr>
        <w:ind w:left="567"/>
        <w:jc w:val="center"/>
        <w:rPr>
          <w:b/>
          <w:bCs/>
          <w:sz w:val="22"/>
          <w:szCs w:val="22"/>
          <w:highlight w:val="yellow"/>
        </w:rPr>
      </w:pPr>
      <w:r w:rsidRPr="00A035FA">
        <w:rPr>
          <w:b/>
          <w:bCs/>
          <w:sz w:val="22"/>
          <w:szCs w:val="22"/>
        </w:rPr>
        <w:t xml:space="preserve"> identifikācijas Nr. DŪ 202</w:t>
      </w:r>
      <w:r w:rsidR="00FD4597">
        <w:rPr>
          <w:b/>
          <w:bCs/>
          <w:sz w:val="22"/>
          <w:szCs w:val="22"/>
        </w:rPr>
        <w:t>3/41</w:t>
      </w:r>
    </w:p>
    <w:p w14:paraId="1421267F" w14:textId="49DB2FD6" w:rsidR="002978E8" w:rsidRPr="00FD4597" w:rsidRDefault="002978E8" w:rsidP="00C31670">
      <w:pPr>
        <w:widowControl w:val="0"/>
        <w:ind w:left="567"/>
        <w:jc w:val="center"/>
        <w:rPr>
          <w:b/>
          <w:bCs/>
          <w:snapToGrid w:val="0"/>
          <w:sz w:val="22"/>
          <w:szCs w:val="22"/>
        </w:rPr>
      </w:pPr>
      <w:r w:rsidRPr="00FD4597">
        <w:rPr>
          <w:b/>
          <w:bCs/>
          <w:snapToGrid w:val="0"/>
          <w:sz w:val="22"/>
          <w:szCs w:val="22"/>
        </w:rPr>
        <w:t>Neatvērt līdz 202</w:t>
      </w:r>
      <w:r w:rsidR="00FD4597">
        <w:rPr>
          <w:b/>
          <w:bCs/>
          <w:snapToGrid w:val="0"/>
          <w:sz w:val="22"/>
          <w:szCs w:val="22"/>
        </w:rPr>
        <w:t>3</w:t>
      </w:r>
      <w:r w:rsidRPr="00FD4597">
        <w:rPr>
          <w:b/>
          <w:bCs/>
          <w:snapToGrid w:val="0"/>
          <w:sz w:val="22"/>
          <w:szCs w:val="22"/>
        </w:rPr>
        <w:t>.</w:t>
      </w:r>
      <w:r w:rsidR="00FD4597">
        <w:rPr>
          <w:b/>
          <w:bCs/>
          <w:snapToGrid w:val="0"/>
          <w:sz w:val="22"/>
          <w:szCs w:val="22"/>
        </w:rPr>
        <w:t xml:space="preserve"> </w:t>
      </w:r>
      <w:r w:rsidRPr="006739C5">
        <w:rPr>
          <w:b/>
          <w:bCs/>
          <w:snapToGrid w:val="0"/>
          <w:sz w:val="22"/>
          <w:szCs w:val="22"/>
        </w:rPr>
        <w:t xml:space="preserve">gada </w:t>
      </w:r>
      <w:r w:rsidR="00FD4597" w:rsidRPr="006739C5">
        <w:rPr>
          <w:b/>
          <w:bCs/>
          <w:snapToGrid w:val="0"/>
          <w:sz w:val="22"/>
          <w:szCs w:val="22"/>
        </w:rPr>
        <w:t>2</w:t>
      </w:r>
      <w:r w:rsidR="00BA3C1B">
        <w:rPr>
          <w:b/>
          <w:bCs/>
          <w:snapToGrid w:val="0"/>
          <w:sz w:val="22"/>
          <w:szCs w:val="22"/>
        </w:rPr>
        <w:t>0</w:t>
      </w:r>
      <w:r w:rsidRPr="006739C5">
        <w:rPr>
          <w:b/>
          <w:bCs/>
          <w:snapToGrid w:val="0"/>
          <w:sz w:val="22"/>
          <w:szCs w:val="22"/>
        </w:rPr>
        <w:t>.</w:t>
      </w:r>
      <w:r w:rsidR="00776120" w:rsidRPr="006739C5">
        <w:rPr>
          <w:b/>
          <w:bCs/>
          <w:snapToGrid w:val="0"/>
          <w:sz w:val="22"/>
          <w:szCs w:val="22"/>
        </w:rPr>
        <w:t xml:space="preserve"> </w:t>
      </w:r>
      <w:r w:rsidR="00FD4597" w:rsidRPr="006739C5">
        <w:rPr>
          <w:b/>
          <w:bCs/>
          <w:snapToGrid w:val="0"/>
          <w:sz w:val="22"/>
          <w:szCs w:val="22"/>
        </w:rPr>
        <w:t>oktob</w:t>
      </w:r>
      <w:r w:rsidR="00776120" w:rsidRPr="006739C5">
        <w:rPr>
          <w:b/>
          <w:bCs/>
          <w:snapToGrid w:val="0"/>
          <w:sz w:val="22"/>
          <w:szCs w:val="22"/>
        </w:rPr>
        <w:t>rim</w:t>
      </w:r>
      <w:r w:rsidRPr="006739C5">
        <w:rPr>
          <w:b/>
          <w:bCs/>
          <w:snapToGrid w:val="0"/>
          <w:sz w:val="22"/>
          <w:szCs w:val="22"/>
        </w:rPr>
        <w:t>, plkst.</w:t>
      </w:r>
      <w:r w:rsidR="00776120" w:rsidRPr="006739C5">
        <w:rPr>
          <w:b/>
          <w:bCs/>
          <w:snapToGrid w:val="0"/>
          <w:sz w:val="22"/>
          <w:szCs w:val="22"/>
        </w:rPr>
        <w:t xml:space="preserve"> 1</w:t>
      </w:r>
      <w:r w:rsidR="00FD4597" w:rsidRPr="006739C5">
        <w:rPr>
          <w:b/>
          <w:bCs/>
          <w:snapToGrid w:val="0"/>
          <w:sz w:val="22"/>
          <w:szCs w:val="22"/>
        </w:rPr>
        <w:t>0</w:t>
      </w:r>
      <w:r w:rsidR="00776120" w:rsidRPr="00FD4597">
        <w:rPr>
          <w:b/>
          <w:bCs/>
          <w:snapToGrid w:val="0"/>
          <w:sz w:val="22"/>
          <w:szCs w:val="22"/>
        </w:rPr>
        <w:t>.00</w:t>
      </w:r>
    </w:p>
    <w:p w14:paraId="56CE9633" w14:textId="77777777" w:rsidR="002978E8" w:rsidRPr="00A035FA" w:rsidRDefault="002978E8" w:rsidP="00C31670">
      <w:pPr>
        <w:widowControl w:val="0"/>
        <w:ind w:left="567"/>
        <w:jc w:val="center"/>
        <w:rPr>
          <w:b/>
          <w:bCs/>
          <w:i/>
          <w:iCs/>
          <w:snapToGrid w:val="0"/>
          <w:sz w:val="22"/>
          <w:szCs w:val="22"/>
        </w:rPr>
      </w:pPr>
      <w:r w:rsidRPr="00A035FA">
        <w:rPr>
          <w:b/>
          <w:bCs/>
          <w:i/>
          <w:iCs/>
          <w:snapToGrid w:val="0"/>
          <w:sz w:val="22"/>
          <w:szCs w:val="22"/>
          <w:highlight w:val="yellow"/>
        </w:rPr>
        <w:lastRenderedPageBreak/>
        <w:t>&lt;Pretendenta nosaukums, juridiskā adrese un reģistrācijas numurs, kontaktpersona, tālrunis&gt;</w:t>
      </w:r>
    </w:p>
    <w:p w14:paraId="4E6507FB" w14:textId="77777777" w:rsidR="002978E8" w:rsidRPr="00A035FA" w:rsidRDefault="002978E8" w:rsidP="00C31670">
      <w:pPr>
        <w:widowControl w:val="0"/>
        <w:jc w:val="both"/>
        <w:rPr>
          <w:sz w:val="22"/>
          <w:szCs w:val="22"/>
        </w:rPr>
      </w:pPr>
    </w:p>
    <w:p w14:paraId="4A62811E" w14:textId="77777777" w:rsidR="00FD45A1" w:rsidRPr="00A035FA" w:rsidRDefault="002978E8" w:rsidP="00BF2310">
      <w:pPr>
        <w:widowControl w:val="0"/>
        <w:jc w:val="both"/>
        <w:rPr>
          <w:sz w:val="22"/>
          <w:szCs w:val="22"/>
        </w:rPr>
      </w:pPr>
      <w:r w:rsidRPr="00A035FA">
        <w:rPr>
          <w:sz w:val="22"/>
          <w:szCs w:val="22"/>
        </w:rPr>
        <w:t>Ja piedāvājumu iesniedz elektroniski, iepirkuma procedūras nosaukumu</w:t>
      </w:r>
      <w:r w:rsidR="00FD45A1" w:rsidRPr="00A035FA">
        <w:rPr>
          <w:sz w:val="22"/>
          <w:szCs w:val="22"/>
        </w:rPr>
        <w:t xml:space="preserve">, </w:t>
      </w:r>
      <w:r w:rsidRPr="00A035FA">
        <w:rPr>
          <w:sz w:val="22"/>
          <w:szCs w:val="22"/>
        </w:rPr>
        <w:t xml:space="preserve">identifikācijas numuru </w:t>
      </w:r>
      <w:r w:rsidR="00FD45A1" w:rsidRPr="00A035FA">
        <w:rPr>
          <w:sz w:val="22"/>
          <w:szCs w:val="22"/>
        </w:rPr>
        <w:t xml:space="preserve">un iepirkuma daļas numuru un nosaukumu </w:t>
      </w:r>
      <w:r w:rsidRPr="00A035FA">
        <w:rPr>
          <w:sz w:val="22"/>
          <w:szCs w:val="22"/>
        </w:rPr>
        <w:t>ar norādi par piedāvājuma atvēršanas datumu un laiku ir jāiekļauj elektroniskās vēstules tēmā.</w:t>
      </w:r>
    </w:p>
    <w:p w14:paraId="1E7CF744" w14:textId="222A531C" w:rsidR="00B05734" w:rsidRPr="00C31670" w:rsidRDefault="002978E8" w:rsidP="00C31670">
      <w:pPr>
        <w:pStyle w:val="ListParagraph"/>
        <w:widowControl w:val="0"/>
        <w:numPr>
          <w:ilvl w:val="1"/>
          <w:numId w:val="1"/>
        </w:numPr>
        <w:tabs>
          <w:tab w:val="clear" w:pos="716"/>
        </w:tabs>
        <w:ind w:left="567" w:hanging="567"/>
        <w:jc w:val="both"/>
        <w:rPr>
          <w:sz w:val="22"/>
          <w:szCs w:val="22"/>
        </w:rPr>
      </w:pPr>
      <w:r w:rsidRPr="00C31670">
        <w:rPr>
          <w:sz w:val="22"/>
          <w:szCs w:val="22"/>
        </w:rPr>
        <w:t>Piedāvājuma sākumā pēc titullapas jābūt piedāvājuma satura radītājam, aiz kura seko visi pārējie piedāvājumā iekļaujamie dokumenti.</w:t>
      </w:r>
    </w:p>
    <w:p w14:paraId="03835FD3"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Piedāvājumā iekļautajiem dokumentiem, kā arī kopijām un tulkojumiem jābūt noformētiem atbilstoši spēkā esošo dokumentu izstrādāšanas un noformēšanas kārtību regulējošo normatīvo aktu prasībām.</w:t>
      </w:r>
    </w:p>
    <w:p w14:paraId="3D6731F6"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 xml:space="preserve">Visiem piedāvājumā iekļautajiem dokumentiem </w:t>
      </w:r>
      <w:r w:rsidRPr="00A035FA">
        <w:rPr>
          <w:b/>
          <w:bCs/>
          <w:i/>
          <w:iCs/>
          <w:sz w:val="22"/>
          <w:szCs w:val="22"/>
          <w:u w:val="single"/>
        </w:rPr>
        <w:t>(izņemot piedāvājuma nodrošinājumu, ja tāds ir paredzēts)</w:t>
      </w:r>
      <w:r w:rsidRPr="00A035FA">
        <w:rPr>
          <w:sz w:val="22"/>
          <w:szCs w:val="22"/>
        </w:rPr>
        <w:t xml:space="preserve"> jābūt caurauklotiem un apzīmogotiem tā, lai to nebūtu iespējams atdalīt, visām lapām jābūt sanumurētām. Piedāvājuma nodrošinājums, ja tāds paredzēts, iesniedzams kā atsevišķs dokuments.</w:t>
      </w:r>
    </w:p>
    <w:p w14:paraId="4168443D"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55BD5B7C"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Pieteikums un finanšu piedāvājums jāsagatavo saskaņā ar iepirkuma procedūras nolikumam pievienotajām veidnēm.</w:t>
      </w:r>
    </w:p>
    <w:p w14:paraId="4F69EE47" w14:textId="652BA09C" w:rsidR="002978E8"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Pretendentu iesniegtie dokumenti pēc iepirkuma pabeigšanas netiek atdoti atpakaļ (izņemot piedāvājuma nodrošinājumu, ja tāds paredzēts).</w:t>
      </w:r>
    </w:p>
    <w:p w14:paraId="78ADE1BE" w14:textId="200039BA" w:rsidR="00C31670" w:rsidRPr="00ED6595" w:rsidRDefault="00C31670" w:rsidP="00ED6595">
      <w:pPr>
        <w:pStyle w:val="Heading2"/>
        <w:numPr>
          <w:ilvl w:val="0"/>
          <w:numId w:val="1"/>
        </w:numPr>
        <w:rPr>
          <w:rFonts w:ascii="Times New Roman" w:hAnsi="Times New Roman" w:cs="Times New Roman"/>
          <w:color w:val="auto"/>
          <w:sz w:val="22"/>
          <w:szCs w:val="22"/>
        </w:rPr>
      </w:pPr>
      <w:bookmarkStart w:id="13" w:name="_Toc144460007"/>
      <w:bookmarkStart w:id="14" w:name="_Toc147403387"/>
      <w:r w:rsidRPr="00ED6595">
        <w:rPr>
          <w:rFonts w:ascii="Times New Roman" w:hAnsi="Times New Roman" w:cs="Times New Roman"/>
          <w:color w:val="auto"/>
          <w:sz w:val="22"/>
          <w:szCs w:val="22"/>
        </w:rPr>
        <w:t>Prasības piedāvājuma nodrošinājumam un saistību izpildes nodrošinājumam</w:t>
      </w:r>
      <w:bookmarkEnd w:id="13"/>
      <w:bookmarkEnd w:id="14"/>
    </w:p>
    <w:p w14:paraId="41BA284A" w14:textId="77777777" w:rsidR="00C31670" w:rsidRPr="006970B4" w:rsidRDefault="00C31670" w:rsidP="00ED6595">
      <w:pPr>
        <w:widowControl w:val="0"/>
        <w:numPr>
          <w:ilvl w:val="1"/>
          <w:numId w:val="1"/>
        </w:numPr>
        <w:ind w:left="567" w:hanging="567"/>
        <w:contextualSpacing/>
        <w:jc w:val="both"/>
        <w:rPr>
          <w:b/>
          <w:sz w:val="22"/>
          <w:szCs w:val="22"/>
        </w:rPr>
      </w:pPr>
      <w:r w:rsidRPr="006970B4">
        <w:rPr>
          <w:sz w:val="22"/>
          <w:szCs w:val="22"/>
        </w:rPr>
        <w:t xml:space="preserve">Piedāvājuma nodrošinājums </w:t>
      </w:r>
      <w:r w:rsidRPr="006970B4">
        <w:rPr>
          <w:b/>
          <w:sz w:val="22"/>
          <w:szCs w:val="22"/>
        </w:rPr>
        <w:t>nav</w:t>
      </w:r>
      <w:r w:rsidRPr="006970B4">
        <w:rPr>
          <w:sz w:val="22"/>
          <w:szCs w:val="22"/>
        </w:rPr>
        <w:t xml:space="preserve"> paredzēts.</w:t>
      </w:r>
    </w:p>
    <w:p w14:paraId="1DA878E0" w14:textId="77777777" w:rsidR="00C31670" w:rsidRPr="0022684C" w:rsidRDefault="00C31670" w:rsidP="00ED6595">
      <w:pPr>
        <w:pStyle w:val="ListParagraph"/>
        <w:widowControl w:val="0"/>
        <w:numPr>
          <w:ilvl w:val="1"/>
          <w:numId w:val="1"/>
        </w:numPr>
        <w:ind w:left="567" w:hanging="567"/>
        <w:jc w:val="both"/>
        <w:rPr>
          <w:sz w:val="22"/>
          <w:szCs w:val="22"/>
        </w:rPr>
      </w:pPr>
      <w:r w:rsidRPr="0022684C">
        <w:rPr>
          <w:sz w:val="22"/>
          <w:szCs w:val="22"/>
        </w:rPr>
        <w:t xml:space="preserve">Līguma izpildes garantija </w:t>
      </w:r>
      <w:r w:rsidRPr="0022684C">
        <w:rPr>
          <w:b/>
          <w:sz w:val="22"/>
          <w:szCs w:val="22"/>
        </w:rPr>
        <w:t>nav</w:t>
      </w:r>
      <w:r w:rsidRPr="0022684C">
        <w:rPr>
          <w:sz w:val="22"/>
          <w:szCs w:val="22"/>
        </w:rPr>
        <w:t xml:space="preserve"> paredzēta.</w:t>
      </w:r>
    </w:p>
    <w:p w14:paraId="6331E29E" w14:textId="77777777" w:rsidR="00C31670" w:rsidRPr="00C7547D" w:rsidRDefault="00C31670" w:rsidP="00ED6595">
      <w:pPr>
        <w:pStyle w:val="ListParagraph"/>
        <w:numPr>
          <w:ilvl w:val="1"/>
          <w:numId w:val="1"/>
        </w:numPr>
        <w:ind w:left="567" w:hanging="567"/>
        <w:jc w:val="both"/>
        <w:rPr>
          <w:sz w:val="22"/>
          <w:szCs w:val="22"/>
        </w:rPr>
      </w:pPr>
      <w:r w:rsidRPr="0022684C">
        <w:rPr>
          <w:sz w:val="22"/>
          <w:szCs w:val="22"/>
        </w:rPr>
        <w:t xml:space="preserve">Piedāvājuma derīguma termiņš: </w:t>
      </w:r>
      <w:r w:rsidRPr="0022684C">
        <w:rPr>
          <w:b/>
          <w:bCs/>
          <w:sz w:val="22"/>
          <w:szCs w:val="22"/>
        </w:rPr>
        <w:t>60 dienas</w:t>
      </w:r>
      <w:r w:rsidRPr="0022684C">
        <w:rPr>
          <w:sz w:val="22"/>
          <w:szCs w:val="22"/>
        </w:rPr>
        <w:t xml:space="preserve"> no piedāvājumu iesniegšanas termiņa beigām (nolikuma 5.4. punkts).</w:t>
      </w:r>
    </w:p>
    <w:p w14:paraId="0BCFBEEA" w14:textId="77777777" w:rsidR="00C31670" w:rsidRPr="00ED6595" w:rsidRDefault="00C31670" w:rsidP="00ED6595">
      <w:pPr>
        <w:pStyle w:val="Heading2"/>
        <w:numPr>
          <w:ilvl w:val="0"/>
          <w:numId w:val="1"/>
        </w:numPr>
        <w:tabs>
          <w:tab w:val="clear" w:pos="360"/>
        </w:tabs>
        <w:ind w:left="567" w:hanging="567"/>
        <w:rPr>
          <w:rFonts w:ascii="Times New Roman" w:hAnsi="Times New Roman" w:cs="Times New Roman"/>
          <w:color w:val="auto"/>
          <w:sz w:val="22"/>
          <w:szCs w:val="22"/>
        </w:rPr>
      </w:pPr>
      <w:bookmarkStart w:id="15" w:name="_Toc144460008"/>
      <w:bookmarkStart w:id="16" w:name="_Toc147403388"/>
      <w:r w:rsidRPr="00ED6595">
        <w:rPr>
          <w:rFonts w:ascii="Times New Roman" w:hAnsi="Times New Roman" w:cs="Times New Roman"/>
          <w:color w:val="auto"/>
          <w:sz w:val="22"/>
          <w:szCs w:val="22"/>
        </w:rPr>
        <w:t>Prasības pretendentam un iesniedzamie dokumenti</w:t>
      </w:r>
      <w:bookmarkEnd w:id="15"/>
      <w:bookmarkEnd w:id="16"/>
    </w:p>
    <w:p w14:paraId="3BDBBF9F" w14:textId="77777777" w:rsidR="00C31670" w:rsidRDefault="00C31670" w:rsidP="00ED6595">
      <w:pPr>
        <w:ind w:left="567"/>
        <w:jc w:val="both"/>
        <w:rPr>
          <w:sz w:val="22"/>
          <w:szCs w:val="22"/>
        </w:rPr>
      </w:pPr>
      <w:r w:rsidRPr="00F2585E">
        <w:rPr>
          <w:sz w:val="22"/>
          <w:szCs w:val="22"/>
        </w:rPr>
        <w:t>Pretendentu kvalifikācijas prasības ir obligātas visiem pretendentiem, kas vēlas iegūt tiesības noslēgt iepirkuma līgumu.</w:t>
      </w:r>
    </w:p>
    <w:tbl>
      <w:tblPr>
        <w:tblStyle w:val="TableGrid"/>
        <w:tblW w:w="8647" w:type="dxa"/>
        <w:tblInd w:w="562" w:type="dxa"/>
        <w:tblLook w:val="04A0" w:firstRow="1" w:lastRow="0" w:firstColumn="1" w:lastColumn="0" w:noHBand="0" w:noVBand="1"/>
      </w:tblPr>
      <w:tblGrid>
        <w:gridCol w:w="711"/>
        <w:gridCol w:w="3216"/>
        <w:gridCol w:w="4720"/>
      </w:tblGrid>
      <w:tr w:rsidR="002978E8" w:rsidRPr="00A035FA" w14:paraId="081C9F17" w14:textId="77777777" w:rsidTr="00ED6595">
        <w:tc>
          <w:tcPr>
            <w:tcW w:w="711" w:type="dxa"/>
          </w:tcPr>
          <w:p w14:paraId="47070012" w14:textId="77777777" w:rsidR="002978E8" w:rsidRPr="00A035FA" w:rsidRDefault="002978E8" w:rsidP="00F51E49">
            <w:pPr>
              <w:ind w:right="-58"/>
              <w:rPr>
                <w:b/>
                <w:sz w:val="22"/>
                <w:szCs w:val="22"/>
              </w:rPr>
            </w:pPr>
            <w:r w:rsidRPr="00A035FA">
              <w:rPr>
                <w:b/>
                <w:sz w:val="22"/>
                <w:szCs w:val="22"/>
              </w:rPr>
              <w:t>Nr.</w:t>
            </w:r>
          </w:p>
          <w:p w14:paraId="729A7D9D" w14:textId="77777777" w:rsidR="002978E8" w:rsidRPr="00A035FA" w:rsidRDefault="002978E8" w:rsidP="00F51E49">
            <w:pPr>
              <w:pStyle w:val="List2"/>
              <w:ind w:left="0" w:firstLine="0"/>
              <w:rPr>
                <w:sz w:val="22"/>
                <w:szCs w:val="22"/>
                <w:lang w:val="lv-LV"/>
              </w:rPr>
            </w:pPr>
            <w:r w:rsidRPr="00A035FA">
              <w:rPr>
                <w:b/>
                <w:sz w:val="22"/>
                <w:szCs w:val="22"/>
                <w:lang w:val="lv-LV"/>
              </w:rPr>
              <w:t>p. k.</w:t>
            </w:r>
          </w:p>
        </w:tc>
        <w:tc>
          <w:tcPr>
            <w:tcW w:w="3216" w:type="dxa"/>
          </w:tcPr>
          <w:p w14:paraId="2BD1F064" w14:textId="77777777" w:rsidR="002978E8" w:rsidRPr="00A035FA" w:rsidRDefault="002978E8" w:rsidP="00F51E49">
            <w:pPr>
              <w:ind w:right="-58"/>
              <w:jc w:val="center"/>
              <w:rPr>
                <w:b/>
                <w:sz w:val="22"/>
                <w:szCs w:val="22"/>
              </w:rPr>
            </w:pPr>
            <w:r w:rsidRPr="00A035FA">
              <w:rPr>
                <w:b/>
                <w:sz w:val="22"/>
                <w:szCs w:val="22"/>
              </w:rPr>
              <w:t>Prasības</w:t>
            </w:r>
          </w:p>
          <w:p w14:paraId="2FFFE5A6" w14:textId="77777777" w:rsidR="002978E8" w:rsidRPr="00A035FA" w:rsidRDefault="002978E8" w:rsidP="00F51E49">
            <w:pPr>
              <w:pStyle w:val="List2"/>
              <w:ind w:left="0" w:firstLine="0"/>
              <w:jc w:val="both"/>
              <w:rPr>
                <w:sz w:val="22"/>
                <w:szCs w:val="22"/>
                <w:lang w:val="lv-LV"/>
              </w:rPr>
            </w:pPr>
          </w:p>
        </w:tc>
        <w:tc>
          <w:tcPr>
            <w:tcW w:w="4720" w:type="dxa"/>
          </w:tcPr>
          <w:p w14:paraId="0719E96D" w14:textId="77777777" w:rsidR="002978E8" w:rsidRPr="00A035FA" w:rsidRDefault="002978E8" w:rsidP="00F51E49">
            <w:pPr>
              <w:pStyle w:val="List2"/>
              <w:ind w:left="0" w:firstLine="0"/>
              <w:rPr>
                <w:sz w:val="22"/>
                <w:szCs w:val="22"/>
                <w:lang w:val="lv-LV"/>
              </w:rPr>
            </w:pPr>
            <w:r w:rsidRPr="00A035FA">
              <w:rPr>
                <w:b/>
                <w:sz w:val="22"/>
                <w:szCs w:val="22"/>
                <w:lang w:val="lv-LV"/>
              </w:rPr>
              <w:t>Iesniedzamā informācija, kas nepieciešama, lai Pretendentu novērtētu saskaņā ar minētajām prasībām:</w:t>
            </w:r>
          </w:p>
        </w:tc>
      </w:tr>
      <w:tr w:rsidR="002978E8" w:rsidRPr="00A035FA" w14:paraId="03C4CB4F" w14:textId="77777777" w:rsidTr="00ED6595">
        <w:tc>
          <w:tcPr>
            <w:tcW w:w="711" w:type="dxa"/>
          </w:tcPr>
          <w:p w14:paraId="4D0FFA70" w14:textId="1D24D5C7" w:rsidR="002978E8" w:rsidRPr="00A035FA" w:rsidRDefault="00ED6595" w:rsidP="00F51E49">
            <w:pPr>
              <w:pStyle w:val="List2"/>
              <w:ind w:left="0" w:firstLine="0"/>
              <w:jc w:val="center"/>
              <w:rPr>
                <w:sz w:val="22"/>
                <w:szCs w:val="22"/>
                <w:lang w:val="lv-LV"/>
              </w:rPr>
            </w:pPr>
            <w:r>
              <w:rPr>
                <w:sz w:val="22"/>
                <w:szCs w:val="22"/>
                <w:lang w:val="lv-LV"/>
              </w:rPr>
              <w:t>8.1.</w:t>
            </w:r>
          </w:p>
        </w:tc>
        <w:tc>
          <w:tcPr>
            <w:tcW w:w="3216" w:type="dxa"/>
          </w:tcPr>
          <w:p w14:paraId="790786A8" w14:textId="77777777" w:rsidR="002978E8" w:rsidRPr="00A035FA" w:rsidRDefault="002978E8" w:rsidP="00ED6595">
            <w:pPr>
              <w:pStyle w:val="List2"/>
              <w:ind w:left="0" w:firstLine="0"/>
              <w:jc w:val="both"/>
              <w:rPr>
                <w:sz w:val="22"/>
                <w:szCs w:val="22"/>
                <w:lang w:val="lv-LV"/>
              </w:rPr>
            </w:pPr>
            <w:r w:rsidRPr="00A035FA">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720" w:type="dxa"/>
          </w:tcPr>
          <w:p w14:paraId="30C5D16B" w14:textId="31F91EB9" w:rsidR="002978E8" w:rsidRPr="00A035FA" w:rsidRDefault="002978E8" w:rsidP="00ED6595">
            <w:pPr>
              <w:ind w:right="-58"/>
              <w:jc w:val="both"/>
              <w:rPr>
                <w:sz w:val="22"/>
                <w:szCs w:val="22"/>
              </w:rPr>
            </w:pPr>
            <w:r w:rsidRPr="00A035FA">
              <w:rPr>
                <w:sz w:val="22"/>
                <w:szCs w:val="22"/>
              </w:rPr>
              <w:t>Par Latvijā reģistrētiem Pretendentiem Pasūtītāj</w:t>
            </w:r>
            <w:r w:rsidR="007230CD">
              <w:rPr>
                <w:sz w:val="22"/>
                <w:szCs w:val="22"/>
              </w:rPr>
              <w:t>s</w:t>
            </w:r>
            <w:r w:rsidRPr="00A035FA">
              <w:rPr>
                <w:sz w:val="22"/>
                <w:szCs w:val="22"/>
              </w:rPr>
              <w:t xml:space="preserve"> pa</w:t>
            </w:r>
            <w:r w:rsidR="007230CD">
              <w:rPr>
                <w:sz w:val="22"/>
                <w:szCs w:val="22"/>
              </w:rPr>
              <w:t xml:space="preserve">tstāvīgi </w:t>
            </w:r>
            <w:r w:rsidRPr="00A035FA">
              <w:rPr>
                <w:sz w:val="22"/>
                <w:szCs w:val="22"/>
              </w:rPr>
              <w:t xml:space="preserve">pārliecinās Uzņēmumu reģistra mājas lapā </w:t>
            </w:r>
            <w:hyperlink r:id="rId14" w:history="1">
              <w:r w:rsidRPr="00A035FA">
                <w:rPr>
                  <w:rStyle w:val="Hyperlink"/>
                  <w:sz w:val="22"/>
                  <w:szCs w:val="22"/>
                </w:rPr>
                <w:t>www.ur.gov.lv</w:t>
              </w:r>
            </w:hyperlink>
            <w:r w:rsidRPr="00A035FA">
              <w:rPr>
                <w:sz w:val="22"/>
                <w:szCs w:val="22"/>
              </w:rPr>
              <w:t xml:space="preserve"> </w:t>
            </w:r>
          </w:p>
          <w:p w14:paraId="2FFFCF69" w14:textId="77777777" w:rsidR="002978E8" w:rsidRPr="00A035FA" w:rsidRDefault="002978E8" w:rsidP="00ED6595">
            <w:pPr>
              <w:pStyle w:val="List2"/>
              <w:ind w:left="0" w:firstLine="0"/>
              <w:jc w:val="both"/>
              <w:rPr>
                <w:sz w:val="22"/>
                <w:szCs w:val="22"/>
                <w:lang w:val="lv-LV"/>
              </w:rPr>
            </w:pPr>
            <w:r w:rsidRPr="00A035FA">
              <w:rPr>
                <w:sz w:val="22"/>
                <w:szCs w:val="22"/>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2978E8" w:rsidRPr="00A035FA" w14:paraId="0FC6ADB9" w14:textId="77777777" w:rsidTr="00ED6595">
        <w:tc>
          <w:tcPr>
            <w:tcW w:w="711" w:type="dxa"/>
          </w:tcPr>
          <w:p w14:paraId="2FB85936" w14:textId="74580867" w:rsidR="002978E8" w:rsidRPr="00A035FA" w:rsidRDefault="00ED6595" w:rsidP="00F51E49">
            <w:pPr>
              <w:pStyle w:val="List2"/>
              <w:ind w:left="0" w:firstLine="0"/>
              <w:jc w:val="center"/>
              <w:rPr>
                <w:sz w:val="22"/>
                <w:szCs w:val="22"/>
                <w:lang w:val="lv-LV"/>
              </w:rPr>
            </w:pPr>
            <w:r>
              <w:rPr>
                <w:sz w:val="22"/>
                <w:szCs w:val="22"/>
                <w:lang w:val="lv-LV"/>
              </w:rPr>
              <w:t>8.2.</w:t>
            </w:r>
          </w:p>
        </w:tc>
        <w:tc>
          <w:tcPr>
            <w:tcW w:w="3216" w:type="dxa"/>
          </w:tcPr>
          <w:p w14:paraId="4E433958" w14:textId="77777777" w:rsidR="002978E8" w:rsidRPr="00A035FA" w:rsidRDefault="002978E8" w:rsidP="00ED6595">
            <w:pPr>
              <w:pStyle w:val="List2"/>
              <w:ind w:left="0" w:firstLine="0"/>
              <w:jc w:val="both"/>
              <w:rPr>
                <w:sz w:val="22"/>
                <w:szCs w:val="22"/>
                <w:lang w:val="lv-LV"/>
              </w:rPr>
            </w:pPr>
            <w:r w:rsidRPr="00A035FA">
              <w:rPr>
                <w:sz w:val="22"/>
                <w:szCs w:val="22"/>
                <w:lang w:val="lv-LV"/>
              </w:rPr>
              <w:t>Piedāvājumu ir parakstījusi paraksttiesīgā persona.</w:t>
            </w:r>
          </w:p>
        </w:tc>
        <w:tc>
          <w:tcPr>
            <w:tcW w:w="4720" w:type="dxa"/>
          </w:tcPr>
          <w:p w14:paraId="03FBBED0" w14:textId="77777777" w:rsidR="002978E8" w:rsidRPr="00A035FA" w:rsidRDefault="002978E8" w:rsidP="00ED6595">
            <w:pPr>
              <w:ind w:left="39" w:hanging="39"/>
              <w:jc w:val="both"/>
              <w:rPr>
                <w:sz w:val="22"/>
                <w:szCs w:val="22"/>
                <w:lang w:eastAsia="en-US"/>
              </w:rPr>
            </w:pPr>
            <w:r w:rsidRPr="00A035FA">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6BD3DCDE" w14:textId="2CEEF9AA" w:rsidR="002978E8" w:rsidRPr="00A035FA" w:rsidRDefault="002978E8" w:rsidP="00ED6595">
            <w:pPr>
              <w:ind w:left="39" w:hanging="39"/>
              <w:jc w:val="both"/>
              <w:rPr>
                <w:sz w:val="22"/>
                <w:szCs w:val="22"/>
                <w:lang w:eastAsia="en-US"/>
              </w:rPr>
            </w:pPr>
            <w:r w:rsidRPr="00A035FA">
              <w:rPr>
                <w:sz w:val="22"/>
                <w:szCs w:val="22"/>
                <w:lang w:eastAsia="en-US"/>
              </w:rPr>
              <w:t xml:space="preserve">Par Latvijā reģistrētiem Pretendentiem </w:t>
            </w:r>
            <w:r w:rsidR="007230CD" w:rsidRPr="00A035FA">
              <w:rPr>
                <w:sz w:val="22"/>
                <w:szCs w:val="22"/>
              </w:rPr>
              <w:t>Pasūtītāj</w:t>
            </w:r>
            <w:r w:rsidR="007230CD">
              <w:rPr>
                <w:sz w:val="22"/>
                <w:szCs w:val="22"/>
              </w:rPr>
              <w:t>s</w:t>
            </w:r>
            <w:r w:rsidR="007230CD" w:rsidRPr="00A035FA">
              <w:rPr>
                <w:sz w:val="22"/>
                <w:szCs w:val="22"/>
              </w:rPr>
              <w:t xml:space="preserve"> pa</w:t>
            </w:r>
            <w:r w:rsidR="007230CD">
              <w:rPr>
                <w:sz w:val="22"/>
                <w:szCs w:val="22"/>
              </w:rPr>
              <w:t xml:space="preserve">tstāvīgi </w:t>
            </w:r>
            <w:r w:rsidR="007230CD" w:rsidRPr="00A035FA">
              <w:rPr>
                <w:sz w:val="22"/>
                <w:szCs w:val="22"/>
              </w:rPr>
              <w:t xml:space="preserve">pārliecinās </w:t>
            </w:r>
            <w:r w:rsidRPr="00A035FA">
              <w:rPr>
                <w:sz w:val="22"/>
                <w:szCs w:val="22"/>
                <w:lang w:eastAsia="en-US"/>
              </w:rPr>
              <w:t xml:space="preserve">Uzņēmumu reģistra mājas lapā </w:t>
            </w:r>
            <w:hyperlink r:id="rId15" w:history="1">
              <w:r w:rsidRPr="00A035FA">
                <w:rPr>
                  <w:color w:val="0000FF"/>
                  <w:sz w:val="22"/>
                  <w:szCs w:val="22"/>
                  <w:u w:val="single"/>
                  <w:lang w:eastAsia="en-US"/>
                </w:rPr>
                <w:t>www.ur.gov.lv</w:t>
              </w:r>
            </w:hyperlink>
            <w:r w:rsidR="007230CD">
              <w:rPr>
                <w:color w:val="0000FF"/>
                <w:sz w:val="22"/>
                <w:szCs w:val="22"/>
                <w:u w:val="single"/>
                <w:lang w:eastAsia="en-US"/>
              </w:rPr>
              <w:t>.</w:t>
            </w:r>
          </w:p>
          <w:p w14:paraId="39CD3067" w14:textId="77777777" w:rsidR="002978E8" w:rsidRPr="00A035FA" w:rsidRDefault="002978E8" w:rsidP="00ED6595">
            <w:pPr>
              <w:pStyle w:val="List2"/>
              <w:ind w:left="39" w:hanging="39"/>
              <w:jc w:val="both"/>
              <w:rPr>
                <w:sz w:val="22"/>
                <w:szCs w:val="22"/>
                <w:lang w:val="lv-LV"/>
              </w:rPr>
            </w:pPr>
            <w:r w:rsidRPr="00A035FA">
              <w:rPr>
                <w:sz w:val="22"/>
                <w:szCs w:val="22"/>
                <w:lang w:val="lv-LV"/>
              </w:rPr>
              <w:t xml:space="preserve">Ja piedāvājumu paraksta pilnvarotā persona, piedāvājumam jāpievieno pilnvaras oriģināls vai apliecināta kopija. </w:t>
            </w:r>
          </w:p>
        </w:tc>
      </w:tr>
      <w:tr w:rsidR="002978E8" w:rsidRPr="00A035FA" w14:paraId="6BD835BD" w14:textId="77777777" w:rsidTr="00ED6595">
        <w:tc>
          <w:tcPr>
            <w:tcW w:w="711" w:type="dxa"/>
          </w:tcPr>
          <w:p w14:paraId="03FAB7AA" w14:textId="123E46FE" w:rsidR="002978E8" w:rsidRPr="00A035FA" w:rsidRDefault="00ED6595" w:rsidP="00F51E49">
            <w:pPr>
              <w:pStyle w:val="List2"/>
              <w:ind w:left="0" w:firstLine="0"/>
              <w:jc w:val="center"/>
              <w:rPr>
                <w:sz w:val="22"/>
                <w:szCs w:val="22"/>
                <w:lang w:val="lv-LV"/>
              </w:rPr>
            </w:pPr>
            <w:r>
              <w:rPr>
                <w:sz w:val="22"/>
                <w:szCs w:val="22"/>
                <w:lang w:val="lv-LV"/>
              </w:rPr>
              <w:lastRenderedPageBreak/>
              <w:t>8.3.</w:t>
            </w:r>
          </w:p>
        </w:tc>
        <w:tc>
          <w:tcPr>
            <w:tcW w:w="3216" w:type="dxa"/>
          </w:tcPr>
          <w:p w14:paraId="4464BA37" w14:textId="77777777" w:rsidR="002978E8" w:rsidRPr="00A035FA" w:rsidRDefault="002978E8" w:rsidP="00F51E49">
            <w:pPr>
              <w:pStyle w:val="List2"/>
              <w:ind w:left="0" w:firstLine="0"/>
              <w:jc w:val="both"/>
              <w:rPr>
                <w:sz w:val="22"/>
                <w:szCs w:val="22"/>
                <w:lang w:val="lv-LV"/>
              </w:rPr>
            </w:pPr>
            <w:r w:rsidRPr="00A035FA">
              <w:rPr>
                <w:sz w:val="22"/>
                <w:szCs w:val="22"/>
                <w:lang w:val="lv-LV"/>
              </w:rPr>
              <w:t xml:space="preserve">Pretendenta pieteikums dalībai iepirkumā, kas apliecina Pretendenta apņemšanos piegādāt preces saskaņā ar nolikuma prasībām. </w:t>
            </w:r>
          </w:p>
        </w:tc>
        <w:tc>
          <w:tcPr>
            <w:tcW w:w="4720" w:type="dxa"/>
            <w:vAlign w:val="center"/>
          </w:tcPr>
          <w:p w14:paraId="6748B86E" w14:textId="77777777" w:rsidR="002978E8" w:rsidRPr="00A035FA" w:rsidRDefault="002978E8" w:rsidP="00F51E49">
            <w:pPr>
              <w:pStyle w:val="List2"/>
              <w:ind w:left="0" w:firstLine="0"/>
              <w:jc w:val="both"/>
              <w:rPr>
                <w:sz w:val="22"/>
                <w:szCs w:val="22"/>
                <w:lang w:val="lv-LV"/>
              </w:rPr>
            </w:pPr>
            <w:r w:rsidRPr="00A035FA">
              <w:rPr>
                <w:b/>
                <w:bCs/>
                <w:sz w:val="22"/>
                <w:szCs w:val="22"/>
                <w:lang w:val="lv-LV"/>
              </w:rPr>
              <w:t>Pieteikums</w:t>
            </w:r>
            <w:r w:rsidRPr="00A035FA">
              <w:rPr>
                <w:sz w:val="22"/>
                <w:szCs w:val="22"/>
                <w:lang w:val="lv-LV"/>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2978E8" w:rsidRPr="00A035FA" w14:paraId="53CB756B" w14:textId="77777777" w:rsidTr="00ED6595">
        <w:tc>
          <w:tcPr>
            <w:tcW w:w="711" w:type="dxa"/>
          </w:tcPr>
          <w:p w14:paraId="6092956F" w14:textId="092E3893" w:rsidR="002978E8" w:rsidRPr="00A035FA" w:rsidRDefault="00ED6595" w:rsidP="00F51E49">
            <w:pPr>
              <w:pStyle w:val="List2"/>
              <w:ind w:left="0" w:firstLine="0"/>
              <w:jc w:val="center"/>
              <w:rPr>
                <w:sz w:val="22"/>
                <w:szCs w:val="22"/>
                <w:lang w:val="lv-LV"/>
              </w:rPr>
            </w:pPr>
            <w:r>
              <w:rPr>
                <w:sz w:val="22"/>
                <w:szCs w:val="22"/>
                <w:lang w:val="lv-LV"/>
              </w:rPr>
              <w:t>8.4.</w:t>
            </w:r>
          </w:p>
        </w:tc>
        <w:tc>
          <w:tcPr>
            <w:tcW w:w="3216" w:type="dxa"/>
          </w:tcPr>
          <w:p w14:paraId="727BB43D" w14:textId="77777777" w:rsidR="002978E8" w:rsidRPr="00A035FA" w:rsidRDefault="002978E8" w:rsidP="00F51E49">
            <w:pPr>
              <w:pStyle w:val="List2"/>
              <w:ind w:left="0" w:firstLine="0"/>
              <w:jc w:val="both"/>
              <w:rPr>
                <w:sz w:val="22"/>
                <w:szCs w:val="22"/>
                <w:lang w:val="lv-LV"/>
              </w:rPr>
            </w:pPr>
            <w:r w:rsidRPr="00A035FA">
              <w:rPr>
                <w:sz w:val="22"/>
                <w:szCs w:val="22"/>
                <w:lang w:val="lv-LV"/>
              </w:rPr>
              <w:t xml:space="preserve">Parakstīts finanšu piedāvājums. </w:t>
            </w:r>
          </w:p>
        </w:tc>
        <w:tc>
          <w:tcPr>
            <w:tcW w:w="4720" w:type="dxa"/>
            <w:shd w:val="clear" w:color="auto" w:fill="auto"/>
            <w:vAlign w:val="center"/>
          </w:tcPr>
          <w:p w14:paraId="0EBE7E1A" w14:textId="77777777" w:rsidR="002978E8" w:rsidRPr="00A035FA" w:rsidRDefault="002978E8" w:rsidP="00F51E49">
            <w:pPr>
              <w:jc w:val="both"/>
              <w:rPr>
                <w:sz w:val="22"/>
                <w:szCs w:val="22"/>
              </w:rPr>
            </w:pPr>
            <w:r w:rsidRPr="00A035FA">
              <w:rPr>
                <w:sz w:val="22"/>
                <w:szCs w:val="22"/>
              </w:rPr>
              <w:t xml:space="preserve">Parakstīts </w:t>
            </w:r>
            <w:r w:rsidRPr="00A035FA">
              <w:rPr>
                <w:b/>
                <w:bCs/>
                <w:sz w:val="22"/>
                <w:szCs w:val="22"/>
              </w:rPr>
              <w:t xml:space="preserve">finanšu piedāvājums </w:t>
            </w:r>
            <w:r w:rsidRPr="00A035FA">
              <w:rPr>
                <w:sz w:val="22"/>
                <w:szCs w:val="22"/>
              </w:rPr>
              <w:t xml:space="preserve">saskaņā ar pasūtītāja izstrādātajām vadlīnijām un finanšu piedāvājuma veidni (3.pielikums), iesniedzams papīra formātā vai elektroniski parakstīts ar drošu elektronisko parakstu. </w:t>
            </w:r>
          </w:p>
          <w:p w14:paraId="1ED45B9E" w14:textId="77777777" w:rsidR="002978E8" w:rsidRPr="00A035FA" w:rsidRDefault="002978E8" w:rsidP="00F51E49">
            <w:pPr>
              <w:jc w:val="both"/>
              <w:rPr>
                <w:sz w:val="22"/>
                <w:szCs w:val="22"/>
              </w:rPr>
            </w:pPr>
            <w:r w:rsidRPr="00A035FA">
              <w:rPr>
                <w:sz w:val="22"/>
                <w:szCs w:val="22"/>
              </w:rPr>
              <w:t>Piedāvājumu paraksta pretendenta paraksttiesīgs pārstāvis vai tā pilnvarota persona.</w:t>
            </w:r>
          </w:p>
        </w:tc>
      </w:tr>
      <w:tr w:rsidR="002978E8" w:rsidRPr="00A035FA" w14:paraId="39EC05E1" w14:textId="77777777" w:rsidTr="00ED6595">
        <w:tc>
          <w:tcPr>
            <w:tcW w:w="711" w:type="dxa"/>
          </w:tcPr>
          <w:p w14:paraId="3F646C7A" w14:textId="354A26B7" w:rsidR="002978E8" w:rsidRPr="00A035FA" w:rsidRDefault="00ED6595" w:rsidP="00F51E49">
            <w:pPr>
              <w:pStyle w:val="List2"/>
              <w:ind w:left="0" w:firstLine="0"/>
              <w:jc w:val="center"/>
              <w:rPr>
                <w:sz w:val="22"/>
                <w:szCs w:val="22"/>
                <w:lang w:val="lv-LV"/>
              </w:rPr>
            </w:pPr>
            <w:r>
              <w:rPr>
                <w:sz w:val="22"/>
                <w:szCs w:val="22"/>
                <w:lang w:val="lv-LV"/>
              </w:rPr>
              <w:t>8.5.</w:t>
            </w:r>
          </w:p>
        </w:tc>
        <w:tc>
          <w:tcPr>
            <w:tcW w:w="3216" w:type="dxa"/>
          </w:tcPr>
          <w:p w14:paraId="0AA25FA9" w14:textId="77777777" w:rsidR="002978E8" w:rsidRPr="00A035FA" w:rsidRDefault="002978E8" w:rsidP="00ED6595">
            <w:pPr>
              <w:pStyle w:val="List2"/>
              <w:ind w:left="0" w:firstLine="0"/>
              <w:jc w:val="both"/>
              <w:rPr>
                <w:sz w:val="22"/>
                <w:szCs w:val="22"/>
                <w:lang w:val="lv-LV"/>
              </w:rPr>
            </w:pPr>
            <w:r w:rsidRPr="00A035FA">
              <w:rPr>
                <w:sz w:val="22"/>
                <w:szCs w:val="22"/>
                <w:lang w:val="lv-LV"/>
              </w:rPr>
              <w:t>Dokumenti, kas apliecina piedāvātās preces atbilstību iepirkuma procedūras tehniskajai specifikācijai.</w:t>
            </w:r>
          </w:p>
        </w:tc>
        <w:tc>
          <w:tcPr>
            <w:tcW w:w="4720" w:type="dxa"/>
            <w:shd w:val="clear" w:color="auto" w:fill="auto"/>
          </w:tcPr>
          <w:p w14:paraId="123C99FC" w14:textId="77777777" w:rsidR="002978E8" w:rsidRPr="00A035FA" w:rsidRDefault="002978E8" w:rsidP="00ED6595">
            <w:pPr>
              <w:jc w:val="both"/>
              <w:rPr>
                <w:sz w:val="22"/>
                <w:szCs w:val="22"/>
              </w:rPr>
            </w:pPr>
            <w:r w:rsidRPr="00A035FA">
              <w:rPr>
                <w:sz w:val="22"/>
                <w:szCs w:val="22"/>
              </w:rPr>
              <w:t xml:space="preserve">Jāpievieno attiecīgu </w:t>
            </w:r>
            <w:r w:rsidRPr="00A035FA">
              <w:rPr>
                <w:b/>
                <w:bCs/>
                <w:sz w:val="22"/>
                <w:szCs w:val="22"/>
              </w:rPr>
              <w:t>atbilstības deklarāciju</w:t>
            </w:r>
            <w:r w:rsidRPr="00A035FA">
              <w:rPr>
                <w:sz w:val="22"/>
                <w:szCs w:val="22"/>
              </w:rPr>
              <w:t xml:space="preserve"> vai sertifikātu, vai citu piedāvāto preču ražotāju dokumentu.</w:t>
            </w:r>
          </w:p>
        </w:tc>
      </w:tr>
      <w:tr w:rsidR="002978E8" w:rsidRPr="00A035FA" w14:paraId="570A103B" w14:textId="77777777" w:rsidTr="00ED6595">
        <w:tc>
          <w:tcPr>
            <w:tcW w:w="711" w:type="dxa"/>
          </w:tcPr>
          <w:p w14:paraId="2EAA5E75" w14:textId="33A0548B" w:rsidR="002978E8" w:rsidRPr="00A035FA" w:rsidRDefault="00ED6595" w:rsidP="00F51E49">
            <w:pPr>
              <w:pStyle w:val="List2"/>
              <w:ind w:left="0" w:firstLine="0"/>
              <w:jc w:val="center"/>
              <w:rPr>
                <w:sz w:val="22"/>
                <w:szCs w:val="22"/>
                <w:lang w:val="lv-LV"/>
              </w:rPr>
            </w:pPr>
            <w:r>
              <w:rPr>
                <w:sz w:val="22"/>
                <w:szCs w:val="22"/>
                <w:lang w:val="lv-LV"/>
              </w:rPr>
              <w:t>8.6.</w:t>
            </w:r>
          </w:p>
        </w:tc>
        <w:tc>
          <w:tcPr>
            <w:tcW w:w="3216" w:type="dxa"/>
          </w:tcPr>
          <w:p w14:paraId="58F6808D" w14:textId="77777777" w:rsidR="002978E8" w:rsidRPr="00A035FA" w:rsidRDefault="002978E8" w:rsidP="00ED6595">
            <w:pPr>
              <w:pStyle w:val="List2"/>
              <w:ind w:left="0" w:firstLine="0"/>
              <w:jc w:val="both"/>
              <w:rPr>
                <w:sz w:val="22"/>
                <w:szCs w:val="22"/>
                <w:lang w:val="lv-LV"/>
              </w:rPr>
            </w:pPr>
            <w:r w:rsidRPr="00A035FA">
              <w:rPr>
                <w:sz w:val="22"/>
                <w:szCs w:val="22"/>
                <w:lang w:val="lv-LV"/>
              </w:rPr>
              <w:t xml:space="preserve">Pretendents garantē piegādātās preces kvalitāti un nodrošina preces ražotāja garantijas saistību izpildi attiecībā uz visām piegādātajām precēm tādos termiņos un apjomā, kādā to deklarē šo preču ražotājs. </w:t>
            </w:r>
          </w:p>
        </w:tc>
        <w:tc>
          <w:tcPr>
            <w:tcW w:w="4720" w:type="dxa"/>
          </w:tcPr>
          <w:p w14:paraId="03AE7718" w14:textId="77777777" w:rsidR="002978E8" w:rsidRPr="00A035FA" w:rsidRDefault="002978E8" w:rsidP="00ED6595">
            <w:pPr>
              <w:pStyle w:val="List2"/>
              <w:ind w:left="39" w:firstLine="0"/>
              <w:jc w:val="both"/>
              <w:rPr>
                <w:sz w:val="22"/>
                <w:szCs w:val="22"/>
                <w:lang w:val="lv-LV"/>
              </w:rPr>
            </w:pPr>
            <w:r w:rsidRPr="00A035FA">
              <w:rPr>
                <w:sz w:val="22"/>
                <w:szCs w:val="22"/>
                <w:lang w:val="lv-LV"/>
              </w:rPr>
              <w:t xml:space="preserve">Pretendenta </w:t>
            </w:r>
            <w:r w:rsidRPr="00A035FA">
              <w:rPr>
                <w:b/>
                <w:bCs/>
                <w:sz w:val="22"/>
                <w:szCs w:val="22"/>
                <w:lang w:val="lv-LV"/>
              </w:rPr>
              <w:t>rakstisks apliecinājums</w:t>
            </w:r>
            <w:r w:rsidRPr="00A035FA">
              <w:rPr>
                <w:sz w:val="22"/>
                <w:szCs w:val="22"/>
                <w:lang w:val="lv-LV"/>
              </w:rPr>
              <w:t xml:space="preserve"> brīvā formā par to, ka Pretendents garantē piegādātās Preces kvalitāti un nodrošina preces ražotāja garantiju.</w:t>
            </w:r>
          </w:p>
          <w:p w14:paraId="571B8D56" w14:textId="77777777" w:rsidR="002978E8" w:rsidRPr="00A035FA" w:rsidRDefault="002978E8" w:rsidP="00ED6595">
            <w:pPr>
              <w:pStyle w:val="List2"/>
              <w:ind w:left="0" w:firstLine="0"/>
              <w:jc w:val="both"/>
              <w:rPr>
                <w:sz w:val="22"/>
                <w:szCs w:val="22"/>
                <w:lang w:val="lv-LV"/>
              </w:rPr>
            </w:pPr>
            <w:r w:rsidRPr="00A035FA">
              <w:rPr>
                <w:sz w:val="22"/>
                <w:szCs w:val="22"/>
                <w:lang w:val="lv-LV"/>
              </w:rPr>
              <w:t>Ja iespējams, Pretendents kopā ar apliecinājumu papildus iesniedz garantijas noteikumus vai arī citus dokumentus, kuros norādīta informācija par garantijas kārtību un nosacījumiem.</w:t>
            </w:r>
          </w:p>
        </w:tc>
      </w:tr>
      <w:tr w:rsidR="002978E8" w:rsidRPr="00A035FA" w14:paraId="7FDE449E" w14:textId="77777777" w:rsidTr="00ED6595">
        <w:trPr>
          <w:trHeight w:val="975"/>
        </w:trPr>
        <w:tc>
          <w:tcPr>
            <w:tcW w:w="711" w:type="dxa"/>
          </w:tcPr>
          <w:p w14:paraId="381D882B" w14:textId="28A72412" w:rsidR="002978E8" w:rsidRPr="00A035FA" w:rsidRDefault="00ED6595" w:rsidP="00F51E49">
            <w:pPr>
              <w:pStyle w:val="List2"/>
              <w:ind w:left="0" w:firstLine="0"/>
              <w:jc w:val="center"/>
              <w:rPr>
                <w:sz w:val="22"/>
                <w:szCs w:val="22"/>
                <w:lang w:val="lv-LV"/>
              </w:rPr>
            </w:pPr>
            <w:r>
              <w:rPr>
                <w:sz w:val="22"/>
                <w:szCs w:val="22"/>
                <w:lang w:val="lv-LV"/>
              </w:rPr>
              <w:t>8.7.</w:t>
            </w:r>
          </w:p>
        </w:tc>
        <w:tc>
          <w:tcPr>
            <w:tcW w:w="3216" w:type="dxa"/>
          </w:tcPr>
          <w:p w14:paraId="5FFDA034" w14:textId="69363E25" w:rsidR="002978E8" w:rsidRPr="00A035FA" w:rsidRDefault="002978E8" w:rsidP="00ED6595">
            <w:pPr>
              <w:pStyle w:val="List2"/>
              <w:ind w:left="0" w:firstLine="0"/>
              <w:jc w:val="both"/>
              <w:rPr>
                <w:sz w:val="22"/>
                <w:szCs w:val="22"/>
                <w:lang w:val="lv-LV"/>
              </w:rPr>
            </w:pPr>
            <w:r w:rsidRPr="00A035FA">
              <w:rPr>
                <w:sz w:val="22"/>
                <w:szCs w:val="22"/>
                <w:lang w:val="lv-LV"/>
              </w:rPr>
              <w:t>Iepirkumā minēto preču mazumtirdzniecības vietas esamība Daugavpils pilsētas administratīvās teritorijas robežā</w:t>
            </w:r>
            <w:r w:rsidR="000866CC" w:rsidRPr="00A035FA">
              <w:rPr>
                <w:sz w:val="22"/>
                <w:szCs w:val="22"/>
                <w:lang w:val="lv-LV"/>
              </w:rPr>
              <w:t xml:space="preserve"> vai 1 (viena) kilometra attālumā no Daugavpils pilsētas administratīvās teritorijas robežas,</w:t>
            </w:r>
            <w:r w:rsidRPr="00A035FA">
              <w:rPr>
                <w:sz w:val="22"/>
                <w:szCs w:val="22"/>
                <w:lang w:val="lv-LV"/>
              </w:rPr>
              <w:t xml:space="preserve"> norādot tās adresi.</w:t>
            </w:r>
          </w:p>
        </w:tc>
        <w:tc>
          <w:tcPr>
            <w:tcW w:w="4720" w:type="dxa"/>
          </w:tcPr>
          <w:p w14:paraId="1FF7C8C7" w14:textId="77777777" w:rsidR="002978E8" w:rsidRPr="00A035FA" w:rsidRDefault="002978E8" w:rsidP="00ED6595">
            <w:pPr>
              <w:jc w:val="both"/>
              <w:rPr>
                <w:sz w:val="22"/>
                <w:szCs w:val="22"/>
              </w:rPr>
            </w:pPr>
            <w:r w:rsidRPr="00A035FA">
              <w:rPr>
                <w:sz w:val="22"/>
                <w:szCs w:val="22"/>
              </w:rPr>
              <w:t xml:space="preserve">Valsts ieņēmuma dienesta (turpmāk – VID) vai citas kompetentās institūcijas izsniegts </w:t>
            </w:r>
            <w:r w:rsidRPr="00A035FA">
              <w:rPr>
                <w:b/>
                <w:bCs/>
                <w:sz w:val="22"/>
                <w:szCs w:val="22"/>
              </w:rPr>
              <w:t>dokuments</w:t>
            </w:r>
            <w:r w:rsidRPr="00A035FA">
              <w:rPr>
                <w:sz w:val="22"/>
                <w:szCs w:val="22"/>
              </w:rPr>
              <w:t xml:space="preserve"> par mazumtirdzniecības vietas reģistrēšanu,  atrašanās adresi u.c. informāciju.</w:t>
            </w:r>
          </w:p>
        </w:tc>
      </w:tr>
    </w:tbl>
    <w:p w14:paraId="5028F0F7" w14:textId="77777777" w:rsidR="002978E8" w:rsidRDefault="002978E8" w:rsidP="002978E8">
      <w:pPr>
        <w:widowControl w:val="0"/>
        <w:jc w:val="both"/>
        <w:rPr>
          <w:sz w:val="22"/>
          <w:szCs w:val="22"/>
        </w:rPr>
      </w:pPr>
    </w:p>
    <w:p w14:paraId="09D06C35" w14:textId="10218E18" w:rsidR="00ED6595" w:rsidRPr="00ED6595" w:rsidRDefault="00ED6595" w:rsidP="00ED6595">
      <w:pPr>
        <w:pStyle w:val="Heading2"/>
        <w:numPr>
          <w:ilvl w:val="0"/>
          <w:numId w:val="1"/>
        </w:numPr>
        <w:rPr>
          <w:rFonts w:ascii="Times New Roman" w:hAnsi="Times New Roman" w:cs="Times New Roman"/>
          <w:color w:val="auto"/>
          <w:sz w:val="22"/>
          <w:szCs w:val="22"/>
        </w:rPr>
      </w:pPr>
      <w:bookmarkStart w:id="17" w:name="_Toc144460009"/>
      <w:bookmarkStart w:id="18" w:name="_Toc147403389"/>
      <w:r w:rsidRPr="00ED6595">
        <w:rPr>
          <w:rFonts w:ascii="Times New Roman" w:hAnsi="Times New Roman" w:cs="Times New Roman"/>
          <w:color w:val="auto"/>
          <w:sz w:val="22"/>
          <w:szCs w:val="22"/>
        </w:rPr>
        <w:t>Noteikumi, kā piegādātāju apvienībām ir jāizpilda prasības attiecībā uz tehniskajām un profesionālajām spējām</w:t>
      </w:r>
      <w:bookmarkEnd w:id="17"/>
      <w:bookmarkEnd w:id="18"/>
    </w:p>
    <w:p w14:paraId="1BD3DAE3" w14:textId="77777777" w:rsidR="00ED6595" w:rsidRPr="00040ACF" w:rsidRDefault="00ED6595" w:rsidP="00ED6595">
      <w:pPr>
        <w:pStyle w:val="ListParagraph"/>
        <w:numPr>
          <w:ilvl w:val="1"/>
          <w:numId w:val="1"/>
        </w:numPr>
        <w:tabs>
          <w:tab w:val="clear" w:pos="716"/>
        </w:tabs>
        <w:ind w:left="567" w:hanging="567"/>
        <w:jc w:val="both"/>
        <w:rPr>
          <w:bCs/>
          <w:sz w:val="22"/>
          <w:szCs w:val="22"/>
        </w:rPr>
      </w:pPr>
      <w:r w:rsidRPr="00040ACF">
        <w:rPr>
          <w:bCs/>
          <w:sz w:val="22"/>
          <w:szCs w:val="22"/>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w:t>
      </w:r>
      <w:r w:rsidRPr="006A3437">
        <w:rPr>
          <w:bCs/>
          <w:sz w:val="22"/>
          <w:szCs w:val="22"/>
          <w:u w:val="single"/>
        </w:rPr>
        <w:t>iesniedzot šo personu apliecinājumu vai vienošanos</w:t>
      </w:r>
      <w:r w:rsidRPr="00040ACF">
        <w:rPr>
          <w:bCs/>
          <w:sz w:val="22"/>
          <w:szCs w:val="22"/>
        </w:rPr>
        <w:t xml:space="preserve">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98101B2" w14:textId="77777777" w:rsidR="00ED6595" w:rsidRPr="00040ACF" w:rsidRDefault="00ED6595" w:rsidP="00ED6595">
      <w:pPr>
        <w:pStyle w:val="ListParagraph"/>
        <w:numPr>
          <w:ilvl w:val="1"/>
          <w:numId w:val="1"/>
        </w:numPr>
        <w:ind w:left="567" w:hanging="567"/>
        <w:jc w:val="both"/>
        <w:rPr>
          <w:bCs/>
          <w:sz w:val="22"/>
          <w:szCs w:val="22"/>
        </w:rPr>
      </w:pPr>
      <w:r w:rsidRPr="00040ACF">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040ACF">
        <w:rPr>
          <w:sz w:val="22"/>
          <w:szCs w:val="22"/>
        </w:rPr>
        <w:t>iepirkuma procedūrā</w:t>
      </w:r>
      <w:r w:rsidRPr="00040ACF">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552ACB3A" w14:textId="77777777" w:rsidR="00ED6595" w:rsidRPr="009800AD" w:rsidRDefault="00ED6595" w:rsidP="00ED6595">
      <w:pPr>
        <w:pStyle w:val="ListParagraph"/>
        <w:numPr>
          <w:ilvl w:val="1"/>
          <w:numId w:val="1"/>
        </w:numPr>
        <w:ind w:left="567" w:hanging="567"/>
        <w:jc w:val="both"/>
        <w:rPr>
          <w:bCs/>
          <w:sz w:val="22"/>
          <w:szCs w:val="22"/>
        </w:rPr>
      </w:pPr>
      <w:r w:rsidRPr="00040ACF">
        <w:rPr>
          <w:sz w:val="22"/>
          <w:szCs w:val="22"/>
        </w:rPr>
        <w:t>Atbilstību kvalifikācijas prasībām, kas izvirzītas saskaņā ar Sabiedrisko pakalpojumu sniedzēju iepirkumu likuma 52.pantu, pretendents kā piegādātāju apvienība var apliecināt kopumā.</w:t>
      </w:r>
    </w:p>
    <w:p w14:paraId="3AF50B87" w14:textId="77777777" w:rsidR="009800AD" w:rsidRPr="00C7547D" w:rsidRDefault="009800AD" w:rsidP="009800AD">
      <w:pPr>
        <w:pStyle w:val="ListParagraph"/>
        <w:ind w:left="567"/>
        <w:jc w:val="both"/>
        <w:rPr>
          <w:bCs/>
          <w:sz w:val="22"/>
          <w:szCs w:val="22"/>
        </w:rPr>
      </w:pPr>
    </w:p>
    <w:p w14:paraId="65C3476F" w14:textId="77777777" w:rsidR="00ED6595" w:rsidRPr="00ED6595" w:rsidRDefault="00ED6595" w:rsidP="00ED6595">
      <w:pPr>
        <w:pStyle w:val="Heading2"/>
        <w:numPr>
          <w:ilvl w:val="0"/>
          <w:numId w:val="1"/>
        </w:numPr>
        <w:tabs>
          <w:tab w:val="clear" w:pos="360"/>
        </w:tabs>
        <w:ind w:left="567" w:hanging="567"/>
        <w:rPr>
          <w:rFonts w:ascii="Times New Roman" w:hAnsi="Times New Roman" w:cs="Times New Roman"/>
          <w:color w:val="auto"/>
          <w:sz w:val="22"/>
          <w:szCs w:val="22"/>
        </w:rPr>
      </w:pPr>
      <w:bookmarkStart w:id="19" w:name="_Toc144460010"/>
      <w:bookmarkStart w:id="20" w:name="_Toc147403390"/>
      <w:r w:rsidRPr="00ED6595">
        <w:rPr>
          <w:rFonts w:ascii="Times New Roman" w:hAnsi="Times New Roman" w:cs="Times New Roman"/>
          <w:color w:val="auto"/>
          <w:sz w:val="22"/>
          <w:szCs w:val="22"/>
        </w:rPr>
        <w:lastRenderedPageBreak/>
        <w:t>Piedāvājuma vērtēšana un izvēle</w:t>
      </w:r>
      <w:bookmarkEnd w:id="19"/>
      <w:bookmarkEnd w:id="20"/>
    </w:p>
    <w:p w14:paraId="0F986596" w14:textId="77777777" w:rsidR="00ED6595" w:rsidRPr="00040ACF" w:rsidRDefault="00ED6595" w:rsidP="00ED6595">
      <w:pPr>
        <w:pStyle w:val="ListParagraph"/>
        <w:widowControl w:val="0"/>
        <w:numPr>
          <w:ilvl w:val="1"/>
          <w:numId w:val="1"/>
        </w:numPr>
        <w:ind w:left="567" w:hanging="567"/>
        <w:jc w:val="both"/>
        <w:rPr>
          <w:sz w:val="22"/>
          <w:szCs w:val="22"/>
        </w:rPr>
      </w:pPr>
      <w:bookmarkStart w:id="21" w:name="_Toc90952314"/>
      <w:bookmarkStart w:id="22" w:name="_Toc84670151"/>
      <w:bookmarkStart w:id="23" w:name="_Toc84670065"/>
      <w:bookmarkStart w:id="24" w:name="_Toc84670047"/>
      <w:bookmarkStart w:id="25" w:name="_Toc84669325"/>
      <w:bookmarkStart w:id="26" w:name="_Toc84669275"/>
      <w:bookmarkStart w:id="27" w:name="_Toc84669161"/>
      <w:bookmarkStart w:id="28" w:name="_Toc59188047"/>
      <w:bookmarkStart w:id="29" w:name="_Toc26600584"/>
      <w:r w:rsidRPr="00040ACF">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47DF36C"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EF05E76"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pretendenta piedāvājums neatbilst kādai Pasūtītāja izvirzītajai prasībai, komisija tā piedāvājumu tālāk neizskata un pretendentu izslēdz no turpmākās dalības iepirkumā.</w:t>
      </w:r>
    </w:p>
    <w:p w14:paraId="7664A1BE"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pretendenta piedāvājums skaidri, viennozīmīgi un nepārprotami neatspoguļo izvirzīto prasību izpildi, komisija šo piedāvājumu noraida un tālāk neizskata.</w:t>
      </w:r>
    </w:p>
    <w:p w14:paraId="0D9DDDCD"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C52CAF9"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Pretendentam ir jānodrošina piedāvājuma iesniegšana saskaņā ar nolikuma un tehniskās specifikācijas prasībām. </w:t>
      </w:r>
    </w:p>
    <w:p w14:paraId="0F41B9EE"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6786A285"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3315B7F6"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33F2491"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86AC477"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w:t>
      </w:r>
      <w:r>
        <w:rPr>
          <w:sz w:val="22"/>
          <w:szCs w:val="22"/>
        </w:rPr>
        <w:t xml:space="preserve"> –</w:t>
      </w:r>
      <w:r w:rsidRPr="00040ACF">
        <w:rPr>
          <w:sz w:val="22"/>
          <w:szCs w:val="22"/>
        </w:rPr>
        <w:t xml:space="preserve"> SPSIL) 48.panta otrā daļā minētie izslēgšanas nosacījumi, 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02FFD164"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B1099BC"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6E681D0" w14:textId="77777777" w:rsidR="00ED6595" w:rsidRPr="00C7547D" w:rsidRDefault="00ED6595" w:rsidP="00ED6595">
      <w:pPr>
        <w:pStyle w:val="ListParagraph"/>
        <w:numPr>
          <w:ilvl w:val="1"/>
          <w:numId w:val="1"/>
        </w:numPr>
        <w:tabs>
          <w:tab w:val="left" w:pos="567"/>
        </w:tabs>
        <w:ind w:left="567" w:hanging="567"/>
        <w:jc w:val="both"/>
        <w:rPr>
          <w:sz w:val="22"/>
          <w:szCs w:val="22"/>
        </w:rPr>
      </w:pPr>
      <w:r w:rsidRPr="00040ACF">
        <w:rPr>
          <w:sz w:val="22"/>
          <w:szCs w:val="22"/>
        </w:rPr>
        <w:t>Personu apvienībai, attiecībā uz kuru pieņemts lēmums slēgt līgumu, līdz līguma slēgšanas brīdim obligāti jāreģistrējas kā pilnsabiedrībai vai līgumsabiedrībai Latvijas Republikas normatīvajos aktos noteiktajā kārtībā.</w:t>
      </w:r>
    </w:p>
    <w:p w14:paraId="440EE21A" w14:textId="77777777" w:rsidR="00ED6595" w:rsidRPr="00ED6595" w:rsidRDefault="00ED6595" w:rsidP="00ED6595">
      <w:pPr>
        <w:pStyle w:val="Heading2"/>
        <w:numPr>
          <w:ilvl w:val="0"/>
          <w:numId w:val="1"/>
        </w:numPr>
        <w:tabs>
          <w:tab w:val="clear" w:pos="360"/>
        </w:tabs>
        <w:ind w:left="567" w:hanging="567"/>
        <w:rPr>
          <w:rFonts w:ascii="Times New Roman" w:hAnsi="Times New Roman" w:cs="Times New Roman"/>
          <w:color w:val="auto"/>
          <w:sz w:val="22"/>
          <w:szCs w:val="22"/>
        </w:rPr>
      </w:pPr>
      <w:bookmarkStart w:id="30" w:name="_Toc144460011"/>
      <w:bookmarkStart w:id="31" w:name="_Toc147403391"/>
      <w:r w:rsidRPr="00ED6595">
        <w:rPr>
          <w:rFonts w:ascii="Times New Roman" w:hAnsi="Times New Roman" w:cs="Times New Roman"/>
          <w:color w:val="auto"/>
          <w:sz w:val="22"/>
          <w:szCs w:val="22"/>
        </w:rPr>
        <w:t>Pretendenta pienākumi un tiesības</w:t>
      </w:r>
      <w:bookmarkEnd w:id="30"/>
      <w:bookmarkEnd w:id="31"/>
    </w:p>
    <w:p w14:paraId="0A04DB9C" w14:textId="77777777" w:rsidR="00ED6595" w:rsidRDefault="00ED6595" w:rsidP="00ED6595">
      <w:pPr>
        <w:pStyle w:val="BodyText"/>
        <w:numPr>
          <w:ilvl w:val="1"/>
          <w:numId w:val="1"/>
        </w:numPr>
        <w:spacing w:after="0"/>
        <w:ind w:left="567" w:hanging="567"/>
        <w:jc w:val="both"/>
        <w:rPr>
          <w:sz w:val="22"/>
          <w:szCs w:val="22"/>
        </w:rPr>
      </w:pPr>
      <w:r w:rsidRPr="00F2619C">
        <w:rPr>
          <w:sz w:val="22"/>
          <w:szCs w:val="22"/>
        </w:rPr>
        <w:t>Pienākums iepirkuma komisijas noteiktajā termiņā sniegt atbildes uz iepirkuma komisijas pieprasījumiem par papildus informāciju.</w:t>
      </w:r>
    </w:p>
    <w:p w14:paraId="7769B32E"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Pienākums segt visas un jebkuras izmaksas, kas saistītas ar piedāvājumu sagatavošanu un iesniegšanu neatkarīgi no iepirkuma rezultāta.</w:t>
      </w:r>
    </w:p>
    <w:p w14:paraId="2D0BDECD"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lastRenderedPageBreak/>
        <w:t>Tiesības pirms piedāvājumu iesniegšanas termiņa beigām grozīt vai atsaukt iesniegto piedāvājumu. Ja pretendents groza piedāvājumu, tas iesniedz jaunu piedāvājumu ar atzīmi “GROZĪTAIS”. Tādā gadījumā komisija vērtē grozīto piedāvājumu.</w:t>
      </w:r>
    </w:p>
    <w:p w14:paraId="3B6F3850"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Tiesības ne vēlāk kā 6 (sešas) darba dienas pirms piedāvājumu iesniegšanas termiņa beigām pieprasīt iepirkuma komisijai papildus informāciju par iepirkuma procedūras norises kārtību un iepirkuma priekšmetu.</w:t>
      </w:r>
    </w:p>
    <w:p w14:paraId="34D026BC" w14:textId="1100EA48" w:rsidR="00ED6595" w:rsidRPr="00C7547D" w:rsidRDefault="00ED6595" w:rsidP="00ED6595">
      <w:pPr>
        <w:pStyle w:val="BodyText"/>
        <w:numPr>
          <w:ilvl w:val="1"/>
          <w:numId w:val="1"/>
        </w:numPr>
        <w:spacing w:after="0"/>
        <w:ind w:left="567" w:hanging="567"/>
        <w:jc w:val="both"/>
        <w:rPr>
          <w:b/>
          <w:bCs/>
          <w:sz w:val="22"/>
          <w:szCs w:val="22"/>
        </w:rPr>
      </w:pPr>
      <w:r w:rsidRPr="00EB067C">
        <w:rPr>
          <w:sz w:val="22"/>
          <w:szCs w:val="22"/>
        </w:rPr>
        <w:t xml:space="preserve">Tiesības apstrīdēt iepirkuma komisijas lēmumu par iepirkuma līguma slēgšanas tiesību piešķiršanu, sūdzību iesniedzot SIA “Daugavpils </w:t>
      </w:r>
      <w:r w:rsidRPr="000618A5">
        <w:rPr>
          <w:sz w:val="22"/>
          <w:szCs w:val="22"/>
        </w:rPr>
        <w:t xml:space="preserve">ūdens” </w:t>
      </w:r>
      <w:r w:rsidR="009800AD">
        <w:rPr>
          <w:sz w:val="22"/>
          <w:szCs w:val="22"/>
        </w:rPr>
        <w:t>5</w:t>
      </w:r>
      <w:r w:rsidRPr="000618A5">
        <w:rPr>
          <w:sz w:val="22"/>
          <w:szCs w:val="22"/>
        </w:rPr>
        <w:t xml:space="preserve"> (</w:t>
      </w:r>
      <w:r w:rsidR="009800AD">
        <w:rPr>
          <w:sz w:val="22"/>
          <w:szCs w:val="22"/>
        </w:rPr>
        <w:t>piecu</w:t>
      </w:r>
      <w:r w:rsidRPr="000618A5">
        <w:rPr>
          <w:sz w:val="22"/>
          <w:szCs w:val="22"/>
        </w:rPr>
        <w:t xml:space="preserve">) </w:t>
      </w:r>
      <w:r w:rsidR="009800AD">
        <w:rPr>
          <w:sz w:val="22"/>
          <w:szCs w:val="22"/>
        </w:rPr>
        <w:t xml:space="preserve">darba </w:t>
      </w:r>
      <w:r w:rsidRPr="000618A5">
        <w:rPr>
          <w:sz w:val="22"/>
          <w:szCs w:val="22"/>
        </w:rPr>
        <w:t>dienu laikā</w:t>
      </w:r>
      <w:r w:rsidRPr="001B2346">
        <w:rPr>
          <w:sz w:val="22"/>
          <w:szCs w:val="22"/>
        </w:rPr>
        <w:t xml:space="preserve"> no</w:t>
      </w:r>
      <w:r w:rsidRPr="00EB067C">
        <w:rPr>
          <w:sz w:val="22"/>
          <w:szCs w:val="22"/>
        </w:rPr>
        <w:t xml:space="preserve"> rezultātu paziņošanas brīža.</w:t>
      </w:r>
    </w:p>
    <w:p w14:paraId="306AD3B0" w14:textId="77777777" w:rsidR="00ED6595" w:rsidRPr="00ED6595" w:rsidRDefault="00ED6595" w:rsidP="00ED6595">
      <w:pPr>
        <w:pStyle w:val="Heading2"/>
        <w:numPr>
          <w:ilvl w:val="0"/>
          <w:numId w:val="1"/>
        </w:numPr>
        <w:tabs>
          <w:tab w:val="clear" w:pos="360"/>
        </w:tabs>
        <w:ind w:left="567" w:hanging="567"/>
        <w:rPr>
          <w:rFonts w:ascii="Times New Roman" w:hAnsi="Times New Roman" w:cs="Times New Roman"/>
          <w:color w:val="auto"/>
          <w:sz w:val="22"/>
          <w:szCs w:val="22"/>
        </w:rPr>
      </w:pPr>
      <w:bookmarkStart w:id="32" w:name="_Toc144460012"/>
      <w:bookmarkStart w:id="33" w:name="_Toc147403392"/>
      <w:r w:rsidRPr="00ED6595">
        <w:rPr>
          <w:rFonts w:ascii="Times New Roman" w:hAnsi="Times New Roman" w:cs="Times New Roman"/>
          <w:color w:val="auto"/>
          <w:sz w:val="22"/>
          <w:szCs w:val="22"/>
        </w:rPr>
        <w:t>Iepirkuma komisijas pienākumi un tiesības</w:t>
      </w:r>
      <w:bookmarkEnd w:id="32"/>
      <w:bookmarkEnd w:id="33"/>
    </w:p>
    <w:p w14:paraId="0D47D52B"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Pienākums nodrošināt pretendentu brīvu konkurenci, kā arī vienlīdzīgu un taisnīgu attieksmi pret tiem.</w:t>
      </w:r>
    </w:p>
    <w:p w14:paraId="17C97803"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pārbaudīt nepieciešamo informāciju kompetentā institūcijā, publiski pieejamās datu bāzēs vai citos publiski pieejamos avotos, kā arī lūgt, lai pretendents izskaidro dokumentus, kas iesniegti komisijai.</w:t>
      </w:r>
    </w:p>
    <w:p w14:paraId="270DD712"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labot aritmētiskās kļūdas pretendenta piedāvājumā, informējot par to pretendentu.</w:t>
      </w:r>
    </w:p>
    <w:p w14:paraId="5900880F"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pieaicināt atzinumu sniegšanai neatkarīgus ekspertus ar padomdevēja tiesībām.</w:t>
      </w:r>
    </w:p>
    <w:p w14:paraId="04707BF9"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Iepirkuma komisija ir tiesīga pretendentu kvalifikācijas un piedāvājumu atbilstības pārbaudi veikt tikai pretendentam, kuram būtu piešķiramas iepirkuma līguma slēgšanas tiesības.</w:t>
      </w:r>
    </w:p>
    <w:p w14:paraId="6A50AEBC" w14:textId="2EAFB84B"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Pasūtītājs ir tiesīgs pārtraukt </w:t>
      </w:r>
      <w:r w:rsidR="008C661B">
        <w:rPr>
          <w:sz w:val="22"/>
          <w:szCs w:val="22"/>
        </w:rPr>
        <w:t xml:space="preserve">vai izbeigt </w:t>
      </w:r>
      <w:r w:rsidRPr="00CB0BE2">
        <w:rPr>
          <w:sz w:val="22"/>
          <w:szCs w:val="22"/>
        </w:rPr>
        <w:t>iepirkumu un neslēgt līgumu, ja tam ir objektīvs pamatojums.</w:t>
      </w:r>
    </w:p>
    <w:p w14:paraId="344C53BD"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izvēlēties nākamo saimnieciski visizdevīgāko piedāvājumu no piedāvājumiem ar zemāko cenu, ja izraudzītais pretendents nenoslēdz iepirkuma līgumu ar pasūtītāju tā norādītajā termiņā.</w:t>
      </w:r>
    </w:p>
    <w:p w14:paraId="6F3553A5"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Tiesības izdarīt grozījumus šajā iepirkuma procedūras nolikumā pirms piedāvājumu iesniegšanas termiņa beigām, publiskojot to saturu savā mājas lapā </w:t>
      </w:r>
      <w:hyperlink r:id="rId16" w:history="1">
        <w:r w:rsidRPr="00CB0BE2">
          <w:rPr>
            <w:rStyle w:val="Hyperlink"/>
            <w:sz w:val="22"/>
            <w:szCs w:val="22"/>
          </w:rPr>
          <w:t>www.daugavpils.udens.lv</w:t>
        </w:r>
      </w:hyperlink>
      <w:r w:rsidRPr="00CB0BE2">
        <w:rPr>
          <w:sz w:val="22"/>
          <w:szCs w:val="22"/>
        </w:rPr>
        <w:t xml:space="preserve">, sadaļā “Iepirkumi un mantas atsavināšana”, kā arī Daugavpils valstspilsētas pašvaldības mājas lapā </w:t>
      </w:r>
      <w:hyperlink r:id="rId17" w:history="1">
        <w:r w:rsidRPr="00CB0BE2">
          <w:rPr>
            <w:rStyle w:val="Hyperlink"/>
            <w:sz w:val="22"/>
            <w:szCs w:val="22"/>
          </w:rPr>
          <w:t>www.daugavpils.lv</w:t>
        </w:r>
      </w:hyperlink>
      <w:r>
        <w:rPr>
          <w:rStyle w:val="Hyperlink"/>
          <w:sz w:val="22"/>
          <w:szCs w:val="22"/>
        </w:rPr>
        <w:t>.</w:t>
      </w:r>
    </w:p>
    <w:p w14:paraId="6BD6E6E9" w14:textId="77777777" w:rsidR="00ED6595" w:rsidRPr="00EB067C" w:rsidRDefault="00ED6595" w:rsidP="00ED6595">
      <w:pPr>
        <w:tabs>
          <w:tab w:val="num" w:pos="851"/>
        </w:tabs>
        <w:ind w:left="709" w:hanging="349"/>
        <w:jc w:val="both"/>
        <w:rPr>
          <w:sz w:val="22"/>
          <w:szCs w:val="22"/>
        </w:rPr>
      </w:pPr>
    </w:p>
    <w:bookmarkEnd w:id="21"/>
    <w:bookmarkEnd w:id="22"/>
    <w:bookmarkEnd w:id="23"/>
    <w:bookmarkEnd w:id="24"/>
    <w:bookmarkEnd w:id="25"/>
    <w:bookmarkEnd w:id="26"/>
    <w:bookmarkEnd w:id="27"/>
    <w:bookmarkEnd w:id="28"/>
    <w:bookmarkEnd w:id="29"/>
    <w:p w14:paraId="33479984" w14:textId="77777777" w:rsidR="002978E8" w:rsidRPr="00A035FA" w:rsidRDefault="002978E8" w:rsidP="002978E8">
      <w:pPr>
        <w:tabs>
          <w:tab w:val="num" w:pos="851"/>
        </w:tabs>
        <w:ind w:left="709" w:hanging="349"/>
        <w:jc w:val="both"/>
        <w:rPr>
          <w:b/>
          <w:sz w:val="22"/>
          <w:szCs w:val="22"/>
        </w:rPr>
      </w:pPr>
      <w:r w:rsidRPr="00A035FA">
        <w:rPr>
          <w:b/>
          <w:sz w:val="22"/>
          <w:szCs w:val="22"/>
        </w:rPr>
        <w:t>Pielikumā:</w:t>
      </w:r>
    </w:p>
    <w:p w14:paraId="5CD91FDD" w14:textId="7D872033" w:rsidR="002978E8" w:rsidRPr="00A035FA" w:rsidRDefault="002978E8" w:rsidP="002978E8">
      <w:pPr>
        <w:ind w:left="709" w:right="-521" w:hanging="349"/>
        <w:jc w:val="both"/>
        <w:rPr>
          <w:sz w:val="22"/>
          <w:szCs w:val="22"/>
        </w:rPr>
      </w:pPr>
      <w:r w:rsidRPr="00A035FA">
        <w:rPr>
          <w:sz w:val="22"/>
          <w:szCs w:val="22"/>
        </w:rPr>
        <w:t>1.pielikums – Tehniskā specifikācija</w:t>
      </w:r>
      <w:r w:rsidR="000270E9" w:rsidRPr="00A035FA">
        <w:rPr>
          <w:sz w:val="22"/>
          <w:szCs w:val="22"/>
        </w:rPr>
        <w:t>;</w:t>
      </w:r>
    </w:p>
    <w:p w14:paraId="10A842FF" w14:textId="77777777" w:rsidR="002978E8" w:rsidRPr="00A035FA" w:rsidRDefault="002978E8" w:rsidP="002978E8">
      <w:pPr>
        <w:ind w:left="709" w:right="-521" w:hanging="349"/>
        <w:jc w:val="both"/>
        <w:rPr>
          <w:sz w:val="22"/>
          <w:szCs w:val="22"/>
        </w:rPr>
      </w:pPr>
      <w:r w:rsidRPr="00A035FA">
        <w:rPr>
          <w:sz w:val="22"/>
          <w:szCs w:val="22"/>
        </w:rPr>
        <w:t>2.pielikums – Pieteikuma dalībai iepirkuma procedūrā veidne;</w:t>
      </w:r>
    </w:p>
    <w:p w14:paraId="221EDEB8" w14:textId="41458135" w:rsidR="002978E8" w:rsidRPr="00A035FA" w:rsidRDefault="002978E8" w:rsidP="002978E8">
      <w:pPr>
        <w:ind w:left="709" w:right="-521" w:hanging="349"/>
        <w:jc w:val="both"/>
        <w:rPr>
          <w:sz w:val="22"/>
          <w:szCs w:val="22"/>
        </w:rPr>
      </w:pPr>
      <w:r w:rsidRPr="00A035FA">
        <w:rPr>
          <w:sz w:val="22"/>
          <w:szCs w:val="22"/>
        </w:rPr>
        <w:t>3.pielikums – Finanšu piedāvājuma sagatavošanas vadlīnijas un finanšu piedāvājuma veidne;</w:t>
      </w:r>
    </w:p>
    <w:p w14:paraId="15530785" w14:textId="717F6DD8" w:rsidR="002978E8" w:rsidRPr="00A035FA" w:rsidRDefault="002978E8" w:rsidP="002978E8">
      <w:pPr>
        <w:ind w:left="709" w:right="-521" w:hanging="349"/>
        <w:jc w:val="both"/>
        <w:rPr>
          <w:sz w:val="22"/>
          <w:szCs w:val="22"/>
        </w:rPr>
      </w:pPr>
      <w:r w:rsidRPr="00A035FA">
        <w:rPr>
          <w:sz w:val="22"/>
          <w:szCs w:val="22"/>
        </w:rPr>
        <w:t>4.pielikums – Iepirkuma līguma projekts.</w:t>
      </w:r>
    </w:p>
    <w:p w14:paraId="40A5DC3F" w14:textId="35FF4291" w:rsidR="000270E9" w:rsidRPr="00A035FA" w:rsidRDefault="000270E9">
      <w:pPr>
        <w:spacing w:after="160" w:line="259" w:lineRule="auto"/>
        <w:rPr>
          <w:sz w:val="22"/>
          <w:szCs w:val="22"/>
        </w:rPr>
      </w:pPr>
      <w:r w:rsidRPr="00A035FA">
        <w:rPr>
          <w:sz w:val="22"/>
          <w:szCs w:val="22"/>
        </w:rPr>
        <w:br w:type="page"/>
      </w:r>
    </w:p>
    <w:p w14:paraId="1CA97AD0" w14:textId="5A43B9A3" w:rsidR="000270E9" w:rsidRPr="00924E1E" w:rsidRDefault="00924E1E" w:rsidP="00924E1E">
      <w:pPr>
        <w:pStyle w:val="Heading2"/>
        <w:ind w:left="720"/>
        <w:jc w:val="right"/>
        <w:rPr>
          <w:rFonts w:ascii="Times New Roman" w:hAnsi="Times New Roman" w:cs="Times New Roman"/>
          <w:i/>
          <w:iCs/>
          <w:color w:val="auto"/>
          <w:sz w:val="22"/>
          <w:szCs w:val="22"/>
        </w:rPr>
      </w:pPr>
      <w:bookmarkStart w:id="34" w:name="_Toc147403393"/>
      <w:r w:rsidRPr="00924E1E">
        <w:rPr>
          <w:rFonts w:ascii="Times New Roman" w:hAnsi="Times New Roman" w:cs="Times New Roman"/>
          <w:i/>
          <w:iCs/>
          <w:color w:val="auto"/>
          <w:sz w:val="22"/>
          <w:szCs w:val="22"/>
        </w:rPr>
        <w:lastRenderedPageBreak/>
        <w:t>1.</w:t>
      </w:r>
      <w:r w:rsidR="000270E9" w:rsidRPr="00924E1E">
        <w:rPr>
          <w:rFonts w:ascii="Times New Roman" w:hAnsi="Times New Roman" w:cs="Times New Roman"/>
          <w:i/>
          <w:iCs/>
          <w:color w:val="auto"/>
          <w:sz w:val="22"/>
          <w:szCs w:val="22"/>
        </w:rPr>
        <w:t>pielikums</w:t>
      </w:r>
      <w:bookmarkEnd w:id="34"/>
    </w:p>
    <w:p w14:paraId="68A25733" w14:textId="77777777" w:rsidR="00924E1E" w:rsidRDefault="00924E1E" w:rsidP="00EF5BEE">
      <w:pPr>
        <w:jc w:val="center"/>
        <w:rPr>
          <w:b/>
          <w:bCs/>
          <w:lang w:eastAsia="en-US"/>
        </w:rPr>
      </w:pPr>
      <w:bookmarkStart w:id="35" w:name="_Hlk110585273"/>
    </w:p>
    <w:p w14:paraId="2226F632" w14:textId="73358E55" w:rsidR="00EF5BEE" w:rsidRPr="00A035FA" w:rsidRDefault="00EF5BEE" w:rsidP="00EF5BEE">
      <w:pPr>
        <w:jc w:val="center"/>
        <w:rPr>
          <w:b/>
          <w:bCs/>
          <w:lang w:eastAsia="en-US"/>
        </w:rPr>
      </w:pPr>
      <w:r w:rsidRPr="00A035FA">
        <w:rPr>
          <w:b/>
          <w:bCs/>
          <w:lang w:eastAsia="en-US"/>
        </w:rPr>
        <w:t>TEHNISKĀ SPECIFIKĀCIJA</w:t>
      </w:r>
    </w:p>
    <w:p w14:paraId="4BBFAC43" w14:textId="77777777" w:rsidR="00EF5BEE" w:rsidRPr="00A035FA" w:rsidRDefault="00EF5BEE" w:rsidP="00EF5BEE">
      <w:pPr>
        <w:jc w:val="center"/>
        <w:rPr>
          <w:sz w:val="22"/>
          <w:szCs w:val="22"/>
          <w:lang w:eastAsia="en-US"/>
        </w:rPr>
      </w:pPr>
      <w:r w:rsidRPr="00A035FA">
        <w:rPr>
          <w:sz w:val="22"/>
          <w:szCs w:val="22"/>
          <w:lang w:eastAsia="en-US"/>
        </w:rPr>
        <w:t>Publiskai sarunu procedūrai</w:t>
      </w:r>
    </w:p>
    <w:p w14:paraId="66F8685D" w14:textId="3BECBB90" w:rsidR="00EF5BEE" w:rsidRPr="00EA6EB5" w:rsidRDefault="00EF5BEE" w:rsidP="00EF5BEE">
      <w:pPr>
        <w:jc w:val="center"/>
        <w:rPr>
          <w:b/>
          <w:bCs/>
          <w:sz w:val="22"/>
          <w:szCs w:val="22"/>
          <w:lang w:eastAsia="en-US"/>
        </w:rPr>
      </w:pPr>
      <w:r w:rsidRPr="00EA6EB5">
        <w:rPr>
          <w:b/>
          <w:bCs/>
          <w:sz w:val="22"/>
          <w:szCs w:val="22"/>
          <w:lang w:eastAsia="en-US"/>
        </w:rPr>
        <w:t>“</w:t>
      </w:r>
      <w:r w:rsidR="00924E1E" w:rsidRPr="00EA6EB5">
        <w:rPr>
          <w:b/>
          <w:bCs/>
          <w:sz w:val="22"/>
          <w:szCs w:val="22"/>
        </w:rPr>
        <w:t xml:space="preserve">Kanalizācijas sistēmu uzmavu, pāreju, </w:t>
      </w:r>
      <w:proofErr w:type="spellStart"/>
      <w:r w:rsidR="00924E1E" w:rsidRPr="00EA6EB5">
        <w:rPr>
          <w:b/>
          <w:bCs/>
          <w:sz w:val="22"/>
          <w:szCs w:val="22"/>
        </w:rPr>
        <w:t>trejgabalu</w:t>
      </w:r>
      <w:proofErr w:type="spellEnd"/>
      <w:r w:rsidR="00924E1E" w:rsidRPr="00EA6EB5">
        <w:rPr>
          <w:b/>
          <w:bCs/>
          <w:sz w:val="22"/>
          <w:szCs w:val="22"/>
        </w:rPr>
        <w:t xml:space="preserve">, līkumu, </w:t>
      </w:r>
      <w:proofErr w:type="spellStart"/>
      <w:r w:rsidR="00924E1E" w:rsidRPr="00EA6EB5">
        <w:rPr>
          <w:b/>
          <w:bCs/>
          <w:sz w:val="22"/>
          <w:szCs w:val="22"/>
        </w:rPr>
        <w:t>noslēgtapu</w:t>
      </w:r>
      <w:proofErr w:type="spellEnd"/>
      <w:r w:rsidR="00924E1E" w:rsidRPr="00EA6EB5">
        <w:rPr>
          <w:b/>
          <w:bCs/>
          <w:sz w:val="22"/>
          <w:szCs w:val="22"/>
        </w:rPr>
        <w:t xml:space="preserve"> un citu </w:t>
      </w:r>
      <w:proofErr w:type="spellStart"/>
      <w:r w:rsidR="00924E1E" w:rsidRPr="00EA6EB5">
        <w:rPr>
          <w:b/>
          <w:bCs/>
          <w:sz w:val="22"/>
          <w:szCs w:val="22"/>
        </w:rPr>
        <w:t>viedgabalu</w:t>
      </w:r>
      <w:proofErr w:type="spellEnd"/>
      <w:r w:rsidR="00924E1E" w:rsidRPr="00EA6EB5">
        <w:rPr>
          <w:b/>
          <w:bCs/>
          <w:sz w:val="22"/>
          <w:szCs w:val="22"/>
        </w:rPr>
        <w:t xml:space="preserve"> un papildus materiālu </w:t>
      </w:r>
      <w:r w:rsidR="001E66FB" w:rsidRPr="00EA6EB5">
        <w:rPr>
          <w:b/>
          <w:bCs/>
          <w:sz w:val="22"/>
          <w:szCs w:val="22"/>
        </w:rPr>
        <w:t>pi</w:t>
      </w:r>
      <w:r w:rsidR="00924E1E" w:rsidRPr="00EA6EB5">
        <w:rPr>
          <w:b/>
          <w:bCs/>
          <w:sz w:val="22"/>
          <w:szCs w:val="22"/>
        </w:rPr>
        <w:t>egāde</w:t>
      </w:r>
      <w:r w:rsidRPr="00EA6EB5">
        <w:rPr>
          <w:b/>
          <w:bCs/>
          <w:sz w:val="22"/>
          <w:szCs w:val="22"/>
          <w:lang w:eastAsia="en-US"/>
        </w:rPr>
        <w:t>”</w:t>
      </w:r>
    </w:p>
    <w:p w14:paraId="792ED742" w14:textId="196222B0" w:rsidR="00EF5BEE" w:rsidRPr="00A035FA" w:rsidRDefault="00EF5BEE" w:rsidP="00EF5BEE">
      <w:pPr>
        <w:jc w:val="center"/>
        <w:rPr>
          <w:sz w:val="22"/>
          <w:szCs w:val="22"/>
          <w:lang w:eastAsia="en-US"/>
        </w:rPr>
      </w:pPr>
      <w:r w:rsidRPr="00A035FA">
        <w:rPr>
          <w:sz w:val="22"/>
          <w:szCs w:val="22"/>
          <w:lang w:eastAsia="en-US"/>
        </w:rPr>
        <w:t xml:space="preserve"> identifikācijas Nr. DŪ 202</w:t>
      </w:r>
      <w:r w:rsidR="00924E1E">
        <w:rPr>
          <w:sz w:val="22"/>
          <w:szCs w:val="22"/>
          <w:lang w:eastAsia="en-US"/>
        </w:rPr>
        <w:t>3/41</w:t>
      </w:r>
    </w:p>
    <w:bookmarkEnd w:id="35"/>
    <w:p w14:paraId="10AE711D" w14:textId="77777777" w:rsidR="009E4450" w:rsidRPr="00A035FA" w:rsidRDefault="009E4450" w:rsidP="009E4450">
      <w:pPr>
        <w:pStyle w:val="ListParagraph"/>
        <w:widowControl w:val="0"/>
        <w:ind w:left="709" w:hanging="283"/>
        <w:jc w:val="center"/>
        <w:rPr>
          <w:b/>
          <w:bCs/>
          <w:sz w:val="22"/>
          <w:szCs w:val="22"/>
        </w:rPr>
      </w:pPr>
    </w:p>
    <w:p w14:paraId="221F5488" w14:textId="4022C8DB" w:rsidR="009E4450" w:rsidRPr="00A035FA" w:rsidRDefault="009E4450" w:rsidP="0022408F">
      <w:pPr>
        <w:keepNext/>
        <w:keepLines/>
        <w:numPr>
          <w:ilvl w:val="1"/>
          <w:numId w:val="24"/>
        </w:numPr>
        <w:spacing w:before="40"/>
        <w:ind w:left="426" w:hanging="426"/>
        <w:jc w:val="both"/>
        <w:outlineLvl w:val="3"/>
        <w:rPr>
          <w:rFonts w:eastAsiaTheme="majorEastAsia"/>
          <w:b/>
          <w:bCs/>
          <w:color w:val="000000" w:themeColor="text1"/>
          <w:sz w:val="22"/>
          <w:szCs w:val="22"/>
        </w:rPr>
      </w:pPr>
      <w:r w:rsidRPr="00924E1E">
        <w:rPr>
          <w:rFonts w:eastAsiaTheme="majorEastAsia"/>
          <w:b/>
          <w:bCs/>
          <w:color w:val="000000" w:themeColor="text1"/>
          <w:sz w:val="22"/>
          <w:szCs w:val="22"/>
        </w:rPr>
        <w:t xml:space="preserve">Veidgabali (t.sk. uzmavas, līkumi, </w:t>
      </w:r>
      <w:proofErr w:type="spellStart"/>
      <w:r w:rsidRPr="00924E1E">
        <w:rPr>
          <w:rFonts w:eastAsiaTheme="majorEastAsia"/>
          <w:b/>
          <w:bCs/>
          <w:color w:val="000000" w:themeColor="text1"/>
          <w:sz w:val="22"/>
          <w:szCs w:val="22"/>
        </w:rPr>
        <w:t>noslēgtapas</w:t>
      </w:r>
      <w:proofErr w:type="spellEnd"/>
      <w:r w:rsidRPr="00924E1E">
        <w:rPr>
          <w:rFonts w:eastAsiaTheme="majorEastAsia"/>
          <w:b/>
          <w:bCs/>
          <w:color w:val="000000" w:themeColor="text1"/>
          <w:sz w:val="22"/>
          <w:szCs w:val="22"/>
        </w:rPr>
        <w:t xml:space="preserve">, </w:t>
      </w:r>
      <w:proofErr w:type="spellStart"/>
      <w:r w:rsidRPr="00924E1E">
        <w:rPr>
          <w:rFonts w:eastAsiaTheme="majorEastAsia"/>
          <w:b/>
          <w:bCs/>
          <w:color w:val="000000" w:themeColor="text1"/>
          <w:sz w:val="22"/>
          <w:szCs w:val="22"/>
        </w:rPr>
        <w:t>trejgabali</w:t>
      </w:r>
      <w:proofErr w:type="spellEnd"/>
      <w:r w:rsidRPr="00924E1E">
        <w:rPr>
          <w:rFonts w:eastAsiaTheme="majorEastAsia"/>
          <w:b/>
          <w:bCs/>
          <w:color w:val="000000" w:themeColor="text1"/>
          <w:sz w:val="22"/>
          <w:szCs w:val="22"/>
        </w:rPr>
        <w:t>, pārejas, redukcijas), izmantojamie</w:t>
      </w:r>
      <w:r w:rsidRPr="00A035FA">
        <w:rPr>
          <w:rFonts w:eastAsiaTheme="majorEastAsia"/>
          <w:b/>
          <w:bCs/>
          <w:color w:val="000000" w:themeColor="text1"/>
          <w:sz w:val="22"/>
          <w:szCs w:val="22"/>
        </w:rPr>
        <w:t xml:space="preserve"> pašteces kanalizācijas sistēmās no PVC (no </w:t>
      </w:r>
      <w:proofErr w:type="spellStart"/>
      <w:r w:rsidRPr="00A035FA">
        <w:rPr>
          <w:rFonts w:eastAsiaTheme="majorEastAsia"/>
          <w:b/>
          <w:bCs/>
          <w:color w:val="000000" w:themeColor="text1"/>
          <w:sz w:val="22"/>
          <w:szCs w:val="22"/>
        </w:rPr>
        <w:t>neplastificēta</w:t>
      </w:r>
      <w:proofErr w:type="spellEnd"/>
      <w:r w:rsidRPr="00A035FA">
        <w:rPr>
          <w:rFonts w:eastAsiaTheme="majorEastAsia"/>
          <w:b/>
          <w:bCs/>
          <w:color w:val="000000" w:themeColor="text1"/>
          <w:sz w:val="22"/>
          <w:szCs w:val="22"/>
        </w:rPr>
        <w:t xml:space="preserve"> polivinilhlorīda) caurulēm.</w:t>
      </w:r>
    </w:p>
    <w:p w14:paraId="26FAB13C" w14:textId="77777777" w:rsidR="009E4450" w:rsidRPr="00A035FA" w:rsidRDefault="009E4450" w:rsidP="0022408F">
      <w:pPr>
        <w:widowControl w:val="0"/>
        <w:suppressAutoHyphens/>
        <w:autoSpaceDN w:val="0"/>
        <w:jc w:val="both"/>
        <w:textAlignment w:val="baseline"/>
        <w:rPr>
          <w:rFonts w:eastAsia="Andale Sans UI"/>
          <w:kern w:val="3"/>
          <w:sz w:val="22"/>
          <w:szCs w:val="22"/>
          <w:lang w:eastAsia="ja-JP" w:bidi="fa-IR"/>
        </w:rPr>
      </w:pPr>
    </w:p>
    <w:p w14:paraId="7A6E1DBD" w14:textId="77777777" w:rsidR="009E4450" w:rsidRPr="00924E1E" w:rsidRDefault="009E4450" w:rsidP="0022408F">
      <w:pPr>
        <w:widowControl w:val="0"/>
        <w:suppressAutoHyphens/>
        <w:autoSpaceDN w:val="0"/>
        <w:jc w:val="both"/>
        <w:textAlignment w:val="baseline"/>
        <w:rPr>
          <w:rFonts w:eastAsia="Andale Sans UI"/>
          <w:b/>
          <w:bCs/>
          <w:kern w:val="3"/>
          <w:sz w:val="22"/>
          <w:szCs w:val="22"/>
          <w:u w:val="single"/>
          <w:lang w:eastAsia="ja-JP" w:bidi="fa-IR"/>
        </w:rPr>
      </w:pPr>
      <w:r w:rsidRPr="00924E1E">
        <w:rPr>
          <w:rFonts w:eastAsia="Andale Sans UI"/>
          <w:b/>
          <w:bCs/>
          <w:kern w:val="3"/>
          <w:sz w:val="22"/>
          <w:szCs w:val="22"/>
          <w:u w:val="single"/>
          <w:lang w:eastAsia="ja-JP" w:bidi="fa-IR"/>
        </w:rPr>
        <w:t>Kopējās tehniskās prasības PVC  veidgabaliem</w:t>
      </w:r>
    </w:p>
    <w:p w14:paraId="6D77DEC8" w14:textId="77777777" w:rsidR="009E4450" w:rsidRPr="00A035FA" w:rsidRDefault="009E4450" w:rsidP="0022408F">
      <w:pPr>
        <w:widowControl w:val="0"/>
        <w:suppressAutoHyphens/>
        <w:autoSpaceDN w:val="0"/>
        <w:spacing w:after="12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Veidgabaliem jābūt paredzētiem izmantošanai pašteces kanalizācijas sistēmās no PVC caurulēm SN8 klases, kas nozīmē, ka caurules aploces stingrums ir vismaz 8kN/m</w:t>
      </w:r>
      <w:r w:rsidRPr="00A035FA">
        <w:rPr>
          <w:rFonts w:eastAsia="Andale Sans UI"/>
          <w:kern w:val="3"/>
          <w:sz w:val="22"/>
          <w:szCs w:val="22"/>
          <w:vertAlign w:val="superscript"/>
          <w:lang w:eastAsia="ja-JP" w:bidi="fa-IR"/>
        </w:rPr>
        <w:t>2</w:t>
      </w:r>
      <w:r w:rsidRPr="00A035FA">
        <w:rPr>
          <w:rFonts w:eastAsia="Andale Sans UI"/>
          <w:kern w:val="3"/>
          <w:sz w:val="22"/>
          <w:szCs w:val="22"/>
          <w:lang w:eastAsia="ja-JP" w:bidi="fa-IR"/>
        </w:rPr>
        <w:t>. Gumijas blīvējumi, ja tādi paredzēti, jābūt veidgabalu komplektā.</w:t>
      </w:r>
    </w:p>
    <w:p w14:paraId="6DE537F1" w14:textId="19AAE2F2" w:rsidR="009E4450" w:rsidRPr="00A035FA" w:rsidRDefault="009E4450" w:rsidP="0094238E">
      <w:pPr>
        <w:widowControl w:val="0"/>
        <w:suppressAutoHyphens/>
        <w:autoSpaceDN w:val="0"/>
        <w:jc w:val="both"/>
        <w:textAlignment w:val="baseline"/>
        <w:rPr>
          <w:rFonts w:eastAsia="Andale Sans UI"/>
          <w:i/>
          <w:iCs/>
          <w:kern w:val="3"/>
          <w:sz w:val="22"/>
          <w:szCs w:val="22"/>
          <w:lang w:eastAsia="ja-JP" w:bidi="fa-IR"/>
        </w:rPr>
      </w:pPr>
      <w:r w:rsidRPr="00A035FA">
        <w:rPr>
          <w:rFonts w:eastAsia="Andale Sans UI"/>
          <w:kern w:val="3"/>
          <w:sz w:val="22"/>
          <w:szCs w:val="22"/>
          <w:lang w:eastAsia="ja-JP" w:bidi="fa-IR"/>
        </w:rPr>
        <w:t xml:space="preserve">PCV veidgabaliem jāatbilst </w:t>
      </w:r>
      <w:r w:rsidRPr="00A035FA">
        <w:rPr>
          <w:rFonts w:eastAsia="Andale Sans UI"/>
          <w:b/>
          <w:kern w:val="3"/>
          <w:sz w:val="22"/>
          <w:szCs w:val="22"/>
          <w:lang w:eastAsia="ja-JP" w:bidi="fa-IR"/>
        </w:rPr>
        <w:t>LVS EN 13476-2:2007</w:t>
      </w:r>
      <w:r w:rsidRPr="00A035FA">
        <w:rPr>
          <w:rFonts w:eastAsia="Andale Sans UI"/>
          <w:kern w:val="3"/>
          <w:sz w:val="22"/>
          <w:szCs w:val="22"/>
          <w:lang w:eastAsia="ja-JP" w:bidi="fa-IR"/>
        </w:rPr>
        <w:t xml:space="preserve"> </w:t>
      </w:r>
      <w:r w:rsidRPr="00A035FA">
        <w:rPr>
          <w:rFonts w:eastAsia="Andale Sans UI"/>
          <w:i/>
          <w:iCs/>
          <w:kern w:val="3"/>
          <w:sz w:val="22"/>
          <w:szCs w:val="22"/>
          <w:lang w:eastAsia="ja-JP" w:bidi="fa-IR"/>
        </w:rPr>
        <w:t xml:space="preserve">“Plastmasas cauruļvadu sistēmas pašteces drenāžai un kanalizācijai. </w:t>
      </w:r>
      <w:proofErr w:type="spellStart"/>
      <w:r w:rsidRPr="00A035FA">
        <w:rPr>
          <w:rFonts w:eastAsia="Andale Sans UI"/>
          <w:i/>
          <w:iCs/>
          <w:kern w:val="3"/>
          <w:sz w:val="22"/>
          <w:szCs w:val="22"/>
          <w:lang w:eastAsia="ja-JP" w:bidi="fa-IR"/>
        </w:rPr>
        <w:t>Daudzslāņu</w:t>
      </w:r>
      <w:proofErr w:type="spellEnd"/>
      <w:r w:rsidRPr="00A035FA">
        <w:rPr>
          <w:rFonts w:eastAsia="Andale Sans UI"/>
          <w:i/>
          <w:iCs/>
          <w:kern w:val="3"/>
          <w:sz w:val="22"/>
          <w:szCs w:val="22"/>
          <w:lang w:eastAsia="ja-JP" w:bidi="fa-IR"/>
        </w:rPr>
        <w:t xml:space="preserve"> cauruļvadu sistēmas no </w:t>
      </w:r>
      <w:proofErr w:type="spellStart"/>
      <w:r w:rsidRPr="00A035FA">
        <w:rPr>
          <w:rFonts w:eastAsia="Andale Sans UI"/>
          <w:i/>
          <w:iCs/>
          <w:kern w:val="3"/>
          <w:sz w:val="22"/>
          <w:szCs w:val="22"/>
          <w:lang w:eastAsia="ja-JP" w:bidi="fa-IR"/>
        </w:rPr>
        <w:t>neplastificēta</w:t>
      </w:r>
      <w:proofErr w:type="spellEnd"/>
      <w:r w:rsidRPr="00A035FA">
        <w:rPr>
          <w:rFonts w:eastAsia="Andale Sans UI"/>
          <w:i/>
          <w:iCs/>
          <w:kern w:val="3"/>
          <w:sz w:val="22"/>
          <w:szCs w:val="22"/>
          <w:lang w:eastAsia="ja-JP" w:bidi="fa-IR"/>
        </w:rPr>
        <w:t xml:space="preserve"> polivinilhlorīda (PVC-U), polipropilēna (PP) un polietilēna (PE). 2 daļa: Tehniskie noteikumi caurulēm un veidgabaliem ar gludu iekšējo un ārējo virsmu un cauruļvadu sistēmai, A tips.”</w:t>
      </w:r>
    </w:p>
    <w:p w14:paraId="1D9F6D7F" w14:textId="77777777" w:rsidR="00924E1E" w:rsidRDefault="00924E1E" w:rsidP="0094238E">
      <w:pPr>
        <w:widowControl w:val="0"/>
        <w:suppressAutoHyphens/>
        <w:autoSpaceDN w:val="0"/>
        <w:jc w:val="both"/>
        <w:textAlignment w:val="baseline"/>
        <w:rPr>
          <w:rFonts w:eastAsia="Andale Sans UI"/>
          <w:kern w:val="3"/>
          <w:sz w:val="22"/>
          <w:szCs w:val="22"/>
          <w:lang w:eastAsia="ja-JP" w:bidi="fa-IR"/>
        </w:rPr>
      </w:pPr>
    </w:p>
    <w:p w14:paraId="522492F6" w14:textId="592939E8" w:rsidR="009E4450" w:rsidRDefault="009E4450" w:rsidP="0094238E">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Indikatīva informācija:</w:t>
      </w:r>
    </w:p>
    <w:p w14:paraId="0B12CD62" w14:textId="77777777" w:rsidR="0094238E" w:rsidRDefault="0094238E" w:rsidP="0094238E">
      <w:pPr>
        <w:widowControl w:val="0"/>
        <w:suppressAutoHyphens/>
        <w:autoSpaceDN w:val="0"/>
        <w:jc w:val="both"/>
        <w:textAlignment w:val="baseline"/>
        <w:rPr>
          <w:rFonts w:eastAsia="Andale Sans UI"/>
          <w:kern w:val="3"/>
          <w:sz w:val="22"/>
          <w:szCs w:val="22"/>
          <w:lang w:eastAsia="ja-JP" w:bidi="fa-IR"/>
        </w:rPr>
      </w:pPr>
    </w:p>
    <w:p w14:paraId="6026BCA2" w14:textId="25DE30FF" w:rsidR="009E4450" w:rsidRPr="00A035FA" w:rsidRDefault="009E4450" w:rsidP="0094238E">
      <w:pPr>
        <w:pStyle w:val="ListParagraph"/>
        <w:widowControl w:val="0"/>
        <w:numPr>
          <w:ilvl w:val="1"/>
          <w:numId w:val="38"/>
        </w:numPr>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Uzmavas  (PVC)</w:t>
      </w:r>
    </w:p>
    <w:p w14:paraId="491F87D0" w14:textId="77777777" w:rsidR="009E4450" w:rsidRPr="00A035FA" w:rsidRDefault="009E4450" w:rsidP="0094238E">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Uzmavas paredzētas PVC caurules glūdu galu (bez uzmavas, vai nogriezumiem) savienošanai</w:t>
      </w:r>
    </w:p>
    <w:tbl>
      <w:tblPr>
        <w:tblW w:w="5530" w:type="dxa"/>
        <w:tblInd w:w="139" w:type="dxa"/>
        <w:tblLayout w:type="fixed"/>
        <w:tblCellMar>
          <w:left w:w="10" w:type="dxa"/>
          <w:right w:w="10" w:type="dxa"/>
        </w:tblCellMar>
        <w:tblLook w:val="04A0" w:firstRow="1" w:lastRow="0" w:firstColumn="1" w:lastColumn="0" w:noHBand="0" w:noVBand="1"/>
      </w:tblPr>
      <w:tblGrid>
        <w:gridCol w:w="1134"/>
        <w:gridCol w:w="4396"/>
      </w:tblGrid>
      <w:tr w:rsidR="00924E1E" w:rsidRPr="00A035FA" w14:paraId="5533ECBD" w14:textId="77777777" w:rsidTr="00924E1E">
        <w:tc>
          <w:tcPr>
            <w:tcW w:w="1134" w:type="dxa"/>
            <w:tcBorders>
              <w:top w:val="single" w:sz="2" w:space="0" w:color="000000"/>
              <w:left w:val="single" w:sz="2" w:space="0" w:color="000000"/>
              <w:bottom w:val="single" w:sz="2" w:space="0" w:color="000000"/>
              <w:right w:val="single" w:sz="4" w:space="0" w:color="auto"/>
            </w:tcBorders>
            <w:hideMark/>
          </w:tcPr>
          <w:p w14:paraId="6F604D44"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6" w:type="dxa"/>
            <w:tcBorders>
              <w:top w:val="single" w:sz="4" w:space="0" w:color="auto"/>
              <w:left w:val="single" w:sz="4" w:space="0" w:color="auto"/>
              <w:bottom w:val="single" w:sz="2" w:space="0" w:color="000000"/>
              <w:right w:val="single" w:sz="4" w:space="0" w:color="auto"/>
            </w:tcBorders>
            <w:tcMar>
              <w:top w:w="55" w:type="dxa"/>
              <w:left w:w="55" w:type="dxa"/>
              <w:bottom w:w="55" w:type="dxa"/>
              <w:right w:w="55" w:type="dxa"/>
            </w:tcMar>
            <w:hideMark/>
          </w:tcPr>
          <w:p w14:paraId="5C810C75"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PVC uzmavas diametrs d/mm</w:t>
            </w:r>
          </w:p>
        </w:tc>
      </w:tr>
      <w:tr w:rsidR="00924E1E" w:rsidRPr="00A035FA" w14:paraId="69F62903" w14:textId="77777777" w:rsidTr="00924E1E">
        <w:tc>
          <w:tcPr>
            <w:tcW w:w="1134" w:type="dxa"/>
            <w:tcBorders>
              <w:top w:val="nil"/>
              <w:left w:val="single" w:sz="2" w:space="0" w:color="000000"/>
              <w:bottom w:val="single" w:sz="2" w:space="0" w:color="000000"/>
              <w:right w:val="single" w:sz="4" w:space="0" w:color="auto"/>
            </w:tcBorders>
            <w:hideMark/>
          </w:tcPr>
          <w:p w14:paraId="440E013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6"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14:paraId="6851DD7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110</w:t>
            </w:r>
          </w:p>
        </w:tc>
      </w:tr>
      <w:tr w:rsidR="00924E1E" w:rsidRPr="00A035FA" w14:paraId="3C08A89B" w14:textId="77777777" w:rsidTr="00924E1E">
        <w:tc>
          <w:tcPr>
            <w:tcW w:w="1134" w:type="dxa"/>
            <w:tcBorders>
              <w:top w:val="nil"/>
              <w:left w:val="single" w:sz="2" w:space="0" w:color="000000"/>
              <w:bottom w:val="single" w:sz="2" w:space="0" w:color="000000"/>
              <w:right w:val="single" w:sz="4" w:space="0" w:color="auto"/>
            </w:tcBorders>
            <w:hideMark/>
          </w:tcPr>
          <w:p w14:paraId="23903EF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6"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14:paraId="6FCC72A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r w:rsidR="00924E1E" w:rsidRPr="00A035FA" w14:paraId="647517EB" w14:textId="77777777" w:rsidTr="00924E1E">
        <w:tc>
          <w:tcPr>
            <w:tcW w:w="1134" w:type="dxa"/>
            <w:tcBorders>
              <w:top w:val="nil"/>
              <w:left w:val="single" w:sz="2" w:space="0" w:color="000000"/>
              <w:bottom w:val="single" w:sz="2" w:space="0" w:color="000000"/>
              <w:right w:val="single" w:sz="4" w:space="0" w:color="auto"/>
            </w:tcBorders>
            <w:hideMark/>
          </w:tcPr>
          <w:p w14:paraId="3339161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6"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14:paraId="3010D9F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w:t>
            </w:r>
          </w:p>
        </w:tc>
      </w:tr>
      <w:tr w:rsidR="00924E1E" w:rsidRPr="00A035FA" w14:paraId="165C5FA0" w14:textId="77777777" w:rsidTr="00924E1E">
        <w:tc>
          <w:tcPr>
            <w:tcW w:w="1134" w:type="dxa"/>
            <w:tcBorders>
              <w:top w:val="nil"/>
              <w:left w:val="single" w:sz="2" w:space="0" w:color="000000"/>
              <w:bottom w:val="single" w:sz="2" w:space="0" w:color="000000"/>
              <w:right w:val="single" w:sz="4" w:space="0" w:color="auto"/>
            </w:tcBorders>
            <w:hideMark/>
          </w:tcPr>
          <w:p w14:paraId="7B236ED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6"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14:paraId="195FC0C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w:t>
            </w:r>
          </w:p>
        </w:tc>
      </w:tr>
      <w:tr w:rsidR="00924E1E" w:rsidRPr="00A035FA" w14:paraId="2ECD5ECB" w14:textId="77777777" w:rsidTr="00924E1E">
        <w:tc>
          <w:tcPr>
            <w:tcW w:w="1134" w:type="dxa"/>
            <w:tcBorders>
              <w:top w:val="nil"/>
              <w:left w:val="single" w:sz="2" w:space="0" w:color="000000"/>
              <w:bottom w:val="single" w:sz="2" w:space="0" w:color="000000"/>
              <w:right w:val="single" w:sz="4" w:space="0" w:color="auto"/>
            </w:tcBorders>
            <w:hideMark/>
          </w:tcPr>
          <w:p w14:paraId="70CD3C9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6" w:type="dxa"/>
            <w:tcBorders>
              <w:top w:val="single" w:sz="2" w:space="0" w:color="000000"/>
              <w:left w:val="single" w:sz="4" w:space="0" w:color="auto"/>
              <w:bottom w:val="single" w:sz="4" w:space="0" w:color="auto"/>
              <w:right w:val="single" w:sz="4" w:space="0" w:color="auto"/>
            </w:tcBorders>
            <w:tcMar>
              <w:top w:w="55" w:type="dxa"/>
              <w:left w:w="55" w:type="dxa"/>
              <w:bottom w:w="55" w:type="dxa"/>
              <w:right w:w="55" w:type="dxa"/>
            </w:tcMar>
            <w:hideMark/>
          </w:tcPr>
          <w:p w14:paraId="0C9A40E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315</w:t>
            </w:r>
          </w:p>
        </w:tc>
      </w:tr>
    </w:tbl>
    <w:p w14:paraId="17BA613F" w14:textId="77777777" w:rsidR="009E4450" w:rsidRPr="00A035FA" w:rsidRDefault="009E4450" w:rsidP="009E4450">
      <w:pPr>
        <w:widowControl w:val="0"/>
        <w:suppressAutoHyphens/>
        <w:autoSpaceDN w:val="0"/>
        <w:jc w:val="both"/>
        <w:textAlignment w:val="baseline"/>
        <w:rPr>
          <w:rFonts w:eastAsia="Andale Sans UI"/>
          <w:kern w:val="3"/>
          <w:shd w:val="clear" w:color="auto" w:fill="FF3333"/>
          <w:lang w:eastAsia="ja-JP" w:bidi="fa-IR"/>
        </w:rPr>
      </w:pPr>
    </w:p>
    <w:p w14:paraId="64317D02" w14:textId="31C86284" w:rsidR="009E4450" w:rsidRPr="00A035FA" w:rsidRDefault="009E4450" w:rsidP="00A412F3">
      <w:pPr>
        <w:pStyle w:val="ListParagraph"/>
        <w:widowControl w:val="0"/>
        <w:numPr>
          <w:ilvl w:val="1"/>
          <w:numId w:val="38"/>
        </w:numPr>
        <w:tabs>
          <w:tab w:val="left" w:pos="426"/>
        </w:tabs>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Gala </w:t>
      </w:r>
      <w:proofErr w:type="spellStart"/>
      <w:r w:rsidRPr="00A035FA">
        <w:rPr>
          <w:rFonts w:eastAsia="Andale Sans UI"/>
          <w:b/>
          <w:bCs/>
          <w:kern w:val="3"/>
          <w:sz w:val="22"/>
          <w:szCs w:val="22"/>
          <w:lang w:eastAsia="ja-JP" w:bidi="fa-IR"/>
        </w:rPr>
        <w:t>noslēgi</w:t>
      </w:r>
      <w:proofErr w:type="spellEnd"/>
      <w:r w:rsidRPr="00A035FA">
        <w:rPr>
          <w:rFonts w:eastAsia="Andale Sans UI"/>
          <w:b/>
          <w:bCs/>
          <w:kern w:val="3"/>
          <w:sz w:val="22"/>
          <w:szCs w:val="22"/>
          <w:lang w:eastAsia="ja-JP" w:bidi="fa-IR"/>
        </w:rPr>
        <w:t xml:space="preserve">  (aizbāzni) (PVC)</w:t>
      </w:r>
    </w:p>
    <w:tbl>
      <w:tblPr>
        <w:tblW w:w="5529"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5"/>
        <w:gridCol w:w="4394"/>
      </w:tblGrid>
      <w:tr w:rsidR="00924E1E" w:rsidRPr="00A035FA" w14:paraId="082FD495" w14:textId="77777777" w:rsidTr="00924E1E">
        <w:trPr>
          <w:trHeight w:val="305"/>
        </w:trPr>
        <w:tc>
          <w:tcPr>
            <w:tcW w:w="1135" w:type="dxa"/>
            <w:hideMark/>
          </w:tcPr>
          <w:p w14:paraId="5E5D498C"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Mar>
              <w:top w:w="55" w:type="dxa"/>
              <w:left w:w="55" w:type="dxa"/>
              <w:bottom w:w="55" w:type="dxa"/>
              <w:right w:w="55" w:type="dxa"/>
            </w:tcMar>
            <w:hideMark/>
          </w:tcPr>
          <w:p w14:paraId="3BDB653D"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PVC </w:t>
            </w:r>
            <w:proofErr w:type="spellStart"/>
            <w:r w:rsidRPr="00A035FA">
              <w:rPr>
                <w:rFonts w:eastAsia="Andale Sans UI"/>
                <w:b/>
                <w:bCs/>
                <w:kern w:val="3"/>
                <w:sz w:val="22"/>
                <w:szCs w:val="22"/>
                <w:lang w:eastAsia="ja-JP" w:bidi="fa-IR"/>
              </w:rPr>
              <w:t>noslēgtapu</w:t>
            </w:r>
            <w:proofErr w:type="spellEnd"/>
            <w:r w:rsidRPr="00A035FA">
              <w:rPr>
                <w:rFonts w:eastAsia="Andale Sans UI"/>
                <w:b/>
                <w:bCs/>
                <w:kern w:val="3"/>
                <w:sz w:val="22"/>
                <w:szCs w:val="22"/>
                <w:lang w:eastAsia="ja-JP" w:bidi="fa-IR"/>
              </w:rPr>
              <w:t xml:space="preserve"> diametrs d/mm</w:t>
            </w:r>
          </w:p>
        </w:tc>
      </w:tr>
      <w:tr w:rsidR="00924E1E" w:rsidRPr="00A035FA" w14:paraId="08E722B8" w14:textId="77777777" w:rsidTr="00924E1E">
        <w:trPr>
          <w:trHeight w:val="291"/>
        </w:trPr>
        <w:tc>
          <w:tcPr>
            <w:tcW w:w="1135" w:type="dxa"/>
            <w:hideMark/>
          </w:tcPr>
          <w:p w14:paraId="2DFB136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Mar>
              <w:top w:w="55" w:type="dxa"/>
              <w:left w:w="55" w:type="dxa"/>
              <w:bottom w:w="55" w:type="dxa"/>
              <w:right w:w="55" w:type="dxa"/>
            </w:tcMar>
            <w:hideMark/>
          </w:tcPr>
          <w:p w14:paraId="1423FD8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w:t>
            </w:r>
          </w:p>
        </w:tc>
      </w:tr>
      <w:tr w:rsidR="00924E1E" w:rsidRPr="00A035FA" w14:paraId="36FB3633" w14:textId="77777777" w:rsidTr="00924E1E">
        <w:trPr>
          <w:trHeight w:val="305"/>
        </w:trPr>
        <w:tc>
          <w:tcPr>
            <w:tcW w:w="1135" w:type="dxa"/>
            <w:hideMark/>
          </w:tcPr>
          <w:p w14:paraId="262BA39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4" w:type="dxa"/>
            <w:tcMar>
              <w:top w:w="55" w:type="dxa"/>
              <w:left w:w="55" w:type="dxa"/>
              <w:bottom w:w="55" w:type="dxa"/>
              <w:right w:w="55" w:type="dxa"/>
            </w:tcMar>
            <w:hideMark/>
          </w:tcPr>
          <w:p w14:paraId="7330B5C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w:t>
            </w:r>
          </w:p>
        </w:tc>
      </w:tr>
      <w:tr w:rsidR="00924E1E" w:rsidRPr="00A035FA" w14:paraId="2A50321F" w14:textId="77777777" w:rsidTr="00924E1E">
        <w:trPr>
          <w:trHeight w:val="291"/>
        </w:trPr>
        <w:tc>
          <w:tcPr>
            <w:tcW w:w="1135" w:type="dxa"/>
            <w:hideMark/>
          </w:tcPr>
          <w:p w14:paraId="5E5B13C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4" w:type="dxa"/>
            <w:tcMar>
              <w:top w:w="55" w:type="dxa"/>
              <w:left w:w="55" w:type="dxa"/>
              <w:bottom w:w="55" w:type="dxa"/>
              <w:right w:w="55" w:type="dxa"/>
            </w:tcMar>
            <w:hideMark/>
          </w:tcPr>
          <w:p w14:paraId="671182B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w:t>
            </w:r>
          </w:p>
        </w:tc>
      </w:tr>
      <w:tr w:rsidR="00924E1E" w:rsidRPr="00A035FA" w14:paraId="3A1FD4F6" w14:textId="77777777" w:rsidTr="00924E1E">
        <w:trPr>
          <w:trHeight w:val="305"/>
        </w:trPr>
        <w:tc>
          <w:tcPr>
            <w:tcW w:w="1135" w:type="dxa"/>
            <w:hideMark/>
          </w:tcPr>
          <w:p w14:paraId="619F8A0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4" w:type="dxa"/>
            <w:tcMar>
              <w:top w:w="55" w:type="dxa"/>
              <w:left w:w="55" w:type="dxa"/>
              <w:bottom w:w="55" w:type="dxa"/>
              <w:right w:w="55" w:type="dxa"/>
            </w:tcMar>
            <w:hideMark/>
          </w:tcPr>
          <w:p w14:paraId="407E31C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w:t>
            </w:r>
          </w:p>
        </w:tc>
      </w:tr>
    </w:tbl>
    <w:p w14:paraId="7239B0CA" w14:textId="77777777" w:rsidR="009E4450" w:rsidRPr="00A035FA" w:rsidRDefault="009E4450" w:rsidP="009E4450">
      <w:pPr>
        <w:widowControl w:val="0"/>
        <w:suppressAutoHyphens/>
        <w:autoSpaceDN w:val="0"/>
        <w:jc w:val="both"/>
        <w:textAlignment w:val="baseline"/>
        <w:rPr>
          <w:rFonts w:eastAsia="Andale Sans UI"/>
          <w:b/>
          <w:bCs/>
          <w:i/>
          <w:iCs/>
          <w:kern w:val="3"/>
          <w:u w:val="single"/>
          <w:lang w:eastAsia="ja-JP" w:bidi="fa-IR"/>
        </w:rPr>
      </w:pPr>
    </w:p>
    <w:p w14:paraId="2A4023E7" w14:textId="58210854" w:rsidR="009E4450" w:rsidRPr="00A035FA" w:rsidRDefault="009E4450" w:rsidP="00A412F3">
      <w:pPr>
        <w:pStyle w:val="ListParagraph"/>
        <w:widowControl w:val="0"/>
        <w:numPr>
          <w:ilvl w:val="1"/>
          <w:numId w:val="40"/>
        </w:numPr>
        <w:suppressAutoHyphens/>
        <w:autoSpaceDN w:val="0"/>
        <w:ind w:left="426" w:hanging="426"/>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Līkumi (liekumi) (PVC)</w:t>
      </w:r>
    </w:p>
    <w:tbl>
      <w:tblPr>
        <w:tblW w:w="5529" w:type="dxa"/>
        <w:tblInd w:w="139" w:type="dxa"/>
        <w:tblLayout w:type="fixed"/>
        <w:tblCellMar>
          <w:left w:w="10" w:type="dxa"/>
          <w:right w:w="10" w:type="dxa"/>
        </w:tblCellMar>
        <w:tblLook w:val="04A0" w:firstRow="1" w:lastRow="0" w:firstColumn="1" w:lastColumn="0" w:noHBand="0" w:noVBand="1"/>
      </w:tblPr>
      <w:tblGrid>
        <w:gridCol w:w="1135"/>
        <w:gridCol w:w="4394"/>
      </w:tblGrid>
      <w:tr w:rsidR="00924E1E" w:rsidRPr="00A035FA" w14:paraId="4903B61A" w14:textId="77777777" w:rsidTr="00924E1E">
        <w:tc>
          <w:tcPr>
            <w:tcW w:w="1135" w:type="dxa"/>
            <w:tcBorders>
              <w:top w:val="single" w:sz="4" w:space="0" w:color="auto"/>
              <w:left w:val="single" w:sz="4" w:space="0" w:color="auto"/>
              <w:bottom w:val="single" w:sz="2" w:space="0" w:color="000000"/>
              <w:right w:val="nil"/>
            </w:tcBorders>
            <w:hideMark/>
          </w:tcPr>
          <w:p w14:paraId="29D19F53"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69D9F1B7"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PVC līkuma diametrs (d, mm)x </w:t>
            </w:r>
            <w:proofErr w:type="spellStart"/>
            <w:r w:rsidRPr="00A035FA">
              <w:rPr>
                <w:rFonts w:eastAsia="Andale Sans UI"/>
                <w:b/>
                <w:bCs/>
                <w:kern w:val="3"/>
                <w:sz w:val="22"/>
                <w:szCs w:val="22"/>
                <w:lang w:eastAsia="ja-JP" w:bidi="fa-IR"/>
              </w:rPr>
              <w:t>leņki</w:t>
            </w:r>
            <w:proofErr w:type="spellEnd"/>
            <w:r w:rsidRPr="00A035FA">
              <w:rPr>
                <w:rFonts w:eastAsia="Andale Sans UI"/>
                <w:b/>
                <w:bCs/>
                <w:kern w:val="3"/>
                <w:sz w:val="22"/>
                <w:szCs w:val="22"/>
                <w:lang w:eastAsia="ja-JP" w:bidi="fa-IR"/>
              </w:rPr>
              <w:t xml:space="preserve"> (°)</w:t>
            </w:r>
          </w:p>
        </w:tc>
      </w:tr>
      <w:tr w:rsidR="00924E1E" w:rsidRPr="00A035FA" w14:paraId="532174D4" w14:textId="77777777" w:rsidTr="00924E1E">
        <w:tc>
          <w:tcPr>
            <w:tcW w:w="1135" w:type="dxa"/>
            <w:tcBorders>
              <w:top w:val="nil"/>
              <w:left w:val="single" w:sz="4" w:space="0" w:color="auto"/>
              <w:bottom w:val="single" w:sz="2" w:space="0" w:color="000000"/>
              <w:right w:val="nil"/>
            </w:tcBorders>
            <w:hideMark/>
          </w:tcPr>
          <w:p w14:paraId="2E6DE2C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8A0E1C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110x15°</w:t>
            </w:r>
          </w:p>
        </w:tc>
      </w:tr>
      <w:tr w:rsidR="00924E1E" w:rsidRPr="00A035FA" w14:paraId="4D352AC8" w14:textId="77777777" w:rsidTr="00924E1E">
        <w:tc>
          <w:tcPr>
            <w:tcW w:w="1135" w:type="dxa"/>
            <w:tcBorders>
              <w:top w:val="nil"/>
              <w:left w:val="single" w:sz="4" w:space="0" w:color="auto"/>
              <w:bottom w:val="single" w:sz="4" w:space="0" w:color="auto"/>
              <w:right w:val="nil"/>
            </w:tcBorders>
            <w:hideMark/>
          </w:tcPr>
          <w:p w14:paraId="458BC03B"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4"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1D5A81C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110x30°</w:t>
            </w:r>
          </w:p>
        </w:tc>
      </w:tr>
      <w:tr w:rsidR="00924E1E" w:rsidRPr="00A035FA" w14:paraId="6CE41A0F" w14:textId="77777777" w:rsidTr="00924E1E">
        <w:tc>
          <w:tcPr>
            <w:tcW w:w="1135" w:type="dxa"/>
            <w:tcBorders>
              <w:top w:val="single" w:sz="4" w:space="0" w:color="auto"/>
              <w:left w:val="single" w:sz="4" w:space="0" w:color="auto"/>
              <w:bottom w:val="single" w:sz="2" w:space="0" w:color="000000"/>
              <w:right w:val="nil"/>
            </w:tcBorders>
            <w:hideMark/>
          </w:tcPr>
          <w:p w14:paraId="0BB70E9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08B7080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110x45°</w:t>
            </w:r>
          </w:p>
        </w:tc>
      </w:tr>
      <w:tr w:rsidR="00924E1E" w:rsidRPr="00A035FA" w14:paraId="2D8469FE" w14:textId="77777777" w:rsidTr="00924E1E">
        <w:tc>
          <w:tcPr>
            <w:tcW w:w="1135" w:type="dxa"/>
            <w:tcBorders>
              <w:top w:val="single" w:sz="2" w:space="0" w:color="000000"/>
              <w:left w:val="single" w:sz="4" w:space="0" w:color="auto"/>
              <w:bottom w:val="single" w:sz="4" w:space="0" w:color="auto"/>
              <w:right w:val="nil"/>
            </w:tcBorders>
            <w:hideMark/>
          </w:tcPr>
          <w:p w14:paraId="05C8AD4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4"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7EAD6CE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110x87° (</w:t>
            </w:r>
            <w:r w:rsidRPr="00A035FA">
              <w:rPr>
                <w:rFonts w:eastAsia="Andale Sans UI"/>
                <w:b/>
                <w:bCs/>
                <w:kern w:val="3"/>
                <w:sz w:val="22"/>
                <w:szCs w:val="22"/>
                <w:lang w:eastAsia="ja-JP" w:bidi="fa-IR"/>
              </w:rPr>
              <w:t>+/-</w:t>
            </w:r>
            <w:r w:rsidRPr="00A035FA">
              <w:rPr>
                <w:rFonts w:eastAsia="Andale Sans UI"/>
                <w:kern w:val="3"/>
                <w:sz w:val="22"/>
                <w:szCs w:val="22"/>
                <w:lang w:eastAsia="ja-JP" w:bidi="fa-IR"/>
              </w:rPr>
              <w:t>1,5°)</w:t>
            </w:r>
          </w:p>
        </w:tc>
      </w:tr>
      <w:tr w:rsidR="00924E1E" w:rsidRPr="00A035FA" w14:paraId="4E40DBB8" w14:textId="77777777" w:rsidTr="00924E1E">
        <w:tc>
          <w:tcPr>
            <w:tcW w:w="1135" w:type="dxa"/>
            <w:tcBorders>
              <w:top w:val="single" w:sz="4" w:space="0" w:color="auto"/>
              <w:left w:val="single" w:sz="4" w:space="0" w:color="auto"/>
              <w:bottom w:val="single" w:sz="2" w:space="0" w:color="000000"/>
              <w:right w:val="nil"/>
            </w:tcBorders>
            <w:hideMark/>
          </w:tcPr>
          <w:p w14:paraId="4BE30DD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6096BF6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160x15°</w:t>
            </w:r>
          </w:p>
        </w:tc>
      </w:tr>
      <w:tr w:rsidR="00924E1E" w:rsidRPr="00A035FA" w14:paraId="5CAFE217" w14:textId="77777777" w:rsidTr="00924E1E">
        <w:tc>
          <w:tcPr>
            <w:tcW w:w="1135" w:type="dxa"/>
            <w:tcBorders>
              <w:top w:val="nil"/>
              <w:left w:val="single" w:sz="4" w:space="0" w:color="auto"/>
              <w:bottom w:val="single" w:sz="2" w:space="0" w:color="000000"/>
              <w:right w:val="nil"/>
            </w:tcBorders>
            <w:hideMark/>
          </w:tcPr>
          <w:p w14:paraId="293A031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6</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195CD7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160x30°</w:t>
            </w:r>
          </w:p>
        </w:tc>
      </w:tr>
      <w:tr w:rsidR="00924E1E" w:rsidRPr="00A035FA" w14:paraId="05ECB327" w14:textId="77777777" w:rsidTr="00924E1E">
        <w:tc>
          <w:tcPr>
            <w:tcW w:w="1135" w:type="dxa"/>
            <w:tcBorders>
              <w:top w:val="nil"/>
              <w:left w:val="single" w:sz="4" w:space="0" w:color="auto"/>
              <w:bottom w:val="single" w:sz="2" w:space="0" w:color="000000"/>
              <w:right w:val="nil"/>
            </w:tcBorders>
            <w:hideMark/>
          </w:tcPr>
          <w:p w14:paraId="62817B1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lastRenderedPageBreak/>
              <w:t>7</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C5C59C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160x45°</w:t>
            </w:r>
          </w:p>
        </w:tc>
      </w:tr>
      <w:tr w:rsidR="00924E1E" w:rsidRPr="00A035FA" w14:paraId="462C730E" w14:textId="77777777" w:rsidTr="00924E1E">
        <w:tc>
          <w:tcPr>
            <w:tcW w:w="1135" w:type="dxa"/>
            <w:tcBorders>
              <w:top w:val="nil"/>
              <w:left w:val="single" w:sz="4" w:space="0" w:color="auto"/>
              <w:bottom w:val="single" w:sz="2" w:space="0" w:color="000000"/>
              <w:right w:val="nil"/>
            </w:tcBorders>
            <w:hideMark/>
          </w:tcPr>
          <w:p w14:paraId="64A1937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8</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A3343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160x87°(</w:t>
            </w:r>
            <w:r w:rsidRPr="00A035FA">
              <w:rPr>
                <w:rFonts w:eastAsia="Andale Sans UI"/>
                <w:b/>
                <w:bCs/>
                <w:kern w:val="3"/>
                <w:sz w:val="22"/>
                <w:szCs w:val="22"/>
                <w:lang w:eastAsia="ja-JP" w:bidi="fa-IR"/>
              </w:rPr>
              <w:t>+/-</w:t>
            </w:r>
            <w:r w:rsidRPr="00A035FA">
              <w:rPr>
                <w:rFonts w:eastAsia="Andale Sans UI"/>
                <w:kern w:val="3"/>
                <w:sz w:val="22"/>
                <w:szCs w:val="22"/>
                <w:lang w:eastAsia="ja-JP" w:bidi="fa-IR"/>
              </w:rPr>
              <w:t>1,5°)</w:t>
            </w:r>
          </w:p>
        </w:tc>
      </w:tr>
      <w:tr w:rsidR="00924E1E" w:rsidRPr="00A035FA" w14:paraId="58B3D75E" w14:textId="77777777" w:rsidTr="00924E1E">
        <w:tc>
          <w:tcPr>
            <w:tcW w:w="1135" w:type="dxa"/>
            <w:tcBorders>
              <w:top w:val="nil"/>
              <w:left w:val="single" w:sz="4" w:space="0" w:color="auto"/>
              <w:bottom w:val="single" w:sz="2" w:space="0" w:color="000000"/>
              <w:right w:val="nil"/>
            </w:tcBorders>
            <w:hideMark/>
          </w:tcPr>
          <w:p w14:paraId="3246AB7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9</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C2CCF3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200x15°</w:t>
            </w:r>
          </w:p>
        </w:tc>
      </w:tr>
      <w:tr w:rsidR="00924E1E" w:rsidRPr="00A035FA" w14:paraId="31330A52" w14:textId="77777777" w:rsidTr="00924E1E">
        <w:tc>
          <w:tcPr>
            <w:tcW w:w="1135" w:type="dxa"/>
            <w:tcBorders>
              <w:top w:val="nil"/>
              <w:left w:val="single" w:sz="4" w:space="0" w:color="auto"/>
              <w:bottom w:val="single" w:sz="2" w:space="0" w:color="000000"/>
              <w:right w:val="nil"/>
            </w:tcBorders>
            <w:hideMark/>
          </w:tcPr>
          <w:p w14:paraId="065A04F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10</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67E67E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200x30°</w:t>
            </w:r>
          </w:p>
        </w:tc>
      </w:tr>
      <w:tr w:rsidR="00924E1E" w:rsidRPr="00A035FA" w14:paraId="37511D63" w14:textId="77777777" w:rsidTr="00924E1E">
        <w:tc>
          <w:tcPr>
            <w:tcW w:w="1135" w:type="dxa"/>
            <w:tcBorders>
              <w:top w:val="nil"/>
              <w:left w:val="single" w:sz="4" w:space="0" w:color="auto"/>
              <w:bottom w:val="single" w:sz="2" w:space="0" w:color="000000"/>
              <w:right w:val="nil"/>
            </w:tcBorders>
            <w:hideMark/>
          </w:tcPr>
          <w:p w14:paraId="0E1FC4BB"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3CB04B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200x45°</w:t>
            </w:r>
          </w:p>
        </w:tc>
      </w:tr>
      <w:tr w:rsidR="00924E1E" w:rsidRPr="00A035FA" w14:paraId="6BECCEE7" w14:textId="77777777" w:rsidTr="00924E1E">
        <w:tc>
          <w:tcPr>
            <w:tcW w:w="1135" w:type="dxa"/>
            <w:tcBorders>
              <w:top w:val="nil"/>
              <w:left w:val="single" w:sz="4" w:space="0" w:color="auto"/>
              <w:bottom w:val="single" w:sz="2" w:space="0" w:color="000000"/>
              <w:right w:val="nil"/>
            </w:tcBorders>
            <w:hideMark/>
          </w:tcPr>
          <w:p w14:paraId="3DE1359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12</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3D16E1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200x87°(</w:t>
            </w:r>
            <w:r w:rsidRPr="00A035FA">
              <w:rPr>
                <w:rFonts w:eastAsia="Andale Sans UI"/>
                <w:b/>
                <w:bCs/>
                <w:kern w:val="3"/>
                <w:sz w:val="22"/>
                <w:szCs w:val="22"/>
                <w:lang w:eastAsia="ja-JP" w:bidi="fa-IR"/>
              </w:rPr>
              <w:t>+/-</w:t>
            </w:r>
            <w:r w:rsidRPr="00A035FA">
              <w:rPr>
                <w:rFonts w:eastAsia="Andale Sans UI"/>
                <w:kern w:val="3"/>
                <w:sz w:val="22"/>
                <w:szCs w:val="22"/>
                <w:lang w:eastAsia="ja-JP" w:bidi="fa-IR"/>
              </w:rPr>
              <w:t>1,5°)</w:t>
            </w:r>
          </w:p>
        </w:tc>
      </w:tr>
      <w:tr w:rsidR="00924E1E" w:rsidRPr="00A035FA" w14:paraId="37523C7B" w14:textId="77777777" w:rsidTr="00924E1E">
        <w:tc>
          <w:tcPr>
            <w:tcW w:w="1135" w:type="dxa"/>
            <w:tcBorders>
              <w:top w:val="nil"/>
              <w:left w:val="single" w:sz="4" w:space="0" w:color="auto"/>
              <w:bottom w:val="single" w:sz="2" w:space="0" w:color="000000"/>
              <w:right w:val="nil"/>
            </w:tcBorders>
            <w:hideMark/>
          </w:tcPr>
          <w:p w14:paraId="76CA640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13</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D6B96B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250x15°</w:t>
            </w:r>
          </w:p>
        </w:tc>
      </w:tr>
      <w:tr w:rsidR="00924E1E" w:rsidRPr="00A035FA" w14:paraId="571D4D63" w14:textId="77777777" w:rsidTr="00924E1E">
        <w:tc>
          <w:tcPr>
            <w:tcW w:w="1135" w:type="dxa"/>
            <w:tcBorders>
              <w:top w:val="nil"/>
              <w:left w:val="single" w:sz="4" w:space="0" w:color="auto"/>
              <w:bottom w:val="single" w:sz="2" w:space="0" w:color="000000"/>
              <w:right w:val="nil"/>
            </w:tcBorders>
            <w:hideMark/>
          </w:tcPr>
          <w:p w14:paraId="68E71E9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14</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58C590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250x30°</w:t>
            </w:r>
          </w:p>
        </w:tc>
      </w:tr>
      <w:tr w:rsidR="00924E1E" w:rsidRPr="00A035FA" w14:paraId="4E075A80" w14:textId="77777777" w:rsidTr="00924E1E">
        <w:tc>
          <w:tcPr>
            <w:tcW w:w="1135" w:type="dxa"/>
            <w:tcBorders>
              <w:top w:val="nil"/>
              <w:left w:val="single" w:sz="4" w:space="0" w:color="auto"/>
              <w:bottom w:val="single" w:sz="2" w:space="0" w:color="000000"/>
              <w:right w:val="nil"/>
            </w:tcBorders>
            <w:hideMark/>
          </w:tcPr>
          <w:p w14:paraId="1A2EB5B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15</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CFD224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250x45°</w:t>
            </w:r>
          </w:p>
        </w:tc>
      </w:tr>
      <w:tr w:rsidR="00924E1E" w:rsidRPr="00A035FA" w14:paraId="3963C714" w14:textId="77777777" w:rsidTr="00924E1E">
        <w:tc>
          <w:tcPr>
            <w:tcW w:w="1135" w:type="dxa"/>
            <w:tcBorders>
              <w:top w:val="nil"/>
              <w:left w:val="single" w:sz="4" w:space="0" w:color="auto"/>
              <w:bottom w:val="single" w:sz="2" w:space="0" w:color="000000"/>
              <w:right w:val="nil"/>
            </w:tcBorders>
            <w:hideMark/>
          </w:tcPr>
          <w:p w14:paraId="0B27B45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D3E77A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250x87°(</w:t>
            </w:r>
            <w:r w:rsidRPr="00A035FA">
              <w:rPr>
                <w:rFonts w:eastAsia="Andale Sans UI"/>
                <w:b/>
                <w:bCs/>
                <w:kern w:val="3"/>
                <w:sz w:val="22"/>
                <w:szCs w:val="22"/>
                <w:lang w:eastAsia="ja-JP" w:bidi="fa-IR"/>
              </w:rPr>
              <w:t>+/-</w:t>
            </w:r>
            <w:r w:rsidRPr="00A035FA">
              <w:rPr>
                <w:rFonts w:eastAsia="Andale Sans UI"/>
                <w:kern w:val="3"/>
                <w:sz w:val="22"/>
                <w:szCs w:val="22"/>
                <w:lang w:eastAsia="ja-JP" w:bidi="fa-IR"/>
              </w:rPr>
              <w:t>1,5°)</w:t>
            </w:r>
          </w:p>
        </w:tc>
      </w:tr>
      <w:tr w:rsidR="00924E1E" w:rsidRPr="00A035FA" w14:paraId="2C4D45C5" w14:textId="77777777" w:rsidTr="00924E1E">
        <w:tc>
          <w:tcPr>
            <w:tcW w:w="1135" w:type="dxa"/>
            <w:tcBorders>
              <w:top w:val="nil"/>
              <w:left w:val="single" w:sz="4" w:space="0" w:color="auto"/>
              <w:bottom w:val="single" w:sz="2" w:space="0" w:color="000000"/>
              <w:right w:val="nil"/>
            </w:tcBorders>
            <w:hideMark/>
          </w:tcPr>
          <w:p w14:paraId="43D9233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17</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C28730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315x15°</w:t>
            </w:r>
          </w:p>
        </w:tc>
      </w:tr>
      <w:tr w:rsidR="00924E1E" w:rsidRPr="00A035FA" w14:paraId="4F4934E9" w14:textId="77777777" w:rsidTr="00924E1E">
        <w:tc>
          <w:tcPr>
            <w:tcW w:w="1135" w:type="dxa"/>
            <w:tcBorders>
              <w:top w:val="nil"/>
              <w:left w:val="single" w:sz="4" w:space="0" w:color="auto"/>
              <w:bottom w:val="single" w:sz="2" w:space="0" w:color="000000"/>
              <w:right w:val="nil"/>
            </w:tcBorders>
            <w:hideMark/>
          </w:tcPr>
          <w:p w14:paraId="2B7A6D2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18</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2BB7D0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315x30°</w:t>
            </w:r>
          </w:p>
        </w:tc>
      </w:tr>
      <w:tr w:rsidR="00924E1E" w:rsidRPr="00A035FA" w14:paraId="7409723E" w14:textId="77777777" w:rsidTr="00924E1E">
        <w:tc>
          <w:tcPr>
            <w:tcW w:w="1135" w:type="dxa"/>
            <w:tcBorders>
              <w:top w:val="nil"/>
              <w:left w:val="single" w:sz="4" w:space="0" w:color="auto"/>
              <w:bottom w:val="single" w:sz="2" w:space="0" w:color="000000"/>
              <w:right w:val="nil"/>
            </w:tcBorders>
            <w:hideMark/>
          </w:tcPr>
          <w:p w14:paraId="467FBEB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19</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DC5284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315x45°</w:t>
            </w:r>
          </w:p>
        </w:tc>
      </w:tr>
      <w:tr w:rsidR="00924E1E" w:rsidRPr="00A035FA" w14:paraId="28299BD6" w14:textId="77777777" w:rsidTr="00924E1E">
        <w:tc>
          <w:tcPr>
            <w:tcW w:w="1135" w:type="dxa"/>
            <w:tcBorders>
              <w:top w:val="nil"/>
              <w:left w:val="single" w:sz="4" w:space="0" w:color="auto"/>
              <w:bottom w:val="single" w:sz="4" w:space="0" w:color="auto"/>
              <w:right w:val="nil"/>
            </w:tcBorders>
            <w:hideMark/>
          </w:tcPr>
          <w:p w14:paraId="29709C9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w:t>
            </w:r>
          </w:p>
        </w:tc>
        <w:tc>
          <w:tcPr>
            <w:tcW w:w="4394"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60347EF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315x87°(</w:t>
            </w:r>
            <w:r w:rsidRPr="00A035FA">
              <w:rPr>
                <w:rFonts w:eastAsia="Andale Sans UI"/>
                <w:b/>
                <w:bCs/>
                <w:kern w:val="3"/>
                <w:sz w:val="22"/>
                <w:szCs w:val="22"/>
                <w:lang w:eastAsia="ja-JP" w:bidi="fa-IR"/>
              </w:rPr>
              <w:t>+/-</w:t>
            </w:r>
            <w:r w:rsidRPr="00A035FA">
              <w:rPr>
                <w:rFonts w:eastAsia="Andale Sans UI"/>
                <w:kern w:val="3"/>
                <w:sz w:val="22"/>
                <w:szCs w:val="22"/>
                <w:lang w:eastAsia="ja-JP" w:bidi="fa-IR"/>
              </w:rPr>
              <w:t>1,5°)</w:t>
            </w:r>
          </w:p>
        </w:tc>
      </w:tr>
    </w:tbl>
    <w:p w14:paraId="5F4C1BEF" w14:textId="77777777" w:rsidR="009E4450" w:rsidRDefault="009E4450" w:rsidP="009E4450">
      <w:pPr>
        <w:widowControl w:val="0"/>
        <w:suppressAutoHyphens/>
        <w:autoSpaceDN w:val="0"/>
        <w:jc w:val="both"/>
        <w:textAlignment w:val="baseline"/>
        <w:rPr>
          <w:rFonts w:eastAsia="Andale Sans UI"/>
          <w:b/>
          <w:bCs/>
          <w:kern w:val="3"/>
          <w:sz w:val="22"/>
          <w:szCs w:val="22"/>
          <w:shd w:val="clear" w:color="auto" w:fill="FF3333"/>
          <w:lang w:eastAsia="ja-JP" w:bidi="fa-IR"/>
        </w:rPr>
      </w:pPr>
    </w:p>
    <w:p w14:paraId="56AC2B36" w14:textId="77777777" w:rsidR="00924E1E" w:rsidRPr="00A035FA" w:rsidRDefault="00924E1E" w:rsidP="009E4450">
      <w:pPr>
        <w:widowControl w:val="0"/>
        <w:suppressAutoHyphens/>
        <w:autoSpaceDN w:val="0"/>
        <w:jc w:val="both"/>
        <w:textAlignment w:val="baseline"/>
        <w:rPr>
          <w:rFonts w:eastAsia="Andale Sans UI"/>
          <w:b/>
          <w:bCs/>
          <w:kern w:val="3"/>
          <w:sz w:val="22"/>
          <w:szCs w:val="22"/>
          <w:shd w:val="clear" w:color="auto" w:fill="FF3333"/>
          <w:lang w:eastAsia="ja-JP" w:bidi="fa-IR"/>
        </w:rPr>
      </w:pPr>
    </w:p>
    <w:p w14:paraId="05D88CB3" w14:textId="39013D93" w:rsidR="009E4450" w:rsidRPr="00A035FA" w:rsidRDefault="009E4450" w:rsidP="00A412F3">
      <w:pPr>
        <w:pStyle w:val="ListParagraph"/>
        <w:widowControl w:val="0"/>
        <w:numPr>
          <w:ilvl w:val="1"/>
          <w:numId w:val="41"/>
        </w:numPr>
        <w:suppressAutoHyphens/>
        <w:autoSpaceDN w:val="0"/>
        <w:ind w:hanging="578"/>
        <w:jc w:val="both"/>
        <w:textAlignment w:val="baseline"/>
        <w:rPr>
          <w:rFonts w:eastAsia="Andale Sans UI"/>
          <w:b/>
          <w:bCs/>
          <w:kern w:val="3"/>
          <w:sz w:val="22"/>
          <w:szCs w:val="22"/>
          <w:lang w:eastAsia="ja-JP" w:bidi="fa-IR"/>
        </w:rPr>
      </w:pPr>
      <w:proofErr w:type="spellStart"/>
      <w:r w:rsidRPr="00A035FA">
        <w:rPr>
          <w:rFonts w:eastAsia="Andale Sans UI"/>
          <w:b/>
          <w:bCs/>
          <w:kern w:val="3"/>
          <w:sz w:val="22"/>
          <w:szCs w:val="22"/>
          <w:lang w:eastAsia="ja-JP" w:bidi="fa-IR"/>
        </w:rPr>
        <w:t>Trejgabali</w:t>
      </w:r>
      <w:proofErr w:type="spellEnd"/>
      <w:r w:rsidRPr="00A035FA">
        <w:rPr>
          <w:rFonts w:eastAsia="Andale Sans UI"/>
          <w:b/>
          <w:bCs/>
          <w:kern w:val="3"/>
          <w:sz w:val="22"/>
          <w:szCs w:val="22"/>
          <w:lang w:eastAsia="ja-JP" w:bidi="fa-IR"/>
        </w:rPr>
        <w:t xml:space="preserve">  (T-gabali)(PVC)</w:t>
      </w:r>
    </w:p>
    <w:tbl>
      <w:tblPr>
        <w:tblW w:w="5529" w:type="dxa"/>
        <w:tblInd w:w="139" w:type="dxa"/>
        <w:tblLayout w:type="fixed"/>
        <w:tblCellMar>
          <w:left w:w="10" w:type="dxa"/>
          <w:right w:w="10" w:type="dxa"/>
        </w:tblCellMar>
        <w:tblLook w:val="04A0" w:firstRow="1" w:lastRow="0" w:firstColumn="1" w:lastColumn="0" w:noHBand="0" w:noVBand="1"/>
      </w:tblPr>
      <w:tblGrid>
        <w:gridCol w:w="1135"/>
        <w:gridCol w:w="4394"/>
      </w:tblGrid>
      <w:tr w:rsidR="00924E1E" w:rsidRPr="00A035FA" w14:paraId="711FD19F" w14:textId="77777777" w:rsidTr="00924E1E">
        <w:tc>
          <w:tcPr>
            <w:tcW w:w="1135" w:type="dxa"/>
            <w:tcBorders>
              <w:top w:val="single" w:sz="4" w:space="0" w:color="auto"/>
              <w:left w:val="single" w:sz="4" w:space="0" w:color="auto"/>
              <w:bottom w:val="single" w:sz="2" w:space="0" w:color="000000"/>
              <w:right w:val="nil"/>
            </w:tcBorders>
            <w:hideMark/>
          </w:tcPr>
          <w:p w14:paraId="4051A594"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1749FF6D"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PVC </w:t>
            </w:r>
            <w:proofErr w:type="spellStart"/>
            <w:r w:rsidRPr="00A035FA">
              <w:rPr>
                <w:rFonts w:eastAsia="Andale Sans UI"/>
                <w:b/>
                <w:bCs/>
                <w:kern w:val="3"/>
                <w:sz w:val="22"/>
                <w:szCs w:val="22"/>
                <w:lang w:eastAsia="ja-JP" w:bidi="fa-IR"/>
              </w:rPr>
              <w:t>trejgabala</w:t>
            </w:r>
            <w:proofErr w:type="spellEnd"/>
            <w:r w:rsidRPr="00A035FA">
              <w:rPr>
                <w:rFonts w:eastAsia="Andale Sans UI"/>
                <w:b/>
                <w:bCs/>
                <w:kern w:val="3"/>
                <w:sz w:val="22"/>
                <w:szCs w:val="22"/>
                <w:lang w:eastAsia="ja-JP" w:bidi="fa-IR"/>
              </w:rPr>
              <w:t xml:space="preserve"> diametri d1xd2(mm) x </w:t>
            </w:r>
            <w:proofErr w:type="spellStart"/>
            <w:r w:rsidRPr="00A035FA">
              <w:rPr>
                <w:rFonts w:eastAsia="Andale Sans UI"/>
                <w:b/>
                <w:bCs/>
                <w:kern w:val="3"/>
                <w:sz w:val="22"/>
                <w:szCs w:val="22"/>
                <w:lang w:eastAsia="ja-JP" w:bidi="fa-IR"/>
              </w:rPr>
              <w:t>leņkis</w:t>
            </w:r>
            <w:proofErr w:type="spellEnd"/>
            <w:r w:rsidRPr="00A035FA">
              <w:rPr>
                <w:rFonts w:eastAsia="Andale Sans UI"/>
                <w:b/>
                <w:bCs/>
                <w:kern w:val="3"/>
                <w:sz w:val="22"/>
                <w:szCs w:val="22"/>
                <w:lang w:eastAsia="ja-JP" w:bidi="fa-IR"/>
              </w:rPr>
              <w:t xml:space="preserve"> (°)</w:t>
            </w:r>
          </w:p>
        </w:tc>
      </w:tr>
      <w:tr w:rsidR="00924E1E" w:rsidRPr="00A035FA" w14:paraId="673AD732" w14:textId="77777777" w:rsidTr="00924E1E">
        <w:tc>
          <w:tcPr>
            <w:tcW w:w="1135" w:type="dxa"/>
            <w:tcBorders>
              <w:top w:val="nil"/>
              <w:left w:val="single" w:sz="4" w:space="0" w:color="auto"/>
              <w:bottom w:val="single" w:sz="2" w:space="0" w:color="000000"/>
              <w:right w:val="nil"/>
            </w:tcBorders>
            <w:hideMark/>
          </w:tcPr>
          <w:p w14:paraId="6CB9B11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ACB30E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110x110x45°</w:t>
            </w:r>
          </w:p>
        </w:tc>
      </w:tr>
      <w:tr w:rsidR="00924E1E" w:rsidRPr="00A035FA" w14:paraId="3CB90A08" w14:textId="77777777" w:rsidTr="00924E1E">
        <w:tc>
          <w:tcPr>
            <w:tcW w:w="1135" w:type="dxa"/>
            <w:tcBorders>
              <w:top w:val="nil"/>
              <w:left w:val="single" w:sz="4" w:space="0" w:color="auto"/>
              <w:bottom w:val="single" w:sz="2" w:space="0" w:color="000000"/>
              <w:right w:val="nil"/>
            </w:tcBorders>
            <w:hideMark/>
          </w:tcPr>
          <w:p w14:paraId="575E993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328BD1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110x110x87°</w:t>
            </w:r>
          </w:p>
        </w:tc>
      </w:tr>
      <w:tr w:rsidR="00924E1E" w:rsidRPr="00A035FA" w14:paraId="5CE76A45" w14:textId="77777777" w:rsidTr="00924E1E">
        <w:tc>
          <w:tcPr>
            <w:tcW w:w="1135" w:type="dxa"/>
            <w:tcBorders>
              <w:top w:val="nil"/>
              <w:left w:val="single" w:sz="4" w:space="0" w:color="auto"/>
              <w:bottom w:val="single" w:sz="2" w:space="0" w:color="000000"/>
              <w:right w:val="nil"/>
            </w:tcBorders>
            <w:hideMark/>
          </w:tcPr>
          <w:p w14:paraId="21C2A7B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3A8733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160x110x45°</w:t>
            </w:r>
          </w:p>
        </w:tc>
      </w:tr>
      <w:tr w:rsidR="00924E1E" w:rsidRPr="00A035FA" w14:paraId="1993F54E" w14:textId="77777777" w:rsidTr="00924E1E">
        <w:tc>
          <w:tcPr>
            <w:tcW w:w="1135" w:type="dxa"/>
            <w:tcBorders>
              <w:top w:val="nil"/>
              <w:left w:val="single" w:sz="4" w:space="0" w:color="auto"/>
              <w:bottom w:val="single" w:sz="2" w:space="0" w:color="000000"/>
              <w:right w:val="nil"/>
            </w:tcBorders>
            <w:hideMark/>
          </w:tcPr>
          <w:p w14:paraId="34E4BCF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6316EA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shd w:val="clear" w:color="auto" w:fill="FFFF00"/>
                <w:lang w:eastAsia="ja-JP" w:bidi="fa-IR"/>
              </w:rPr>
            </w:pPr>
            <w:r w:rsidRPr="00A035FA">
              <w:rPr>
                <w:rFonts w:eastAsia="Andale Sans UI"/>
                <w:kern w:val="3"/>
                <w:sz w:val="22"/>
                <w:szCs w:val="22"/>
                <w:lang w:eastAsia="ja-JP" w:bidi="fa-IR"/>
              </w:rPr>
              <w:t xml:space="preserve"> 160x110x87°</w:t>
            </w:r>
          </w:p>
        </w:tc>
      </w:tr>
      <w:tr w:rsidR="00924E1E" w:rsidRPr="00A035FA" w14:paraId="30B5968A" w14:textId="77777777" w:rsidTr="00924E1E">
        <w:tc>
          <w:tcPr>
            <w:tcW w:w="1135" w:type="dxa"/>
            <w:tcBorders>
              <w:top w:val="nil"/>
              <w:left w:val="single" w:sz="4" w:space="0" w:color="auto"/>
              <w:bottom w:val="single" w:sz="2" w:space="0" w:color="000000"/>
              <w:right w:val="nil"/>
            </w:tcBorders>
            <w:hideMark/>
          </w:tcPr>
          <w:p w14:paraId="5C3671B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FB4BAF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160x160x45°</w:t>
            </w:r>
          </w:p>
        </w:tc>
      </w:tr>
      <w:tr w:rsidR="00924E1E" w:rsidRPr="00A035FA" w14:paraId="5A0AD13E" w14:textId="77777777" w:rsidTr="00924E1E">
        <w:tc>
          <w:tcPr>
            <w:tcW w:w="1135" w:type="dxa"/>
            <w:tcBorders>
              <w:top w:val="nil"/>
              <w:left w:val="single" w:sz="4" w:space="0" w:color="auto"/>
              <w:bottom w:val="single" w:sz="2" w:space="0" w:color="000000"/>
              <w:right w:val="nil"/>
            </w:tcBorders>
            <w:hideMark/>
          </w:tcPr>
          <w:p w14:paraId="415CFFF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6</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7D4FD7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160x160x87°</w:t>
            </w:r>
          </w:p>
        </w:tc>
      </w:tr>
      <w:tr w:rsidR="00924E1E" w:rsidRPr="00A035FA" w14:paraId="540937B9" w14:textId="77777777" w:rsidTr="00924E1E">
        <w:tc>
          <w:tcPr>
            <w:tcW w:w="1135" w:type="dxa"/>
            <w:tcBorders>
              <w:top w:val="nil"/>
              <w:left w:val="single" w:sz="4" w:space="0" w:color="auto"/>
              <w:bottom w:val="single" w:sz="2" w:space="0" w:color="000000"/>
              <w:right w:val="nil"/>
            </w:tcBorders>
            <w:hideMark/>
          </w:tcPr>
          <w:p w14:paraId="6C0A107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7</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926700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200x110x45°</w:t>
            </w:r>
          </w:p>
        </w:tc>
      </w:tr>
      <w:tr w:rsidR="00924E1E" w:rsidRPr="00A035FA" w14:paraId="71AFC33B" w14:textId="77777777" w:rsidTr="00924E1E">
        <w:tc>
          <w:tcPr>
            <w:tcW w:w="1135" w:type="dxa"/>
            <w:tcBorders>
              <w:top w:val="nil"/>
              <w:left w:val="single" w:sz="4" w:space="0" w:color="auto"/>
              <w:bottom w:val="single" w:sz="2" w:space="0" w:color="000000"/>
              <w:right w:val="nil"/>
            </w:tcBorders>
            <w:hideMark/>
          </w:tcPr>
          <w:p w14:paraId="00ABA1FB"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8</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371D1A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200x110x87°</w:t>
            </w:r>
          </w:p>
        </w:tc>
      </w:tr>
      <w:tr w:rsidR="00924E1E" w:rsidRPr="00A035FA" w14:paraId="1BD2A10C" w14:textId="77777777" w:rsidTr="00924E1E">
        <w:tc>
          <w:tcPr>
            <w:tcW w:w="1135" w:type="dxa"/>
            <w:tcBorders>
              <w:top w:val="nil"/>
              <w:left w:val="single" w:sz="4" w:space="0" w:color="auto"/>
              <w:bottom w:val="single" w:sz="2" w:space="0" w:color="000000"/>
              <w:right w:val="nil"/>
            </w:tcBorders>
            <w:hideMark/>
          </w:tcPr>
          <w:p w14:paraId="7EE1AEDB"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9</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2FE14A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200x160x45°</w:t>
            </w:r>
          </w:p>
        </w:tc>
      </w:tr>
      <w:tr w:rsidR="00924E1E" w:rsidRPr="00A035FA" w14:paraId="739697C2" w14:textId="77777777" w:rsidTr="00924E1E">
        <w:tc>
          <w:tcPr>
            <w:tcW w:w="1135" w:type="dxa"/>
            <w:tcBorders>
              <w:top w:val="nil"/>
              <w:left w:val="single" w:sz="4" w:space="0" w:color="auto"/>
              <w:bottom w:val="single" w:sz="2" w:space="0" w:color="000000"/>
              <w:right w:val="nil"/>
            </w:tcBorders>
            <w:hideMark/>
          </w:tcPr>
          <w:p w14:paraId="7A79072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10</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0151D9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200x160x87°</w:t>
            </w:r>
          </w:p>
        </w:tc>
      </w:tr>
      <w:tr w:rsidR="00924E1E" w:rsidRPr="00A035FA" w14:paraId="519F761C" w14:textId="77777777" w:rsidTr="00924E1E">
        <w:tc>
          <w:tcPr>
            <w:tcW w:w="1135" w:type="dxa"/>
            <w:tcBorders>
              <w:top w:val="nil"/>
              <w:left w:val="single" w:sz="4" w:space="0" w:color="auto"/>
              <w:bottom w:val="single" w:sz="2" w:space="0" w:color="000000"/>
              <w:right w:val="nil"/>
            </w:tcBorders>
            <w:hideMark/>
          </w:tcPr>
          <w:p w14:paraId="7348EC5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F9F404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200x200x45°</w:t>
            </w:r>
          </w:p>
        </w:tc>
      </w:tr>
      <w:tr w:rsidR="00924E1E" w:rsidRPr="00A035FA" w14:paraId="01AAF8DF" w14:textId="77777777" w:rsidTr="00924E1E">
        <w:tc>
          <w:tcPr>
            <w:tcW w:w="1135" w:type="dxa"/>
            <w:tcBorders>
              <w:top w:val="nil"/>
              <w:left w:val="single" w:sz="4" w:space="0" w:color="auto"/>
              <w:bottom w:val="single" w:sz="2" w:space="0" w:color="000000"/>
              <w:right w:val="nil"/>
            </w:tcBorders>
            <w:hideMark/>
          </w:tcPr>
          <w:p w14:paraId="6D82F13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12</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36C3A5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200x200x87°</w:t>
            </w:r>
          </w:p>
        </w:tc>
      </w:tr>
      <w:tr w:rsidR="00924E1E" w:rsidRPr="00A035FA" w14:paraId="791CC3C8" w14:textId="77777777" w:rsidTr="00924E1E">
        <w:tc>
          <w:tcPr>
            <w:tcW w:w="1135" w:type="dxa"/>
            <w:tcBorders>
              <w:top w:val="nil"/>
              <w:left w:val="single" w:sz="4" w:space="0" w:color="auto"/>
              <w:bottom w:val="single" w:sz="2" w:space="0" w:color="000000"/>
              <w:right w:val="nil"/>
            </w:tcBorders>
            <w:hideMark/>
          </w:tcPr>
          <w:p w14:paraId="171A278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13</w:t>
            </w:r>
          </w:p>
        </w:tc>
        <w:tc>
          <w:tcPr>
            <w:tcW w:w="43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16A44F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250x160x45°</w:t>
            </w:r>
          </w:p>
        </w:tc>
      </w:tr>
      <w:tr w:rsidR="00924E1E" w:rsidRPr="00A035FA" w14:paraId="2457301A" w14:textId="77777777" w:rsidTr="00924E1E">
        <w:tc>
          <w:tcPr>
            <w:tcW w:w="1135" w:type="dxa"/>
            <w:tcBorders>
              <w:top w:val="nil"/>
              <w:left w:val="single" w:sz="4" w:space="0" w:color="auto"/>
              <w:bottom w:val="single" w:sz="4" w:space="0" w:color="auto"/>
              <w:right w:val="nil"/>
            </w:tcBorders>
            <w:hideMark/>
          </w:tcPr>
          <w:p w14:paraId="5F8FD06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14</w:t>
            </w:r>
          </w:p>
        </w:tc>
        <w:tc>
          <w:tcPr>
            <w:tcW w:w="4394"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2B3A1BD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250x200x45°</w:t>
            </w:r>
          </w:p>
        </w:tc>
      </w:tr>
      <w:tr w:rsidR="00924E1E" w:rsidRPr="00A035FA" w14:paraId="42C4A96D" w14:textId="77777777" w:rsidTr="00924E1E">
        <w:tc>
          <w:tcPr>
            <w:tcW w:w="1135" w:type="dxa"/>
            <w:tcBorders>
              <w:top w:val="single" w:sz="4" w:space="0" w:color="auto"/>
              <w:left w:val="single" w:sz="4" w:space="0" w:color="auto"/>
              <w:bottom w:val="single" w:sz="2" w:space="0" w:color="000000"/>
              <w:right w:val="nil"/>
            </w:tcBorders>
            <w:hideMark/>
          </w:tcPr>
          <w:p w14:paraId="3FDD095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15</w:t>
            </w:r>
          </w:p>
        </w:tc>
        <w:tc>
          <w:tcPr>
            <w:tcW w:w="43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1DBD56A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250x250x45°</w:t>
            </w:r>
          </w:p>
        </w:tc>
      </w:tr>
      <w:tr w:rsidR="00924E1E" w:rsidRPr="00A035FA" w14:paraId="5130CA61" w14:textId="77777777" w:rsidTr="00924E1E">
        <w:tc>
          <w:tcPr>
            <w:tcW w:w="1135" w:type="dxa"/>
            <w:tcBorders>
              <w:top w:val="nil"/>
              <w:left w:val="single" w:sz="4" w:space="0" w:color="auto"/>
              <w:bottom w:val="single" w:sz="4" w:space="0" w:color="auto"/>
              <w:right w:val="nil"/>
            </w:tcBorders>
            <w:hideMark/>
          </w:tcPr>
          <w:p w14:paraId="0DA4979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w:t>
            </w:r>
          </w:p>
        </w:tc>
        <w:tc>
          <w:tcPr>
            <w:tcW w:w="4394"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7E5818E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315x315x45°</w:t>
            </w:r>
          </w:p>
        </w:tc>
      </w:tr>
    </w:tbl>
    <w:p w14:paraId="57D0C381" w14:textId="77777777" w:rsidR="009E4450" w:rsidRDefault="009E4450" w:rsidP="009E4450">
      <w:pPr>
        <w:widowControl w:val="0"/>
        <w:suppressAutoHyphens/>
        <w:autoSpaceDN w:val="0"/>
        <w:jc w:val="both"/>
        <w:textAlignment w:val="baseline"/>
        <w:rPr>
          <w:rFonts w:eastAsia="Andale Sans UI"/>
          <w:b/>
          <w:bCs/>
          <w:kern w:val="3"/>
          <w:shd w:val="clear" w:color="auto" w:fill="FFFF00"/>
          <w:lang w:eastAsia="ja-JP" w:bidi="fa-IR"/>
        </w:rPr>
      </w:pPr>
    </w:p>
    <w:p w14:paraId="4F100046" w14:textId="77777777" w:rsidR="00924E1E" w:rsidRDefault="00924E1E" w:rsidP="009E4450">
      <w:pPr>
        <w:widowControl w:val="0"/>
        <w:suppressAutoHyphens/>
        <w:autoSpaceDN w:val="0"/>
        <w:jc w:val="both"/>
        <w:textAlignment w:val="baseline"/>
        <w:rPr>
          <w:rFonts w:eastAsia="Andale Sans UI"/>
          <w:b/>
          <w:bCs/>
          <w:kern w:val="3"/>
          <w:shd w:val="clear" w:color="auto" w:fill="FFFF00"/>
          <w:lang w:eastAsia="ja-JP" w:bidi="fa-IR"/>
        </w:rPr>
      </w:pPr>
    </w:p>
    <w:p w14:paraId="08A03629" w14:textId="77777777" w:rsidR="0094238E" w:rsidRDefault="0094238E" w:rsidP="009E4450">
      <w:pPr>
        <w:widowControl w:val="0"/>
        <w:suppressAutoHyphens/>
        <w:autoSpaceDN w:val="0"/>
        <w:jc w:val="both"/>
        <w:textAlignment w:val="baseline"/>
        <w:rPr>
          <w:rFonts w:eastAsia="Andale Sans UI"/>
          <w:b/>
          <w:bCs/>
          <w:kern w:val="3"/>
          <w:shd w:val="clear" w:color="auto" w:fill="FFFF00"/>
          <w:lang w:eastAsia="ja-JP" w:bidi="fa-IR"/>
        </w:rPr>
      </w:pPr>
    </w:p>
    <w:p w14:paraId="144FF053" w14:textId="77777777" w:rsidR="0094238E" w:rsidRDefault="0094238E" w:rsidP="009E4450">
      <w:pPr>
        <w:widowControl w:val="0"/>
        <w:suppressAutoHyphens/>
        <w:autoSpaceDN w:val="0"/>
        <w:jc w:val="both"/>
        <w:textAlignment w:val="baseline"/>
        <w:rPr>
          <w:rFonts w:eastAsia="Andale Sans UI"/>
          <w:b/>
          <w:bCs/>
          <w:kern w:val="3"/>
          <w:shd w:val="clear" w:color="auto" w:fill="FFFF00"/>
          <w:lang w:eastAsia="ja-JP" w:bidi="fa-IR"/>
        </w:rPr>
      </w:pPr>
    </w:p>
    <w:p w14:paraId="6972A4C3" w14:textId="77777777" w:rsidR="00924E1E" w:rsidRDefault="00924E1E" w:rsidP="009E4450">
      <w:pPr>
        <w:widowControl w:val="0"/>
        <w:suppressAutoHyphens/>
        <w:autoSpaceDN w:val="0"/>
        <w:jc w:val="both"/>
        <w:textAlignment w:val="baseline"/>
        <w:rPr>
          <w:rFonts w:eastAsia="Andale Sans UI"/>
          <w:b/>
          <w:bCs/>
          <w:kern w:val="3"/>
          <w:shd w:val="clear" w:color="auto" w:fill="FFFF00"/>
          <w:lang w:eastAsia="ja-JP" w:bidi="fa-IR"/>
        </w:rPr>
      </w:pPr>
    </w:p>
    <w:p w14:paraId="7EE904A6" w14:textId="79514000"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lastRenderedPageBreak/>
        <w:t xml:space="preserve">1.5. </w:t>
      </w:r>
      <w:proofErr w:type="spellStart"/>
      <w:r w:rsidRPr="00A035FA">
        <w:rPr>
          <w:rFonts w:eastAsia="Andale Sans UI"/>
          <w:b/>
          <w:bCs/>
          <w:kern w:val="3"/>
          <w:sz w:val="22"/>
          <w:szCs w:val="22"/>
          <w:lang w:eastAsia="ja-JP" w:bidi="fa-IR"/>
        </w:rPr>
        <w:t>Aizsarguzmavas</w:t>
      </w:r>
      <w:proofErr w:type="spellEnd"/>
      <w:r w:rsidRPr="00A035FA">
        <w:rPr>
          <w:rFonts w:eastAsia="Andale Sans UI"/>
          <w:b/>
          <w:bCs/>
          <w:kern w:val="3"/>
          <w:sz w:val="22"/>
          <w:szCs w:val="22"/>
          <w:lang w:eastAsia="ja-JP" w:bidi="fa-IR"/>
        </w:rPr>
        <w:t xml:space="preserve"> PVC caurulēm (garums min 110mm )</w:t>
      </w:r>
    </w:p>
    <w:tbl>
      <w:tblPr>
        <w:tblW w:w="5529" w:type="dxa"/>
        <w:tblInd w:w="139" w:type="dxa"/>
        <w:tblLayout w:type="fixed"/>
        <w:tblCellMar>
          <w:left w:w="10" w:type="dxa"/>
          <w:right w:w="10" w:type="dxa"/>
        </w:tblCellMar>
        <w:tblLook w:val="04A0" w:firstRow="1" w:lastRow="0" w:firstColumn="1" w:lastColumn="0" w:noHBand="0" w:noVBand="1"/>
      </w:tblPr>
      <w:tblGrid>
        <w:gridCol w:w="1135"/>
        <w:gridCol w:w="4394"/>
      </w:tblGrid>
      <w:tr w:rsidR="00924E1E" w:rsidRPr="00A035FA" w14:paraId="1A06C3F5" w14:textId="77777777" w:rsidTr="00924E1E">
        <w:tc>
          <w:tcPr>
            <w:tcW w:w="1135" w:type="dxa"/>
            <w:tcBorders>
              <w:top w:val="single" w:sz="4" w:space="0" w:color="auto"/>
              <w:left w:val="single" w:sz="4" w:space="0" w:color="auto"/>
              <w:bottom w:val="single" w:sz="2" w:space="0" w:color="000000"/>
              <w:right w:val="nil"/>
            </w:tcBorders>
            <w:hideMark/>
          </w:tcPr>
          <w:p w14:paraId="417220BC"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25E9547"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proofErr w:type="spellStart"/>
            <w:r w:rsidRPr="00A035FA">
              <w:rPr>
                <w:rFonts w:eastAsia="Andale Sans UI"/>
                <w:b/>
                <w:bCs/>
                <w:kern w:val="3"/>
                <w:sz w:val="22"/>
                <w:szCs w:val="22"/>
                <w:lang w:eastAsia="ja-JP" w:bidi="fa-IR"/>
              </w:rPr>
              <w:t>Aizsarguzmavas</w:t>
            </w:r>
            <w:proofErr w:type="spellEnd"/>
            <w:r w:rsidRPr="00A035FA">
              <w:rPr>
                <w:rFonts w:eastAsia="Andale Sans UI"/>
                <w:b/>
                <w:bCs/>
                <w:kern w:val="3"/>
                <w:sz w:val="22"/>
                <w:szCs w:val="22"/>
                <w:lang w:eastAsia="ja-JP" w:bidi="fa-IR"/>
              </w:rPr>
              <w:t xml:space="preserve"> diametrs/mm</w:t>
            </w:r>
          </w:p>
        </w:tc>
      </w:tr>
      <w:tr w:rsidR="00924E1E" w:rsidRPr="00A035FA" w14:paraId="24FFCEEA" w14:textId="77777777" w:rsidTr="00924E1E">
        <w:tc>
          <w:tcPr>
            <w:tcW w:w="1135" w:type="dxa"/>
            <w:tcBorders>
              <w:top w:val="nil"/>
              <w:left w:val="single" w:sz="4" w:space="0" w:color="auto"/>
              <w:bottom w:val="single" w:sz="4" w:space="0" w:color="auto"/>
              <w:right w:val="nil"/>
            </w:tcBorders>
            <w:hideMark/>
          </w:tcPr>
          <w:p w14:paraId="109854A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3EF4BC4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110</w:t>
            </w:r>
          </w:p>
        </w:tc>
      </w:tr>
      <w:tr w:rsidR="00924E1E" w:rsidRPr="00A035FA" w14:paraId="32CF6DD0" w14:textId="77777777" w:rsidTr="00924E1E">
        <w:tc>
          <w:tcPr>
            <w:tcW w:w="1135" w:type="dxa"/>
            <w:tcBorders>
              <w:top w:val="single" w:sz="4" w:space="0" w:color="auto"/>
              <w:left w:val="single" w:sz="4" w:space="0" w:color="auto"/>
              <w:bottom w:val="single" w:sz="4" w:space="0" w:color="auto"/>
              <w:right w:val="single" w:sz="4" w:space="0" w:color="auto"/>
            </w:tcBorders>
            <w:hideMark/>
          </w:tcPr>
          <w:p w14:paraId="04B19F9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D43CFE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w:t>
            </w:r>
          </w:p>
        </w:tc>
      </w:tr>
      <w:tr w:rsidR="00924E1E" w:rsidRPr="00A035FA" w14:paraId="15580C5A" w14:textId="77777777" w:rsidTr="00924E1E">
        <w:tc>
          <w:tcPr>
            <w:tcW w:w="1135" w:type="dxa"/>
            <w:tcBorders>
              <w:top w:val="single" w:sz="4" w:space="0" w:color="auto"/>
              <w:left w:val="single" w:sz="4" w:space="0" w:color="auto"/>
              <w:bottom w:val="single" w:sz="4" w:space="0" w:color="auto"/>
              <w:right w:val="single" w:sz="4" w:space="0" w:color="auto"/>
            </w:tcBorders>
            <w:hideMark/>
          </w:tcPr>
          <w:p w14:paraId="5AB4870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AACCF7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200</w:t>
            </w:r>
          </w:p>
        </w:tc>
      </w:tr>
      <w:tr w:rsidR="00924E1E" w:rsidRPr="00A035FA" w14:paraId="3F0DF497" w14:textId="77777777" w:rsidTr="00924E1E">
        <w:tc>
          <w:tcPr>
            <w:tcW w:w="1135" w:type="dxa"/>
            <w:tcBorders>
              <w:top w:val="single" w:sz="4" w:space="0" w:color="auto"/>
              <w:left w:val="single" w:sz="4" w:space="0" w:color="auto"/>
              <w:bottom w:val="single" w:sz="2" w:space="0" w:color="000000"/>
              <w:right w:val="nil"/>
            </w:tcBorders>
            <w:hideMark/>
          </w:tcPr>
          <w:p w14:paraId="6DDE96A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0F46B38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250</w:t>
            </w:r>
          </w:p>
        </w:tc>
      </w:tr>
      <w:tr w:rsidR="00924E1E" w:rsidRPr="00A035FA" w14:paraId="49D25810" w14:textId="77777777" w:rsidTr="00924E1E">
        <w:tc>
          <w:tcPr>
            <w:tcW w:w="1135" w:type="dxa"/>
            <w:tcBorders>
              <w:top w:val="nil"/>
              <w:left w:val="single" w:sz="4" w:space="0" w:color="auto"/>
              <w:bottom w:val="single" w:sz="4" w:space="0" w:color="auto"/>
              <w:right w:val="nil"/>
            </w:tcBorders>
            <w:hideMark/>
          </w:tcPr>
          <w:p w14:paraId="156D0E1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4"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13C1410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315</w:t>
            </w:r>
          </w:p>
        </w:tc>
      </w:tr>
    </w:tbl>
    <w:p w14:paraId="25893841" w14:textId="77777777" w:rsidR="009E4450" w:rsidRPr="00A035FA" w:rsidRDefault="009E4450" w:rsidP="009E4450">
      <w:pPr>
        <w:widowControl w:val="0"/>
        <w:suppressAutoHyphens/>
        <w:autoSpaceDN w:val="0"/>
        <w:jc w:val="both"/>
        <w:textAlignment w:val="baseline"/>
        <w:rPr>
          <w:rFonts w:eastAsia="Andale Sans UI"/>
          <w:b/>
          <w:bCs/>
          <w:i/>
          <w:iCs/>
          <w:kern w:val="3"/>
          <w:u w:val="single"/>
          <w:lang w:eastAsia="ja-JP" w:bidi="fa-IR"/>
        </w:rPr>
      </w:pPr>
    </w:p>
    <w:p w14:paraId="1C3FD24F" w14:textId="5050AAE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1.6. PVC pāreja (redukcija)</w:t>
      </w:r>
      <w:r w:rsidR="00B8259E">
        <w:rPr>
          <w:rFonts w:eastAsia="Andale Sans UI"/>
          <w:b/>
          <w:bCs/>
          <w:kern w:val="3"/>
          <w:sz w:val="22"/>
          <w:szCs w:val="22"/>
          <w:lang w:eastAsia="ja-JP" w:bidi="fa-IR"/>
        </w:rPr>
        <w:t xml:space="preserve"> </w:t>
      </w:r>
      <w:r w:rsidRPr="00A035FA">
        <w:rPr>
          <w:rFonts w:eastAsia="Andale Sans UI"/>
          <w:b/>
          <w:bCs/>
          <w:kern w:val="3"/>
          <w:sz w:val="22"/>
          <w:szCs w:val="22"/>
          <w:lang w:eastAsia="ja-JP" w:bidi="fa-IR"/>
        </w:rPr>
        <w:t>PVC caurulēm</w:t>
      </w:r>
    </w:p>
    <w:tbl>
      <w:tblPr>
        <w:tblW w:w="5529"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5"/>
        <w:gridCol w:w="4394"/>
      </w:tblGrid>
      <w:tr w:rsidR="00924E1E" w:rsidRPr="00A035FA" w14:paraId="29DA28CB" w14:textId="77777777" w:rsidTr="00924E1E">
        <w:tc>
          <w:tcPr>
            <w:tcW w:w="1135" w:type="dxa"/>
            <w:hideMark/>
          </w:tcPr>
          <w:p w14:paraId="125D4B7D"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Mar>
              <w:top w:w="55" w:type="dxa"/>
              <w:left w:w="55" w:type="dxa"/>
              <w:bottom w:w="55" w:type="dxa"/>
              <w:right w:w="55" w:type="dxa"/>
            </w:tcMar>
            <w:hideMark/>
          </w:tcPr>
          <w:p w14:paraId="2025A9FE"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Pārejas diametrs, Dn1xDn2,mm</w:t>
            </w:r>
          </w:p>
        </w:tc>
      </w:tr>
      <w:tr w:rsidR="00924E1E" w:rsidRPr="00A035FA" w14:paraId="27816B62" w14:textId="77777777" w:rsidTr="00924E1E">
        <w:tc>
          <w:tcPr>
            <w:tcW w:w="1135" w:type="dxa"/>
            <w:hideMark/>
          </w:tcPr>
          <w:p w14:paraId="315BAE7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Mar>
              <w:top w:w="55" w:type="dxa"/>
              <w:left w:w="55" w:type="dxa"/>
              <w:bottom w:w="55" w:type="dxa"/>
              <w:right w:w="55" w:type="dxa"/>
            </w:tcMar>
            <w:hideMark/>
          </w:tcPr>
          <w:p w14:paraId="2541DAD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160x110</w:t>
            </w:r>
          </w:p>
        </w:tc>
      </w:tr>
      <w:tr w:rsidR="00924E1E" w:rsidRPr="00A035FA" w14:paraId="5D8001C5" w14:textId="77777777" w:rsidTr="00924E1E">
        <w:tc>
          <w:tcPr>
            <w:tcW w:w="1135" w:type="dxa"/>
            <w:hideMark/>
          </w:tcPr>
          <w:p w14:paraId="2B015E0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4" w:type="dxa"/>
            <w:tcMar>
              <w:top w:w="55" w:type="dxa"/>
              <w:left w:w="55" w:type="dxa"/>
              <w:bottom w:w="55" w:type="dxa"/>
              <w:right w:w="55" w:type="dxa"/>
            </w:tcMar>
            <w:hideMark/>
          </w:tcPr>
          <w:p w14:paraId="6E80FAB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200x160</w:t>
            </w:r>
          </w:p>
        </w:tc>
      </w:tr>
      <w:tr w:rsidR="00924E1E" w:rsidRPr="00A035FA" w14:paraId="6D876819" w14:textId="77777777" w:rsidTr="00924E1E">
        <w:tc>
          <w:tcPr>
            <w:tcW w:w="1135" w:type="dxa"/>
            <w:hideMark/>
          </w:tcPr>
          <w:p w14:paraId="12D0D96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4" w:type="dxa"/>
            <w:tcMar>
              <w:top w:w="55" w:type="dxa"/>
              <w:left w:w="55" w:type="dxa"/>
              <w:bottom w:w="55" w:type="dxa"/>
              <w:right w:w="55" w:type="dxa"/>
            </w:tcMar>
            <w:hideMark/>
          </w:tcPr>
          <w:p w14:paraId="7131216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250x200</w:t>
            </w:r>
          </w:p>
        </w:tc>
      </w:tr>
      <w:tr w:rsidR="00924E1E" w:rsidRPr="00A035FA" w14:paraId="0075D6E9" w14:textId="77777777" w:rsidTr="00924E1E">
        <w:tc>
          <w:tcPr>
            <w:tcW w:w="1135" w:type="dxa"/>
            <w:hideMark/>
          </w:tcPr>
          <w:p w14:paraId="7EB18B6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4" w:type="dxa"/>
            <w:tcMar>
              <w:top w:w="55" w:type="dxa"/>
              <w:left w:w="55" w:type="dxa"/>
              <w:bottom w:w="55" w:type="dxa"/>
              <w:right w:w="55" w:type="dxa"/>
            </w:tcMar>
            <w:hideMark/>
          </w:tcPr>
          <w:p w14:paraId="7C3DE63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315x250</w:t>
            </w:r>
          </w:p>
        </w:tc>
      </w:tr>
    </w:tbl>
    <w:p w14:paraId="43C24FD5" w14:textId="77777777" w:rsidR="009E4450" w:rsidRPr="00A035FA" w:rsidRDefault="009E4450" w:rsidP="009E4450">
      <w:pPr>
        <w:widowControl w:val="0"/>
        <w:suppressAutoHyphens/>
        <w:autoSpaceDN w:val="0"/>
        <w:jc w:val="both"/>
        <w:textAlignment w:val="baseline"/>
        <w:rPr>
          <w:rFonts w:eastAsia="Andale Sans UI"/>
          <w:b/>
          <w:bCs/>
          <w:i/>
          <w:iCs/>
          <w:kern w:val="3"/>
          <w:u w:val="single"/>
          <w:lang w:eastAsia="ja-JP" w:bidi="fa-IR"/>
        </w:rPr>
      </w:pPr>
    </w:p>
    <w:p w14:paraId="107D7826" w14:textId="41B935C9"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1.7. PVC pāreja uz </w:t>
      </w:r>
      <w:proofErr w:type="spellStart"/>
      <w:r w:rsidRPr="00A035FA">
        <w:rPr>
          <w:rFonts w:eastAsia="Andale Sans UI"/>
          <w:b/>
          <w:bCs/>
          <w:kern w:val="3"/>
          <w:sz w:val="22"/>
          <w:szCs w:val="22"/>
          <w:lang w:eastAsia="ja-JP" w:bidi="fa-IR"/>
        </w:rPr>
        <w:t>ķetu</w:t>
      </w:r>
      <w:proofErr w:type="spellEnd"/>
      <w:r w:rsidR="00B8259E">
        <w:rPr>
          <w:rFonts w:eastAsia="Andale Sans UI"/>
          <w:b/>
          <w:bCs/>
          <w:kern w:val="3"/>
          <w:sz w:val="22"/>
          <w:szCs w:val="22"/>
          <w:lang w:eastAsia="ja-JP" w:bidi="fa-IR"/>
        </w:rPr>
        <w:t xml:space="preserve"> </w:t>
      </w:r>
      <w:r w:rsidRPr="00A035FA">
        <w:rPr>
          <w:rFonts w:eastAsia="Andale Sans UI"/>
          <w:b/>
          <w:bCs/>
          <w:kern w:val="3"/>
          <w:sz w:val="22"/>
          <w:szCs w:val="22"/>
          <w:lang w:eastAsia="ja-JP" w:bidi="fa-IR"/>
        </w:rPr>
        <w:t>(čuguna) caurulēm</w:t>
      </w:r>
    </w:p>
    <w:tbl>
      <w:tblPr>
        <w:tblW w:w="5529"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5"/>
        <w:gridCol w:w="4394"/>
      </w:tblGrid>
      <w:tr w:rsidR="00924E1E" w:rsidRPr="00A035FA" w14:paraId="6197D566" w14:textId="77777777" w:rsidTr="00924E1E">
        <w:tc>
          <w:tcPr>
            <w:tcW w:w="1135" w:type="dxa"/>
            <w:hideMark/>
          </w:tcPr>
          <w:p w14:paraId="4752AB2A"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Mar>
              <w:top w:w="55" w:type="dxa"/>
              <w:left w:w="55" w:type="dxa"/>
              <w:bottom w:w="55" w:type="dxa"/>
              <w:right w:w="55" w:type="dxa"/>
            </w:tcMar>
            <w:hideMark/>
          </w:tcPr>
          <w:p w14:paraId="497D4DC3"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PVC pārejas diametrs, d/mm</w:t>
            </w:r>
          </w:p>
        </w:tc>
      </w:tr>
      <w:tr w:rsidR="00924E1E" w:rsidRPr="00A035FA" w14:paraId="72D4D29C" w14:textId="77777777" w:rsidTr="00924E1E">
        <w:tc>
          <w:tcPr>
            <w:tcW w:w="1135" w:type="dxa"/>
            <w:hideMark/>
          </w:tcPr>
          <w:p w14:paraId="18E2823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Mar>
              <w:top w:w="55" w:type="dxa"/>
              <w:left w:w="55" w:type="dxa"/>
              <w:bottom w:w="55" w:type="dxa"/>
              <w:right w:w="55" w:type="dxa"/>
            </w:tcMar>
            <w:hideMark/>
          </w:tcPr>
          <w:p w14:paraId="44AB7CB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110</w:t>
            </w:r>
          </w:p>
        </w:tc>
      </w:tr>
      <w:tr w:rsidR="00924E1E" w:rsidRPr="00A035FA" w14:paraId="35D0CA51" w14:textId="77777777" w:rsidTr="00924E1E">
        <w:tc>
          <w:tcPr>
            <w:tcW w:w="1135" w:type="dxa"/>
            <w:hideMark/>
          </w:tcPr>
          <w:p w14:paraId="69A09D8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4" w:type="dxa"/>
            <w:tcMar>
              <w:top w:w="55" w:type="dxa"/>
              <w:left w:w="55" w:type="dxa"/>
              <w:bottom w:w="55" w:type="dxa"/>
              <w:right w:w="55" w:type="dxa"/>
            </w:tcMar>
            <w:hideMark/>
          </w:tcPr>
          <w:p w14:paraId="51C8931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r w:rsidR="00924E1E" w:rsidRPr="00A035FA" w14:paraId="51D584E3" w14:textId="77777777" w:rsidTr="00924E1E">
        <w:tc>
          <w:tcPr>
            <w:tcW w:w="1135" w:type="dxa"/>
            <w:hideMark/>
          </w:tcPr>
          <w:p w14:paraId="25EE5E2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4" w:type="dxa"/>
            <w:tcMar>
              <w:top w:w="55" w:type="dxa"/>
              <w:left w:w="55" w:type="dxa"/>
              <w:bottom w:w="55" w:type="dxa"/>
              <w:right w:w="55" w:type="dxa"/>
            </w:tcMar>
            <w:hideMark/>
          </w:tcPr>
          <w:p w14:paraId="449E675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w:t>
            </w:r>
          </w:p>
        </w:tc>
      </w:tr>
    </w:tbl>
    <w:p w14:paraId="0757D2AF" w14:textId="77777777" w:rsidR="009E4450" w:rsidRPr="00A035FA" w:rsidRDefault="009E4450" w:rsidP="009E4450">
      <w:pPr>
        <w:widowControl w:val="0"/>
        <w:suppressAutoHyphens/>
        <w:autoSpaceDN w:val="0"/>
        <w:jc w:val="both"/>
        <w:textAlignment w:val="baseline"/>
        <w:rPr>
          <w:rFonts w:eastAsia="Andale Sans UI"/>
          <w:b/>
          <w:bCs/>
          <w:i/>
          <w:iCs/>
          <w:kern w:val="3"/>
          <w:u w:val="single"/>
          <w:lang w:eastAsia="ja-JP" w:bidi="fa-IR"/>
        </w:rPr>
      </w:pPr>
    </w:p>
    <w:p w14:paraId="4F3A2B5C"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1.8. PVC pāreja uz betonu</w:t>
      </w:r>
    </w:p>
    <w:tbl>
      <w:tblPr>
        <w:tblW w:w="5529"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5"/>
        <w:gridCol w:w="4394"/>
      </w:tblGrid>
      <w:tr w:rsidR="00924E1E" w:rsidRPr="00A035FA" w14:paraId="1033B2A3" w14:textId="77777777" w:rsidTr="00924E1E">
        <w:tc>
          <w:tcPr>
            <w:tcW w:w="1135" w:type="dxa"/>
            <w:hideMark/>
          </w:tcPr>
          <w:p w14:paraId="25F8D824"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Mar>
              <w:top w:w="55" w:type="dxa"/>
              <w:left w:w="55" w:type="dxa"/>
              <w:bottom w:w="55" w:type="dxa"/>
              <w:right w:w="55" w:type="dxa"/>
            </w:tcMar>
            <w:hideMark/>
          </w:tcPr>
          <w:p w14:paraId="56889739"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Pārejas diametrs, d/mm</w:t>
            </w:r>
          </w:p>
        </w:tc>
      </w:tr>
      <w:tr w:rsidR="00924E1E" w:rsidRPr="00A035FA" w14:paraId="209953DD" w14:textId="77777777" w:rsidTr="00924E1E">
        <w:tc>
          <w:tcPr>
            <w:tcW w:w="1135" w:type="dxa"/>
            <w:hideMark/>
          </w:tcPr>
          <w:p w14:paraId="2A58E06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Mar>
              <w:top w:w="55" w:type="dxa"/>
              <w:left w:w="55" w:type="dxa"/>
              <w:bottom w:w="55" w:type="dxa"/>
              <w:right w:w="55" w:type="dxa"/>
            </w:tcMar>
            <w:hideMark/>
          </w:tcPr>
          <w:p w14:paraId="2EA6547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bl>
    <w:p w14:paraId="3532F936" w14:textId="77777777" w:rsidR="009E4450" w:rsidRPr="00A035FA" w:rsidRDefault="009E4450" w:rsidP="009E4450">
      <w:pPr>
        <w:widowControl w:val="0"/>
        <w:suppressAutoHyphens/>
        <w:autoSpaceDN w:val="0"/>
        <w:ind w:firstLine="912"/>
        <w:jc w:val="both"/>
        <w:textAlignment w:val="baseline"/>
        <w:rPr>
          <w:rFonts w:eastAsia="Andale Sans UI"/>
          <w:b/>
          <w:bCs/>
          <w:i/>
          <w:iCs/>
          <w:kern w:val="3"/>
          <w:u w:val="single"/>
          <w:lang w:eastAsia="ja-JP" w:bidi="fa-IR"/>
        </w:rPr>
      </w:pPr>
    </w:p>
    <w:p w14:paraId="7F8F61BB"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lang w:eastAsia="ja-JP" w:bidi="fa-IR"/>
        </w:rPr>
        <w:t>1</w:t>
      </w:r>
      <w:r w:rsidRPr="00A035FA">
        <w:rPr>
          <w:rFonts w:eastAsia="Andale Sans UI"/>
          <w:b/>
          <w:bCs/>
          <w:kern w:val="3"/>
          <w:sz w:val="22"/>
          <w:szCs w:val="22"/>
          <w:lang w:eastAsia="ja-JP" w:bidi="fa-IR"/>
        </w:rPr>
        <w:t xml:space="preserve">.9. PVC </w:t>
      </w:r>
      <w:proofErr w:type="spellStart"/>
      <w:r w:rsidRPr="00A035FA">
        <w:rPr>
          <w:rFonts w:eastAsia="Andale Sans UI"/>
          <w:b/>
          <w:bCs/>
          <w:kern w:val="3"/>
          <w:sz w:val="22"/>
          <w:szCs w:val="22"/>
          <w:lang w:eastAsia="ja-JP" w:bidi="fa-IR"/>
        </w:rPr>
        <w:t>remonuzmavas</w:t>
      </w:r>
      <w:proofErr w:type="spellEnd"/>
    </w:p>
    <w:tbl>
      <w:tblPr>
        <w:tblW w:w="5529"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5"/>
        <w:gridCol w:w="4394"/>
      </w:tblGrid>
      <w:tr w:rsidR="00924E1E" w:rsidRPr="00A035FA" w14:paraId="4F09543C" w14:textId="77777777" w:rsidTr="00924E1E">
        <w:tc>
          <w:tcPr>
            <w:tcW w:w="1135" w:type="dxa"/>
            <w:hideMark/>
          </w:tcPr>
          <w:p w14:paraId="730750B3"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4" w:type="dxa"/>
            <w:tcMar>
              <w:top w:w="55" w:type="dxa"/>
              <w:left w:w="55" w:type="dxa"/>
              <w:bottom w:w="55" w:type="dxa"/>
              <w:right w:w="55" w:type="dxa"/>
            </w:tcMar>
            <w:hideMark/>
          </w:tcPr>
          <w:p w14:paraId="7AAFC6FA"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Diametrs, d/mm</w:t>
            </w:r>
          </w:p>
        </w:tc>
      </w:tr>
      <w:tr w:rsidR="00924E1E" w:rsidRPr="00A035FA" w14:paraId="77258BF5" w14:textId="77777777" w:rsidTr="00924E1E">
        <w:tc>
          <w:tcPr>
            <w:tcW w:w="1135" w:type="dxa"/>
            <w:hideMark/>
          </w:tcPr>
          <w:p w14:paraId="33F15AF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4" w:type="dxa"/>
            <w:tcMar>
              <w:top w:w="55" w:type="dxa"/>
              <w:left w:w="55" w:type="dxa"/>
              <w:bottom w:w="55" w:type="dxa"/>
              <w:right w:w="55" w:type="dxa"/>
            </w:tcMar>
            <w:hideMark/>
          </w:tcPr>
          <w:p w14:paraId="4D3B6F0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110</w:t>
            </w:r>
          </w:p>
        </w:tc>
      </w:tr>
      <w:tr w:rsidR="00924E1E" w:rsidRPr="00A035FA" w14:paraId="528C846F" w14:textId="77777777" w:rsidTr="00924E1E">
        <w:tc>
          <w:tcPr>
            <w:tcW w:w="1135" w:type="dxa"/>
            <w:hideMark/>
          </w:tcPr>
          <w:p w14:paraId="7677218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4" w:type="dxa"/>
            <w:tcMar>
              <w:top w:w="55" w:type="dxa"/>
              <w:left w:w="55" w:type="dxa"/>
              <w:bottom w:w="55" w:type="dxa"/>
              <w:right w:w="55" w:type="dxa"/>
            </w:tcMar>
            <w:hideMark/>
          </w:tcPr>
          <w:p w14:paraId="534E04B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r w:rsidR="00924E1E" w:rsidRPr="00A035FA" w14:paraId="5024EF2F" w14:textId="77777777" w:rsidTr="00924E1E">
        <w:tc>
          <w:tcPr>
            <w:tcW w:w="1135" w:type="dxa"/>
            <w:hideMark/>
          </w:tcPr>
          <w:p w14:paraId="73C16B5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4" w:type="dxa"/>
            <w:tcMar>
              <w:top w:w="55" w:type="dxa"/>
              <w:left w:w="55" w:type="dxa"/>
              <w:bottom w:w="55" w:type="dxa"/>
              <w:right w:w="55" w:type="dxa"/>
            </w:tcMar>
            <w:hideMark/>
          </w:tcPr>
          <w:p w14:paraId="5E40D53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w:t>
            </w:r>
          </w:p>
        </w:tc>
      </w:tr>
      <w:tr w:rsidR="00924E1E" w:rsidRPr="00A035FA" w14:paraId="2CE541FE" w14:textId="77777777" w:rsidTr="00924E1E">
        <w:tc>
          <w:tcPr>
            <w:tcW w:w="1135" w:type="dxa"/>
            <w:hideMark/>
          </w:tcPr>
          <w:p w14:paraId="33F8C34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4" w:type="dxa"/>
            <w:tcMar>
              <w:top w:w="55" w:type="dxa"/>
              <w:left w:w="55" w:type="dxa"/>
              <w:bottom w:w="55" w:type="dxa"/>
              <w:right w:w="55" w:type="dxa"/>
            </w:tcMar>
            <w:hideMark/>
          </w:tcPr>
          <w:p w14:paraId="69694A0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w:t>
            </w:r>
          </w:p>
        </w:tc>
      </w:tr>
      <w:tr w:rsidR="00924E1E" w:rsidRPr="00A035FA" w14:paraId="5E6CE5A7" w14:textId="77777777" w:rsidTr="00924E1E">
        <w:tc>
          <w:tcPr>
            <w:tcW w:w="1135" w:type="dxa"/>
            <w:hideMark/>
          </w:tcPr>
          <w:p w14:paraId="72217AD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4" w:type="dxa"/>
            <w:tcMar>
              <w:top w:w="55" w:type="dxa"/>
              <w:left w:w="55" w:type="dxa"/>
              <w:bottom w:w="55" w:type="dxa"/>
              <w:right w:w="55" w:type="dxa"/>
            </w:tcMar>
            <w:hideMark/>
          </w:tcPr>
          <w:p w14:paraId="0971CA6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w:t>
            </w:r>
          </w:p>
        </w:tc>
      </w:tr>
    </w:tbl>
    <w:p w14:paraId="12B323CB"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p>
    <w:p w14:paraId="7D70DA57" w14:textId="1CF80DEF"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p>
    <w:p w14:paraId="6D753343" w14:textId="77777777" w:rsidR="009E4450" w:rsidRPr="00A035FA" w:rsidRDefault="009E4450" w:rsidP="003B44BF">
      <w:pPr>
        <w:keepNext/>
        <w:keepLines/>
        <w:numPr>
          <w:ilvl w:val="1"/>
          <w:numId w:val="24"/>
        </w:numPr>
        <w:spacing w:before="40"/>
        <w:ind w:left="426" w:hanging="426"/>
        <w:outlineLvl w:val="3"/>
        <w:rPr>
          <w:rFonts w:eastAsiaTheme="majorEastAsia"/>
          <w:b/>
          <w:bCs/>
          <w:sz w:val="22"/>
          <w:szCs w:val="22"/>
        </w:rPr>
      </w:pPr>
      <w:r w:rsidRPr="00A035FA">
        <w:rPr>
          <w:rFonts w:eastAsiaTheme="majorEastAsia"/>
          <w:b/>
          <w:bCs/>
          <w:sz w:val="22"/>
          <w:szCs w:val="22"/>
        </w:rPr>
        <w:t xml:space="preserve">Veidgabali (t.sk. uzmavas, līkumi, </w:t>
      </w:r>
      <w:proofErr w:type="spellStart"/>
      <w:r w:rsidRPr="00A035FA">
        <w:rPr>
          <w:rFonts w:eastAsiaTheme="majorEastAsia"/>
          <w:b/>
          <w:bCs/>
          <w:sz w:val="22"/>
          <w:szCs w:val="22"/>
        </w:rPr>
        <w:t>noslēgtapas</w:t>
      </w:r>
      <w:proofErr w:type="spellEnd"/>
      <w:r w:rsidRPr="00A035FA">
        <w:rPr>
          <w:rFonts w:eastAsiaTheme="majorEastAsia"/>
          <w:b/>
          <w:bCs/>
          <w:sz w:val="22"/>
          <w:szCs w:val="22"/>
        </w:rPr>
        <w:t xml:space="preserve">, </w:t>
      </w:r>
      <w:proofErr w:type="spellStart"/>
      <w:r w:rsidRPr="00A035FA">
        <w:rPr>
          <w:rFonts w:eastAsiaTheme="majorEastAsia"/>
          <w:b/>
          <w:bCs/>
          <w:sz w:val="22"/>
          <w:szCs w:val="22"/>
        </w:rPr>
        <w:t>trejgabali</w:t>
      </w:r>
      <w:proofErr w:type="spellEnd"/>
      <w:r w:rsidRPr="00A035FA">
        <w:rPr>
          <w:rFonts w:eastAsiaTheme="majorEastAsia"/>
          <w:b/>
          <w:bCs/>
          <w:sz w:val="22"/>
          <w:szCs w:val="22"/>
        </w:rPr>
        <w:t>, pārejas, redukcijas ), izmantojamie pašteces kanalizācijas sistēmās no PP (no polipropilēna) caurulēm</w:t>
      </w:r>
    </w:p>
    <w:p w14:paraId="443C94B0" w14:textId="77777777" w:rsidR="009E4450" w:rsidRPr="00A035FA" w:rsidRDefault="009E4450" w:rsidP="009E4450">
      <w:pPr>
        <w:widowControl w:val="0"/>
        <w:suppressAutoHyphens/>
        <w:autoSpaceDN w:val="0"/>
        <w:ind w:left="426" w:hanging="426"/>
        <w:jc w:val="both"/>
        <w:textAlignment w:val="baseline"/>
        <w:rPr>
          <w:rFonts w:eastAsia="Andale Sans UI"/>
          <w:b/>
          <w:bCs/>
          <w:i/>
          <w:iCs/>
          <w:kern w:val="3"/>
          <w:sz w:val="22"/>
          <w:szCs w:val="22"/>
          <w:u w:val="single"/>
          <w:lang w:eastAsia="ja-JP" w:bidi="fa-IR"/>
        </w:rPr>
      </w:pPr>
    </w:p>
    <w:p w14:paraId="63210DCF" w14:textId="77777777" w:rsidR="009E4450" w:rsidRPr="00924E1E" w:rsidRDefault="009E4450" w:rsidP="009E4450">
      <w:pPr>
        <w:widowControl w:val="0"/>
        <w:suppressAutoHyphens/>
        <w:autoSpaceDN w:val="0"/>
        <w:jc w:val="both"/>
        <w:textAlignment w:val="baseline"/>
        <w:rPr>
          <w:rFonts w:eastAsia="Andale Sans UI"/>
          <w:b/>
          <w:bCs/>
          <w:kern w:val="3"/>
          <w:sz w:val="22"/>
          <w:szCs w:val="22"/>
          <w:u w:val="single"/>
          <w:lang w:eastAsia="ja-JP" w:bidi="fa-IR"/>
        </w:rPr>
      </w:pPr>
      <w:r w:rsidRPr="00924E1E">
        <w:rPr>
          <w:rFonts w:eastAsia="Andale Sans UI"/>
          <w:b/>
          <w:bCs/>
          <w:kern w:val="3"/>
          <w:sz w:val="22"/>
          <w:szCs w:val="22"/>
          <w:u w:val="single"/>
          <w:lang w:eastAsia="ja-JP" w:bidi="fa-IR"/>
        </w:rPr>
        <w:t>Kopējas tehniskas prasības PP  veidgabaliem</w:t>
      </w:r>
    </w:p>
    <w:p w14:paraId="061BB14B"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Veidgabaliem jābūt paredzētiem izmantošanai pašteces kanalizācijas sistēmās no PVC caurulēm SN8 klases, kas nozīmē, ka caurules aploces stingrumam jābūt vismaz 8kN/m</w:t>
      </w:r>
      <w:r w:rsidRPr="00A035FA">
        <w:rPr>
          <w:rFonts w:eastAsia="Andale Sans UI"/>
          <w:kern w:val="3"/>
          <w:sz w:val="22"/>
          <w:szCs w:val="22"/>
          <w:vertAlign w:val="superscript"/>
          <w:lang w:eastAsia="ja-JP" w:bidi="fa-IR"/>
        </w:rPr>
        <w:t>2</w:t>
      </w:r>
      <w:r w:rsidRPr="00A035FA">
        <w:rPr>
          <w:rFonts w:eastAsia="Andale Sans UI"/>
          <w:kern w:val="3"/>
          <w:sz w:val="22"/>
          <w:szCs w:val="22"/>
          <w:lang w:eastAsia="ja-JP" w:bidi="fa-IR"/>
        </w:rPr>
        <w:t xml:space="preserve">. Gumijas blīvējumi, ja tādi paredzēti uzstādīšanai, jābūt veidgabalu komplektā vai atbilstošām izmaksām jābūt iekļautam veidgabalu cenā. </w:t>
      </w:r>
      <w:r w:rsidRPr="00A035FA">
        <w:rPr>
          <w:rFonts w:eastAsia="Andale Sans UI"/>
          <w:b/>
          <w:bCs/>
          <w:kern w:val="3"/>
          <w:sz w:val="22"/>
          <w:szCs w:val="22"/>
          <w:lang w:eastAsia="ja-JP" w:bidi="fa-IR"/>
        </w:rPr>
        <w:t xml:space="preserve"> </w:t>
      </w:r>
    </w:p>
    <w:p w14:paraId="6F6D3DB8" w14:textId="77777777" w:rsidR="009E4450" w:rsidRDefault="009E4450" w:rsidP="009E4450">
      <w:pPr>
        <w:widowControl w:val="0"/>
        <w:suppressAutoHyphens/>
        <w:autoSpaceDN w:val="0"/>
        <w:jc w:val="both"/>
        <w:textAlignment w:val="baseline"/>
        <w:rPr>
          <w:rFonts w:eastAsia="Andale Sans UI"/>
          <w:b/>
          <w:bCs/>
          <w:kern w:val="3"/>
          <w:sz w:val="22"/>
          <w:szCs w:val="22"/>
          <w:lang w:eastAsia="ja-JP" w:bidi="fa-IR"/>
        </w:rPr>
      </w:pPr>
    </w:p>
    <w:p w14:paraId="37DEBCF8" w14:textId="77777777" w:rsidR="0094238E" w:rsidRPr="00A035FA" w:rsidRDefault="0094238E" w:rsidP="009E4450">
      <w:pPr>
        <w:widowControl w:val="0"/>
        <w:suppressAutoHyphens/>
        <w:autoSpaceDN w:val="0"/>
        <w:jc w:val="both"/>
        <w:textAlignment w:val="baseline"/>
        <w:rPr>
          <w:rFonts w:eastAsia="Andale Sans UI"/>
          <w:b/>
          <w:bCs/>
          <w:kern w:val="3"/>
          <w:sz w:val="22"/>
          <w:szCs w:val="22"/>
          <w:lang w:eastAsia="ja-JP" w:bidi="fa-IR"/>
        </w:rPr>
      </w:pPr>
    </w:p>
    <w:p w14:paraId="4CE5B3E1"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kern w:val="3"/>
          <w:sz w:val="22"/>
          <w:szCs w:val="22"/>
          <w:lang w:eastAsia="ja-JP" w:bidi="fa-IR"/>
        </w:rPr>
        <w:lastRenderedPageBreak/>
        <w:t>PP veidgabaliem jāatbilst</w:t>
      </w:r>
      <w:r w:rsidRPr="00A035FA">
        <w:rPr>
          <w:rFonts w:eastAsia="Andale Sans UI"/>
          <w:b/>
          <w:bCs/>
          <w:kern w:val="3"/>
          <w:sz w:val="22"/>
          <w:szCs w:val="22"/>
          <w:lang w:eastAsia="ja-JP" w:bidi="fa-IR"/>
        </w:rPr>
        <w:t xml:space="preserve"> </w:t>
      </w:r>
      <w:r w:rsidRPr="00A035FA">
        <w:rPr>
          <w:rFonts w:eastAsia="Andale Sans UI"/>
          <w:kern w:val="3"/>
          <w:sz w:val="22"/>
          <w:szCs w:val="22"/>
          <w:lang w:eastAsia="ja-JP" w:bidi="fa-IR"/>
        </w:rPr>
        <w:t xml:space="preserve">LVS EN 13476-3+A1:2009 </w:t>
      </w:r>
      <w:r w:rsidRPr="00A035FA">
        <w:rPr>
          <w:rFonts w:eastAsia="Andale Sans UI"/>
          <w:i/>
          <w:iCs/>
          <w:kern w:val="3"/>
          <w:sz w:val="22"/>
          <w:szCs w:val="22"/>
          <w:lang w:eastAsia="ja-JP" w:bidi="fa-IR"/>
        </w:rPr>
        <w:t xml:space="preserve">“Plastmasas cauruļvadu sistēmas pašteces drenāžai un kanalizācijai. </w:t>
      </w:r>
      <w:proofErr w:type="spellStart"/>
      <w:r w:rsidRPr="00A035FA">
        <w:rPr>
          <w:rFonts w:eastAsia="Andale Sans UI"/>
          <w:i/>
          <w:iCs/>
          <w:kern w:val="3"/>
          <w:sz w:val="22"/>
          <w:szCs w:val="22"/>
          <w:lang w:eastAsia="ja-JP" w:bidi="fa-IR"/>
        </w:rPr>
        <w:t>Daudzslāņu</w:t>
      </w:r>
      <w:proofErr w:type="spellEnd"/>
      <w:r w:rsidRPr="00A035FA">
        <w:rPr>
          <w:rFonts w:eastAsia="Andale Sans UI"/>
          <w:i/>
          <w:iCs/>
          <w:kern w:val="3"/>
          <w:sz w:val="22"/>
          <w:szCs w:val="22"/>
          <w:lang w:eastAsia="ja-JP" w:bidi="fa-IR"/>
        </w:rPr>
        <w:t xml:space="preserve"> cauruļvadu sistēmas no </w:t>
      </w:r>
      <w:proofErr w:type="spellStart"/>
      <w:r w:rsidRPr="00A035FA">
        <w:rPr>
          <w:rFonts w:eastAsia="Andale Sans UI"/>
          <w:i/>
          <w:iCs/>
          <w:kern w:val="3"/>
          <w:sz w:val="22"/>
          <w:szCs w:val="22"/>
          <w:lang w:eastAsia="ja-JP" w:bidi="fa-IR"/>
        </w:rPr>
        <w:t>neplastificēta</w:t>
      </w:r>
      <w:proofErr w:type="spellEnd"/>
      <w:r w:rsidRPr="00A035FA">
        <w:rPr>
          <w:rFonts w:eastAsia="Andale Sans UI"/>
          <w:i/>
          <w:iCs/>
          <w:kern w:val="3"/>
          <w:sz w:val="22"/>
          <w:szCs w:val="22"/>
          <w:lang w:eastAsia="ja-JP" w:bidi="fa-IR"/>
        </w:rPr>
        <w:t xml:space="preserve"> polivinilhlorīda (PVC-U), polipropilēna (PP) un polietilēna (PE). 3. daļa: Tehniskie noteikumi caurulēm un veidgabaliem ar gludu iekšējo un profilētu ārējo virsmu un cauruļvadu sistēmai, B tips”</w:t>
      </w:r>
    </w:p>
    <w:p w14:paraId="5485F583" w14:textId="77777777" w:rsidR="009E4450" w:rsidRPr="00A035FA" w:rsidRDefault="009E4450" w:rsidP="009E4450">
      <w:pPr>
        <w:widowControl w:val="0"/>
        <w:suppressAutoHyphens/>
        <w:autoSpaceDN w:val="0"/>
        <w:jc w:val="both"/>
        <w:textAlignment w:val="baseline"/>
        <w:rPr>
          <w:rFonts w:eastAsia="Andale Sans UI"/>
          <w:b/>
          <w:bCs/>
          <w:i/>
          <w:iCs/>
          <w:kern w:val="3"/>
          <w:sz w:val="22"/>
          <w:szCs w:val="22"/>
          <w:u w:val="single"/>
          <w:lang w:eastAsia="ja-JP" w:bidi="fa-IR"/>
        </w:rPr>
      </w:pPr>
    </w:p>
    <w:p w14:paraId="322895AE"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Indikatīva informācija: </w:t>
      </w:r>
    </w:p>
    <w:p w14:paraId="5A030E0C" w14:textId="77777777" w:rsidR="009E4450" w:rsidRPr="00A035FA" w:rsidRDefault="009E4450" w:rsidP="009E4450">
      <w:pPr>
        <w:widowControl w:val="0"/>
        <w:suppressAutoHyphens/>
        <w:autoSpaceDN w:val="0"/>
        <w:jc w:val="both"/>
        <w:textAlignment w:val="baseline"/>
        <w:rPr>
          <w:rFonts w:eastAsia="Andale Sans UI"/>
          <w:b/>
          <w:bCs/>
          <w:i/>
          <w:iCs/>
          <w:kern w:val="3"/>
          <w:sz w:val="22"/>
          <w:szCs w:val="22"/>
          <w:u w:val="single"/>
          <w:lang w:eastAsia="ja-JP" w:bidi="fa-IR"/>
        </w:rPr>
      </w:pPr>
    </w:p>
    <w:p w14:paraId="423EDA65" w14:textId="77777777" w:rsidR="009E4450" w:rsidRPr="00A035FA" w:rsidRDefault="009E4450" w:rsidP="009E4450">
      <w:pPr>
        <w:widowControl w:val="0"/>
        <w:suppressAutoHyphens/>
        <w:autoSpaceDN w:val="0"/>
        <w:jc w:val="both"/>
        <w:textAlignment w:val="baseline"/>
        <w:rPr>
          <w:rFonts w:eastAsia="Andale Sans UI"/>
          <w:b/>
          <w:bCs/>
          <w:i/>
          <w:iCs/>
          <w:kern w:val="3"/>
          <w:sz w:val="22"/>
          <w:szCs w:val="22"/>
          <w:u w:val="single"/>
          <w:lang w:eastAsia="ja-JP" w:bidi="fa-IR"/>
        </w:rPr>
      </w:pPr>
      <w:r w:rsidRPr="00A035FA">
        <w:rPr>
          <w:rFonts w:eastAsia="Andale Sans UI"/>
          <w:b/>
          <w:bCs/>
          <w:kern w:val="3"/>
          <w:sz w:val="22"/>
          <w:szCs w:val="22"/>
          <w:lang w:eastAsia="ja-JP" w:bidi="fa-IR"/>
        </w:rPr>
        <w:t>2.1. PP uzmavas (</w:t>
      </w:r>
      <w:proofErr w:type="spellStart"/>
      <w:r w:rsidRPr="00A035FA">
        <w:rPr>
          <w:rFonts w:eastAsia="Andale Sans UI"/>
          <w:b/>
          <w:bCs/>
          <w:kern w:val="3"/>
          <w:sz w:val="22"/>
          <w:szCs w:val="22"/>
          <w:lang w:eastAsia="ja-JP" w:bidi="fa-IR"/>
        </w:rPr>
        <w:t>dubultuzmavas</w:t>
      </w:r>
      <w:proofErr w:type="spellEnd"/>
      <w:r w:rsidRPr="00A035FA">
        <w:rPr>
          <w:rFonts w:eastAsia="Andale Sans UI"/>
          <w:b/>
          <w:bCs/>
          <w:kern w:val="3"/>
          <w:sz w:val="22"/>
          <w:szCs w:val="22"/>
          <w:u w:val="single"/>
          <w:lang w:eastAsia="ja-JP" w:bidi="fa-IR"/>
        </w:rPr>
        <w:t>)</w:t>
      </w:r>
    </w:p>
    <w:p w14:paraId="004D2E16"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Uzmavas paredzētas PP cauruļu gludu vai nogrieztu galu savienošanai</w:t>
      </w:r>
    </w:p>
    <w:tbl>
      <w:tblPr>
        <w:tblW w:w="5526"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4"/>
        <w:gridCol w:w="4392"/>
      </w:tblGrid>
      <w:tr w:rsidR="00924E1E" w:rsidRPr="00A035FA" w14:paraId="7DD5C27A" w14:textId="77777777" w:rsidTr="00924E1E">
        <w:tc>
          <w:tcPr>
            <w:tcW w:w="1134" w:type="dxa"/>
            <w:hideMark/>
          </w:tcPr>
          <w:p w14:paraId="579A0250"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2" w:type="dxa"/>
            <w:tcMar>
              <w:top w:w="55" w:type="dxa"/>
              <w:left w:w="55" w:type="dxa"/>
              <w:bottom w:w="55" w:type="dxa"/>
              <w:right w:w="55" w:type="dxa"/>
            </w:tcMar>
            <w:hideMark/>
          </w:tcPr>
          <w:p w14:paraId="4A57916D"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PP uzmavas diametrs d/mm</w:t>
            </w:r>
          </w:p>
        </w:tc>
      </w:tr>
      <w:tr w:rsidR="00924E1E" w:rsidRPr="00A035FA" w14:paraId="3BF689ED" w14:textId="77777777" w:rsidTr="00924E1E">
        <w:tc>
          <w:tcPr>
            <w:tcW w:w="1134" w:type="dxa"/>
            <w:hideMark/>
          </w:tcPr>
          <w:p w14:paraId="0C92B98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2" w:type="dxa"/>
            <w:tcMar>
              <w:top w:w="55" w:type="dxa"/>
              <w:left w:w="55" w:type="dxa"/>
              <w:bottom w:w="55" w:type="dxa"/>
              <w:right w:w="55" w:type="dxa"/>
            </w:tcMar>
            <w:hideMark/>
          </w:tcPr>
          <w:p w14:paraId="73E46FF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110</w:t>
            </w:r>
          </w:p>
        </w:tc>
      </w:tr>
      <w:tr w:rsidR="00924E1E" w:rsidRPr="00A035FA" w14:paraId="3E01BC77" w14:textId="77777777" w:rsidTr="00924E1E">
        <w:tc>
          <w:tcPr>
            <w:tcW w:w="1134" w:type="dxa"/>
            <w:hideMark/>
          </w:tcPr>
          <w:p w14:paraId="7C1623C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2" w:type="dxa"/>
            <w:tcMar>
              <w:top w:w="55" w:type="dxa"/>
              <w:left w:w="55" w:type="dxa"/>
              <w:bottom w:w="55" w:type="dxa"/>
              <w:right w:w="55" w:type="dxa"/>
            </w:tcMar>
            <w:hideMark/>
          </w:tcPr>
          <w:p w14:paraId="7866C16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r w:rsidR="00924E1E" w:rsidRPr="00A035FA" w14:paraId="4D3CA386" w14:textId="77777777" w:rsidTr="00924E1E">
        <w:tc>
          <w:tcPr>
            <w:tcW w:w="1134" w:type="dxa"/>
            <w:hideMark/>
          </w:tcPr>
          <w:p w14:paraId="63A7EF7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2" w:type="dxa"/>
            <w:tcMar>
              <w:top w:w="55" w:type="dxa"/>
              <w:left w:w="55" w:type="dxa"/>
              <w:bottom w:w="55" w:type="dxa"/>
              <w:right w:w="55" w:type="dxa"/>
            </w:tcMar>
            <w:hideMark/>
          </w:tcPr>
          <w:p w14:paraId="3C9A274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w:t>
            </w:r>
          </w:p>
        </w:tc>
      </w:tr>
      <w:tr w:rsidR="00924E1E" w:rsidRPr="00A035FA" w14:paraId="3DC9EA13" w14:textId="77777777" w:rsidTr="00924E1E">
        <w:tc>
          <w:tcPr>
            <w:tcW w:w="1134" w:type="dxa"/>
            <w:hideMark/>
          </w:tcPr>
          <w:p w14:paraId="2A5A203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2" w:type="dxa"/>
            <w:tcMar>
              <w:top w:w="55" w:type="dxa"/>
              <w:left w:w="55" w:type="dxa"/>
              <w:bottom w:w="55" w:type="dxa"/>
              <w:right w:w="55" w:type="dxa"/>
            </w:tcMar>
            <w:hideMark/>
          </w:tcPr>
          <w:p w14:paraId="5E9225A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w:t>
            </w:r>
          </w:p>
        </w:tc>
      </w:tr>
      <w:tr w:rsidR="00924E1E" w:rsidRPr="00A035FA" w14:paraId="72772E7B" w14:textId="77777777" w:rsidTr="00924E1E">
        <w:tc>
          <w:tcPr>
            <w:tcW w:w="1134" w:type="dxa"/>
            <w:hideMark/>
          </w:tcPr>
          <w:p w14:paraId="0625A71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2" w:type="dxa"/>
            <w:tcMar>
              <w:top w:w="55" w:type="dxa"/>
              <w:left w:w="55" w:type="dxa"/>
              <w:bottom w:w="55" w:type="dxa"/>
              <w:right w:w="55" w:type="dxa"/>
            </w:tcMar>
            <w:hideMark/>
          </w:tcPr>
          <w:p w14:paraId="6D88863B"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w:t>
            </w:r>
          </w:p>
        </w:tc>
      </w:tr>
    </w:tbl>
    <w:p w14:paraId="613F1287" w14:textId="77777777" w:rsidR="009E4450" w:rsidRPr="00A035FA" w:rsidRDefault="009E4450" w:rsidP="009E4450">
      <w:pPr>
        <w:widowControl w:val="0"/>
        <w:suppressAutoHyphens/>
        <w:autoSpaceDN w:val="0"/>
        <w:jc w:val="both"/>
        <w:textAlignment w:val="baseline"/>
        <w:rPr>
          <w:rFonts w:eastAsia="Andale Sans UI"/>
          <w:kern w:val="3"/>
          <w:shd w:val="clear" w:color="auto" w:fill="FF3333"/>
          <w:lang w:eastAsia="ja-JP" w:bidi="fa-IR"/>
        </w:rPr>
      </w:pPr>
    </w:p>
    <w:p w14:paraId="4BB6A9F9"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2.2. PP remonta uzmavas</w:t>
      </w:r>
    </w:p>
    <w:tbl>
      <w:tblPr>
        <w:tblW w:w="5530"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4"/>
        <w:gridCol w:w="4396"/>
      </w:tblGrid>
      <w:tr w:rsidR="00924E1E" w:rsidRPr="00A035FA" w14:paraId="4CD5B275" w14:textId="77777777" w:rsidTr="00924E1E">
        <w:tc>
          <w:tcPr>
            <w:tcW w:w="1134" w:type="dxa"/>
            <w:hideMark/>
          </w:tcPr>
          <w:p w14:paraId="50D75E23"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6" w:type="dxa"/>
            <w:tcMar>
              <w:top w:w="55" w:type="dxa"/>
              <w:left w:w="55" w:type="dxa"/>
              <w:bottom w:w="55" w:type="dxa"/>
              <w:right w:w="55" w:type="dxa"/>
            </w:tcMar>
            <w:hideMark/>
          </w:tcPr>
          <w:p w14:paraId="71434405"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PP remonta uzmavas diametrs d/mm</w:t>
            </w:r>
          </w:p>
        </w:tc>
      </w:tr>
      <w:tr w:rsidR="00924E1E" w:rsidRPr="00A035FA" w14:paraId="258926C2" w14:textId="77777777" w:rsidTr="00924E1E">
        <w:tc>
          <w:tcPr>
            <w:tcW w:w="1134" w:type="dxa"/>
            <w:hideMark/>
          </w:tcPr>
          <w:p w14:paraId="3D2C230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6" w:type="dxa"/>
            <w:tcMar>
              <w:top w:w="55" w:type="dxa"/>
              <w:left w:w="55" w:type="dxa"/>
              <w:bottom w:w="55" w:type="dxa"/>
              <w:right w:w="55" w:type="dxa"/>
            </w:tcMar>
            <w:hideMark/>
          </w:tcPr>
          <w:p w14:paraId="6149567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110</w:t>
            </w:r>
          </w:p>
        </w:tc>
      </w:tr>
      <w:tr w:rsidR="00924E1E" w:rsidRPr="00A035FA" w14:paraId="11EA0454" w14:textId="77777777" w:rsidTr="00924E1E">
        <w:tc>
          <w:tcPr>
            <w:tcW w:w="1134" w:type="dxa"/>
            <w:hideMark/>
          </w:tcPr>
          <w:p w14:paraId="19A0B35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6" w:type="dxa"/>
            <w:tcMar>
              <w:top w:w="55" w:type="dxa"/>
              <w:left w:w="55" w:type="dxa"/>
              <w:bottom w:w="55" w:type="dxa"/>
              <w:right w:w="55" w:type="dxa"/>
            </w:tcMar>
            <w:hideMark/>
          </w:tcPr>
          <w:p w14:paraId="450D332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r w:rsidR="00924E1E" w:rsidRPr="00A035FA" w14:paraId="6A6CA333" w14:textId="77777777" w:rsidTr="00924E1E">
        <w:tc>
          <w:tcPr>
            <w:tcW w:w="1134" w:type="dxa"/>
            <w:hideMark/>
          </w:tcPr>
          <w:p w14:paraId="59B4C48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6" w:type="dxa"/>
            <w:tcMar>
              <w:top w:w="55" w:type="dxa"/>
              <w:left w:w="55" w:type="dxa"/>
              <w:bottom w:w="55" w:type="dxa"/>
              <w:right w:w="55" w:type="dxa"/>
            </w:tcMar>
            <w:hideMark/>
          </w:tcPr>
          <w:p w14:paraId="06E39FB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w:t>
            </w:r>
          </w:p>
        </w:tc>
      </w:tr>
      <w:tr w:rsidR="00924E1E" w:rsidRPr="00A035FA" w14:paraId="2BB8E98E" w14:textId="77777777" w:rsidTr="00924E1E">
        <w:tc>
          <w:tcPr>
            <w:tcW w:w="1134" w:type="dxa"/>
            <w:hideMark/>
          </w:tcPr>
          <w:p w14:paraId="64BDCE2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6" w:type="dxa"/>
            <w:tcMar>
              <w:top w:w="55" w:type="dxa"/>
              <w:left w:w="55" w:type="dxa"/>
              <w:bottom w:w="55" w:type="dxa"/>
              <w:right w:w="55" w:type="dxa"/>
            </w:tcMar>
            <w:hideMark/>
          </w:tcPr>
          <w:p w14:paraId="609B1E0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w:t>
            </w:r>
          </w:p>
        </w:tc>
      </w:tr>
      <w:tr w:rsidR="00924E1E" w:rsidRPr="00A035FA" w14:paraId="72BF8588" w14:textId="77777777" w:rsidTr="00924E1E">
        <w:tc>
          <w:tcPr>
            <w:tcW w:w="1134" w:type="dxa"/>
            <w:hideMark/>
          </w:tcPr>
          <w:p w14:paraId="6FE4A99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6" w:type="dxa"/>
            <w:tcMar>
              <w:top w:w="55" w:type="dxa"/>
              <w:left w:w="55" w:type="dxa"/>
              <w:bottom w:w="55" w:type="dxa"/>
              <w:right w:w="55" w:type="dxa"/>
            </w:tcMar>
            <w:hideMark/>
          </w:tcPr>
          <w:p w14:paraId="324A671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w:t>
            </w:r>
          </w:p>
        </w:tc>
      </w:tr>
    </w:tbl>
    <w:p w14:paraId="3872AD84" w14:textId="77777777" w:rsidR="009E4450" w:rsidRPr="00A035FA" w:rsidRDefault="009E4450" w:rsidP="009E4450">
      <w:pPr>
        <w:widowControl w:val="0"/>
        <w:suppressAutoHyphens/>
        <w:autoSpaceDN w:val="0"/>
        <w:jc w:val="both"/>
        <w:textAlignment w:val="baseline"/>
        <w:rPr>
          <w:rFonts w:eastAsia="Andale Sans UI"/>
          <w:kern w:val="3"/>
          <w:shd w:val="clear" w:color="auto" w:fill="FF3333"/>
          <w:lang w:eastAsia="ja-JP" w:bidi="fa-IR"/>
        </w:rPr>
      </w:pPr>
    </w:p>
    <w:p w14:paraId="22776537"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2.3. PP gala </w:t>
      </w:r>
      <w:proofErr w:type="spellStart"/>
      <w:r w:rsidRPr="00A035FA">
        <w:rPr>
          <w:rFonts w:eastAsia="Andale Sans UI"/>
          <w:b/>
          <w:bCs/>
          <w:kern w:val="3"/>
          <w:sz w:val="22"/>
          <w:szCs w:val="22"/>
          <w:lang w:eastAsia="ja-JP" w:bidi="fa-IR"/>
        </w:rPr>
        <w:t>noslēgi</w:t>
      </w:r>
      <w:proofErr w:type="spellEnd"/>
    </w:p>
    <w:tbl>
      <w:tblPr>
        <w:tblW w:w="5531"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5"/>
        <w:gridCol w:w="4396"/>
      </w:tblGrid>
      <w:tr w:rsidR="00924E1E" w:rsidRPr="00A035FA" w14:paraId="121471E3" w14:textId="77777777" w:rsidTr="00924E1E">
        <w:tc>
          <w:tcPr>
            <w:tcW w:w="1135" w:type="dxa"/>
            <w:hideMark/>
          </w:tcPr>
          <w:p w14:paraId="2089B4C0"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6" w:type="dxa"/>
            <w:tcMar>
              <w:top w:w="55" w:type="dxa"/>
              <w:left w:w="55" w:type="dxa"/>
              <w:bottom w:w="55" w:type="dxa"/>
              <w:right w:w="55" w:type="dxa"/>
            </w:tcMar>
            <w:hideMark/>
          </w:tcPr>
          <w:p w14:paraId="5DE7FF2B"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PP </w:t>
            </w:r>
            <w:proofErr w:type="spellStart"/>
            <w:r w:rsidRPr="00A035FA">
              <w:rPr>
                <w:rFonts w:eastAsia="Andale Sans UI"/>
                <w:b/>
                <w:bCs/>
                <w:kern w:val="3"/>
                <w:sz w:val="22"/>
                <w:szCs w:val="22"/>
                <w:lang w:eastAsia="ja-JP" w:bidi="fa-IR"/>
              </w:rPr>
              <w:t>noslēga</w:t>
            </w:r>
            <w:proofErr w:type="spellEnd"/>
            <w:r w:rsidRPr="00A035FA">
              <w:rPr>
                <w:rFonts w:eastAsia="Andale Sans UI"/>
                <w:b/>
                <w:bCs/>
                <w:kern w:val="3"/>
                <w:sz w:val="22"/>
                <w:szCs w:val="22"/>
                <w:lang w:eastAsia="ja-JP" w:bidi="fa-IR"/>
              </w:rPr>
              <w:t xml:space="preserve"> diametrs d/mm</w:t>
            </w:r>
          </w:p>
        </w:tc>
      </w:tr>
      <w:tr w:rsidR="00924E1E" w:rsidRPr="00A035FA" w14:paraId="2E10C8E1" w14:textId="77777777" w:rsidTr="00924E1E">
        <w:trPr>
          <w:trHeight w:val="320"/>
        </w:trPr>
        <w:tc>
          <w:tcPr>
            <w:tcW w:w="1135" w:type="dxa"/>
            <w:hideMark/>
          </w:tcPr>
          <w:p w14:paraId="3561C99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6" w:type="dxa"/>
            <w:tcMar>
              <w:top w:w="55" w:type="dxa"/>
              <w:left w:w="55" w:type="dxa"/>
              <w:bottom w:w="55" w:type="dxa"/>
              <w:right w:w="55" w:type="dxa"/>
            </w:tcMar>
            <w:hideMark/>
          </w:tcPr>
          <w:p w14:paraId="037F5B3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r w:rsidR="00924E1E" w:rsidRPr="00A035FA" w14:paraId="26079569" w14:textId="77777777" w:rsidTr="00924E1E">
        <w:tc>
          <w:tcPr>
            <w:tcW w:w="1135" w:type="dxa"/>
            <w:hideMark/>
          </w:tcPr>
          <w:p w14:paraId="54F7375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6" w:type="dxa"/>
            <w:tcMar>
              <w:top w:w="55" w:type="dxa"/>
              <w:left w:w="55" w:type="dxa"/>
              <w:bottom w:w="55" w:type="dxa"/>
              <w:right w:w="55" w:type="dxa"/>
            </w:tcMar>
            <w:hideMark/>
          </w:tcPr>
          <w:p w14:paraId="2B12785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w:t>
            </w:r>
          </w:p>
        </w:tc>
      </w:tr>
      <w:tr w:rsidR="00924E1E" w:rsidRPr="00A035FA" w14:paraId="55BEEF42" w14:textId="77777777" w:rsidTr="00924E1E">
        <w:tc>
          <w:tcPr>
            <w:tcW w:w="1135" w:type="dxa"/>
            <w:hideMark/>
          </w:tcPr>
          <w:p w14:paraId="0BFB9F9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6" w:type="dxa"/>
            <w:tcMar>
              <w:top w:w="55" w:type="dxa"/>
              <w:left w:w="55" w:type="dxa"/>
              <w:bottom w:w="55" w:type="dxa"/>
              <w:right w:w="55" w:type="dxa"/>
            </w:tcMar>
            <w:hideMark/>
          </w:tcPr>
          <w:p w14:paraId="4F26DB9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w:t>
            </w:r>
          </w:p>
        </w:tc>
      </w:tr>
      <w:tr w:rsidR="00924E1E" w:rsidRPr="00A035FA" w14:paraId="61F33425" w14:textId="77777777" w:rsidTr="00924E1E">
        <w:tc>
          <w:tcPr>
            <w:tcW w:w="1135" w:type="dxa"/>
            <w:hideMark/>
          </w:tcPr>
          <w:p w14:paraId="18ED9B4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6" w:type="dxa"/>
            <w:tcMar>
              <w:top w:w="55" w:type="dxa"/>
              <w:left w:w="55" w:type="dxa"/>
              <w:bottom w:w="55" w:type="dxa"/>
              <w:right w:w="55" w:type="dxa"/>
            </w:tcMar>
            <w:hideMark/>
          </w:tcPr>
          <w:p w14:paraId="6E6BE17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w:t>
            </w:r>
          </w:p>
        </w:tc>
      </w:tr>
    </w:tbl>
    <w:p w14:paraId="4A2447DB" w14:textId="77777777" w:rsidR="009E4450" w:rsidRPr="00A035FA" w:rsidRDefault="009E4450" w:rsidP="009E4450">
      <w:pPr>
        <w:widowControl w:val="0"/>
        <w:suppressAutoHyphens/>
        <w:autoSpaceDN w:val="0"/>
        <w:jc w:val="both"/>
        <w:textAlignment w:val="baseline"/>
        <w:rPr>
          <w:rFonts w:eastAsia="Andale Sans UI"/>
          <w:b/>
          <w:bCs/>
          <w:i/>
          <w:iCs/>
          <w:kern w:val="3"/>
          <w:u w:val="single"/>
          <w:lang w:eastAsia="ja-JP" w:bidi="fa-IR"/>
        </w:rPr>
      </w:pPr>
    </w:p>
    <w:p w14:paraId="6CE58348"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2.4. PP redukcijas uzmavas</w:t>
      </w:r>
    </w:p>
    <w:tbl>
      <w:tblPr>
        <w:tblW w:w="5530" w:type="dxa"/>
        <w:tblInd w:w="139" w:type="dxa"/>
        <w:tblLayout w:type="fixed"/>
        <w:tblCellMar>
          <w:left w:w="10" w:type="dxa"/>
          <w:right w:w="10" w:type="dxa"/>
        </w:tblCellMar>
        <w:tblLook w:val="04A0" w:firstRow="1" w:lastRow="0" w:firstColumn="1" w:lastColumn="0" w:noHBand="0" w:noVBand="1"/>
      </w:tblPr>
      <w:tblGrid>
        <w:gridCol w:w="1134"/>
        <w:gridCol w:w="4396"/>
      </w:tblGrid>
      <w:tr w:rsidR="00924E1E" w:rsidRPr="00A035FA" w14:paraId="3B5F0DC0" w14:textId="77777777" w:rsidTr="00924E1E">
        <w:tc>
          <w:tcPr>
            <w:tcW w:w="1134" w:type="dxa"/>
            <w:tcBorders>
              <w:top w:val="single" w:sz="4" w:space="0" w:color="auto"/>
              <w:left w:val="single" w:sz="4" w:space="0" w:color="auto"/>
              <w:bottom w:val="single" w:sz="2" w:space="0" w:color="000000"/>
              <w:right w:val="nil"/>
            </w:tcBorders>
            <w:hideMark/>
          </w:tcPr>
          <w:p w14:paraId="29D0F64E" w14:textId="43665C3D"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kern w:val="3"/>
                <w:sz w:val="22"/>
                <w:szCs w:val="22"/>
                <w:lang w:eastAsia="ja-JP" w:bidi="fa-IR"/>
              </w:rPr>
              <w:t xml:space="preserve"> </w:t>
            </w:r>
            <w:r w:rsidRPr="00A035FA">
              <w:rPr>
                <w:rFonts w:eastAsia="Andale Sans UI"/>
                <w:b/>
                <w:bCs/>
                <w:kern w:val="3"/>
                <w:sz w:val="22"/>
                <w:szCs w:val="22"/>
                <w:lang w:eastAsia="ja-JP" w:bidi="fa-IR"/>
              </w:rPr>
              <w:t>Nr. p.k.</w:t>
            </w:r>
          </w:p>
        </w:tc>
        <w:tc>
          <w:tcPr>
            <w:tcW w:w="439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085DE35"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PP uzmavas diametrs d/mm</w:t>
            </w:r>
          </w:p>
        </w:tc>
      </w:tr>
      <w:tr w:rsidR="00924E1E" w:rsidRPr="00A035FA" w14:paraId="5F247019" w14:textId="77777777" w:rsidTr="00924E1E">
        <w:trPr>
          <w:trHeight w:val="320"/>
        </w:trPr>
        <w:tc>
          <w:tcPr>
            <w:tcW w:w="1134" w:type="dxa"/>
            <w:tcBorders>
              <w:top w:val="nil"/>
              <w:left w:val="single" w:sz="4" w:space="0" w:color="auto"/>
              <w:bottom w:val="single" w:sz="2" w:space="0" w:color="000000"/>
              <w:right w:val="nil"/>
            </w:tcBorders>
            <w:hideMark/>
          </w:tcPr>
          <w:p w14:paraId="489F418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0A1125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160x110</w:t>
            </w:r>
          </w:p>
        </w:tc>
      </w:tr>
      <w:tr w:rsidR="00924E1E" w:rsidRPr="00A035FA" w14:paraId="26FCFE7B" w14:textId="77777777" w:rsidTr="00924E1E">
        <w:tc>
          <w:tcPr>
            <w:tcW w:w="1134" w:type="dxa"/>
            <w:tcBorders>
              <w:top w:val="nil"/>
              <w:left w:val="single" w:sz="4" w:space="0" w:color="auto"/>
              <w:bottom w:val="single" w:sz="2" w:space="0" w:color="000000"/>
              <w:right w:val="nil"/>
            </w:tcBorders>
            <w:hideMark/>
          </w:tcPr>
          <w:p w14:paraId="13ED455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0895D9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200x110</w:t>
            </w:r>
          </w:p>
        </w:tc>
      </w:tr>
      <w:tr w:rsidR="00924E1E" w:rsidRPr="00A035FA" w14:paraId="042E9EBE" w14:textId="77777777" w:rsidTr="00924E1E">
        <w:tc>
          <w:tcPr>
            <w:tcW w:w="1134" w:type="dxa"/>
            <w:tcBorders>
              <w:top w:val="single" w:sz="2" w:space="0" w:color="000000"/>
              <w:left w:val="single" w:sz="4" w:space="0" w:color="auto"/>
              <w:bottom w:val="single" w:sz="2" w:space="0" w:color="000000"/>
              <w:right w:val="nil"/>
            </w:tcBorders>
            <w:hideMark/>
          </w:tcPr>
          <w:p w14:paraId="52BB69A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7AD1477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200x160</w:t>
            </w:r>
          </w:p>
        </w:tc>
      </w:tr>
      <w:tr w:rsidR="00924E1E" w:rsidRPr="00A035FA" w14:paraId="23EBF87D" w14:textId="77777777" w:rsidTr="00924E1E">
        <w:tc>
          <w:tcPr>
            <w:tcW w:w="1134" w:type="dxa"/>
            <w:tcBorders>
              <w:top w:val="single" w:sz="2" w:space="0" w:color="000000"/>
              <w:left w:val="single" w:sz="4" w:space="0" w:color="auto"/>
              <w:bottom w:val="single" w:sz="4" w:space="0" w:color="auto"/>
              <w:right w:val="nil"/>
            </w:tcBorders>
            <w:hideMark/>
          </w:tcPr>
          <w:p w14:paraId="0B8C8CB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6"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29FFB42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250x200</w:t>
            </w:r>
          </w:p>
        </w:tc>
      </w:tr>
      <w:tr w:rsidR="00924E1E" w:rsidRPr="00A035FA" w14:paraId="59F6AED3" w14:textId="77777777" w:rsidTr="00924E1E">
        <w:tc>
          <w:tcPr>
            <w:tcW w:w="1134" w:type="dxa"/>
            <w:tcBorders>
              <w:top w:val="single" w:sz="4" w:space="0" w:color="auto"/>
              <w:left w:val="single" w:sz="4" w:space="0" w:color="auto"/>
              <w:bottom w:val="single" w:sz="2" w:space="0" w:color="000000"/>
              <w:right w:val="nil"/>
            </w:tcBorders>
            <w:hideMark/>
          </w:tcPr>
          <w:p w14:paraId="2EA8A1C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165375B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315x200</w:t>
            </w:r>
          </w:p>
        </w:tc>
      </w:tr>
      <w:tr w:rsidR="00924E1E" w:rsidRPr="00A035FA" w14:paraId="3EDECA6C" w14:textId="77777777" w:rsidTr="00924E1E">
        <w:tc>
          <w:tcPr>
            <w:tcW w:w="1134" w:type="dxa"/>
            <w:tcBorders>
              <w:top w:val="nil"/>
              <w:left w:val="single" w:sz="4" w:space="0" w:color="auto"/>
              <w:bottom w:val="single" w:sz="4" w:space="0" w:color="auto"/>
              <w:right w:val="nil"/>
            </w:tcBorders>
            <w:hideMark/>
          </w:tcPr>
          <w:p w14:paraId="679DC87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6</w:t>
            </w:r>
          </w:p>
        </w:tc>
        <w:tc>
          <w:tcPr>
            <w:tcW w:w="439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2B215C9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315x250</w:t>
            </w:r>
          </w:p>
        </w:tc>
      </w:tr>
    </w:tbl>
    <w:p w14:paraId="0408629C" w14:textId="77777777" w:rsidR="009E4450" w:rsidRDefault="009E4450" w:rsidP="009E4450">
      <w:pPr>
        <w:widowControl w:val="0"/>
        <w:suppressAutoHyphens/>
        <w:autoSpaceDN w:val="0"/>
        <w:jc w:val="both"/>
        <w:textAlignment w:val="baseline"/>
        <w:rPr>
          <w:rFonts w:eastAsia="Andale Sans UI"/>
          <w:b/>
          <w:bCs/>
          <w:kern w:val="3"/>
          <w:shd w:val="clear" w:color="auto" w:fill="FF3333"/>
          <w:lang w:eastAsia="ja-JP" w:bidi="fa-IR"/>
        </w:rPr>
      </w:pPr>
    </w:p>
    <w:p w14:paraId="7902F1F2" w14:textId="77777777" w:rsidR="0094238E" w:rsidRDefault="0094238E" w:rsidP="009E4450">
      <w:pPr>
        <w:widowControl w:val="0"/>
        <w:suppressAutoHyphens/>
        <w:autoSpaceDN w:val="0"/>
        <w:jc w:val="both"/>
        <w:textAlignment w:val="baseline"/>
        <w:rPr>
          <w:rFonts w:eastAsia="Andale Sans UI"/>
          <w:b/>
          <w:bCs/>
          <w:kern w:val="3"/>
          <w:shd w:val="clear" w:color="auto" w:fill="FF3333"/>
          <w:lang w:eastAsia="ja-JP" w:bidi="fa-IR"/>
        </w:rPr>
      </w:pPr>
    </w:p>
    <w:p w14:paraId="4823567A" w14:textId="77777777" w:rsidR="0094238E" w:rsidRDefault="0094238E" w:rsidP="009E4450">
      <w:pPr>
        <w:widowControl w:val="0"/>
        <w:suppressAutoHyphens/>
        <w:autoSpaceDN w:val="0"/>
        <w:jc w:val="both"/>
        <w:textAlignment w:val="baseline"/>
        <w:rPr>
          <w:rFonts w:eastAsia="Andale Sans UI"/>
          <w:b/>
          <w:bCs/>
          <w:kern w:val="3"/>
          <w:shd w:val="clear" w:color="auto" w:fill="FF3333"/>
          <w:lang w:eastAsia="ja-JP" w:bidi="fa-IR"/>
        </w:rPr>
      </w:pPr>
    </w:p>
    <w:p w14:paraId="777D0F9B" w14:textId="77777777" w:rsidR="0094238E" w:rsidRPr="00A035FA" w:rsidRDefault="0094238E" w:rsidP="009E4450">
      <w:pPr>
        <w:widowControl w:val="0"/>
        <w:suppressAutoHyphens/>
        <w:autoSpaceDN w:val="0"/>
        <w:jc w:val="both"/>
        <w:textAlignment w:val="baseline"/>
        <w:rPr>
          <w:rFonts w:eastAsia="Andale Sans UI"/>
          <w:b/>
          <w:bCs/>
          <w:kern w:val="3"/>
          <w:shd w:val="clear" w:color="auto" w:fill="FF3333"/>
          <w:lang w:eastAsia="ja-JP" w:bidi="fa-IR"/>
        </w:rPr>
      </w:pPr>
    </w:p>
    <w:p w14:paraId="50BBB830"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lastRenderedPageBreak/>
        <w:t>2.5. PP līkumi (liekumi)</w:t>
      </w:r>
    </w:p>
    <w:tbl>
      <w:tblPr>
        <w:tblW w:w="5530"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4"/>
        <w:gridCol w:w="4396"/>
      </w:tblGrid>
      <w:tr w:rsidR="00924E1E" w:rsidRPr="00A035FA" w14:paraId="585B1BA5" w14:textId="77777777" w:rsidTr="00924E1E">
        <w:tc>
          <w:tcPr>
            <w:tcW w:w="1134" w:type="dxa"/>
            <w:hideMark/>
          </w:tcPr>
          <w:p w14:paraId="2DF7C40F"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6" w:type="dxa"/>
            <w:tcMar>
              <w:top w:w="55" w:type="dxa"/>
              <w:left w:w="55" w:type="dxa"/>
              <w:bottom w:w="55" w:type="dxa"/>
              <w:right w:w="55" w:type="dxa"/>
            </w:tcMar>
            <w:hideMark/>
          </w:tcPr>
          <w:p w14:paraId="15294D84"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PP līkuma d, mm</w:t>
            </w:r>
          </w:p>
        </w:tc>
      </w:tr>
      <w:tr w:rsidR="00924E1E" w:rsidRPr="00A035FA" w14:paraId="5C57F4EF" w14:textId="77777777" w:rsidTr="00924E1E">
        <w:tc>
          <w:tcPr>
            <w:tcW w:w="1134" w:type="dxa"/>
            <w:hideMark/>
          </w:tcPr>
          <w:p w14:paraId="3A407EA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6" w:type="dxa"/>
            <w:tcMar>
              <w:top w:w="55" w:type="dxa"/>
              <w:left w:w="55" w:type="dxa"/>
              <w:bottom w:w="55" w:type="dxa"/>
              <w:right w:w="55" w:type="dxa"/>
            </w:tcMar>
            <w:hideMark/>
          </w:tcPr>
          <w:p w14:paraId="5747B43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160x15°</w:t>
            </w:r>
          </w:p>
        </w:tc>
      </w:tr>
      <w:tr w:rsidR="00924E1E" w:rsidRPr="00A035FA" w14:paraId="7E7B4734" w14:textId="77777777" w:rsidTr="00924E1E">
        <w:tc>
          <w:tcPr>
            <w:tcW w:w="1134" w:type="dxa"/>
            <w:hideMark/>
          </w:tcPr>
          <w:p w14:paraId="355C613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6" w:type="dxa"/>
            <w:tcMar>
              <w:top w:w="55" w:type="dxa"/>
              <w:left w:w="55" w:type="dxa"/>
              <w:bottom w:w="55" w:type="dxa"/>
              <w:right w:w="55" w:type="dxa"/>
            </w:tcMar>
            <w:hideMark/>
          </w:tcPr>
          <w:p w14:paraId="340B815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 160x30°</w:t>
            </w:r>
          </w:p>
        </w:tc>
      </w:tr>
      <w:tr w:rsidR="00924E1E" w:rsidRPr="00A035FA" w14:paraId="6B3F062B" w14:textId="77777777" w:rsidTr="00924E1E">
        <w:tc>
          <w:tcPr>
            <w:tcW w:w="1134" w:type="dxa"/>
            <w:hideMark/>
          </w:tcPr>
          <w:p w14:paraId="5A6790F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6" w:type="dxa"/>
            <w:tcMar>
              <w:top w:w="55" w:type="dxa"/>
              <w:left w:w="55" w:type="dxa"/>
              <w:bottom w:w="55" w:type="dxa"/>
              <w:right w:w="55" w:type="dxa"/>
            </w:tcMar>
            <w:hideMark/>
          </w:tcPr>
          <w:p w14:paraId="5232714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160x45°</w:t>
            </w:r>
          </w:p>
        </w:tc>
      </w:tr>
      <w:tr w:rsidR="00924E1E" w:rsidRPr="00A035FA" w14:paraId="1C4150BA" w14:textId="77777777" w:rsidTr="00924E1E">
        <w:tc>
          <w:tcPr>
            <w:tcW w:w="1134" w:type="dxa"/>
            <w:hideMark/>
          </w:tcPr>
          <w:p w14:paraId="6BDC9B7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6" w:type="dxa"/>
            <w:tcMar>
              <w:top w:w="55" w:type="dxa"/>
              <w:left w:w="55" w:type="dxa"/>
              <w:bottom w:w="55" w:type="dxa"/>
              <w:right w:w="55" w:type="dxa"/>
            </w:tcMar>
            <w:hideMark/>
          </w:tcPr>
          <w:p w14:paraId="09457AE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200x15°</w:t>
            </w:r>
          </w:p>
        </w:tc>
      </w:tr>
      <w:tr w:rsidR="00924E1E" w:rsidRPr="00A035FA" w14:paraId="3EC93C3C" w14:textId="77777777" w:rsidTr="00924E1E">
        <w:tc>
          <w:tcPr>
            <w:tcW w:w="1134" w:type="dxa"/>
            <w:hideMark/>
          </w:tcPr>
          <w:p w14:paraId="10C29DA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6" w:type="dxa"/>
            <w:tcMar>
              <w:top w:w="55" w:type="dxa"/>
              <w:left w:w="55" w:type="dxa"/>
              <w:bottom w:w="55" w:type="dxa"/>
              <w:right w:w="55" w:type="dxa"/>
            </w:tcMar>
            <w:hideMark/>
          </w:tcPr>
          <w:p w14:paraId="1526DE5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200x30°</w:t>
            </w:r>
          </w:p>
        </w:tc>
      </w:tr>
      <w:tr w:rsidR="00924E1E" w:rsidRPr="00A035FA" w14:paraId="1FCF9EEE" w14:textId="77777777" w:rsidTr="00924E1E">
        <w:tc>
          <w:tcPr>
            <w:tcW w:w="1134" w:type="dxa"/>
            <w:hideMark/>
          </w:tcPr>
          <w:p w14:paraId="4918ACE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6</w:t>
            </w:r>
          </w:p>
        </w:tc>
        <w:tc>
          <w:tcPr>
            <w:tcW w:w="4396" w:type="dxa"/>
            <w:tcMar>
              <w:top w:w="55" w:type="dxa"/>
              <w:left w:w="55" w:type="dxa"/>
              <w:bottom w:w="55" w:type="dxa"/>
              <w:right w:w="55" w:type="dxa"/>
            </w:tcMar>
            <w:hideMark/>
          </w:tcPr>
          <w:p w14:paraId="52AEE5D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200x45°</w:t>
            </w:r>
          </w:p>
        </w:tc>
      </w:tr>
      <w:tr w:rsidR="00924E1E" w:rsidRPr="00A035FA" w14:paraId="3B9268FC" w14:textId="77777777" w:rsidTr="00924E1E">
        <w:tc>
          <w:tcPr>
            <w:tcW w:w="1134" w:type="dxa"/>
            <w:hideMark/>
          </w:tcPr>
          <w:p w14:paraId="7B10CD86"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7</w:t>
            </w:r>
          </w:p>
        </w:tc>
        <w:tc>
          <w:tcPr>
            <w:tcW w:w="4396" w:type="dxa"/>
            <w:tcMar>
              <w:top w:w="55" w:type="dxa"/>
              <w:left w:w="55" w:type="dxa"/>
              <w:bottom w:w="55" w:type="dxa"/>
              <w:right w:w="55" w:type="dxa"/>
            </w:tcMar>
            <w:hideMark/>
          </w:tcPr>
          <w:p w14:paraId="4EA98F4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200x90°</w:t>
            </w:r>
          </w:p>
        </w:tc>
      </w:tr>
      <w:tr w:rsidR="00924E1E" w:rsidRPr="00A035FA" w14:paraId="1F6A4C24" w14:textId="77777777" w:rsidTr="00924E1E">
        <w:tc>
          <w:tcPr>
            <w:tcW w:w="1134" w:type="dxa"/>
            <w:hideMark/>
          </w:tcPr>
          <w:p w14:paraId="7AD258A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8</w:t>
            </w:r>
          </w:p>
        </w:tc>
        <w:tc>
          <w:tcPr>
            <w:tcW w:w="4396" w:type="dxa"/>
            <w:tcMar>
              <w:top w:w="55" w:type="dxa"/>
              <w:left w:w="55" w:type="dxa"/>
              <w:bottom w:w="55" w:type="dxa"/>
              <w:right w:w="55" w:type="dxa"/>
            </w:tcMar>
            <w:hideMark/>
          </w:tcPr>
          <w:p w14:paraId="729FAE9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250x15°</w:t>
            </w:r>
          </w:p>
        </w:tc>
      </w:tr>
      <w:tr w:rsidR="00924E1E" w:rsidRPr="00A035FA" w14:paraId="18805E40" w14:textId="77777777" w:rsidTr="00924E1E">
        <w:tc>
          <w:tcPr>
            <w:tcW w:w="1134" w:type="dxa"/>
            <w:hideMark/>
          </w:tcPr>
          <w:p w14:paraId="4BF7C4B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9</w:t>
            </w:r>
          </w:p>
        </w:tc>
        <w:tc>
          <w:tcPr>
            <w:tcW w:w="4396" w:type="dxa"/>
            <w:tcMar>
              <w:top w:w="55" w:type="dxa"/>
              <w:left w:w="55" w:type="dxa"/>
              <w:bottom w:w="55" w:type="dxa"/>
              <w:right w:w="55" w:type="dxa"/>
            </w:tcMar>
            <w:hideMark/>
          </w:tcPr>
          <w:p w14:paraId="7B43615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250x30°</w:t>
            </w:r>
          </w:p>
        </w:tc>
      </w:tr>
      <w:tr w:rsidR="00924E1E" w:rsidRPr="00A035FA" w14:paraId="66D48DD0" w14:textId="77777777" w:rsidTr="00924E1E">
        <w:tc>
          <w:tcPr>
            <w:tcW w:w="1134" w:type="dxa"/>
            <w:hideMark/>
          </w:tcPr>
          <w:p w14:paraId="0FAC703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10</w:t>
            </w:r>
          </w:p>
        </w:tc>
        <w:tc>
          <w:tcPr>
            <w:tcW w:w="4396" w:type="dxa"/>
            <w:tcMar>
              <w:top w:w="55" w:type="dxa"/>
              <w:left w:w="55" w:type="dxa"/>
              <w:bottom w:w="55" w:type="dxa"/>
              <w:right w:w="55" w:type="dxa"/>
            </w:tcMar>
            <w:hideMark/>
          </w:tcPr>
          <w:p w14:paraId="6559422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250x45°</w:t>
            </w:r>
          </w:p>
        </w:tc>
      </w:tr>
      <w:tr w:rsidR="00924E1E" w:rsidRPr="00A035FA" w14:paraId="73712F34" w14:textId="77777777" w:rsidTr="00924E1E">
        <w:tc>
          <w:tcPr>
            <w:tcW w:w="1134" w:type="dxa"/>
            <w:hideMark/>
          </w:tcPr>
          <w:p w14:paraId="035148F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w:t>
            </w:r>
          </w:p>
        </w:tc>
        <w:tc>
          <w:tcPr>
            <w:tcW w:w="4396" w:type="dxa"/>
            <w:tcMar>
              <w:top w:w="55" w:type="dxa"/>
              <w:left w:w="55" w:type="dxa"/>
              <w:bottom w:w="55" w:type="dxa"/>
              <w:right w:w="55" w:type="dxa"/>
            </w:tcMar>
            <w:hideMark/>
          </w:tcPr>
          <w:p w14:paraId="606914D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250x90°</w:t>
            </w:r>
          </w:p>
        </w:tc>
      </w:tr>
      <w:tr w:rsidR="00924E1E" w:rsidRPr="00A035FA" w14:paraId="1D270330" w14:textId="77777777" w:rsidTr="00924E1E">
        <w:tc>
          <w:tcPr>
            <w:tcW w:w="1134" w:type="dxa"/>
            <w:hideMark/>
          </w:tcPr>
          <w:p w14:paraId="582CC91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12</w:t>
            </w:r>
          </w:p>
        </w:tc>
        <w:tc>
          <w:tcPr>
            <w:tcW w:w="4396" w:type="dxa"/>
            <w:tcMar>
              <w:top w:w="55" w:type="dxa"/>
              <w:left w:w="55" w:type="dxa"/>
              <w:bottom w:w="55" w:type="dxa"/>
              <w:right w:w="55" w:type="dxa"/>
            </w:tcMar>
            <w:hideMark/>
          </w:tcPr>
          <w:p w14:paraId="492C34A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315x15°</w:t>
            </w:r>
          </w:p>
        </w:tc>
      </w:tr>
      <w:tr w:rsidR="00924E1E" w:rsidRPr="00A035FA" w14:paraId="341A4AEF" w14:textId="77777777" w:rsidTr="00924E1E">
        <w:tc>
          <w:tcPr>
            <w:tcW w:w="1134" w:type="dxa"/>
            <w:hideMark/>
          </w:tcPr>
          <w:p w14:paraId="7CB2092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13</w:t>
            </w:r>
          </w:p>
        </w:tc>
        <w:tc>
          <w:tcPr>
            <w:tcW w:w="4396" w:type="dxa"/>
            <w:tcMar>
              <w:top w:w="55" w:type="dxa"/>
              <w:left w:w="55" w:type="dxa"/>
              <w:bottom w:w="55" w:type="dxa"/>
              <w:right w:w="55" w:type="dxa"/>
            </w:tcMar>
            <w:hideMark/>
          </w:tcPr>
          <w:p w14:paraId="5516DAC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315x30°</w:t>
            </w:r>
          </w:p>
        </w:tc>
      </w:tr>
      <w:tr w:rsidR="00924E1E" w:rsidRPr="00A035FA" w14:paraId="1E83DFE6" w14:textId="77777777" w:rsidTr="00924E1E">
        <w:tc>
          <w:tcPr>
            <w:tcW w:w="1134" w:type="dxa"/>
            <w:hideMark/>
          </w:tcPr>
          <w:p w14:paraId="6FB970F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14</w:t>
            </w:r>
          </w:p>
        </w:tc>
        <w:tc>
          <w:tcPr>
            <w:tcW w:w="4396" w:type="dxa"/>
            <w:tcMar>
              <w:top w:w="55" w:type="dxa"/>
              <w:left w:w="55" w:type="dxa"/>
              <w:bottom w:w="55" w:type="dxa"/>
              <w:right w:w="55" w:type="dxa"/>
            </w:tcMar>
            <w:hideMark/>
          </w:tcPr>
          <w:p w14:paraId="382E974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315x45°</w:t>
            </w:r>
          </w:p>
        </w:tc>
      </w:tr>
      <w:tr w:rsidR="00924E1E" w:rsidRPr="00A035FA" w14:paraId="5F81E035" w14:textId="77777777" w:rsidTr="00924E1E">
        <w:tc>
          <w:tcPr>
            <w:tcW w:w="1134" w:type="dxa"/>
            <w:hideMark/>
          </w:tcPr>
          <w:p w14:paraId="4431451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15</w:t>
            </w:r>
          </w:p>
        </w:tc>
        <w:tc>
          <w:tcPr>
            <w:tcW w:w="4396" w:type="dxa"/>
            <w:tcMar>
              <w:top w:w="55" w:type="dxa"/>
              <w:left w:w="55" w:type="dxa"/>
              <w:bottom w:w="55" w:type="dxa"/>
              <w:right w:w="55" w:type="dxa"/>
            </w:tcMar>
            <w:hideMark/>
          </w:tcPr>
          <w:p w14:paraId="313512B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315x90°</w:t>
            </w:r>
          </w:p>
        </w:tc>
      </w:tr>
    </w:tbl>
    <w:p w14:paraId="148338E2" w14:textId="77777777" w:rsidR="009E4450" w:rsidRPr="00A035FA" w:rsidRDefault="009E4450" w:rsidP="009E4450">
      <w:pPr>
        <w:widowControl w:val="0"/>
        <w:suppressAutoHyphens/>
        <w:autoSpaceDN w:val="0"/>
        <w:jc w:val="both"/>
        <w:textAlignment w:val="baseline"/>
        <w:rPr>
          <w:rFonts w:eastAsia="Andale Sans UI"/>
          <w:b/>
          <w:bCs/>
          <w:i/>
          <w:iCs/>
          <w:kern w:val="3"/>
          <w:sz w:val="22"/>
          <w:szCs w:val="22"/>
          <w:u w:val="single"/>
          <w:lang w:eastAsia="ja-JP" w:bidi="fa-IR"/>
        </w:rPr>
      </w:pPr>
    </w:p>
    <w:p w14:paraId="0929F199"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2.6. PP </w:t>
      </w:r>
      <w:proofErr w:type="spellStart"/>
      <w:r w:rsidRPr="00A035FA">
        <w:rPr>
          <w:rFonts w:eastAsia="Andale Sans UI"/>
          <w:b/>
          <w:bCs/>
          <w:kern w:val="3"/>
          <w:sz w:val="22"/>
          <w:szCs w:val="22"/>
          <w:lang w:eastAsia="ja-JP" w:bidi="fa-IR"/>
        </w:rPr>
        <w:t>trejgabali</w:t>
      </w:r>
      <w:proofErr w:type="spellEnd"/>
    </w:p>
    <w:tbl>
      <w:tblPr>
        <w:tblW w:w="5526"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4"/>
        <w:gridCol w:w="4392"/>
      </w:tblGrid>
      <w:tr w:rsidR="00924E1E" w:rsidRPr="00A035FA" w14:paraId="3A07DA03" w14:textId="77777777" w:rsidTr="00924E1E">
        <w:tc>
          <w:tcPr>
            <w:tcW w:w="1134" w:type="dxa"/>
            <w:hideMark/>
          </w:tcPr>
          <w:p w14:paraId="3A097861" w14:textId="48ED6A4C"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kern w:val="3"/>
                <w:sz w:val="22"/>
                <w:szCs w:val="22"/>
                <w:lang w:eastAsia="ja-JP" w:bidi="fa-IR"/>
              </w:rPr>
              <w:t xml:space="preserve"> </w:t>
            </w:r>
            <w:r w:rsidRPr="00A035FA">
              <w:rPr>
                <w:rFonts w:eastAsia="Andale Sans UI"/>
                <w:b/>
                <w:bCs/>
                <w:kern w:val="3"/>
                <w:sz w:val="22"/>
                <w:szCs w:val="22"/>
                <w:lang w:eastAsia="ja-JP" w:bidi="fa-IR"/>
              </w:rPr>
              <w:t>Nr. p.k.</w:t>
            </w:r>
          </w:p>
        </w:tc>
        <w:tc>
          <w:tcPr>
            <w:tcW w:w="4392" w:type="dxa"/>
            <w:tcMar>
              <w:top w:w="55" w:type="dxa"/>
              <w:left w:w="55" w:type="dxa"/>
              <w:bottom w:w="55" w:type="dxa"/>
              <w:right w:w="55" w:type="dxa"/>
            </w:tcMar>
            <w:hideMark/>
          </w:tcPr>
          <w:p w14:paraId="185BF131"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PP </w:t>
            </w:r>
            <w:proofErr w:type="spellStart"/>
            <w:r w:rsidRPr="00A035FA">
              <w:rPr>
                <w:rFonts w:eastAsia="Andale Sans UI"/>
                <w:b/>
                <w:bCs/>
                <w:kern w:val="3"/>
                <w:sz w:val="22"/>
                <w:szCs w:val="22"/>
                <w:lang w:eastAsia="ja-JP" w:bidi="fa-IR"/>
              </w:rPr>
              <w:t>trejgabala</w:t>
            </w:r>
            <w:proofErr w:type="spellEnd"/>
            <w:r w:rsidRPr="00A035FA">
              <w:rPr>
                <w:rFonts w:eastAsia="Andale Sans UI"/>
                <w:b/>
                <w:bCs/>
                <w:kern w:val="3"/>
                <w:sz w:val="22"/>
                <w:szCs w:val="22"/>
                <w:lang w:eastAsia="ja-JP" w:bidi="fa-IR"/>
              </w:rPr>
              <w:t xml:space="preserve">  diametri d1xd2(mm) x </w:t>
            </w:r>
            <w:proofErr w:type="spellStart"/>
            <w:r w:rsidRPr="00A035FA">
              <w:rPr>
                <w:rFonts w:eastAsia="Andale Sans UI"/>
                <w:b/>
                <w:bCs/>
                <w:kern w:val="3"/>
                <w:sz w:val="22"/>
                <w:szCs w:val="22"/>
                <w:lang w:eastAsia="ja-JP" w:bidi="fa-IR"/>
              </w:rPr>
              <w:t>leņkis</w:t>
            </w:r>
            <w:proofErr w:type="spellEnd"/>
            <w:r w:rsidRPr="00A035FA">
              <w:rPr>
                <w:rFonts w:eastAsia="Andale Sans UI"/>
                <w:b/>
                <w:bCs/>
                <w:kern w:val="3"/>
                <w:sz w:val="22"/>
                <w:szCs w:val="22"/>
                <w:lang w:eastAsia="ja-JP" w:bidi="fa-IR"/>
              </w:rPr>
              <w:t xml:space="preserve"> (°)</w:t>
            </w:r>
          </w:p>
        </w:tc>
      </w:tr>
      <w:tr w:rsidR="00924E1E" w:rsidRPr="00A035FA" w14:paraId="337FB8D0" w14:textId="77777777" w:rsidTr="00924E1E">
        <w:tc>
          <w:tcPr>
            <w:tcW w:w="1134" w:type="dxa"/>
            <w:hideMark/>
          </w:tcPr>
          <w:p w14:paraId="5A43683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2" w:type="dxa"/>
            <w:tcMar>
              <w:top w:w="55" w:type="dxa"/>
              <w:left w:w="55" w:type="dxa"/>
              <w:bottom w:w="55" w:type="dxa"/>
              <w:right w:w="55" w:type="dxa"/>
            </w:tcMar>
            <w:hideMark/>
          </w:tcPr>
          <w:p w14:paraId="6702495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160x160x45°</w:t>
            </w:r>
          </w:p>
        </w:tc>
      </w:tr>
      <w:tr w:rsidR="00924E1E" w:rsidRPr="00A035FA" w14:paraId="53175D3B" w14:textId="77777777" w:rsidTr="00924E1E">
        <w:tc>
          <w:tcPr>
            <w:tcW w:w="1134" w:type="dxa"/>
            <w:hideMark/>
          </w:tcPr>
          <w:p w14:paraId="45E1C83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2" w:type="dxa"/>
            <w:tcMar>
              <w:top w:w="55" w:type="dxa"/>
              <w:left w:w="55" w:type="dxa"/>
              <w:bottom w:w="55" w:type="dxa"/>
              <w:right w:w="55" w:type="dxa"/>
            </w:tcMar>
            <w:hideMark/>
          </w:tcPr>
          <w:p w14:paraId="01CA0EB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200x200x45°</w:t>
            </w:r>
          </w:p>
        </w:tc>
      </w:tr>
      <w:tr w:rsidR="00924E1E" w:rsidRPr="00A035FA" w14:paraId="757A24DD" w14:textId="77777777" w:rsidTr="00924E1E">
        <w:tc>
          <w:tcPr>
            <w:tcW w:w="1134" w:type="dxa"/>
            <w:hideMark/>
          </w:tcPr>
          <w:p w14:paraId="4260825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2" w:type="dxa"/>
            <w:tcMar>
              <w:top w:w="55" w:type="dxa"/>
              <w:left w:w="55" w:type="dxa"/>
              <w:bottom w:w="55" w:type="dxa"/>
              <w:right w:w="55" w:type="dxa"/>
            </w:tcMar>
            <w:hideMark/>
          </w:tcPr>
          <w:p w14:paraId="0B76132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250x250x45°</w:t>
            </w:r>
          </w:p>
        </w:tc>
      </w:tr>
      <w:tr w:rsidR="00924E1E" w:rsidRPr="00A035FA" w14:paraId="03792CBD" w14:textId="77777777" w:rsidTr="00924E1E">
        <w:tc>
          <w:tcPr>
            <w:tcW w:w="1134" w:type="dxa"/>
            <w:hideMark/>
          </w:tcPr>
          <w:p w14:paraId="69E527B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2" w:type="dxa"/>
            <w:tcMar>
              <w:top w:w="55" w:type="dxa"/>
              <w:left w:w="55" w:type="dxa"/>
              <w:bottom w:w="55" w:type="dxa"/>
              <w:right w:w="55" w:type="dxa"/>
            </w:tcMar>
            <w:hideMark/>
          </w:tcPr>
          <w:p w14:paraId="1730C9C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315x315x45°</w:t>
            </w:r>
          </w:p>
        </w:tc>
      </w:tr>
      <w:tr w:rsidR="00924E1E" w:rsidRPr="00A035FA" w14:paraId="4A155FE3" w14:textId="77777777" w:rsidTr="00924E1E">
        <w:tc>
          <w:tcPr>
            <w:tcW w:w="1134" w:type="dxa"/>
            <w:hideMark/>
          </w:tcPr>
          <w:p w14:paraId="5AB5FCD1"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2" w:type="dxa"/>
            <w:tcMar>
              <w:top w:w="55" w:type="dxa"/>
              <w:left w:w="55" w:type="dxa"/>
              <w:bottom w:w="55" w:type="dxa"/>
              <w:right w:w="55" w:type="dxa"/>
            </w:tcMar>
            <w:hideMark/>
          </w:tcPr>
          <w:p w14:paraId="12B0B39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160x160x90°</w:t>
            </w:r>
          </w:p>
        </w:tc>
      </w:tr>
      <w:tr w:rsidR="00924E1E" w:rsidRPr="00A035FA" w14:paraId="50AE31BC" w14:textId="77777777" w:rsidTr="00924E1E">
        <w:tc>
          <w:tcPr>
            <w:tcW w:w="1134" w:type="dxa"/>
            <w:hideMark/>
          </w:tcPr>
          <w:p w14:paraId="310C671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6</w:t>
            </w:r>
          </w:p>
        </w:tc>
        <w:tc>
          <w:tcPr>
            <w:tcW w:w="4392" w:type="dxa"/>
            <w:tcMar>
              <w:top w:w="55" w:type="dxa"/>
              <w:left w:w="55" w:type="dxa"/>
              <w:bottom w:w="55" w:type="dxa"/>
              <w:right w:w="55" w:type="dxa"/>
            </w:tcMar>
            <w:hideMark/>
          </w:tcPr>
          <w:p w14:paraId="43DB150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200x200x90°</w:t>
            </w:r>
          </w:p>
        </w:tc>
      </w:tr>
      <w:tr w:rsidR="00924E1E" w:rsidRPr="00A035FA" w14:paraId="6AB23DE2" w14:textId="77777777" w:rsidTr="00924E1E">
        <w:tc>
          <w:tcPr>
            <w:tcW w:w="1134" w:type="dxa"/>
            <w:hideMark/>
          </w:tcPr>
          <w:p w14:paraId="45B6E8C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7</w:t>
            </w:r>
          </w:p>
        </w:tc>
        <w:tc>
          <w:tcPr>
            <w:tcW w:w="4392" w:type="dxa"/>
            <w:tcMar>
              <w:top w:w="55" w:type="dxa"/>
              <w:left w:w="55" w:type="dxa"/>
              <w:bottom w:w="55" w:type="dxa"/>
              <w:right w:w="55" w:type="dxa"/>
            </w:tcMar>
            <w:hideMark/>
          </w:tcPr>
          <w:p w14:paraId="150D720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250x250x90°</w:t>
            </w:r>
          </w:p>
        </w:tc>
      </w:tr>
      <w:tr w:rsidR="00924E1E" w:rsidRPr="00A035FA" w14:paraId="6649830D" w14:textId="77777777" w:rsidTr="00924E1E">
        <w:tc>
          <w:tcPr>
            <w:tcW w:w="1134" w:type="dxa"/>
            <w:hideMark/>
          </w:tcPr>
          <w:p w14:paraId="52FCE4E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8</w:t>
            </w:r>
          </w:p>
        </w:tc>
        <w:tc>
          <w:tcPr>
            <w:tcW w:w="4392" w:type="dxa"/>
            <w:tcMar>
              <w:top w:w="55" w:type="dxa"/>
              <w:left w:w="55" w:type="dxa"/>
              <w:bottom w:w="55" w:type="dxa"/>
              <w:right w:w="55" w:type="dxa"/>
            </w:tcMar>
            <w:hideMark/>
          </w:tcPr>
          <w:p w14:paraId="4AE6A85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315x315x90°</w:t>
            </w:r>
          </w:p>
        </w:tc>
      </w:tr>
    </w:tbl>
    <w:p w14:paraId="2D358103" w14:textId="5713D327" w:rsidR="009E4450" w:rsidRPr="00924E1E" w:rsidRDefault="009E4450" w:rsidP="009E4450">
      <w:pPr>
        <w:widowControl w:val="0"/>
        <w:suppressAutoHyphens/>
        <w:autoSpaceDN w:val="0"/>
        <w:jc w:val="both"/>
        <w:textAlignment w:val="baseline"/>
        <w:rPr>
          <w:rFonts w:eastAsia="Andale Sans UI"/>
          <w:b/>
          <w:bCs/>
          <w:kern w:val="3"/>
          <w:sz w:val="22"/>
          <w:szCs w:val="22"/>
          <w:lang w:eastAsia="ja-JP" w:bidi="fa-IR"/>
        </w:rPr>
      </w:pPr>
    </w:p>
    <w:p w14:paraId="78A30A28" w14:textId="77777777" w:rsidR="009E4450" w:rsidRPr="00A035FA" w:rsidRDefault="009E4450" w:rsidP="009E4450">
      <w:pPr>
        <w:widowControl w:val="0"/>
        <w:suppressAutoHyphens/>
        <w:autoSpaceDN w:val="0"/>
        <w:jc w:val="both"/>
        <w:textAlignment w:val="baseline"/>
        <w:rPr>
          <w:rFonts w:eastAsia="Andale Sans UI"/>
          <w:b/>
          <w:bCs/>
          <w:kern w:val="3"/>
          <w:sz w:val="22"/>
          <w:szCs w:val="22"/>
          <w:shd w:val="clear" w:color="auto" w:fill="FFFF00"/>
          <w:lang w:eastAsia="ja-JP" w:bidi="fa-IR"/>
        </w:rPr>
      </w:pPr>
      <w:r w:rsidRPr="00A035FA">
        <w:rPr>
          <w:rFonts w:eastAsia="Andale Sans UI"/>
          <w:b/>
          <w:bCs/>
          <w:i/>
          <w:iCs/>
          <w:kern w:val="3"/>
          <w:sz w:val="22"/>
          <w:szCs w:val="22"/>
          <w:lang w:eastAsia="ja-JP" w:bidi="fa-IR"/>
        </w:rPr>
        <w:t xml:space="preserve"> </w:t>
      </w:r>
      <w:r w:rsidRPr="00A035FA">
        <w:rPr>
          <w:rFonts w:eastAsia="Andale Sans UI"/>
          <w:b/>
          <w:bCs/>
          <w:kern w:val="3"/>
          <w:sz w:val="22"/>
          <w:szCs w:val="22"/>
          <w:lang w:eastAsia="ja-JP" w:bidi="fa-IR"/>
        </w:rPr>
        <w:t xml:space="preserve">2.7. </w:t>
      </w:r>
      <w:proofErr w:type="spellStart"/>
      <w:r w:rsidRPr="00A035FA">
        <w:rPr>
          <w:rFonts w:eastAsia="Andale Sans UI"/>
          <w:b/>
          <w:bCs/>
          <w:kern w:val="3"/>
          <w:sz w:val="22"/>
          <w:szCs w:val="22"/>
          <w:lang w:eastAsia="ja-JP" w:bidi="fa-IR"/>
        </w:rPr>
        <w:t>Blīvgumijas</w:t>
      </w:r>
      <w:proofErr w:type="spellEnd"/>
      <w:r w:rsidRPr="00A035FA">
        <w:rPr>
          <w:rFonts w:eastAsia="Andale Sans UI"/>
          <w:b/>
          <w:bCs/>
          <w:kern w:val="3"/>
          <w:sz w:val="22"/>
          <w:szCs w:val="22"/>
          <w:lang w:eastAsia="ja-JP" w:bidi="fa-IR"/>
        </w:rPr>
        <w:t xml:space="preserve"> PP uzmavām</w:t>
      </w:r>
    </w:p>
    <w:tbl>
      <w:tblPr>
        <w:tblW w:w="5526" w:type="dxa"/>
        <w:tblInd w:w="139" w:type="dxa"/>
        <w:tblLayout w:type="fixed"/>
        <w:tblCellMar>
          <w:left w:w="10" w:type="dxa"/>
          <w:right w:w="10" w:type="dxa"/>
        </w:tblCellMar>
        <w:tblLook w:val="04A0" w:firstRow="1" w:lastRow="0" w:firstColumn="1" w:lastColumn="0" w:noHBand="0" w:noVBand="1"/>
      </w:tblPr>
      <w:tblGrid>
        <w:gridCol w:w="1134"/>
        <w:gridCol w:w="4392"/>
      </w:tblGrid>
      <w:tr w:rsidR="00924E1E" w:rsidRPr="00A035FA" w14:paraId="6A325E7D" w14:textId="77777777" w:rsidTr="00924E1E">
        <w:tc>
          <w:tcPr>
            <w:tcW w:w="1134" w:type="dxa"/>
            <w:tcBorders>
              <w:top w:val="single" w:sz="4" w:space="0" w:color="auto"/>
              <w:left w:val="single" w:sz="4" w:space="0" w:color="auto"/>
              <w:bottom w:val="single" w:sz="2" w:space="0" w:color="000000"/>
              <w:right w:val="nil"/>
            </w:tcBorders>
            <w:hideMark/>
          </w:tcPr>
          <w:p w14:paraId="4DD7CD40"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6AE9E704"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proofErr w:type="spellStart"/>
            <w:r w:rsidRPr="00A035FA">
              <w:rPr>
                <w:rFonts w:eastAsia="Andale Sans UI"/>
                <w:b/>
                <w:bCs/>
                <w:kern w:val="3"/>
                <w:sz w:val="22"/>
                <w:szCs w:val="22"/>
                <w:lang w:eastAsia="ja-JP" w:bidi="fa-IR"/>
              </w:rPr>
              <w:t>Blīvgumijas</w:t>
            </w:r>
            <w:proofErr w:type="spellEnd"/>
            <w:r w:rsidRPr="00A035FA">
              <w:rPr>
                <w:rFonts w:eastAsia="Andale Sans UI"/>
                <w:b/>
                <w:bCs/>
                <w:kern w:val="3"/>
                <w:sz w:val="22"/>
                <w:szCs w:val="22"/>
                <w:lang w:eastAsia="ja-JP" w:bidi="fa-IR"/>
              </w:rPr>
              <w:t xml:space="preserve"> diametrs, d/mm</w:t>
            </w:r>
          </w:p>
        </w:tc>
      </w:tr>
      <w:tr w:rsidR="00924E1E" w:rsidRPr="00A035FA" w14:paraId="6D1EA587" w14:textId="77777777" w:rsidTr="00924E1E">
        <w:tc>
          <w:tcPr>
            <w:tcW w:w="1134" w:type="dxa"/>
            <w:tcBorders>
              <w:top w:val="nil"/>
              <w:left w:val="single" w:sz="4" w:space="0" w:color="auto"/>
              <w:bottom w:val="single" w:sz="2" w:space="0" w:color="000000"/>
              <w:right w:val="nil"/>
            </w:tcBorders>
            <w:hideMark/>
          </w:tcPr>
          <w:p w14:paraId="295FCD9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B5F983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110</w:t>
            </w:r>
          </w:p>
        </w:tc>
      </w:tr>
      <w:tr w:rsidR="00924E1E" w:rsidRPr="00A035FA" w14:paraId="712681E8" w14:textId="77777777" w:rsidTr="00924E1E">
        <w:tc>
          <w:tcPr>
            <w:tcW w:w="1134" w:type="dxa"/>
            <w:tcBorders>
              <w:top w:val="single" w:sz="2" w:space="0" w:color="000000"/>
              <w:left w:val="single" w:sz="4" w:space="0" w:color="auto"/>
              <w:bottom w:val="single" w:sz="4" w:space="0" w:color="auto"/>
              <w:right w:val="nil"/>
            </w:tcBorders>
            <w:hideMark/>
          </w:tcPr>
          <w:p w14:paraId="4BC10B6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47E0374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r>
      <w:tr w:rsidR="00924E1E" w:rsidRPr="00A035FA" w14:paraId="63C8BD5F" w14:textId="77777777" w:rsidTr="00924E1E">
        <w:tc>
          <w:tcPr>
            <w:tcW w:w="1134" w:type="dxa"/>
            <w:tcBorders>
              <w:top w:val="single" w:sz="4" w:space="0" w:color="auto"/>
              <w:left w:val="single" w:sz="4" w:space="0" w:color="auto"/>
              <w:bottom w:val="single" w:sz="2" w:space="0" w:color="000000"/>
              <w:right w:val="nil"/>
            </w:tcBorders>
            <w:hideMark/>
          </w:tcPr>
          <w:p w14:paraId="6D529BC9"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152F6DA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w:t>
            </w:r>
          </w:p>
        </w:tc>
      </w:tr>
      <w:tr w:rsidR="00924E1E" w:rsidRPr="00A035FA" w14:paraId="66605D7B" w14:textId="77777777" w:rsidTr="00924E1E">
        <w:tc>
          <w:tcPr>
            <w:tcW w:w="1134" w:type="dxa"/>
            <w:tcBorders>
              <w:top w:val="nil"/>
              <w:left w:val="single" w:sz="4" w:space="0" w:color="auto"/>
              <w:bottom w:val="single" w:sz="4" w:space="0" w:color="auto"/>
              <w:right w:val="nil"/>
            </w:tcBorders>
            <w:hideMark/>
          </w:tcPr>
          <w:p w14:paraId="2715D2F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2"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0B4BCF7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w:t>
            </w:r>
          </w:p>
        </w:tc>
      </w:tr>
    </w:tbl>
    <w:p w14:paraId="19EF2801" w14:textId="77777777" w:rsidR="009E4450" w:rsidRDefault="009E4450" w:rsidP="009E4450">
      <w:pPr>
        <w:widowControl w:val="0"/>
        <w:suppressAutoHyphens/>
        <w:autoSpaceDN w:val="0"/>
        <w:jc w:val="both"/>
        <w:textAlignment w:val="baseline"/>
        <w:rPr>
          <w:rFonts w:eastAsia="Andale Sans UI"/>
          <w:b/>
          <w:bCs/>
          <w:kern w:val="3"/>
          <w:sz w:val="22"/>
          <w:szCs w:val="22"/>
          <w:lang w:eastAsia="ja-JP" w:bidi="fa-IR"/>
        </w:rPr>
      </w:pPr>
    </w:p>
    <w:p w14:paraId="2E7F8875" w14:textId="77777777" w:rsidR="0094238E" w:rsidRDefault="0094238E" w:rsidP="009E4450">
      <w:pPr>
        <w:widowControl w:val="0"/>
        <w:suppressAutoHyphens/>
        <w:autoSpaceDN w:val="0"/>
        <w:jc w:val="both"/>
        <w:textAlignment w:val="baseline"/>
        <w:rPr>
          <w:rFonts w:eastAsia="Andale Sans UI"/>
          <w:b/>
          <w:bCs/>
          <w:kern w:val="3"/>
          <w:sz w:val="22"/>
          <w:szCs w:val="22"/>
          <w:lang w:eastAsia="ja-JP" w:bidi="fa-IR"/>
        </w:rPr>
      </w:pPr>
    </w:p>
    <w:p w14:paraId="18EBC723" w14:textId="77777777" w:rsidR="0094238E" w:rsidRDefault="0094238E" w:rsidP="009E4450">
      <w:pPr>
        <w:widowControl w:val="0"/>
        <w:suppressAutoHyphens/>
        <w:autoSpaceDN w:val="0"/>
        <w:jc w:val="both"/>
        <w:textAlignment w:val="baseline"/>
        <w:rPr>
          <w:rFonts w:eastAsia="Andale Sans UI"/>
          <w:b/>
          <w:bCs/>
          <w:kern w:val="3"/>
          <w:sz w:val="22"/>
          <w:szCs w:val="22"/>
          <w:lang w:eastAsia="ja-JP" w:bidi="fa-IR"/>
        </w:rPr>
      </w:pPr>
    </w:p>
    <w:p w14:paraId="1E4A95DE" w14:textId="77777777" w:rsidR="00924E1E" w:rsidRPr="00924E1E" w:rsidRDefault="00924E1E" w:rsidP="009E4450">
      <w:pPr>
        <w:widowControl w:val="0"/>
        <w:suppressAutoHyphens/>
        <w:autoSpaceDN w:val="0"/>
        <w:jc w:val="both"/>
        <w:textAlignment w:val="baseline"/>
        <w:rPr>
          <w:rFonts w:eastAsia="Andale Sans UI"/>
          <w:b/>
          <w:bCs/>
          <w:kern w:val="3"/>
          <w:sz w:val="22"/>
          <w:szCs w:val="22"/>
          <w:lang w:eastAsia="ja-JP" w:bidi="fa-IR"/>
        </w:rPr>
      </w:pPr>
    </w:p>
    <w:p w14:paraId="06DE6C8F"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lastRenderedPageBreak/>
        <w:t xml:space="preserve">2.8. </w:t>
      </w:r>
      <w:proofErr w:type="spellStart"/>
      <w:r w:rsidRPr="00A035FA">
        <w:rPr>
          <w:rFonts w:eastAsia="Andale Sans UI"/>
          <w:b/>
          <w:bCs/>
          <w:kern w:val="3"/>
          <w:sz w:val="22"/>
          <w:szCs w:val="22"/>
          <w:lang w:eastAsia="ja-JP" w:bidi="fa-IR"/>
        </w:rPr>
        <w:t>Aizsarguzmavas</w:t>
      </w:r>
      <w:proofErr w:type="spellEnd"/>
      <w:r w:rsidRPr="00A035FA">
        <w:rPr>
          <w:rFonts w:eastAsia="Andale Sans UI"/>
          <w:b/>
          <w:bCs/>
          <w:kern w:val="3"/>
          <w:sz w:val="22"/>
          <w:szCs w:val="22"/>
          <w:lang w:eastAsia="ja-JP" w:bidi="fa-IR"/>
        </w:rPr>
        <w:t xml:space="preserve"> PP caurulēm</w:t>
      </w:r>
    </w:p>
    <w:tbl>
      <w:tblPr>
        <w:tblW w:w="5526"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4"/>
        <w:gridCol w:w="4392"/>
      </w:tblGrid>
      <w:tr w:rsidR="00924E1E" w:rsidRPr="00A035FA" w14:paraId="1157CCAC" w14:textId="77777777" w:rsidTr="00924E1E">
        <w:tc>
          <w:tcPr>
            <w:tcW w:w="1134" w:type="dxa"/>
            <w:hideMark/>
          </w:tcPr>
          <w:p w14:paraId="3469400C"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2" w:type="dxa"/>
            <w:tcMar>
              <w:top w:w="55" w:type="dxa"/>
              <w:left w:w="55" w:type="dxa"/>
              <w:bottom w:w="55" w:type="dxa"/>
              <w:right w:w="55" w:type="dxa"/>
            </w:tcMar>
            <w:hideMark/>
          </w:tcPr>
          <w:p w14:paraId="44CAE9CC"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proofErr w:type="spellStart"/>
            <w:r w:rsidRPr="00A035FA">
              <w:rPr>
                <w:rFonts w:eastAsia="Andale Sans UI"/>
                <w:b/>
                <w:bCs/>
                <w:kern w:val="3"/>
                <w:sz w:val="22"/>
                <w:szCs w:val="22"/>
                <w:lang w:eastAsia="ja-JP" w:bidi="fa-IR"/>
              </w:rPr>
              <w:t>Aizsarguzmavas</w:t>
            </w:r>
            <w:proofErr w:type="spellEnd"/>
            <w:r w:rsidRPr="00A035FA">
              <w:rPr>
                <w:rFonts w:eastAsia="Andale Sans UI"/>
                <w:b/>
                <w:bCs/>
                <w:kern w:val="3"/>
                <w:sz w:val="22"/>
                <w:szCs w:val="22"/>
                <w:lang w:eastAsia="ja-JP" w:bidi="fa-IR"/>
              </w:rPr>
              <w:t xml:space="preserve"> diametrs, d/mm</w:t>
            </w:r>
          </w:p>
        </w:tc>
      </w:tr>
      <w:tr w:rsidR="00924E1E" w:rsidRPr="00A035FA" w14:paraId="0F12DA84" w14:textId="77777777" w:rsidTr="00924E1E">
        <w:tc>
          <w:tcPr>
            <w:tcW w:w="1134" w:type="dxa"/>
            <w:hideMark/>
          </w:tcPr>
          <w:p w14:paraId="70539C5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2" w:type="dxa"/>
            <w:tcMar>
              <w:top w:w="55" w:type="dxa"/>
              <w:left w:w="55" w:type="dxa"/>
              <w:bottom w:w="55" w:type="dxa"/>
              <w:right w:w="55" w:type="dxa"/>
            </w:tcMar>
            <w:hideMark/>
          </w:tcPr>
          <w:p w14:paraId="52A1250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160x160</w:t>
            </w:r>
          </w:p>
        </w:tc>
      </w:tr>
      <w:tr w:rsidR="00924E1E" w:rsidRPr="00A035FA" w14:paraId="71AD11F4" w14:textId="77777777" w:rsidTr="00924E1E">
        <w:tc>
          <w:tcPr>
            <w:tcW w:w="1134" w:type="dxa"/>
            <w:hideMark/>
          </w:tcPr>
          <w:p w14:paraId="6155A2C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2" w:type="dxa"/>
            <w:tcMar>
              <w:top w:w="55" w:type="dxa"/>
              <w:left w:w="55" w:type="dxa"/>
              <w:bottom w:w="55" w:type="dxa"/>
              <w:right w:w="55" w:type="dxa"/>
            </w:tcMar>
            <w:hideMark/>
          </w:tcPr>
          <w:p w14:paraId="2D52F90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200x200</w:t>
            </w:r>
          </w:p>
        </w:tc>
      </w:tr>
      <w:tr w:rsidR="00924E1E" w:rsidRPr="00A035FA" w14:paraId="6710D83D" w14:textId="77777777" w:rsidTr="00924E1E">
        <w:tc>
          <w:tcPr>
            <w:tcW w:w="1134" w:type="dxa"/>
            <w:hideMark/>
          </w:tcPr>
          <w:p w14:paraId="1796B11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2" w:type="dxa"/>
            <w:tcMar>
              <w:top w:w="55" w:type="dxa"/>
              <w:left w:w="55" w:type="dxa"/>
              <w:bottom w:w="55" w:type="dxa"/>
              <w:right w:w="55" w:type="dxa"/>
            </w:tcMar>
            <w:hideMark/>
          </w:tcPr>
          <w:p w14:paraId="0B152F3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250x250</w:t>
            </w:r>
          </w:p>
        </w:tc>
      </w:tr>
      <w:tr w:rsidR="00924E1E" w:rsidRPr="00A035FA" w14:paraId="748F5359" w14:textId="77777777" w:rsidTr="00924E1E">
        <w:tc>
          <w:tcPr>
            <w:tcW w:w="1134" w:type="dxa"/>
            <w:hideMark/>
          </w:tcPr>
          <w:p w14:paraId="0C447F8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2" w:type="dxa"/>
            <w:tcMar>
              <w:top w:w="55" w:type="dxa"/>
              <w:left w:w="55" w:type="dxa"/>
              <w:bottom w:w="55" w:type="dxa"/>
              <w:right w:w="55" w:type="dxa"/>
            </w:tcMar>
            <w:hideMark/>
          </w:tcPr>
          <w:p w14:paraId="3ADCBF40"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315x315</w:t>
            </w:r>
          </w:p>
        </w:tc>
      </w:tr>
    </w:tbl>
    <w:p w14:paraId="397D7C90" w14:textId="77777777" w:rsidR="009E4450" w:rsidRPr="00A035FA" w:rsidRDefault="009E4450" w:rsidP="009E4450">
      <w:pPr>
        <w:widowControl w:val="0"/>
        <w:suppressAutoHyphens/>
        <w:autoSpaceDN w:val="0"/>
        <w:jc w:val="both"/>
        <w:textAlignment w:val="baseline"/>
        <w:rPr>
          <w:rFonts w:eastAsia="Andale Sans UI"/>
          <w:b/>
          <w:bCs/>
          <w:i/>
          <w:iCs/>
          <w:kern w:val="3"/>
          <w:sz w:val="16"/>
          <w:szCs w:val="16"/>
          <w:u w:val="single"/>
          <w:lang w:eastAsia="ja-JP" w:bidi="fa-IR"/>
        </w:rPr>
      </w:pPr>
    </w:p>
    <w:p w14:paraId="1E206446" w14:textId="77777777" w:rsidR="009E4450" w:rsidRPr="00A035FA" w:rsidRDefault="009E4450" w:rsidP="009E4450">
      <w:pPr>
        <w:widowControl w:val="0"/>
        <w:suppressAutoHyphens/>
        <w:autoSpaceDN w:val="0"/>
        <w:jc w:val="both"/>
        <w:textAlignment w:val="baseline"/>
        <w:rPr>
          <w:rFonts w:eastAsia="Andale Sans UI"/>
          <w:b/>
          <w:bCs/>
          <w:i/>
          <w:iCs/>
          <w:kern w:val="3"/>
          <w:sz w:val="16"/>
          <w:szCs w:val="16"/>
          <w:u w:val="single"/>
          <w:lang w:eastAsia="ja-JP" w:bidi="fa-IR"/>
        </w:rPr>
      </w:pPr>
    </w:p>
    <w:p w14:paraId="5BB3A19A" w14:textId="77777777" w:rsidR="009E4450" w:rsidRPr="00A035FA" w:rsidRDefault="009E4450" w:rsidP="009E4450">
      <w:pPr>
        <w:widowControl w:val="0"/>
        <w:suppressAutoHyphens/>
        <w:autoSpaceDN w:val="0"/>
        <w:jc w:val="both"/>
        <w:textAlignment w:val="baseline"/>
        <w:rPr>
          <w:rFonts w:eastAsia="Andale Sans UI"/>
          <w:b/>
          <w:bCs/>
          <w:i/>
          <w:iCs/>
          <w:kern w:val="3"/>
          <w:sz w:val="16"/>
          <w:szCs w:val="16"/>
          <w:u w:val="single"/>
          <w:lang w:eastAsia="ja-JP" w:bidi="fa-IR"/>
        </w:rPr>
      </w:pPr>
    </w:p>
    <w:p w14:paraId="154B786D"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i/>
          <w:iCs/>
          <w:kern w:val="3"/>
          <w:sz w:val="22"/>
          <w:szCs w:val="22"/>
          <w:lang w:eastAsia="ja-JP" w:bidi="fa-IR"/>
        </w:rPr>
        <w:t xml:space="preserve"> </w:t>
      </w:r>
      <w:r w:rsidRPr="00A035FA">
        <w:rPr>
          <w:rFonts w:eastAsia="Andale Sans UI"/>
          <w:b/>
          <w:bCs/>
          <w:kern w:val="3"/>
          <w:sz w:val="22"/>
          <w:szCs w:val="22"/>
          <w:lang w:eastAsia="ja-JP" w:bidi="fa-IR"/>
        </w:rPr>
        <w:t>2.9. PP pārejas (PP – PVC )</w:t>
      </w:r>
    </w:p>
    <w:p w14:paraId="0B579B28"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Pārejas (PP-PVC) paredzētas dažādu materiālu (no PP un PVC) caurules savienošanai</w:t>
      </w:r>
    </w:p>
    <w:tbl>
      <w:tblPr>
        <w:tblW w:w="5526"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4"/>
        <w:gridCol w:w="4392"/>
      </w:tblGrid>
      <w:tr w:rsidR="00924E1E" w:rsidRPr="00A035FA" w14:paraId="2E2441DC" w14:textId="77777777" w:rsidTr="00924E1E">
        <w:tc>
          <w:tcPr>
            <w:tcW w:w="1134" w:type="dxa"/>
            <w:hideMark/>
          </w:tcPr>
          <w:p w14:paraId="73FF5E6D"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392" w:type="dxa"/>
            <w:tcMar>
              <w:top w:w="55" w:type="dxa"/>
              <w:left w:w="55" w:type="dxa"/>
              <w:bottom w:w="55" w:type="dxa"/>
              <w:right w:w="55" w:type="dxa"/>
            </w:tcMar>
            <w:hideMark/>
          </w:tcPr>
          <w:p w14:paraId="26D678F4"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Pārejas diametrs, d/mm</w:t>
            </w:r>
          </w:p>
        </w:tc>
      </w:tr>
      <w:tr w:rsidR="00924E1E" w:rsidRPr="00A035FA" w14:paraId="6C2E6C4D" w14:textId="77777777" w:rsidTr="00924E1E">
        <w:tc>
          <w:tcPr>
            <w:tcW w:w="1134" w:type="dxa"/>
            <w:hideMark/>
          </w:tcPr>
          <w:p w14:paraId="3FFF50CA"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392" w:type="dxa"/>
            <w:tcMar>
              <w:top w:w="55" w:type="dxa"/>
              <w:left w:w="55" w:type="dxa"/>
              <w:bottom w:w="55" w:type="dxa"/>
              <w:right w:w="55" w:type="dxa"/>
            </w:tcMar>
            <w:hideMark/>
          </w:tcPr>
          <w:p w14:paraId="40CB343E"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PP110-PVC 110</w:t>
            </w:r>
          </w:p>
        </w:tc>
      </w:tr>
      <w:tr w:rsidR="00924E1E" w:rsidRPr="00A035FA" w14:paraId="2F5AA90D" w14:textId="77777777" w:rsidTr="00924E1E">
        <w:tc>
          <w:tcPr>
            <w:tcW w:w="1134" w:type="dxa"/>
            <w:hideMark/>
          </w:tcPr>
          <w:p w14:paraId="4BFDAD4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392" w:type="dxa"/>
            <w:tcMar>
              <w:top w:w="55" w:type="dxa"/>
              <w:left w:w="55" w:type="dxa"/>
              <w:bottom w:w="55" w:type="dxa"/>
              <w:right w:w="55" w:type="dxa"/>
            </w:tcMar>
            <w:hideMark/>
          </w:tcPr>
          <w:p w14:paraId="5DEE2907"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PP160-PVC 160</w:t>
            </w:r>
          </w:p>
        </w:tc>
      </w:tr>
      <w:tr w:rsidR="00924E1E" w:rsidRPr="00A035FA" w14:paraId="5429CFC8" w14:textId="77777777" w:rsidTr="00924E1E">
        <w:tc>
          <w:tcPr>
            <w:tcW w:w="1134" w:type="dxa"/>
            <w:hideMark/>
          </w:tcPr>
          <w:p w14:paraId="4414362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3</w:t>
            </w:r>
          </w:p>
        </w:tc>
        <w:tc>
          <w:tcPr>
            <w:tcW w:w="4392" w:type="dxa"/>
            <w:tcMar>
              <w:top w:w="55" w:type="dxa"/>
              <w:left w:w="55" w:type="dxa"/>
              <w:bottom w:w="55" w:type="dxa"/>
              <w:right w:w="55" w:type="dxa"/>
            </w:tcMar>
            <w:hideMark/>
          </w:tcPr>
          <w:p w14:paraId="566D8B1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PP200-PVC 200</w:t>
            </w:r>
          </w:p>
        </w:tc>
      </w:tr>
      <w:tr w:rsidR="00924E1E" w:rsidRPr="00A035FA" w14:paraId="659FE287" w14:textId="77777777" w:rsidTr="00924E1E">
        <w:tc>
          <w:tcPr>
            <w:tcW w:w="1134" w:type="dxa"/>
            <w:hideMark/>
          </w:tcPr>
          <w:p w14:paraId="631506C4"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4</w:t>
            </w:r>
          </w:p>
        </w:tc>
        <w:tc>
          <w:tcPr>
            <w:tcW w:w="4392" w:type="dxa"/>
            <w:tcMar>
              <w:top w:w="55" w:type="dxa"/>
              <w:left w:w="55" w:type="dxa"/>
              <w:bottom w:w="55" w:type="dxa"/>
              <w:right w:w="55" w:type="dxa"/>
            </w:tcMar>
            <w:hideMark/>
          </w:tcPr>
          <w:p w14:paraId="38B1889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PP250-PVC 250</w:t>
            </w:r>
          </w:p>
        </w:tc>
      </w:tr>
      <w:tr w:rsidR="00924E1E" w:rsidRPr="00A035FA" w14:paraId="09E64D85" w14:textId="77777777" w:rsidTr="00924E1E">
        <w:tc>
          <w:tcPr>
            <w:tcW w:w="1134" w:type="dxa"/>
            <w:hideMark/>
          </w:tcPr>
          <w:p w14:paraId="41C231A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5</w:t>
            </w:r>
          </w:p>
        </w:tc>
        <w:tc>
          <w:tcPr>
            <w:tcW w:w="4392" w:type="dxa"/>
            <w:tcMar>
              <w:top w:w="55" w:type="dxa"/>
              <w:left w:w="55" w:type="dxa"/>
              <w:bottom w:w="55" w:type="dxa"/>
              <w:right w:w="55" w:type="dxa"/>
            </w:tcMar>
            <w:hideMark/>
          </w:tcPr>
          <w:p w14:paraId="51F7C0FD"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PP315-PVC 315</w:t>
            </w:r>
          </w:p>
        </w:tc>
      </w:tr>
    </w:tbl>
    <w:p w14:paraId="1B4B0209" w14:textId="218F3181" w:rsidR="009E4450" w:rsidRDefault="009E4450" w:rsidP="009E4450">
      <w:pPr>
        <w:widowControl w:val="0"/>
        <w:suppressAutoHyphens/>
        <w:autoSpaceDN w:val="0"/>
        <w:jc w:val="both"/>
        <w:textAlignment w:val="baseline"/>
        <w:rPr>
          <w:rFonts w:eastAsia="Andale Sans UI"/>
          <w:b/>
          <w:bCs/>
          <w:kern w:val="3"/>
          <w:lang w:eastAsia="ja-JP" w:bidi="fa-IR"/>
        </w:rPr>
      </w:pPr>
    </w:p>
    <w:p w14:paraId="7B7F3A8B" w14:textId="77777777" w:rsidR="00924E1E" w:rsidRPr="00A035FA" w:rsidRDefault="00924E1E" w:rsidP="009E4450">
      <w:pPr>
        <w:widowControl w:val="0"/>
        <w:suppressAutoHyphens/>
        <w:autoSpaceDN w:val="0"/>
        <w:jc w:val="both"/>
        <w:textAlignment w:val="baseline"/>
        <w:rPr>
          <w:rFonts w:eastAsia="Andale Sans UI"/>
          <w:b/>
          <w:bCs/>
          <w:kern w:val="3"/>
          <w:lang w:eastAsia="ja-JP" w:bidi="fa-IR"/>
        </w:rPr>
      </w:pPr>
    </w:p>
    <w:p w14:paraId="2799C21A" w14:textId="77777777" w:rsidR="009E4450" w:rsidRPr="00A035FA" w:rsidRDefault="009E4450" w:rsidP="00D25979">
      <w:pPr>
        <w:keepNext/>
        <w:keepLines/>
        <w:numPr>
          <w:ilvl w:val="1"/>
          <w:numId w:val="24"/>
        </w:numPr>
        <w:spacing w:before="40"/>
        <w:ind w:left="426" w:hanging="426"/>
        <w:jc w:val="both"/>
        <w:outlineLvl w:val="3"/>
        <w:rPr>
          <w:rFonts w:eastAsiaTheme="majorEastAsia"/>
          <w:b/>
          <w:bCs/>
          <w:color w:val="000000" w:themeColor="text1"/>
          <w:sz w:val="22"/>
          <w:szCs w:val="22"/>
        </w:rPr>
      </w:pPr>
      <w:r w:rsidRPr="00A035FA">
        <w:rPr>
          <w:rFonts w:eastAsiaTheme="majorEastAsia"/>
          <w:b/>
          <w:bCs/>
          <w:color w:val="000000" w:themeColor="text1"/>
          <w:sz w:val="22"/>
          <w:szCs w:val="22"/>
        </w:rPr>
        <w:t>Materiāli kanalizācijas cauruļvada pievienošanai uz vietas kanalizācijas cauruļvadam vai plastmasas akām.</w:t>
      </w:r>
    </w:p>
    <w:p w14:paraId="50B82713" w14:textId="52407ADE"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p>
    <w:p w14:paraId="43BFF69E" w14:textId="6C6EF61A" w:rsidR="009E4450" w:rsidRPr="00A035FA" w:rsidRDefault="00A035FA" w:rsidP="009E4450">
      <w:pPr>
        <w:widowControl w:val="0"/>
        <w:suppressAutoHyphens/>
        <w:autoSpaceDN w:val="0"/>
        <w:jc w:val="both"/>
        <w:textAlignment w:val="baseline"/>
        <w:rPr>
          <w:rFonts w:eastAsia="Andale Sans UI"/>
          <w:kern w:val="3"/>
          <w:sz w:val="22"/>
          <w:szCs w:val="22"/>
          <w:lang w:eastAsia="ja-JP" w:bidi="fa-IR"/>
        </w:rPr>
      </w:pPr>
      <w:r w:rsidRPr="00A035FA">
        <w:rPr>
          <w:noProof/>
        </w:rPr>
        <w:drawing>
          <wp:anchor distT="0" distB="0" distL="114300" distR="114300" simplePos="0" relativeHeight="251688960" behindDoc="0" locked="0" layoutInCell="1" allowOverlap="1" wp14:anchorId="52058FA0" wp14:editId="38088834">
            <wp:simplePos x="0" y="0"/>
            <wp:positionH relativeFrom="column">
              <wp:posOffset>262941</wp:posOffset>
            </wp:positionH>
            <wp:positionV relativeFrom="paragraph">
              <wp:posOffset>242392</wp:posOffset>
            </wp:positionV>
            <wp:extent cx="2013585" cy="746125"/>
            <wp:effectExtent l="0" t="0" r="5715" b="0"/>
            <wp:wrapTopAndBottom/>
            <wp:docPr id="70" name="Picture 7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graphical user interfac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3585" cy="746125"/>
                    </a:xfrm>
                    <a:prstGeom prst="rect">
                      <a:avLst/>
                    </a:prstGeom>
                    <a:noFill/>
                  </pic:spPr>
                </pic:pic>
              </a:graphicData>
            </a:graphic>
            <wp14:sizeRelH relativeFrom="page">
              <wp14:pctWidth>0</wp14:pctWidth>
            </wp14:sizeRelH>
            <wp14:sizeRelV relativeFrom="page">
              <wp14:pctHeight>0</wp14:pctHeight>
            </wp14:sizeRelV>
          </wp:anchor>
        </w:drawing>
      </w:r>
      <w:r w:rsidR="009E4450" w:rsidRPr="00A035FA">
        <w:rPr>
          <w:rFonts w:eastAsia="Andale Sans UI"/>
          <w:b/>
          <w:bCs/>
          <w:kern w:val="3"/>
          <w:sz w:val="22"/>
          <w:szCs w:val="22"/>
          <w:lang w:eastAsia="ja-JP" w:bidi="fa-IR"/>
        </w:rPr>
        <w:t>3.1</w:t>
      </w:r>
      <w:r w:rsidR="009E4450" w:rsidRPr="00A035FA">
        <w:rPr>
          <w:rFonts w:eastAsia="Andale Sans UI"/>
          <w:kern w:val="3"/>
          <w:sz w:val="22"/>
          <w:szCs w:val="22"/>
          <w:lang w:eastAsia="ja-JP" w:bidi="fa-IR"/>
        </w:rPr>
        <w:t>.</w:t>
      </w:r>
      <w:r w:rsidR="009E4450" w:rsidRPr="00A035FA">
        <w:rPr>
          <w:rFonts w:eastAsia="Andale Sans UI"/>
          <w:b/>
          <w:bCs/>
          <w:kern w:val="3"/>
          <w:sz w:val="22"/>
          <w:szCs w:val="22"/>
          <w:lang w:eastAsia="ja-JP" w:bidi="fa-IR"/>
        </w:rPr>
        <w:t xml:space="preserve"> Uz vietas uzstādāma uzmava (“</w:t>
      </w:r>
      <w:proofErr w:type="spellStart"/>
      <w:r w:rsidR="009E4450" w:rsidRPr="00A035FA">
        <w:rPr>
          <w:rFonts w:eastAsia="Andale Sans UI"/>
          <w:b/>
          <w:bCs/>
          <w:kern w:val="3"/>
          <w:sz w:val="22"/>
          <w:szCs w:val="22"/>
          <w:lang w:eastAsia="ja-JP" w:bidi="fa-IR"/>
        </w:rPr>
        <w:t>in</w:t>
      </w:r>
      <w:proofErr w:type="spellEnd"/>
      <w:r w:rsidR="009E4450" w:rsidRPr="00A035FA">
        <w:rPr>
          <w:rFonts w:eastAsia="Andale Sans UI"/>
          <w:b/>
          <w:bCs/>
          <w:kern w:val="3"/>
          <w:sz w:val="22"/>
          <w:szCs w:val="22"/>
          <w:lang w:eastAsia="ja-JP" w:bidi="fa-IR"/>
        </w:rPr>
        <w:t xml:space="preserve"> situ”)</w:t>
      </w:r>
    </w:p>
    <w:p w14:paraId="3664E8C3" w14:textId="7C0BD172" w:rsidR="009E4450" w:rsidRPr="00A035FA" w:rsidRDefault="009E4450" w:rsidP="009E4450">
      <w:pPr>
        <w:widowControl w:val="0"/>
        <w:suppressAutoHyphens/>
        <w:autoSpaceDN w:val="0"/>
        <w:jc w:val="both"/>
        <w:textAlignment w:val="baseline"/>
        <w:rPr>
          <w:rFonts w:eastAsia="Andale Sans UI"/>
          <w:kern w:val="3"/>
          <w:lang w:eastAsia="ja-JP" w:bidi="fa-IR"/>
        </w:rPr>
      </w:pPr>
    </w:p>
    <w:p w14:paraId="00BB03A2"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Indikatīva informācija par uzmavām</w:t>
      </w:r>
    </w:p>
    <w:tbl>
      <w:tblPr>
        <w:tblW w:w="7226"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3"/>
        <w:gridCol w:w="3091"/>
        <w:gridCol w:w="3002"/>
      </w:tblGrid>
      <w:tr w:rsidR="00924E1E" w:rsidRPr="00A035FA" w14:paraId="3D8F7BF3" w14:textId="77777777" w:rsidTr="00924E1E">
        <w:tc>
          <w:tcPr>
            <w:tcW w:w="1133" w:type="dxa"/>
            <w:hideMark/>
          </w:tcPr>
          <w:p w14:paraId="21871753"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3091" w:type="dxa"/>
            <w:tcMar>
              <w:top w:w="55" w:type="dxa"/>
              <w:left w:w="55" w:type="dxa"/>
              <w:bottom w:w="55" w:type="dxa"/>
              <w:right w:w="55" w:type="dxa"/>
            </w:tcMar>
            <w:hideMark/>
          </w:tcPr>
          <w:p w14:paraId="56968AD7"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Uzmavas diametrs, </w:t>
            </w:r>
            <w:proofErr w:type="spellStart"/>
            <w:r w:rsidRPr="00A035FA">
              <w:rPr>
                <w:rFonts w:eastAsia="Andale Sans UI"/>
                <w:b/>
                <w:bCs/>
                <w:kern w:val="3"/>
                <w:sz w:val="22"/>
                <w:szCs w:val="22"/>
                <w:lang w:eastAsia="ja-JP" w:bidi="fa-IR"/>
              </w:rPr>
              <w:t>Dy,mm</w:t>
            </w:r>
            <w:proofErr w:type="spellEnd"/>
          </w:p>
        </w:tc>
        <w:tc>
          <w:tcPr>
            <w:tcW w:w="3002" w:type="dxa"/>
            <w:tcMar>
              <w:top w:w="55" w:type="dxa"/>
              <w:left w:w="55" w:type="dxa"/>
              <w:bottom w:w="55" w:type="dxa"/>
              <w:right w:w="55" w:type="dxa"/>
            </w:tcMar>
            <w:hideMark/>
          </w:tcPr>
          <w:p w14:paraId="68594E94"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Uzmavas diametrs, Du, mm</w:t>
            </w:r>
          </w:p>
        </w:tc>
      </w:tr>
      <w:tr w:rsidR="00924E1E" w:rsidRPr="00A035FA" w14:paraId="6518207F" w14:textId="77777777" w:rsidTr="00924E1E">
        <w:tc>
          <w:tcPr>
            <w:tcW w:w="1133" w:type="dxa"/>
            <w:hideMark/>
          </w:tcPr>
          <w:p w14:paraId="4492E45B"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3091" w:type="dxa"/>
            <w:tcMar>
              <w:top w:w="55" w:type="dxa"/>
              <w:left w:w="55" w:type="dxa"/>
              <w:bottom w:w="55" w:type="dxa"/>
              <w:right w:w="55" w:type="dxa"/>
            </w:tcMar>
            <w:hideMark/>
          </w:tcPr>
          <w:p w14:paraId="524F510C"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110</w:t>
            </w:r>
          </w:p>
        </w:tc>
        <w:tc>
          <w:tcPr>
            <w:tcW w:w="3002" w:type="dxa"/>
            <w:tcMar>
              <w:top w:w="55" w:type="dxa"/>
              <w:left w:w="55" w:type="dxa"/>
              <w:bottom w:w="55" w:type="dxa"/>
              <w:right w:w="55" w:type="dxa"/>
            </w:tcMar>
            <w:hideMark/>
          </w:tcPr>
          <w:p w14:paraId="47E518F8"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127</w:t>
            </w:r>
          </w:p>
        </w:tc>
      </w:tr>
      <w:tr w:rsidR="00924E1E" w:rsidRPr="00A035FA" w14:paraId="48DE80D1" w14:textId="77777777" w:rsidTr="00924E1E">
        <w:tc>
          <w:tcPr>
            <w:tcW w:w="1133" w:type="dxa"/>
            <w:hideMark/>
          </w:tcPr>
          <w:p w14:paraId="69A39335"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3091" w:type="dxa"/>
            <w:tcMar>
              <w:top w:w="55" w:type="dxa"/>
              <w:left w:w="55" w:type="dxa"/>
              <w:bottom w:w="55" w:type="dxa"/>
              <w:right w:w="55" w:type="dxa"/>
            </w:tcMar>
            <w:hideMark/>
          </w:tcPr>
          <w:p w14:paraId="435347B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160</w:t>
            </w:r>
          </w:p>
        </w:tc>
        <w:tc>
          <w:tcPr>
            <w:tcW w:w="3002" w:type="dxa"/>
            <w:tcMar>
              <w:top w:w="55" w:type="dxa"/>
              <w:left w:w="55" w:type="dxa"/>
              <w:bottom w:w="55" w:type="dxa"/>
              <w:right w:w="55" w:type="dxa"/>
            </w:tcMar>
            <w:hideMark/>
          </w:tcPr>
          <w:p w14:paraId="6CF44F03"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177</w:t>
            </w:r>
          </w:p>
        </w:tc>
      </w:tr>
    </w:tbl>
    <w:p w14:paraId="1B00BDC0" w14:textId="3A5E0CCE" w:rsidR="009E4450" w:rsidRPr="00A035FA" w:rsidRDefault="009E4450" w:rsidP="009E4450">
      <w:pPr>
        <w:widowControl w:val="0"/>
        <w:suppressAutoHyphens/>
        <w:autoSpaceDN w:val="0"/>
        <w:jc w:val="both"/>
        <w:textAlignment w:val="baseline"/>
        <w:rPr>
          <w:rFonts w:eastAsia="Andale Sans UI"/>
          <w:kern w:val="3"/>
          <w:lang w:eastAsia="ja-JP" w:bidi="fa-IR"/>
        </w:rPr>
      </w:pPr>
    </w:p>
    <w:p w14:paraId="067C30D7"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3.2. Uz vietas uzstādamas uzmavu frēze.</w:t>
      </w:r>
    </w:p>
    <w:p w14:paraId="656A6386" w14:textId="41179B6D" w:rsidR="009E4450" w:rsidRPr="00A035FA" w:rsidRDefault="00A035FA" w:rsidP="009E4450">
      <w:pPr>
        <w:widowControl w:val="0"/>
        <w:suppressAutoHyphens/>
        <w:autoSpaceDN w:val="0"/>
        <w:jc w:val="both"/>
        <w:textAlignment w:val="baseline"/>
        <w:rPr>
          <w:rFonts w:eastAsia="Andale Sans UI"/>
          <w:kern w:val="3"/>
          <w:lang w:eastAsia="ja-JP" w:bidi="fa-IR"/>
        </w:rPr>
      </w:pPr>
      <w:r w:rsidRPr="00A035FA">
        <w:rPr>
          <w:noProof/>
        </w:rPr>
        <w:drawing>
          <wp:anchor distT="0" distB="0" distL="114300" distR="114300" simplePos="0" relativeHeight="251689984" behindDoc="0" locked="0" layoutInCell="1" allowOverlap="1" wp14:anchorId="3A63CF95" wp14:editId="2C51A239">
            <wp:simplePos x="0" y="0"/>
            <wp:positionH relativeFrom="margin">
              <wp:posOffset>292430</wp:posOffset>
            </wp:positionH>
            <wp:positionV relativeFrom="paragraph">
              <wp:posOffset>271094</wp:posOffset>
            </wp:positionV>
            <wp:extent cx="1747520" cy="570230"/>
            <wp:effectExtent l="0" t="0" r="5080" b="1270"/>
            <wp:wrapTopAndBottom/>
            <wp:docPr id="69" name="Picture 6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7520" cy="570230"/>
                    </a:xfrm>
                    <a:prstGeom prst="rect">
                      <a:avLst/>
                    </a:prstGeom>
                    <a:noFill/>
                  </pic:spPr>
                </pic:pic>
              </a:graphicData>
            </a:graphic>
            <wp14:sizeRelH relativeFrom="page">
              <wp14:pctWidth>0</wp14:pctWidth>
            </wp14:sizeRelH>
            <wp14:sizeRelV relativeFrom="page">
              <wp14:pctHeight>0</wp14:pctHeight>
            </wp14:sizeRelV>
          </wp:anchor>
        </w:drawing>
      </w:r>
      <w:r w:rsidR="009E4450" w:rsidRPr="00A035FA">
        <w:rPr>
          <w:rFonts w:eastAsia="Andale Sans UI"/>
          <w:kern w:val="3"/>
          <w:sz w:val="22"/>
          <w:szCs w:val="22"/>
          <w:lang w:eastAsia="ja-JP" w:bidi="fa-IR"/>
        </w:rPr>
        <w:t>Paredzēta PVC vai PP caurules urbšanai</w:t>
      </w:r>
    </w:p>
    <w:p w14:paraId="3D78E718" w14:textId="6005298B" w:rsidR="009E4450" w:rsidRPr="00A035FA" w:rsidRDefault="009E4450" w:rsidP="009E4450">
      <w:pPr>
        <w:widowControl w:val="0"/>
        <w:suppressAutoHyphens/>
        <w:autoSpaceDN w:val="0"/>
        <w:jc w:val="both"/>
        <w:textAlignment w:val="baseline"/>
        <w:rPr>
          <w:rFonts w:eastAsia="Andale Sans UI"/>
          <w:kern w:val="3"/>
          <w:lang w:eastAsia="ja-JP" w:bidi="fa-IR"/>
        </w:rPr>
      </w:pPr>
    </w:p>
    <w:p w14:paraId="2ABB3375"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Indikatīva informācija frēzēm</w:t>
      </w:r>
    </w:p>
    <w:tbl>
      <w:tblPr>
        <w:tblW w:w="5809"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3"/>
        <w:gridCol w:w="4676"/>
      </w:tblGrid>
      <w:tr w:rsidR="00924E1E" w:rsidRPr="00A035FA" w14:paraId="6B783BB3" w14:textId="77777777" w:rsidTr="00924E1E">
        <w:tc>
          <w:tcPr>
            <w:tcW w:w="1133" w:type="dxa"/>
            <w:hideMark/>
          </w:tcPr>
          <w:p w14:paraId="6AB1DE07"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676" w:type="dxa"/>
            <w:tcMar>
              <w:top w:w="55" w:type="dxa"/>
              <w:left w:w="55" w:type="dxa"/>
              <w:bottom w:w="55" w:type="dxa"/>
              <w:right w:w="55" w:type="dxa"/>
            </w:tcMar>
            <w:hideMark/>
          </w:tcPr>
          <w:p w14:paraId="449F9A2B" w14:textId="77777777" w:rsidR="00924E1E" w:rsidRPr="00A035FA" w:rsidRDefault="00924E1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Diametrs F1, mm</w:t>
            </w:r>
          </w:p>
        </w:tc>
      </w:tr>
      <w:tr w:rsidR="00924E1E" w:rsidRPr="00A035FA" w14:paraId="7F4E5A1A" w14:textId="77777777" w:rsidTr="00924E1E">
        <w:tc>
          <w:tcPr>
            <w:tcW w:w="1133" w:type="dxa"/>
            <w:hideMark/>
          </w:tcPr>
          <w:p w14:paraId="7E972ED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676" w:type="dxa"/>
            <w:tcMar>
              <w:top w:w="55" w:type="dxa"/>
              <w:left w:w="55" w:type="dxa"/>
              <w:bottom w:w="55" w:type="dxa"/>
              <w:right w:w="55" w:type="dxa"/>
            </w:tcMar>
            <w:hideMark/>
          </w:tcPr>
          <w:p w14:paraId="08EC249B"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127</w:t>
            </w:r>
          </w:p>
        </w:tc>
      </w:tr>
      <w:tr w:rsidR="00924E1E" w:rsidRPr="00A035FA" w14:paraId="401C6AD4" w14:textId="77777777" w:rsidTr="00924E1E">
        <w:tc>
          <w:tcPr>
            <w:tcW w:w="1133" w:type="dxa"/>
            <w:hideMark/>
          </w:tcPr>
          <w:p w14:paraId="7BE3A32F"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4676" w:type="dxa"/>
            <w:tcMar>
              <w:top w:w="55" w:type="dxa"/>
              <w:left w:w="55" w:type="dxa"/>
              <w:bottom w:w="55" w:type="dxa"/>
              <w:right w:w="55" w:type="dxa"/>
            </w:tcMar>
            <w:hideMark/>
          </w:tcPr>
          <w:p w14:paraId="66F83922" w14:textId="77777777" w:rsidR="00924E1E" w:rsidRPr="00A035FA" w:rsidRDefault="00924E1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177</w:t>
            </w:r>
          </w:p>
        </w:tc>
      </w:tr>
    </w:tbl>
    <w:p w14:paraId="39392758" w14:textId="77777777" w:rsidR="0094238E" w:rsidRDefault="0094238E" w:rsidP="0094238E">
      <w:pPr>
        <w:keepNext/>
        <w:keepLines/>
        <w:spacing w:before="40"/>
        <w:ind w:left="426"/>
        <w:outlineLvl w:val="3"/>
        <w:rPr>
          <w:rFonts w:eastAsiaTheme="majorEastAsia"/>
          <w:b/>
          <w:bCs/>
          <w:color w:val="000000" w:themeColor="text1"/>
          <w:sz w:val="22"/>
          <w:szCs w:val="22"/>
        </w:rPr>
      </w:pPr>
    </w:p>
    <w:p w14:paraId="096DFD34" w14:textId="77777777" w:rsidR="0094238E" w:rsidRDefault="0094238E" w:rsidP="0094238E">
      <w:pPr>
        <w:keepNext/>
        <w:keepLines/>
        <w:spacing w:before="40"/>
        <w:ind w:left="426"/>
        <w:outlineLvl w:val="3"/>
        <w:rPr>
          <w:rFonts w:eastAsiaTheme="majorEastAsia"/>
          <w:b/>
          <w:bCs/>
          <w:color w:val="000000" w:themeColor="text1"/>
          <w:sz w:val="22"/>
          <w:szCs w:val="22"/>
        </w:rPr>
      </w:pPr>
    </w:p>
    <w:p w14:paraId="1350E13F" w14:textId="6D6E3D78" w:rsidR="009E4450" w:rsidRPr="00A035FA" w:rsidRDefault="009E4450" w:rsidP="003B44BF">
      <w:pPr>
        <w:keepNext/>
        <w:keepLines/>
        <w:numPr>
          <w:ilvl w:val="1"/>
          <w:numId w:val="24"/>
        </w:numPr>
        <w:spacing w:before="40"/>
        <w:ind w:left="426" w:hanging="426"/>
        <w:outlineLvl w:val="3"/>
        <w:rPr>
          <w:rFonts w:eastAsiaTheme="majorEastAsia"/>
          <w:b/>
          <w:bCs/>
          <w:color w:val="000000" w:themeColor="text1"/>
          <w:sz w:val="22"/>
          <w:szCs w:val="22"/>
        </w:rPr>
      </w:pPr>
      <w:proofErr w:type="spellStart"/>
      <w:r w:rsidRPr="00A035FA">
        <w:rPr>
          <w:rFonts w:eastAsiaTheme="majorEastAsia"/>
          <w:b/>
          <w:bCs/>
          <w:color w:val="000000" w:themeColor="text1"/>
          <w:sz w:val="22"/>
          <w:szCs w:val="22"/>
        </w:rPr>
        <w:t>Slīdviela</w:t>
      </w:r>
      <w:proofErr w:type="spellEnd"/>
      <w:r w:rsidRPr="00A035FA">
        <w:rPr>
          <w:rFonts w:eastAsiaTheme="majorEastAsia"/>
          <w:b/>
          <w:bCs/>
          <w:color w:val="000000" w:themeColor="text1"/>
          <w:sz w:val="22"/>
          <w:szCs w:val="22"/>
        </w:rPr>
        <w:t xml:space="preserve"> (</w:t>
      </w:r>
      <w:proofErr w:type="spellStart"/>
      <w:r w:rsidRPr="00A035FA">
        <w:rPr>
          <w:rFonts w:eastAsiaTheme="majorEastAsia"/>
          <w:b/>
          <w:bCs/>
          <w:color w:val="000000" w:themeColor="text1"/>
          <w:sz w:val="22"/>
          <w:szCs w:val="22"/>
        </w:rPr>
        <w:t>slīdsmēre</w:t>
      </w:r>
      <w:proofErr w:type="spellEnd"/>
      <w:r w:rsidRPr="00A035FA">
        <w:rPr>
          <w:rFonts w:eastAsiaTheme="majorEastAsia"/>
          <w:b/>
          <w:bCs/>
          <w:color w:val="000000" w:themeColor="text1"/>
          <w:sz w:val="22"/>
          <w:szCs w:val="22"/>
        </w:rPr>
        <w:t>) kanalizācijas cauruļvadu no PE, PVC caurulēm</w:t>
      </w:r>
    </w:p>
    <w:p w14:paraId="20DDF4C5"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p>
    <w:p w14:paraId="7E03FCF5"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Ieziežama </w:t>
      </w:r>
      <w:proofErr w:type="spellStart"/>
      <w:r w:rsidRPr="00A035FA">
        <w:rPr>
          <w:rFonts w:eastAsia="Andale Sans UI"/>
          <w:kern w:val="3"/>
          <w:sz w:val="22"/>
          <w:szCs w:val="22"/>
          <w:lang w:eastAsia="ja-JP" w:bidi="fa-IR"/>
        </w:rPr>
        <w:t>slīdviela</w:t>
      </w:r>
      <w:proofErr w:type="spellEnd"/>
      <w:r w:rsidRPr="00A035FA">
        <w:rPr>
          <w:rFonts w:eastAsia="Andale Sans UI"/>
          <w:kern w:val="3"/>
          <w:sz w:val="22"/>
          <w:szCs w:val="22"/>
          <w:lang w:eastAsia="ja-JP" w:bidi="fa-IR"/>
        </w:rPr>
        <w:t xml:space="preserve"> uz silikona bāzes, sala izturīga, neitrāla (aptuveni PH 7), krēmveidīgas konsistences, baltā krāsa bez smaržas. Izmantojama, lai atvieglotu plastmasas caurules vai </w:t>
      </w:r>
      <w:proofErr w:type="spellStart"/>
      <w:r w:rsidRPr="00A035FA">
        <w:rPr>
          <w:rFonts w:eastAsia="Andale Sans UI"/>
          <w:kern w:val="3"/>
          <w:sz w:val="22"/>
          <w:szCs w:val="22"/>
          <w:lang w:eastAsia="ja-JP" w:bidi="fa-IR"/>
        </w:rPr>
        <w:t>fasondaļas</w:t>
      </w:r>
      <w:proofErr w:type="spellEnd"/>
      <w:r w:rsidRPr="00A035FA">
        <w:rPr>
          <w:rFonts w:eastAsia="Andale Sans UI"/>
          <w:kern w:val="3"/>
          <w:sz w:val="22"/>
          <w:szCs w:val="22"/>
          <w:lang w:eastAsia="ja-JP" w:bidi="fa-IR"/>
        </w:rPr>
        <w:t xml:space="preserve"> savienošanu. </w:t>
      </w:r>
      <w:proofErr w:type="spellStart"/>
      <w:r w:rsidRPr="00A035FA">
        <w:rPr>
          <w:rFonts w:eastAsia="Andale Sans UI"/>
          <w:kern w:val="3"/>
          <w:sz w:val="22"/>
          <w:szCs w:val="22"/>
          <w:lang w:eastAsia="ja-JP" w:bidi="fa-IR"/>
        </w:rPr>
        <w:t>Slīdvielai</w:t>
      </w:r>
      <w:proofErr w:type="spellEnd"/>
      <w:r w:rsidRPr="00A035FA">
        <w:rPr>
          <w:rFonts w:eastAsia="Andale Sans UI"/>
          <w:kern w:val="3"/>
          <w:sz w:val="22"/>
          <w:szCs w:val="22"/>
          <w:lang w:eastAsia="ja-JP" w:bidi="fa-IR"/>
        </w:rPr>
        <w:t xml:space="preserve"> jābūt tādai, lai tā nezaudētu savas īpašības mitrā vidē, aizkavētu gumijas blīvgredzena novecošanu.</w:t>
      </w:r>
    </w:p>
    <w:p w14:paraId="7A0C4992" w14:textId="77777777" w:rsidR="009E4450" w:rsidRPr="00A035FA" w:rsidRDefault="009E4450" w:rsidP="009E4450">
      <w:pPr>
        <w:widowControl w:val="0"/>
        <w:suppressAutoHyphens/>
        <w:autoSpaceDN w:val="0"/>
        <w:jc w:val="both"/>
        <w:textAlignment w:val="baseline"/>
        <w:rPr>
          <w:rFonts w:eastAsia="Andale Sans UI"/>
          <w:b/>
          <w:bCs/>
          <w:i/>
          <w:iCs/>
          <w:kern w:val="3"/>
          <w:sz w:val="22"/>
          <w:szCs w:val="22"/>
          <w:lang w:eastAsia="ja-JP" w:bidi="fa-IR"/>
        </w:rPr>
      </w:pPr>
    </w:p>
    <w:p w14:paraId="446F6EEF"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Indikatīva informācija par </w:t>
      </w:r>
      <w:proofErr w:type="spellStart"/>
      <w:r w:rsidRPr="00A035FA">
        <w:rPr>
          <w:rFonts w:eastAsia="Andale Sans UI"/>
          <w:kern w:val="3"/>
          <w:sz w:val="22"/>
          <w:szCs w:val="22"/>
          <w:lang w:eastAsia="ja-JP" w:bidi="fa-IR"/>
        </w:rPr>
        <w:t>slīdvielām</w:t>
      </w:r>
      <w:proofErr w:type="spellEnd"/>
    </w:p>
    <w:tbl>
      <w:tblPr>
        <w:tblW w:w="5809" w:type="dxa"/>
        <w:tblInd w:w="13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33"/>
        <w:gridCol w:w="4676"/>
      </w:tblGrid>
      <w:tr w:rsidR="0094238E" w:rsidRPr="00A035FA" w14:paraId="0C57B754" w14:textId="77777777" w:rsidTr="0094238E">
        <w:tc>
          <w:tcPr>
            <w:tcW w:w="1133" w:type="dxa"/>
            <w:hideMark/>
          </w:tcPr>
          <w:p w14:paraId="01FF9B46" w14:textId="77777777" w:rsidR="0094238E" w:rsidRPr="00A035FA" w:rsidRDefault="0094238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4676" w:type="dxa"/>
            <w:tcMar>
              <w:top w:w="55" w:type="dxa"/>
              <w:left w:w="55" w:type="dxa"/>
              <w:bottom w:w="55" w:type="dxa"/>
              <w:right w:w="55" w:type="dxa"/>
            </w:tcMar>
            <w:hideMark/>
          </w:tcPr>
          <w:p w14:paraId="45F474BE" w14:textId="59F257FE" w:rsidR="0094238E" w:rsidRPr="00A035FA" w:rsidRDefault="0094238E">
            <w:pPr>
              <w:widowControl w:val="0"/>
              <w:suppressLineNumbers/>
              <w:suppressAutoHyphens/>
              <w:autoSpaceDN w:val="0"/>
              <w:spacing w:line="276" w:lineRule="auto"/>
              <w:jc w:val="center"/>
              <w:textAlignment w:val="baseline"/>
              <w:rPr>
                <w:rFonts w:eastAsia="Andale Sans UI"/>
                <w:b/>
                <w:bCs/>
                <w:kern w:val="3"/>
                <w:sz w:val="22"/>
                <w:szCs w:val="22"/>
                <w:lang w:eastAsia="ja-JP" w:bidi="fa-IR"/>
              </w:rPr>
            </w:pPr>
            <w:proofErr w:type="spellStart"/>
            <w:r w:rsidRPr="00A035FA">
              <w:rPr>
                <w:rFonts w:eastAsia="Andale Sans UI"/>
                <w:b/>
                <w:bCs/>
                <w:kern w:val="3"/>
                <w:sz w:val="22"/>
                <w:szCs w:val="22"/>
                <w:lang w:eastAsia="ja-JP" w:bidi="fa-IR"/>
              </w:rPr>
              <w:t>Slīdvielas</w:t>
            </w:r>
            <w:proofErr w:type="spellEnd"/>
            <w:r w:rsidRPr="00A035FA">
              <w:rPr>
                <w:rFonts w:eastAsia="Andale Sans UI"/>
                <w:b/>
                <w:bCs/>
                <w:kern w:val="3"/>
                <w:sz w:val="22"/>
                <w:szCs w:val="22"/>
                <w:lang w:eastAsia="ja-JP" w:bidi="fa-IR"/>
              </w:rPr>
              <w:t xml:space="preserve"> daudzums vienā iepakojumā,</w:t>
            </w:r>
            <w:r>
              <w:rPr>
                <w:rFonts w:eastAsia="Andale Sans UI"/>
                <w:b/>
                <w:bCs/>
                <w:kern w:val="3"/>
                <w:sz w:val="22"/>
                <w:szCs w:val="22"/>
                <w:lang w:eastAsia="ja-JP" w:bidi="fa-IR"/>
              </w:rPr>
              <w:t xml:space="preserve"> </w:t>
            </w:r>
            <w:r w:rsidRPr="00A035FA">
              <w:rPr>
                <w:rFonts w:eastAsia="Andale Sans UI"/>
                <w:b/>
                <w:bCs/>
                <w:kern w:val="3"/>
                <w:sz w:val="22"/>
                <w:szCs w:val="22"/>
                <w:lang w:eastAsia="ja-JP" w:bidi="fa-IR"/>
              </w:rPr>
              <w:t>g</w:t>
            </w:r>
            <w:r>
              <w:rPr>
                <w:rFonts w:eastAsia="Andale Sans UI"/>
                <w:b/>
                <w:bCs/>
                <w:kern w:val="3"/>
                <w:sz w:val="22"/>
                <w:szCs w:val="22"/>
                <w:lang w:eastAsia="ja-JP" w:bidi="fa-IR"/>
              </w:rPr>
              <w:t>r</w:t>
            </w:r>
          </w:p>
        </w:tc>
      </w:tr>
      <w:tr w:rsidR="0094238E" w:rsidRPr="00A035FA" w14:paraId="4BF6752B" w14:textId="77777777" w:rsidTr="0094238E">
        <w:tc>
          <w:tcPr>
            <w:tcW w:w="1133" w:type="dxa"/>
            <w:hideMark/>
          </w:tcPr>
          <w:p w14:paraId="1C20C538" w14:textId="77777777" w:rsidR="0094238E" w:rsidRPr="00A035FA" w:rsidRDefault="0094238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4676" w:type="dxa"/>
            <w:tcMar>
              <w:top w:w="55" w:type="dxa"/>
              <w:left w:w="55" w:type="dxa"/>
              <w:bottom w:w="55" w:type="dxa"/>
              <w:right w:w="55" w:type="dxa"/>
            </w:tcMar>
            <w:hideMark/>
          </w:tcPr>
          <w:p w14:paraId="303AB58F" w14:textId="77777777" w:rsidR="0094238E" w:rsidRPr="00A035FA" w:rsidRDefault="0094238E">
            <w:pPr>
              <w:widowControl w:val="0"/>
              <w:suppressLineNumbers/>
              <w:suppressAutoHyphens/>
              <w:autoSpaceDN w:val="0"/>
              <w:spacing w:line="276" w:lineRule="auto"/>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1000</w:t>
            </w:r>
          </w:p>
        </w:tc>
      </w:tr>
    </w:tbl>
    <w:p w14:paraId="48F9DA2C" w14:textId="77777777" w:rsidR="009E4450" w:rsidRPr="00A035FA" w:rsidRDefault="009E4450" w:rsidP="004A05D9">
      <w:pPr>
        <w:keepNext/>
        <w:keepLines/>
        <w:spacing w:before="40"/>
        <w:outlineLvl w:val="3"/>
        <w:rPr>
          <w:rFonts w:eastAsiaTheme="majorEastAsia"/>
          <w:i/>
          <w:iCs/>
          <w:color w:val="000000" w:themeColor="text1"/>
          <w:sz w:val="22"/>
          <w:szCs w:val="22"/>
          <w:u w:val="single"/>
        </w:rPr>
      </w:pPr>
    </w:p>
    <w:p w14:paraId="3433A4E0" w14:textId="53C0DABB" w:rsidR="009E4450" w:rsidRPr="00A035FA" w:rsidRDefault="009E4450" w:rsidP="003B44BF">
      <w:pPr>
        <w:keepNext/>
        <w:keepLines/>
        <w:numPr>
          <w:ilvl w:val="1"/>
          <w:numId w:val="24"/>
        </w:numPr>
        <w:spacing w:before="40"/>
        <w:ind w:left="284" w:hanging="284"/>
        <w:outlineLvl w:val="3"/>
        <w:rPr>
          <w:rFonts w:eastAsiaTheme="majorEastAsia"/>
          <w:b/>
          <w:bCs/>
          <w:color w:val="000000" w:themeColor="text1"/>
          <w:sz w:val="22"/>
          <w:szCs w:val="22"/>
        </w:rPr>
      </w:pPr>
      <w:r w:rsidRPr="00A035FA">
        <w:rPr>
          <w:rFonts w:eastAsiaTheme="majorEastAsia"/>
          <w:b/>
          <w:bCs/>
          <w:color w:val="000000" w:themeColor="text1"/>
          <w:sz w:val="22"/>
          <w:szCs w:val="22"/>
        </w:rPr>
        <w:t>Pašteces kanalizācijas sistēmas plastmasas akas D400</w:t>
      </w:r>
    </w:p>
    <w:p w14:paraId="3C48E584"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 xml:space="preserve"> </w:t>
      </w:r>
    </w:p>
    <w:p w14:paraId="5399BF03"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proofErr w:type="spellStart"/>
      <w:r w:rsidRPr="00A035FA">
        <w:rPr>
          <w:rFonts w:eastAsia="Andale Sans UI"/>
          <w:kern w:val="3"/>
          <w:sz w:val="22"/>
          <w:szCs w:val="22"/>
          <w:lang w:eastAsia="ja-JP" w:bidi="fa-IR"/>
        </w:rPr>
        <w:t>Iebūves</w:t>
      </w:r>
      <w:proofErr w:type="spellEnd"/>
      <w:r w:rsidRPr="00A035FA">
        <w:rPr>
          <w:rFonts w:eastAsia="Andale Sans UI"/>
          <w:kern w:val="3"/>
          <w:sz w:val="22"/>
          <w:szCs w:val="22"/>
          <w:lang w:eastAsia="ja-JP" w:bidi="fa-IR"/>
        </w:rPr>
        <w:t xml:space="preserve"> dziļums no 1,0m līdz 5,0m.</w:t>
      </w:r>
    </w:p>
    <w:p w14:paraId="4C41A98F"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p>
    <w:p w14:paraId="0E12BA21"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Kanalizācijas akas D400 sastāvdaļas:</w:t>
      </w:r>
    </w:p>
    <w:p w14:paraId="7F7B3C08" w14:textId="77777777" w:rsidR="009E4450" w:rsidRPr="00A035FA" w:rsidRDefault="009E4450" w:rsidP="003B44BF">
      <w:pPr>
        <w:widowControl w:val="0"/>
        <w:numPr>
          <w:ilvl w:val="0"/>
          <w:numId w:val="30"/>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plastmasas </w:t>
      </w:r>
      <w:r w:rsidRPr="00A035FA">
        <w:rPr>
          <w:rFonts w:eastAsia="Andale Sans UI"/>
          <w:b/>
          <w:bCs/>
          <w:kern w:val="3"/>
          <w:sz w:val="22"/>
          <w:szCs w:val="22"/>
          <w:lang w:eastAsia="ja-JP" w:bidi="fa-IR"/>
        </w:rPr>
        <w:t>pamatne</w:t>
      </w:r>
      <w:r w:rsidRPr="00A035FA">
        <w:rPr>
          <w:rFonts w:eastAsia="Andale Sans UI"/>
          <w:kern w:val="3"/>
          <w:sz w:val="22"/>
          <w:szCs w:val="22"/>
          <w:lang w:eastAsia="ja-JP" w:bidi="fa-IR"/>
        </w:rPr>
        <w:t xml:space="preserve"> </w:t>
      </w:r>
      <w:r w:rsidRPr="00A035FA">
        <w:rPr>
          <w:rFonts w:eastAsia="Andale Sans UI"/>
          <w:b/>
          <w:bCs/>
          <w:kern w:val="3"/>
          <w:sz w:val="22"/>
          <w:szCs w:val="22"/>
          <w:lang w:eastAsia="ja-JP" w:bidi="fa-IR"/>
        </w:rPr>
        <w:t>ar trīs ievadiem un vienu izlaidi</w:t>
      </w:r>
      <w:r w:rsidRPr="00A035FA">
        <w:rPr>
          <w:rFonts w:eastAsia="Andale Sans UI"/>
          <w:kern w:val="3"/>
          <w:sz w:val="22"/>
          <w:szCs w:val="22"/>
          <w:lang w:eastAsia="ja-JP" w:bidi="fa-IR"/>
        </w:rPr>
        <w:t xml:space="preserve"> komplektā ar gumijas blīvējumu (pamatnes un </w:t>
      </w:r>
      <w:proofErr w:type="spellStart"/>
      <w:r w:rsidRPr="00A035FA">
        <w:rPr>
          <w:rFonts w:eastAsia="Andale Sans UI"/>
          <w:kern w:val="3"/>
          <w:sz w:val="22"/>
          <w:szCs w:val="22"/>
          <w:lang w:eastAsia="ja-JP" w:bidi="fa-IR"/>
        </w:rPr>
        <w:t>stāvcaurules</w:t>
      </w:r>
      <w:proofErr w:type="spellEnd"/>
      <w:r w:rsidRPr="00A035FA">
        <w:rPr>
          <w:rFonts w:eastAsia="Andale Sans UI"/>
          <w:kern w:val="3"/>
          <w:sz w:val="22"/>
          <w:szCs w:val="22"/>
          <w:lang w:eastAsia="ja-JP" w:bidi="fa-IR"/>
        </w:rPr>
        <w:t xml:space="preserve"> savienošanas vietā)</w:t>
      </w:r>
    </w:p>
    <w:p w14:paraId="35BAFA04" w14:textId="77777777" w:rsidR="009E4450" w:rsidRPr="00A035FA" w:rsidRDefault="009E4450" w:rsidP="003B44BF">
      <w:pPr>
        <w:widowControl w:val="0"/>
        <w:numPr>
          <w:ilvl w:val="0"/>
          <w:numId w:val="30"/>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polipropilēna (PP) </w:t>
      </w:r>
      <w:proofErr w:type="spellStart"/>
      <w:r w:rsidRPr="00A035FA">
        <w:rPr>
          <w:rFonts w:eastAsia="Andale Sans UI"/>
          <w:b/>
          <w:bCs/>
          <w:kern w:val="3"/>
          <w:sz w:val="22"/>
          <w:szCs w:val="22"/>
          <w:lang w:eastAsia="ja-JP" w:bidi="fa-IR"/>
        </w:rPr>
        <w:t>stāvcaurule</w:t>
      </w:r>
      <w:proofErr w:type="spellEnd"/>
      <w:r w:rsidRPr="00A035FA">
        <w:rPr>
          <w:rFonts w:eastAsia="Andale Sans UI"/>
          <w:b/>
          <w:bCs/>
          <w:kern w:val="3"/>
          <w:sz w:val="22"/>
          <w:szCs w:val="22"/>
          <w:lang w:eastAsia="ja-JP" w:bidi="fa-IR"/>
        </w:rPr>
        <w:t xml:space="preserve"> DN/OD400</w:t>
      </w:r>
      <w:r w:rsidRPr="00A035FA">
        <w:rPr>
          <w:rFonts w:eastAsia="Andale Sans UI"/>
          <w:kern w:val="3"/>
          <w:sz w:val="22"/>
          <w:szCs w:val="22"/>
          <w:lang w:eastAsia="ja-JP" w:bidi="fa-IR"/>
        </w:rPr>
        <w:t xml:space="preserve"> (</w:t>
      </w:r>
      <w:proofErr w:type="spellStart"/>
      <w:r w:rsidRPr="00A035FA">
        <w:rPr>
          <w:rFonts w:eastAsia="Andale Sans UI"/>
          <w:kern w:val="3"/>
          <w:sz w:val="22"/>
          <w:szCs w:val="22"/>
          <w:lang w:eastAsia="ja-JP" w:bidi="fa-IR"/>
        </w:rPr>
        <w:t>stāvcaurules</w:t>
      </w:r>
      <w:proofErr w:type="spellEnd"/>
      <w:r w:rsidRPr="00A035FA">
        <w:rPr>
          <w:rFonts w:eastAsia="Andale Sans UI"/>
          <w:kern w:val="3"/>
          <w:sz w:val="22"/>
          <w:szCs w:val="22"/>
          <w:lang w:eastAsia="ja-JP" w:bidi="fa-IR"/>
        </w:rPr>
        <w:t xml:space="preserve"> augstums var mainīties atkarība  no pasūtījuma),</w:t>
      </w:r>
    </w:p>
    <w:p w14:paraId="61162FB6" w14:textId="77777777" w:rsidR="009E4450" w:rsidRPr="00A035FA" w:rsidRDefault="009E4450" w:rsidP="003B44BF">
      <w:pPr>
        <w:widowControl w:val="0"/>
        <w:numPr>
          <w:ilvl w:val="0"/>
          <w:numId w:val="30"/>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polietilēna (PE) </w:t>
      </w:r>
      <w:proofErr w:type="spellStart"/>
      <w:r w:rsidRPr="00A035FA">
        <w:rPr>
          <w:rFonts w:eastAsia="Andale Sans UI"/>
          <w:b/>
          <w:bCs/>
          <w:kern w:val="3"/>
          <w:sz w:val="22"/>
          <w:szCs w:val="22"/>
          <w:lang w:eastAsia="ja-JP" w:bidi="fa-IR"/>
        </w:rPr>
        <w:t>gludsienu</w:t>
      </w:r>
      <w:proofErr w:type="spellEnd"/>
      <w:r w:rsidRPr="00A035FA">
        <w:rPr>
          <w:rFonts w:eastAsia="Andale Sans UI"/>
          <w:b/>
          <w:bCs/>
          <w:kern w:val="3"/>
          <w:sz w:val="22"/>
          <w:szCs w:val="22"/>
          <w:lang w:eastAsia="ja-JP" w:bidi="fa-IR"/>
        </w:rPr>
        <w:t xml:space="preserve"> caurule DN/OD315</w:t>
      </w:r>
      <w:r w:rsidRPr="00A035FA">
        <w:rPr>
          <w:rFonts w:eastAsia="Andale Sans UI"/>
          <w:kern w:val="3"/>
          <w:sz w:val="22"/>
          <w:szCs w:val="22"/>
          <w:lang w:eastAsia="ja-JP" w:bidi="fa-IR"/>
        </w:rPr>
        <w:t xml:space="preserve">, kas ir teleskopiski savienota ar </w:t>
      </w:r>
      <w:proofErr w:type="spellStart"/>
      <w:r w:rsidRPr="00A035FA">
        <w:rPr>
          <w:rFonts w:eastAsia="Andale Sans UI"/>
          <w:kern w:val="3"/>
          <w:sz w:val="22"/>
          <w:szCs w:val="22"/>
          <w:lang w:eastAsia="ja-JP" w:bidi="fa-IR"/>
        </w:rPr>
        <w:t>stāvcaurili</w:t>
      </w:r>
      <w:proofErr w:type="spellEnd"/>
      <w:r w:rsidRPr="00A035FA">
        <w:rPr>
          <w:rFonts w:eastAsia="Andale Sans UI"/>
          <w:kern w:val="3"/>
          <w:sz w:val="22"/>
          <w:szCs w:val="22"/>
          <w:lang w:eastAsia="ja-JP" w:bidi="fa-IR"/>
        </w:rPr>
        <w:t xml:space="preserve"> (pieņemts, ka regulējamais augstums sastāda min 0,3m),</w:t>
      </w:r>
    </w:p>
    <w:p w14:paraId="2B31452A" w14:textId="77777777" w:rsidR="009E4450" w:rsidRPr="00A035FA" w:rsidRDefault="009E4450" w:rsidP="003B44BF">
      <w:pPr>
        <w:widowControl w:val="0"/>
        <w:numPr>
          <w:ilvl w:val="0"/>
          <w:numId w:val="30"/>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gumijas manšete (</w:t>
      </w:r>
      <w:r w:rsidRPr="00A035FA">
        <w:rPr>
          <w:rFonts w:eastAsia="Andale Sans UI"/>
          <w:b/>
          <w:bCs/>
          <w:kern w:val="3"/>
          <w:sz w:val="22"/>
          <w:szCs w:val="22"/>
          <w:lang w:eastAsia="ja-JP" w:bidi="fa-IR"/>
        </w:rPr>
        <w:t>blīvgredzens</w:t>
      </w:r>
      <w:r w:rsidRPr="00A035FA">
        <w:rPr>
          <w:rFonts w:eastAsia="Andale Sans UI"/>
          <w:kern w:val="3"/>
          <w:sz w:val="22"/>
          <w:szCs w:val="22"/>
          <w:lang w:eastAsia="ja-JP" w:bidi="fa-IR"/>
        </w:rPr>
        <w:t xml:space="preserve">) DN400/315* (paredzēts </w:t>
      </w:r>
      <w:proofErr w:type="spellStart"/>
      <w:r w:rsidRPr="00A035FA">
        <w:rPr>
          <w:rFonts w:eastAsia="Andale Sans UI"/>
          <w:kern w:val="3"/>
          <w:sz w:val="22"/>
          <w:szCs w:val="22"/>
          <w:lang w:eastAsia="ja-JP" w:bidi="fa-IR"/>
        </w:rPr>
        <w:t>gludsienas</w:t>
      </w:r>
      <w:proofErr w:type="spellEnd"/>
      <w:r w:rsidRPr="00A035FA">
        <w:rPr>
          <w:rFonts w:eastAsia="Andale Sans UI"/>
          <w:kern w:val="3"/>
          <w:sz w:val="22"/>
          <w:szCs w:val="22"/>
          <w:lang w:eastAsia="ja-JP" w:bidi="fa-IR"/>
        </w:rPr>
        <w:t xml:space="preserve"> PE caurules un PP </w:t>
      </w:r>
      <w:proofErr w:type="spellStart"/>
      <w:r w:rsidRPr="00A035FA">
        <w:rPr>
          <w:rFonts w:eastAsia="Andale Sans UI"/>
          <w:kern w:val="3"/>
          <w:sz w:val="22"/>
          <w:szCs w:val="22"/>
          <w:lang w:eastAsia="ja-JP" w:bidi="fa-IR"/>
        </w:rPr>
        <w:t>stavcaurules</w:t>
      </w:r>
      <w:proofErr w:type="spellEnd"/>
      <w:r w:rsidRPr="00A035FA">
        <w:rPr>
          <w:rFonts w:eastAsia="Andale Sans UI"/>
          <w:kern w:val="3"/>
          <w:sz w:val="22"/>
          <w:szCs w:val="22"/>
          <w:lang w:eastAsia="ja-JP" w:bidi="fa-IR"/>
        </w:rPr>
        <w:t xml:space="preserve"> savienošanas hermētiskumu),</w:t>
      </w:r>
    </w:p>
    <w:p w14:paraId="1C373341" w14:textId="77777777" w:rsidR="009E4450" w:rsidRPr="00A035FA" w:rsidRDefault="009E4450" w:rsidP="003B44BF">
      <w:pPr>
        <w:widowControl w:val="0"/>
        <w:numPr>
          <w:ilvl w:val="0"/>
          <w:numId w:val="30"/>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apaļa </w:t>
      </w:r>
      <w:proofErr w:type="spellStart"/>
      <w:r w:rsidRPr="00A035FA">
        <w:rPr>
          <w:rFonts w:eastAsia="Andale Sans UI"/>
          <w:b/>
          <w:bCs/>
          <w:kern w:val="3"/>
          <w:sz w:val="22"/>
          <w:szCs w:val="22"/>
          <w:lang w:eastAsia="ja-JP" w:bidi="fa-IR"/>
        </w:rPr>
        <w:t>ķeta</w:t>
      </w:r>
      <w:proofErr w:type="spellEnd"/>
      <w:r w:rsidRPr="00A035FA">
        <w:rPr>
          <w:rFonts w:eastAsia="Andale Sans UI"/>
          <w:b/>
          <w:bCs/>
          <w:kern w:val="3"/>
          <w:sz w:val="22"/>
          <w:szCs w:val="22"/>
          <w:lang w:eastAsia="ja-JP" w:bidi="fa-IR"/>
        </w:rPr>
        <w:t xml:space="preserve"> lūka ar rāmi</w:t>
      </w:r>
      <w:r w:rsidRPr="00A035FA">
        <w:rPr>
          <w:rFonts w:eastAsia="Andale Sans UI"/>
          <w:kern w:val="3"/>
          <w:sz w:val="22"/>
          <w:szCs w:val="22"/>
          <w:lang w:eastAsia="ja-JP" w:bidi="fa-IR"/>
        </w:rPr>
        <w:t>, atvere min 315mm, slodzes klase D400 (40t.), jāatbilst EN124 prasībām.</w:t>
      </w:r>
    </w:p>
    <w:p w14:paraId="0CB5F3AC" w14:textId="77777777" w:rsidR="009E4450" w:rsidRPr="00A035FA" w:rsidRDefault="009E4450" w:rsidP="009E4450">
      <w:pPr>
        <w:widowControl w:val="0"/>
        <w:suppressAutoHyphens/>
        <w:autoSpaceDN w:val="0"/>
        <w:jc w:val="both"/>
        <w:textAlignment w:val="baseline"/>
        <w:rPr>
          <w:rFonts w:eastAsia="Andale Sans UI"/>
          <w:b/>
          <w:bCs/>
          <w:kern w:val="3"/>
          <w:sz w:val="12"/>
          <w:szCs w:val="12"/>
          <w:lang w:eastAsia="ja-JP" w:bidi="fa-IR"/>
        </w:rPr>
      </w:pPr>
    </w:p>
    <w:p w14:paraId="3B51C3A8" w14:textId="7016263E"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b/>
          <w:bCs/>
          <w:kern w:val="3"/>
          <w:sz w:val="22"/>
          <w:szCs w:val="22"/>
          <w:lang w:eastAsia="ja-JP" w:bidi="fa-IR"/>
        </w:rPr>
        <w:t>*</w:t>
      </w:r>
      <w:r w:rsidRPr="00A035FA">
        <w:rPr>
          <w:rFonts w:eastAsia="Andale Sans UI"/>
          <w:b/>
          <w:bCs/>
          <w:i/>
          <w:iCs/>
          <w:kern w:val="3"/>
          <w:sz w:val="22"/>
          <w:szCs w:val="22"/>
          <w:lang w:eastAsia="ja-JP" w:bidi="fa-IR"/>
        </w:rPr>
        <w:t>- minēta blīvgredzena izmēri ir orientējoši, to forma un daudzums var main</w:t>
      </w:r>
      <w:r w:rsidR="007F291B" w:rsidRPr="00A035FA">
        <w:rPr>
          <w:rFonts w:eastAsia="Andale Sans UI"/>
          <w:b/>
          <w:bCs/>
          <w:i/>
          <w:iCs/>
          <w:kern w:val="3"/>
          <w:sz w:val="22"/>
          <w:szCs w:val="22"/>
          <w:lang w:eastAsia="ja-JP" w:bidi="fa-IR"/>
        </w:rPr>
        <w:t>īties</w:t>
      </w:r>
      <w:r w:rsidRPr="00A035FA">
        <w:rPr>
          <w:rFonts w:eastAsia="Andale Sans UI"/>
          <w:b/>
          <w:bCs/>
          <w:i/>
          <w:iCs/>
          <w:kern w:val="3"/>
          <w:sz w:val="22"/>
          <w:szCs w:val="22"/>
          <w:lang w:eastAsia="ja-JP" w:bidi="fa-IR"/>
        </w:rPr>
        <w:t xml:space="preserve"> atkarībā no dažādu ražotāju tehnisko risinājumu hermētiskuma nodrošināšanai.</w:t>
      </w:r>
    </w:p>
    <w:p w14:paraId="4ACBEA62" w14:textId="77777777" w:rsidR="009E4450" w:rsidRPr="00A035FA" w:rsidRDefault="009E4450" w:rsidP="009E4450">
      <w:pPr>
        <w:widowControl w:val="0"/>
        <w:suppressAutoHyphens/>
        <w:autoSpaceDN w:val="0"/>
        <w:jc w:val="both"/>
        <w:textAlignment w:val="baseline"/>
        <w:rPr>
          <w:rFonts w:eastAsia="Andale Sans UI"/>
          <w:b/>
          <w:bCs/>
          <w:i/>
          <w:iCs/>
          <w:kern w:val="3"/>
          <w:sz w:val="12"/>
          <w:szCs w:val="12"/>
          <w:lang w:eastAsia="ja-JP" w:bidi="fa-IR"/>
        </w:rPr>
      </w:pPr>
    </w:p>
    <w:p w14:paraId="0BEB9017"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Piegādātajām jānodrošina gan kanalizācijas akas D400 piegāde komplektā, gan katras sastāvdaļas atsevišķu piegādi.</w:t>
      </w:r>
    </w:p>
    <w:p w14:paraId="61653CD1" w14:textId="77777777" w:rsidR="009E4450" w:rsidRPr="00A035FA" w:rsidRDefault="009E4450" w:rsidP="009E4450">
      <w:pPr>
        <w:rPr>
          <w:vanish/>
          <w:sz w:val="22"/>
          <w:szCs w:val="22"/>
        </w:rPr>
      </w:pPr>
    </w:p>
    <w:p w14:paraId="431B02C6" w14:textId="77777777" w:rsidR="00346D53" w:rsidRPr="00A035FA" w:rsidRDefault="00346D53" w:rsidP="009E4450">
      <w:pPr>
        <w:widowControl w:val="0"/>
        <w:suppressAutoHyphens/>
        <w:autoSpaceDN w:val="0"/>
        <w:jc w:val="both"/>
        <w:textAlignment w:val="baseline"/>
        <w:rPr>
          <w:rFonts w:eastAsia="Andale Sans UI"/>
          <w:kern w:val="3"/>
          <w:sz w:val="22"/>
          <w:szCs w:val="22"/>
          <w:lang w:eastAsia="ja-JP" w:bidi="fa-IR"/>
        </w:rPr>
      </w:pPr>
    </w:p>
    <w:tbl>
      <w:tblPr>
        <w:tblStyle w:val="TableGrid"/>
        <w:tblW w:w="0" w:type="auto"/>
        <w:tblLook w:val="04A0" w:firstRow="1" w:lastRow="0" w:firstColumn="1" w:lastColumn="0" w:noHBand="0" w:noVBand="1"/>
      </w:tblPr>
      <w:tblGrid>
        <w:gridCol w:w="988"/>
        <w:gridCol w:w="3827"/>
      </w:tblGrid>
      <w:tr w:rsidR="0094238E" w:rsidRPr="00A035FA" w14:paraId="70C0EBB3" w14:textId="77777777" w:rsidTr="002C61FE">
        <w:tc>
          <w:tcPr>
            <w:tcW w:w="988" w:type="dxa"/>
            <w:vAlign w:val="center"/>
          </w:tcPr>
          <w:p w14:paraId="2C28751F" w14:textId="39DE02F5" w:rsidR="0094238E" w:rsidRPr="00A035FA" w:rsidRDefault="0094238E" w:rsidP="002C61FE">
            <w:pPr>
              <w:widowControl w:val="0"/>
              <w:suppressAutoHyphens/>
              <w:autoSpaceDN w:val="0"/>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Nr. p.k.</w:t>
            </w:r>
          </w:p>
        </w:tc>
        <w:tc>
          <w:tcPr>
            <w:tcW w:w="3827" w:type="dxa"/>
            <w:vAlign w:val="center"/>
          </w:tcPr>
          <w:p w14:paraId="2721FFF4" w14:textId="51DAD361" w:rsidR="0094238E" w:rsidRPr="00A035FA" w:rsidRDefault="0094238E" w:rsidP="00346D53">
            <w:pPr>
              <w:widowControl w:val="0"/>
              <w:suppressAutoHyphens/>
              <w:autoSpaceDN w:val="0"/>
              <w:jc w:val="center"/>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Nosaukums</w:t>
            </w:r>
          </w:p>
        </w:tc>
      </w:tr>
      <w:tr w:rsidR="0094238E" w:rsidRPr="00A035FA" w14:paraId="3C1F4975" w14:textId="77777777" w:rsidTr="002C61FE">
        <w:tc>
          <w:tcPr>
            <w:tcW w:w="988" w:type="dxa"/>
            <w:vAlign w:val="center"/>
          </w:tcPr>
          <w:p w14:paraId="341F2B30" w14:textId="2B6AEA82" w:rsidR="0094238E" w:rsidRPr="00A035FA" w:rsidRDefault="0094238E" w:rsidP="002C61FE">
            <w:pPr>
              <w:widowControl w:val="0"/>
              <w:suppressAutoHyphens/>
              <w:autoSpaceDN w:val="0"/>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1.</w:t>
            </w:r>
          </w:p>
        </w:tc>
        <w:tc>
          <w:tcPr>
            <w:tcW w:w="3827" w:type="dxa"/>
          </w:tcPr>
          <w:p w14:paraId="2AC89F57" w14:textId="330BD50F" w:rsidR="0094238E" w:rsidRPr="00A035FA" w:rsidRDefault="0094238E"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Kanalizācijas akas D400 sastāvdaļas</w:t>
            </w:r>
          </w:p>
        </w:tc>
      </w:tr>
      <w:tr w:rsidR="0094238E" w:rsidRPr="00A035FA" w14:paraId="5503F780" w14:textId="77777777" w:rsidTr="002C61FE">
        <w:tc>
          <w:tcPr>
            <w:tcW w:w="988" w:type="dxa"/>
            <w:vAlign w:val="center"/>
          </w:tcPr>
          <w:p w14:paraId="1751EFAA" w14:textId="6CA8925A" w:rsidR="0094238E" w:rsidRPr="00A035FA" w:rsidRDefault="0094238E" w:rsidP="0094238E">
            <w:pPr>
              <w:pStyle w:val="ListParagraph"/>
              <w:widowControl w:val="0"/>
              <w:numPr>
                <w:ilvl w:val="1"/>
                <w:numId w:val="45"/>
              </w:numPr>
              <w:suppressAutoHyphens/>
              <w:autoSpaceDN w:val="0"/>
              <w:jc w:val="right"/>
              <w:textAlignment w:val="baseline"/>
              <w:rPr>
                <w:rFonts w:eastAsia="Andale Sans UI"/>
                <w:kern w:val="3"/>
                <w:sz w:val="22"/>
                <w:szCs w:val="22"/>
                <w:lang w:eastAsia="ja-JP" w:bidi="fa-IR"/>
              </w:rPr>
            </w:pPr>
          </w:p>
        </w:tc>
        <w:tc>
          <w:tcPr>
            <w:tcW w:w="3827" w:type="dxa"/>
          </w:tcPr>
          <w:p w14:paraId="3D63FE49" w14:textId="1057B652" w:rsidR="0094238E" w:rsidRPr="00A035FA" w:rsidRDefault="0094238E"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pamatne</w:t>
            </w:r>
          </w:p>
        </w:tc>
      </w:tr>
      <w:tr w:rsidR="0094238E" w:rsidRPr="00A035FA" w14:paraId="3E1261AA" w14:textId="77777777" w:rsidTr="002C61FE">
        <w:tc>
          <w:tcPr>
            <w:tcW w:w="988" w:type="dxa"/>
            <w:vAlign w:val="center"/>
          </w:tcPr>
          <w:p w14:paraId="143AC418" w14:textId="47F5FF26" w:rsidR="0094238E" w:rsidRPr="00A035FA" w:rsidRDefault="0094238E" w:rsidP="0094238E">
            <w:pPr>
              <w:pStyle w:val="ListParagraph"/>
              <w:widowControl w:val="0"/>
              <w:numPr>
                <w:ilvl w:val="1"/>
                <w:numId w:val="45"/>
              </w:numPr>
              <w:suppressAutoHyphens/>
              <w:autoSpaceDN w:val="0"/>
              <w:jc w:val="right"/>
              <w:textAlignment w:val="baseline"/>
              <w:rPr>
                <w:rFonts w:eastAsia="Andale Sans UI"/>
                <w:kern w:val="3"/>
                <w:sz w:val="22"/>
                <w:szCs w:val="22"/>
                <w:lang w:eastAsia="ja-JP" w:bidi="fa-IR"/>
              </w:rPr>
            </w:pPr>
          </w:p>
        </w:tc>
        <w:tc>
          <w:tcPr>
            <w:tcW w:w="3827" w:type="dxa"/>
          </w:tcPr>
          <w:p w14:paraId="2D8187FD" w14:textId="422E9E66" w:rsidR="0094238E" w:rsidRPr="00A035FA" w:rsidRDefault="0094238E" w:rsidP="009E4450">
            <w:pPr>
              <w:widowControl w:val="0"/>
              <w:suppressAutoHyphens/>
              <w:autoSpaceDN w:val="0"/>
              <w:jc w:val="both"/>
              <w:textAlignment w:val="baseline"/>
              <w:rPr>
                <w:rFonts w:eastAsia="Andale Sans UI"/>
                <w:kern w:val="3"/>
                <w:sz w:val="22"/>
                <w:szCs w:val="22"/>
                <w:lang w:eastAsia="ja-JP" w:bidi="fa-IR"/>
              </w:rPr>
            </w:pPr>
            <w:proofErr w:type="spellStart"/>
            <w:r w:rsidRPr="00A035FA">
              <w:rPr>
                <w:rFonts w:eastAsia="Andale Sans UI"/>
                <w:kern w:val="3"/>
                <w:sz w:val="22"/>
                <w:szCs w:val="22"/>
                <w:lang w:eastAsia="ja-JP" w:bidi="fa-IR"/>
              </w:rPr>
              <w:t>stāvcaurule</w:t>
            </w:r>
            <w:proofErr w:type="spellEnd"/>
            <w:r w:rsidRPr="00A035FA">
              <w:rPr>
                <w:rFonts w:eastAsia="Andale Sans UI"/>
                <w:kern w:val="3"/>
                <w:sz w:val="22"/>
                <w:szCs w:val="22"/>
                <w:lang w:eastAsia="ja-JP" w:bidi="fa-IR"/>
              </w:rPr>
              <w:t xml:space="preserve"> DN/OD400 (1,0m)**</w:t>
            </w:r>
          </w:p>
        </w:tc>
      </w:tr>
      <w:tr w:rsidR="0094238E" w:rsidRPr="00A035FA" w14:paraId="55C5EED8" w14:textId="77777777" w:rsidTr="002C61FE">
        <w:tc>
          <w:tcPr>
            <w:tcW w:w="988" w:type="dxa"/>
            <w:vAlign w:val="center"/>
          </w:tcPr>
          <w:p w14:paraId="623993E4" w14:textId="77201C99" w:rsidR="0094238E" w:rsidRPr="00A035FA" w:rsidRDefault="0094238E" w:rsidP="0094238E">
            <w:pPr>
              <w:pStyle w:val="ListParagraph"/>
              <w:widowControl w:val="0"/>
              <w:numPr>
                <w:ilvl w:val="1"/>
                <w:numId w:val="45"/>
              </w:numPr>
              <w:suppressAutoHyphens/>
              <w:autoSpaceDN w:val="0"/>
              <w:jc w:val="right"/>
              <w:textAlignment w:val="baseline"/>
              <w:rPr>
                <w:rFonts w:eastAsia="Andale Sans UI"/>
                <w:kern w:val="3"/>
                <w:sz w:val="22"/>
                <w:szCs w:val="22"/>
                <w:lang w:eastAsia="ja-JP" w:bidi="fa-IR"/>
              </w:rPr>
            </w:pPr>
          </w:p>
        </w:tc>
        <w:tc>
          <w:tcPr>
            <w:tcW w:w="3827" w:type="dxa"/>
          </w:tcPr>
          <w:p w14:paraId="55EB8990" w14:textId="5229E841" w:rsidR="0094238E" w:rsidRPr="00A035FA" w:rsidRDefault="0094238E" w:rsidP="009E4450">
            <w:pPr>
              <w:widowControl w:val="0"/>
              <w:suppressAutoHyphens/>
              <w:autoSpaceDN w:val="0"/>
              <w:jc w:val="both"/>
              <w:textAlignment w:val="baseline"/>
              <w:rPr>
                <w:rFonts w:eastAsia="Andale Sans UI"/>
                <w:kern w:val="3"/>
                <w:sz w:val="22"/>
                <w:szCs w:val="22"/>
                <w:lang w:eastAsia="ja-JP" w:bidi="fa-IR"/>
              </w:rPr>
            </w:pPr>
            <w:proofErr w:type="spellStart"/>
            <w:r w:rsidRPr="00A035FA">
              <w:rPr>
                <w:rFonts w:eastAsia="Andale Sans UI"/>
                <w:kern w:val="3"/>
                <w:sz w:val="22"/>
                <w:szCs w:val="22"/>
                <w:lang w:eastAsia="ja-JP" w:bidi="fa-IR"/>
              </w:rPr>
              <w:t>gludsienu</w:t>
            </w:r>
            <w:proofErr w:type="spellEnd"/>
            <w:r w:rsidRPr="00A035FA">
              <w:rPr>
                <w:rFonts w:eastAsia="Andale Sans UI"/>
                <w:kern w:val="3"/>
                <w:sz w:val="22"/>
                <w:szCs w:val="22"/>
                <w:lang w:eastAsia="ja-JP" w:bidi="fa-IR"/>
              </w:rPr>
              <w:t xml:space="preserve"> caurule DN/OD315</w:t>
            </w:r>
          </w:p>
        </w:tc>
      </w:tr>
      <w:tr w:rsidR="0094238E" w:rsidRPr="00A035FA" w14:paraId="362EEC4D" w14:textId="77777777" w:rsidTr="002C61FE">
        <w:tc>
          <w:tcPr>
            <w:tcW w:w="988" w:type="dxa"/>
            <w:vAlign w:val="center"/>
          </w:tcPr>
          <w:p w14:paraId="2568AE89" w14:textId="0692A29D" w:rsidR="0094238E" w:rsidRPr="00A035FA" w:rsidRDefault="0094238E" w:rsidP="0094238E">
            <w:pPr>
              <w:pStyle w:val="ListParagraph"/>
              <w:widowControl w:val="0"/>
              <w:numPr>
                <w:ilvl w:val="1"/>
                <w:numId w:val="45"/>
              </w:numPr>
              <w:suppressAutoHyphens/>
              <w:autoSpaceDN w:val="0"/>
              <w:jc w:val="right"/>
              <w:textAlignment w:val="baseline"/>
              <w:rPr>
                <w:rFonts w:eastAsia="Andale Sans UI"/>
                <w:kern w:val="3"/>
                <w:sz w:val="22"/>
                <w:szCs w:val="22"/>
                <w:lang w:eastAsia="ja-JP" w:bidi="fa-IR"/>
              </w:rPr>
            </w:pPr>
          </w:p>
        </w:tc>
        <w:tc>
          <w:tcPr>
            <w:tcW w:w="3827" w:type="dxa"/>
          </w:tcPr>
          <w:p w14:paraId="3BFC7DFC" w14:textId="79D59879" w:rsidR="0094238E" w:rsidRPr="00A035FA" w:rsidRDefault="0094238E"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blīvgredzens</w:t>
            </w:r>
          </w:p>
        </w:tc>
      </w:tr>
      <w:tr w:rsidR="0094238E" w:rsidRPr="00A035FA" w14:paraId="54F2BEAD" w14:textId="77777777" w:rsidTr="002C61FE">
        <w:tc>
          <w:tcPr>
            <w:tcW w:w="988" w:type="dxa"/>
            <w:vAlign w:val="center"/>
          </w:tcPr>
          <w:p w14:paraId="412C20DC" w14:textId="2E588043" w:rsidR="0094238E" w:rsidRPr="00A035FA" w:rsidRDefault="0094238E" w:rsidP="0094238E">
            <w:pPr>
              <w:pStyle w:val="ListParagraph"/>
              <w:widowControl w:val="0"/>
              <w:numPr>
                <w:ilvl w:val="1"/>
                <w:numId w:val="45"/>
              </w:numPr>
              <w:suppressAutoHyphens/>
              <w:autoSpaceDN w:val="0"/>
              <w:jc w:val="right"/>
              <w:textAlignment w:val="baseline"/>
              <w:rPr>
                <w:rFonts w:eastAsia="Andale Sans UI"/>
                <w:kern w:val="3"/>
                <w:sz w:val="22"/>
                <w:szCs w:val="22"/>
                <w:lang w:eastAsia="ja-JP" w:bidi="fa-IR"/>
              </w:rPr>
            </w:pPr>
          </w:p>
        </w:tc>
        <w:tc>
          <w:tcPr>
            <w:tcW w:w="3827" w:type="dxa"/>
          </w:tcPr>
          <w:p w14:paraId="54F57E6C" w14:textId="131C8254" w:rsidR="0094238E" w:rsidRPr="00A035FA" w:rsidRDefault="0094238E" w:rsidP="009E4450">
            <w:pPr>
              <w:widowControl w:val="0"/>
              <w:suppressAutoHyphens/>
              <w:autoSpaceDN w:val="0"/>
              <w:jc w:val="both"/>
              <w:textAlignment w:val="baseline"/>
              <w:rPr>
                <w:rFonts w:eastAsia="Andale Sans UI"/>
                <w:kern w:val="3"/>
                <w:sz w:val="22"/>
                <w:szCs w:val="22"/>
                <w:lang w:eastAsia="ja-JP" w:bidi="fa-IR"/>
              </w:rPr>
            </w:pPr>
            <w:proofErr w:type="spellStart"/>
            <w:r w:rsidRPr="00A035FA">
              <w:rPr>
                <w:rFonts w:eastAsia="Andale Sans UI"/>
                <w:kern w:val="3"/>
                <w:sz w:val="22"/>
                <w:szCs w:val="22"/>
                <w:lang w:eastAsia="ja-JP" w:bidi="fa-IR"/>
              </w:rPr>
              <w:t>ķeta</w:t>
            </w:r>
            <w:proofErr w:type="spellEnd"/>
            <w:r w:rsidRPr="00A035FA">
              <w:rPr>
                <w:rFonts w:eastAsia="Andale Sans UI"/>
                <w:kern w:val="3"/>
                <w:sz w:val="22"/>
                <w:szCs w:val="22"/>
                <w:lang w:eastAsia="ja-JP" w:bidi="fa-IR"/>
              </w:rPr>
              <w:t xml:space="preserve"> lūka ar rāmi</w:t>
            </w:r>
          </w:p>
        </w:tc>
      </w:tr>
      <w:tr w:rsidR="0094238E" w:rsidRPr="00A035FA" w14:paraId="21C8F5C9" w14:textId="77777777" w:rsidTr="002C61FE">
        <w:tc>
          <w:tcPr>
            <w:tcW w:w="988" w:type="dxa"/>
            <w:vAlign w:val="center"/>
          </w:tcPr>
          <w:p w14:paraId="7F89D141" w14:textId="3F79A701" w:rsidR="0094238E" w:rsidRPr="00A035FA" w:rsidRDefault="0094238E" w:rsidP="002C61FE">
            <w:pPr>
              <w:widowControl w:val="0"/>
              <w:suppressAutoHyphens/>
              <w:autoSpaceDN w:val="0"/>
              <w:jc w:val="center"/>
              <w:textAlignment w:val="baseline"/>
              <w:rPr>
                <w:rFonts w:eastAsia="Andale Sans UI"/>
                <w:kern w:val="3"/>
                <w:sz w:val="22"/>
                <w:szCs w:val="22"/>
                <w:lang w:eastAsia="ja-JP" w:bidi="fa-IR"/>
              </w:rPr>
            </w:pPr>
            <w:r w:rsidRPr="00A035FA">
              <w:rPr>
                <w:rFonts w:eastAsia="Andale Sans UI"/>
                <w:kern w:val="3"/>
                <w:sz w:val="22"/>
                <w:szCs w:val="22"/>
                <w:lang w:eastAsia="ja-JP" w:bidi="fa-IR"/>
              </w:rPr>
              <w:t>2.</w:t>
            </w:r>
          </w:p>
        </w:tc>
        <w:tc>
          <w:tcPr>
            <w:tcW w:w="3827" w:type="dxa"/>
          </w:tcPr>
          <w:p w14:paraId="652DA5B8" w14:textId="1C975871" w:rsidR="0094238E" w:rsidRPr="00A035FA" w:rsidRDefault="0094238E"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 xml:space="preserve">Kanalizācijas akas D400 komplekts (ja </w:t>
            </w:r>
            <w:proofErr w:type="spellStart"/>
            <w:r w:rsidRPr="00A035FA">
              <w:rPr>
                <w:rFonts w:eastAsia="Andale Sans UI"/>
                <w:kern w:val="3"/>
                <w:sz w:val="22"/>
                <w:szCs w:val="22"/>
                <w:lang w:eastAsia="ja-JP" w:bidi="fa-IR"/>
              </w:rPr>
              <w:t>stāvcaurules</w:t>
            </w:r>
            <w:proofErr w:type="spellEnd"/>
            <w:r w:rsidRPr="00A035FA">
              <w:rPr>
                <w:rFonts w:eastAsia="Andale Sans UI"/>
                <w:kern w:val="3"/>
                <w:sz w:val="22"/>
                <w:szCs w:val="22"/>
                <w:lang w:eastAsia="ja-JP" w:bidi="fa-IR"/>
              </w:rPr>
              <w:t xml:space="preserve">  garums ir 1,0m)</w:t>
            </w:r>
          </w:p>
        </w:tc>
      </w:tr>
    </w:tbl>
    <w:p w14:paraId="3B79ED75" w14:textId="5E717ED1"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w:t>
      </w:r>
      <w:r w:rsidRPr="00A035FA">
        <w:rPr>
          <w:rFonts w:eastAsia="Andale Sans UI"/>
          <w:i/>
          <w:iCs/>
          <w:kern w:val="3"/>
          <w:sz w:val="22"/>
          <w:szCs w:val="22"/>
          <w:lang w:eastAsia="ja-JP" w:bidi="fa-IR"/>
        </w:rPr>
        <w:t xml:space="preserve">- tabulā norādīts </w:t>
      </w:r>
      <w:proofErr w:type="spellStart"/>
      <w:r w:rsidRPr="00A035FA">
        <w:rPr>
          <w:rFonts w:eastAsia="Andale Sans UI"/>
          <w:i/>
          <w:iCs/>
          <w:kern w:val="3"/>
          <w:sz w:val="22"/>
          <w:szCs w:val="22"/>
          <w:lang w:eastAsia="ja-JP" w:bidi="fa-IR"/>
        </w:rPr>
        <w:t>stāvcaurules</w:t>
      </w:r>
      <w:proofErr w:type="spellEnd"/>
      <w:r w:rsidRPr="00A035FA">
        <w:rPr>
          <w:rFonts w:eastAsia="Andale Sans UI"/>
          <w:i/>
          <w:iCs/>
          <w:kern w:val="3"/>
          <w:sz w:val="22"/>
          <w:szCs w:val="22"/>
          <w:lang w:eastAsia="ja-JP" w:bidi="fa-IR"/>
        </w:rPr>
        <w:t xml:space="preserve"> garums 1,0m, līdz ar ko Piegādātajām nepieciešams norādīt tabulā PP caurules DN400 vienu garum-metru izcenojumu. Pasūtītājs norādīs akas </w:t>
      </w:r>
      <w:proofErr w:type="spellStart"/>
      <w:r w:rsidRPr="00A035FA">
        <w:rPr>
          <w:rFonts w:eastAsia="Andale Sans UI"/>
          <w:i/>
          <w:iCs/>
          <w:kern w:val="3"/>
          <w:sz w:val="22"/>
          <w:szCs w:val="22"/>
          <w:lang w:eastAsia="ja-JP" w:bidi="fa-IR"/>
        </w:rPr>
        <w:t>stāvcaurules</w:t>
      </w:r>
      <w:proofErr w:type="spellEnd"/>
      <w:r w:rsidRPr="00A035FA">
        <w:rPr>
          <w:rFonts w:eastAsia="Andale Sans UI"/>
          <w:i/>
          <w:iCs/>
          <w:kern w:val="3"/>
          <w:sz w:val="22"/>
          <w:szCs w:val="22"/>
          <w:lang w:eastAsia="ja-JP" w:bidi="fa-IR"/>
        </w:rPr>
        <w:t xml:space="preserve"> garumu kanalizācijas akas D400 pasūtīšanas gaitā. Paredzēts, kā </w:t>
      </w:r>
      <w:proofErr w:type="spellStart"/>
      <w:r w:rsidRPr="00A035FA">
        <w:rPr>
          <w:rFonts w:eastAsia="Andale Sans UI"/>
          <w:i/>
          <w:iCs/>
          <w:kern w:val="3"/>
          <w:sz w:val="22"/>
          <w:szCs w:val="22"/>
          <w:lang w:eastAsia="ja-JP" w:bidi="fa-IR"/>
        </w:rPr>
        <w:t>stāvcaurules</w:t>
      </w:r>
      <w:proofErr w:type="spellEnd"/>
      <w:r w:rsidRPr="00A035FA">
        <w:rPr>
          <w:rFonts w:eastAsia="Andale Sans UI"/>
          <w:i/>
          <w:iCs/>
          <w:kern w:val="3"/>
          <w:sz w:val="22"/>
          <w:szCs w:val="22"/>
          <w:lang w:eastAsia="ja-JP" w:bidi="fa-IR"/>
        </w:rPr>
        <w:t xml:space="preserve"> garums var būt no 0,5m līdz 5m.</w:t>
      </w:r>
    </w:p>
    <w:p w14:paraId="4F97641D" w14:textId="77777777" w:rsidR="009E4450" w:rsidRPr="00A035FA" w:rsidRDefault="009E4450" w:rsidP="009E4450">
      <w:pPr>
        <w:widowControl w:val="0"/>
        <w:suppressAutoHyphens/>
        <w:autoSpaceDN w:val="0"/>
        <w:ind w:firstLine="13"/>
        <w:jc w:val="both"/>
        <w:textAlignment w:val="baseline"/>
        <w:rPr>
          <w:rFonts w:eastAsia="Andale Sans UI"/>
          <w:kern w:val="3"/>
          <w:sz w:val="22"/>
          <w:szCs w:val="22"/>
          <w:lang w:eastAsia="ja-JP" w:bidi="fa-IR"/>
        </w:rPr>
      </w:pPr>
    </w:p>
    <w:p w14:paraId="7DE898BA" w14:textId="77777777" w:rsidR="009E4450" w:rsidRPr="00A035FA" w:rsidRDefault="009E4450" w:rsidP="009E4450">
      <w:pPr>
        <w:widowControl w:val="0"/>
        <w:suppressAutoHyphens/>
        <w:autoSpaceDN w:val="0"/>
        <w:jc w:val="both"/>
        <w:textAlignment w:val="baseline"/>
        <w:rPr>
          <w:rFonts w:eastAsia="Andale Sans UI"/>
          <w:b/>
          <w:bCs/>
          <w:kern w:val="3"/>
          <w:sz w:val="22"/>
          <w:szCs w:val="22"/>
          <w:lang w:eastAsia="ja-JP" w:bidi="fa-IR"/>
        </w:rPr>
      </w:pPr>
      <w:r w:rsidRPr="00A035FA">
        <w:rPr>
          <w:rFonts w:eastAsia="Andale Sans UI"/>
          <w:b/>
          <w:bCs/>
          <w:kern w:val="3"/>
          <w:sz w:val="22"/>
          <w:szCs w:val="22"/>
          <w:lang w:eastAsia="ja-JP" w:bidi="fa-IR"/>
        </w:rPr>
        <w:t>Piegādes noteikumi</w:t>
      </w:r>
    </w:p>
    <w:p w14:paraId="5F3822DC" w14:textId="77777777" w:rsidR="009E4450" w:rsidRPr="00A035FA" w:rsidRDefault="009E4450" w:rsidP="003B44BF">
      <w:pPr>
        <w:widowControl w:val="0"/>
        <w:numPr>
          <w:ilvl w:val="0"/>
          <w:numId w:val="29"/>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Izpildītājs nodrošina preču pieejamību lielākos apjomos savā mazumtirdzniecības vietā Daugavpilī – ne vairāk kā 3 darba dienu laikā no pasūtīšanas brīža (pasūtīšana pa e-pastu).</w:t>
      </w:r>
    </w:p>
    <w:p w14:paraId="079E458A" w14:textId="77777777" w:rsidR="009E4450" w:rsidRPr="00A035FA" w:rsidRDefault="009E4450" w:rsidP="003B44BF">
      <w:pPr>
        <w:widowControl w:val="0"/>
        <w:numPr>
          <w:ilvl w:val="0"/>
          <w:numId w:val="29"/>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Pasūtītājs negarantē maksimālā apjoma un visu pozīciju iegādi līguma darbības laikā.</w:t>
      </w:r>
    </w:p>
    <w:p w14:paraId="5DDE7D06" w14:textId="132D864C" w:rsidR="009E4450" w:rsidRPr="00A035FA" w:rsidRDefault="009E4450" w:rsidP="003B44BF">
      <w:pPr>
        <w:widowControl w:val="0"/>
        <w:numPr>
          <w:ilvl w:val="0"/>
          <w:numId w:val="29"/>
        </w:numPr>
        <w:suppressAutoHyphens/>
        <w:jc w:val="both"/>
        <w:rPr>
          <w:rFonts w:eastAsia="Andale Sans UI"/>
          <w:kern w:val="2"/>
          <w:sz w:val="22"/>
          <w:szCs w:val="22"/>
        </w:rPr>
      </w:pPr>
      <w:r w:rsidRPr="00A035FA">
        <w:rPr>
          <w:rFonts w:eastAsia="Andale Sans UI"/>
          <w:kern w:val="2"/>
          <w:sz w:val="22"/>
          <w:szCs w:val="22"/>
        </w:rPr>
        <w:t xml:space="preserve">Atsevišķos gadījumos, ņemot vērā preču apjomu, Pasūtītājs tiesīgs veikt </w:t>
      </w:r>
      <w:proofErr w:type="spellStart"/>
      <w:r w:rsidRPr="00A035FA">
        <w:rPr>
          <w:rFonts w:eastAsia="Andale Sans UI"/>
          <w:kern w:val="2"/>
          <w:sz w:val="22"/>
          <w:szCs w:val="22"/>
        </w:rPr>
        <w:t>pašizvešanu</w:t>
      </w:r>
      <w:proofErr w:type="spellEnd"/>
      <w:r w:rsidRPr="00A035FA">
        <w:rPr>
          <w:rFonts w:eastAsia="Andale Sans UI"/>
          <w:kern w:val="2"/>
          <w:sz w:val="22"/>
          <w:szCs w:val="22"/>
        </w:rPr>
        <w:t xml:space="preserve"> no Izpildītāja mazumtirdzniecības vietas Daugavpils </w:t>
      </w:r>
      <w:r w:rsidR="000866CC" w:rsidRPr="00A035FA">
        <w:rPr>
          <w:rFonts w:eastAsia="Andale Sans UI"/>
          <w:kern w:val="2"/>
          <w:sz w:val="22"/>
          <w:szCs w:val="22"/>
        </w:rPr>
        <w:t>pilsētas administratīva</w:t>
      </w:r>
      <w:r w:rsidR="00C75CA8" w:rsidRPr="00A035FA">
        <w:rPr>
          <w:rFonts w:eastAsia="Andale Sans UI"/>
          <w:kern w:val="2"/>
          <w:sz w:val="22"/>
          <w:szCs w:val="22"/>
        </w:rPr>
        <w:t>s</w:t>
      </w:r>
      <w:r w:rsidRPr="00A035FA">
        <w:rPr>
          <w:rFonts w:eastAsia="Andale Sans UI"/>
          <w:kern w:val="2"/>
          <w:sz w:val="22"/>
          <w:szCs w:val="22"/>
        </w:rPr>
        <w:t xml:space="preserve"> teritorij</w:t>
      </w:r>
      <w:r w:rsidR="00C75CA8" w:rsidRPr="00A035FA">
        <w:rPr>
          <w:rFonts w:eastAsia="Andale Sans UI"/>
          <w:kern w:val="2"/>
          <w:sz w:val="22"/>
          <w:szCs w:val="22"/>
        </w:rPr>
        <w:t>as</w:t>
      </w:r>
      <w:r w:rsidRPr="00A035FA">
        <w:rPr>
          <w:rFonts w:eastAsia="Andale Sans UI"/>
          <w:kern w:val="2"/>
          <w:sz w:val="22"/>
          <w:szCs w:val="22"/>
        </w:rPr>
        <w:t xml:space="preserve"> </w:t>
      </w:r>
      <w:r w:rsidR="00C75CA8" w:rsidRPr="00A035FA">
        <w:rPr>
          <w:rFonts w:eastAsia="Andale Sans UI"/>
          <w:kern w:val="2"/>
          <w:sz w:val="22"/>
          <w:szCs w:val="22"/>
        </w:rPr>
        <w:t xml:space="preserve">robežās </w:t>
      </w:r>
      <w:r w:rsidRPr="00A035FA">
        <w:rPr>
          <w:rFonts w:eastAsia="Andale Sans UI"/>
          <w:kern w:val="2"/>
          <w:sz w:val="22"/>
          <w:szCs w:val="22"/>
        </w:rPr>
        <w:t xml:space="preserve">vai 1 (viena) kilometra attālumā no Daugavpils pilsētas administratīvās teritorijas robežas. </w:t>
      </w:r>
    </w:p>
    <w:p w14:paraId="3B6F2A5E" w14:textId="14C62C78" w:rsidR="009E4450" w:rsidRPr="00A035FA" w:rsidRDefault="009E4450" w:rsidP="003B44BF">
      <w:pPr>
        <w:widowControl w:val="0"/>
        <w:numPr>
          <w:ilvl w:val="0"/>
          <w:numId w:val="29"/>
        </w:numPr>
        <w:suppressAutoHyphens/>
        <w:autoSpaceDN w:val="0"/>
        <w:jc w:val="both"/>
        <w:textAlignment w:val="baseline"/>
        <w:rPr>
          <w:rFonts w:eastAsia="Andale Sans UI"/>
          <w:kern w:val="3"/>
          <w:sz w:val="22"/>
          <w:szCs w:val="22"/>
          <w:lang w:eastAsia="ja-JP" w:bidi="fa-IR"/>
        </w:rPr>
      </w:pPr>
      <w:r w:rsidRPr="00A035FA">
        <w:rPr>
          <w:rFonts w:eastAsia="Andale Sans UI"/>
          <w:kern w:val="3"/>
          <w:sz w:val="22"/>
          <w:szCs w:val="22"/>
          <w:lang w:eastAsia="ja-JP" w:bidi="fa-IR"/>
        </w:rPr>
        <w:t>Atsevišķos gad</w:t>
      </w:r>
      <w:r w:rsidR="00A035FA" w:rsidRPr="00A035FA">
        <w:rPr>
          <w:rFonts w:eastAsia="Andale Sans UI"/>
          <w:kern w:val="3"/>
          <w:sz w:val="22"/>
          <w:szCs w:val="22"/>
          <w:lang w:eastAsia="ja-JP" w:bidi="fa-IR"/>
        </w:rPr>
        <w:t>īj</w:t>
      </w:r>
      <w:r w:rsidRPr="00A035FA">
        <w:rPr>
          <w:rFonts w:eastAsia="Andale Sans UI"/>
          <w:kern w:val="3"/>
          <w:sz w:val="22"/>
          <w:szCs w:val="22"/>
          <w:lang w:eastAsia="ja-JP" w:bidi="fa-IR"/>
        </w:rPr>
        <w:t xml:space="preserve">umos, kad Pasūtītājam rodas ārkārtēja situācija, savlaicīgi informējot Pretendentu, pasūtītājam ir iespēja iegādāties preces un Pretendents nodrošina preču pārvadāšanu </w:t>
      </w:r>
      <w:r w:rsidRPr="00A035FA">
        <w:rPr>
          <w:rFonts w:eastAsia="Andale Sans UI"/>
          <w:kern w:val="3"/>
          <w:sz w:val="22"/>
          <w:szCs w:val="22"/>
          <w:lang w:eastAsia="ja-JP" w:bidi="fa-IR"/>
        </w:rPr>
        <w:lastRenderedPageBreak/>
        <w:t>ārpus darba laika.</w:t>
      </w:r>
    </w:p>
    <w:p w14:paraId="32B93429" w14:textId="77777777" w:rsidR="009E4450" w:rsidRPr="00A035FA" w:rsidRDefault="009E4450" w:rsidP="003B44BF">
      <w:pPr>
        <w:widowControl w:val="0"/>
        <w:numPr>
          <w:ilvl w:val="0"/>
          <w:numId w:val="29"/>
        </w:numPr>
        <w:suppressAutoHyphens/>
        <w:jc w:val="both"/>
        <w:rPr>
          <w:rFonts w:eastAsia="Andale Sans UI"/>
          <w:kern w:val="2"/>
          <w:sz w:val="22"/>
          <w:szCs w:val="22"/>
        </w:rPr>
      </w:pPr>
      <w:r w:rsidRPr="00A035FA">
        <w:rPr>
          <w:rFonts w:eastAsia="Andale Sans UI"/>
          <w:kern w:val="2"/>
          <w:sz w:val="22"/>
          <w:szCs w:val="22"/>
        </w:rPr>
        <w:t xml:space="preserve">Preču piegāde notiek uz Pasūtītāja juridisko adresi SIA “Daugavpils ūdens” Ūdensvada ielā 3, Daugavpilī, saskaņā ar Pasūtītāja pieprasījuma </w:t>
      </w:r>
      <w:r w:rsidRPr="00A035FA">
        <w:rPr>
          <w:rFonts w:eastAsia="Andale Sans UI"/>
          <w:i/>
          <w:iCs/>
          <w:kern w:val="2"/>
          <w:sz w:val="22"/>
          <w:szCs w:val="22"/>
        </w:rPr>
        <w:t>(mutisku vai rakstisku ar e-pasta starpniecību)</w:t>
      </w:r>
      <w:r w:rsidRPr="00A035FA">
        <w:rPr>
          <w:rFonts w:eastAsia="Andale Sans UI"/>
          <w:kern w:val="2"/>
          <w:sz w:val="22"/>
          <w:szCs w:val="22"/>
        </w:rPr>
        <w:t xml:space="preserve">  - </w:t>
      </w:r>
      <w:r w:rsidRPr="00A035FA">
        <w:rPr>
          <w:rFonts w:eastAsia="Andale Sans UI"/>
          <w:b/>
          <w:bCs/>
          <w:kern w:val="2"/>
          <w:sz w:val="22"/>
          <w:szCs w:val="22"/>
        </w:rPr>
        <w:t>3 darba dienu</w:t>
      </w:r>
      <w:r w:rsidRPr="00A035FA">
        <w:rPr>
          <w:rFonts w:eastAsia="Andale Sans UI"/>
          <w:kern w:val="2"/>
          <w:sz w:val="22"/>
          <w:szCs w:val="22"/>
        </w:rPr>
        <w:t xml:space="preserve"> laikā no pasūtīšanas brīža. Preču piegāde </w:t>
      </w:r>
      <w:r w:rsidRPr="00A035FA">
        <w:rPr>
          <w:rFonts w:eastAsia="Andale Sans UI"/>
          <w:b/>
          <w:bCs/>
          <w:kern w:val="2"/>
          <w:sz w:val="22"/>
          <w:szCs w:val="22"/>
        </w:rPr>
        <w:t>ārkārtas situācijās</w:t>
      </w:r>
      <w:r w:rsidRPr="00A035FA">
        <w:rPr>
          <w:rFonts w:eastAsia="Andale Sans UI"/>
          <w:kern w:val="2"/>
          <w:sz w:val="22"/>
          <w:szCs w:val="22"/>
        </w:rPr>
        <w:t xml:space="preserve"> </w:t>
      </w:r>
      <w:r w:rsidRPr="00A035FA">
        <w:rPr>
          <w:rFonts w:eastAsia="Andale Sans UI"/>
          <w:i/>
          <w:iCs/>
          <w:kern w:val="2"/>
          <w:sz w:val="22"/>
          <w:szCs w:val="22"/>
        </w:rPr>
        <w:t>(steidzīgi pasūtījumi)</w:t>
      </w:r>
      <w:r w:rsidRPr="00A035FA">
        <w:rPr>
          <w:rFonts w:eastAsia="Andale Sans UI"/>
          <w:kern w:val="2"/>
          <w:sz w:val="22"/>
          <w:szCs w:val="22"/>
        </w:rPr>
        <w:t xml:space="preserve"> notiek saskaņā ar Pasūtītāja pieprasījuma (mutisku vai rakstisku ar e-pasta starpniecību) – </w:t>
      </w:r>
      <w:r w:rsidRPr="00A035FA">
        <w:rPr>
          <w:rFonts w:eastAsia="Andale Sans UI"/>
          <w:b/>
          <w:bCs/>
          <w:kern w:val="2"/>
          <w:sz w:val="22"/>
          <w:szCs w:val="22"/>
        </w:rPr>
        <w:t>24 stundas laikā</w:t>
      </w:r>
      <w:r w:rsidRPr="00A035FA">
        <w:rPr>
          <w:rFonts w:eastAsia="Andale Sans UI"/>
          <w:kern w:val="2"/>
          <w:sz w:val="22"/>
          <w:szCs w:val="22"/>
        </w:rPr>
        <w:t xml:space="preserve"> no pasūtīšanas brīža.</w:t>
      </w:r>
    </w:p>
    <w:p w14:paraId="0612E4D6" w14:textId="77777777" w:rsidR="009E4450" w:rsidRPr="00A035FA" w:rsidRDefault="009E4450" w:rsidP="009E4450">
      <w:pPr>
        <w:widowControl w:val="0"/>
        <w:suppressAutoHyphens/>
        <w:autoSpaceDN w:val="0"/>
        <w:ind w:left="720"/>
        <w:jc w:val="both"/>
        <w:textAlignment w:val="baseline"/>
        <w:rPr>
          <w:rFonts w:eastAsia="Andale Sans UI"/>
          <w:kern w:val="3"/>
          <w:sz w:val="22"/>
          <w:szCs w:val="22"/>
          <w:lang w:eastAsia="ja-JP" w:bidi="fa-IR"/>
        </w:rPr>
      </w:pPr>
    </w:p>
    <w:p w14:paraId="1DE1945A"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r w:rsidRPr="00A035FA">
        <w:rPr>
          <w:rFonts w:eastAsia="Andale Sans UI"/>
          <w:b/>
          <w:bCs/>
          <w:kern w:val="3"/>
          <w:sz w:val="22"/>
          <w:szCs w:val="22"/>
          <w:lang w:eastAsia="ja-JP" w:bidi="fa-IR"/>
        </w:rPr>
        <w:t>Visiem tehniskajā specifikācijā izmantotājiem attēliem ir tikai paskaidrojošs raksturojums.</w:t>
      </w:r>
    </w:p>
    <w:p w14:paraId="7204F36B" w14:textId="77777777" w:rsidR="009E4450" w:rsidRPr="00A035FA" w:rsidRDefault="009E4450" w:rsidP="009E4450">
      <w:pPr>
        <w:jc w:val="both"/>
        <w:rPr>
          <w:b/>
          <w:bCs/>
          <w:sz w:val="22"/>
          <w:szCs w:val="22"/>
        </w:rPr>
      </w:pPr>
    </w:p>
    <w:p w14:paraId="663142E1" w14:textId="2E7ED7B4" w:rsidR="004A05D9" w:rsidRPr="00A035FA" w:rsidRDefault="009E4450" w:rsidP="002C61FE">
      <w:pPr>
        <w:jc w:val="both"/>
        <w:rPr>
          <w:b/>
          <w:bCs/>
          <w:sz w:val="22"/>
          <w:szCs w:val="22"/>
        </w:rPr>
      </w:pPr>
      <w:r w:rsidRPr="00A035FA">
        <w:rPr>
          <w:b/>
          <w:bCs/>
          <w:sz w:val="22"/>
          <w:szCs w:val="22"/>
        </w:rPr>
        <w:t>Sniedzot piedāvājumu obligāti norādīt materiālu ražotājus.</w:t>
      </w:r>
    </w:p>
    <w:p w14:paraId="05C0152F" w14:textId="77777777" w:rsidR="00310BED" w:rsidRPr="00A035FA" w:rsidRDefault="00310BED">
      <w:pPr>
        <w:spacing w:after="160" w:line="259" w:lineRule="auto"/>
        <w:rPr>
          <w:i/>
          <w:iCs/>
          <w:sz w:val="22"/>
          <w:szCs w:val="22"/>
        </w:rPr>
      </w:pPr>
      <w:r w:rsidRPr="00A035FA">
        <w:rPr>
          <w:i/>
          <w:iCs/>
          <w:sz w:val="22"/>
          <w:szCs w:val="22"/>
        </w:rPr>
        <w:br w:type="page"/>
      </w:r>
    </w:p>
    <w:p w14:paraId="418FBBC5" w14:textId="71007669" w:rsidR="00BA0C20" w:rsidRPr="0094238E" w:rsidRDefault="00613E4E" w:rsidP="0094238E">
      <w:pPr>
        <w:pStyle w:val="Heading2"/>
        <w:jc w:val="right"/>
        <w:rPr>
          <w:rFonts w:ascii="Times New Roman" w:eastAsia="Andale Sans UI" w:hAnsi="Times New Roman" w:cs="Times New Roman"/>
          <w:b w:val="0"/>
          <w:bCs w:val="0"/>
          <w:i/>
          <w:iCs/>
          <w:color w:val="auto"/>
          <w:sz w:val="22"/>
          <w:szCs w:val="22"/>
          <w:lang w:eastAsia="ja-JP" w:bidi="fa-IR"/>
        </w:rPr>
      </w:pPr>
      <w:bookmarkStart w:id="36" w:name="_Toc147403394"/>
      <w:r w:rsidRPr="0094238E">
        <w:rPr>
          <w:rFonts w:ascii="Times New Roman" w:eastAsia="Andale Sans UI" w:hAnsi="Times New Roman" w:cs="Times New Roman"/>
          <w:b w:val="0"/>
          <w:bCs w:val="0"/>
          <w:i/>
          <w:iCs/>
          <w:color w:val="auto"/>
          <w:sz w:val="22"/>
          <w:szCs w:val="22"/>
          <w:lang w:eastAsia="ja-JP" w:bidi="fa-IR"/>
        </w:rPr>
        <w:lastRenderedPageBreak/>
        <w:t>2.pielikums</w:t>
      </w:r>
      <w:bookmarkEnd w:id="36"/>
    </w:p>
    <w:p w14:paraId="1B06D7E1" w14:textId="76E4A2C5" w:rsidR="00613E4E" w:rsidRPr="00A035FA" w:rsidRDefault="00613E4E" w:rsidP="00613E4E">
      <w:pPr>
        <w:ind w:left="720"/>
        <w:contextualSpacing/>
        <w:jc w:val="center"/>
        <w:rPr>
          <w:b/>
          <w:sz w:val="22"/>
          <w:szCs w:val="22"/>
        </w:rPr>
      </w:pPr>
      <w:r w:rsidRPr="00A035FA">
        <w:rPr>
          <w:b/>
          <w:sz w:val="22"/>
          <w:szCs w:val="22"/>
        </w:rPr>
        <w:t>PIETEIKUMS DALĪBAI IEPIRKUMA PROCEDŪRĀ</w:t>
      </w:r>
    </w:p>
    <w:p w14:paraId="7094A262" w14:textId="04519719" w:rsidR="00613E4E" w:rsidRPr="00A035FA" w:rsidRDefault="00613E4E" w:rsidP="00613E4E">
      <w:pPr>
        <w:tabs>
          <w:tab w:val="center" w:pos="4320"/>
          <w:tab w:val="right" w:pos="8640"/>
        </w:tabs>
        <w:jc w:val="center"/>
        <w:rPr>
          <w:bCs/>
          <w:sz w:val="22"/>
          <w:szCs w:val="22"/>
        </w:rPr>
      </w:pPr>
      <w:r w:rsidRPr="00A035FA">
        <w:rPr>
          <w:bCs/>
          <w:sz w:val="22"/>
          <w:szCs w:val="22"/>
        </w:rPr>
        <w:t>Publiskai sarunu procedūrai</w:t>
      </w:r>
    </w:p>
    <w:p w14:paraId="64750553" w14:textId="77777777" w:rsidR="001E66FB" w:rsidRPr="001E66FB" w:rsidRDefault="001E66FB" w:rsidP="00613E4E">
      <w:pPr>
        <w:tabs>
          <w:tab w:val="center" w:pos="4320"/>
          <w:tab w:val="right" w:pos="8640"/>
        </w:tabs>
        <w:jc w:val="center"/>
        <w:rPr>
          <w:b/>
          <w:bCs/>
          <w:sz w:val="22"/>
          <w:szCs w:val="22"/>
          <w:lang w:eastAsia="en-US"/>
        </w:rPr>
      </w:pPr>
      <w:r w:rsidRPr="001E66FB">
        <w:rPr>
          <w:b/>
          <w:bCs/>
          <w:sz w:val="22"/>
          <w:szCs w:val="22"/>
          <w:lang w:eastAsia="en-US"/>
        </w:rPr>
        <w:t>“</w:t>
      </w:r>
      <w:r w:rsidRPr="001E66FB">
        <w:rPr>
          <w:b/>
          <w:bCs/>
          <w:sz w:val="22"/>
          <w:szCs w:val="22"/>
        </w:rPr>
        <w:t xml:space="preserve">Kanalizācijas sistēmu uzmavu, pāreju, </w:t>
      </w:r>
      <w:proofErr w:type="spellStart"/>
      <w:r w:rsidRPr="001E66FB">
        <w:rPr>
          <w:b/>
          <w:bCs/>
          <w:sz w:val="22"/>
          <w:szCs w:val="22"/>
        </w:rPr>
        <w:t>trejgabalu</w:t>
      </w:r>
      <w:proofErr w:type="spellEnd"/>
      <w:r w:rsidRPr="001E66FB">
        <w:rPr>
          <w:b/>
          <w:bCs/>
          <w:sz w:val="22"/>
          <w:szCs w:val="22"/>
        </w:rPr>
        <w:t xml:space="preserve">, līkumu, </w:t>
      </w:r>
      <w:proofErr w:type="spellStart"/>
      <w:r w:rsidRPr="001E66FB">
        <w:rPr>
          <w:b/>
          <w:bCs/>
          <w:sz w:val="22"/>
          <w:szCs w:val="22"/>
        </w:rPr>
        <w:t>noslēgtapu</w:t>
      </w:r>
      <w:proofErr w:type="spellEnd"/>
      <w:r w:rsidRPr="001E66FB">
        <w:rPr>
          <w:b/>
          <w:bCs/>
          <w:sz w:val="22"/>
          <w:szCs w:val="22"/>
        </w:rPr>
        <w:t xml:space="preserve"> un citu </w:t>
      </w:r>
      <w:proofErr w:type="spellStart"/>
      <w:r w:rsidRPr="001E66FB">
        <w:rPr>
          <w:b/>
          <w:bCs/>
          <w:sz w:val="22"/>
          <w:szCs w:val="22"/>
        </w:rPr>
        <w:t>viedgabalu</w:t>
      </w:r>
      <w:proofErr w:type="spellEnd"/>
      <w:r w:rsidRPr="001E66FB">
        <w:rPr>
          <w:b/>
          <w:bCs/>
          <w:sz w:val="22"/>
          <w:szCs w:val="22"/>
        </w:rPr>
        <w:t xml:space="preserve"> un papildus materiālu piegāde</w:t>
      </w:r>
      <w:r w:rsidRPr="001E66FB">
        <w:rPr>
          <w:b/>
          <w:bCs/>
          <w:sz w:val="22"/>
          <w:szCs w:val="22"/>
          <w:lang w:eastAsia="en-US"/>
        </w:rPr>
        <w:t>”</w:t>
      </w:r>
    </w:p>
    <w:p w14:paraId="491E3B33" w14:textId="190D4C7D" w:rsidR="00613E4E" w:rsidRPr="00A035FA" w:rsidRDefault="00613E4E" w:rsidP="00613E4E">
      <w:pPr>
        <w:tabs>
          <w:tab w:val="center" w:pos="4320"/>
          <w:tab w:val="right" w:pos="8640"/>
        </w:tabs>
        <w:jc w:val="center"/>
        <w:rPr>
          <w:bCs/>
          <w:sz w:val="22"/>
          <w:szCs w:val="22"/>
        </w:rPr>
      </w:pPr>
      <w:r w:rsidRPr="00A035FA">
        <w:rPr>
          <w:bCs/>
          <w:sz w:val="22"/>
          <w:szCs w:val="22"/>
        </w:rPr>
        <w:t xml:space="preserve"> identifikācijas Nr. DŪ 2023</w:t>
      </w:r>
      <w:r w:rsidR="001E66FB">
        <w:rPr>
          <w:bCs/>
          <w:sz w:val="22"/>
          <w:szCs w:val="22"/>
        </w:rPr>
        <w:t>/41</w:t>
      </w:r>
    </w:p>
    <w:p w14:paraId="1D5F5EA9" w14:textId="4114CBC4" w:rsidR="00613E4E" w:rsidRPr="00831E6F" w:rsidRDefault="00613E4E" w:rsidP="00613E4E">
      <w:pPr>
        <w:ind w:left="566" w:hanging="283"/>
        <w:rPr>
          <w:b/>
          <w:sz w:val="22"/>
          <w:szCs w:val="22"/>
        </w:rPr>
      </w:pPr>
      <w:r w:rsidRPr="00831E6F">
        <w:rPr>
          <w:b/>
          <w:sz w:val="22"/>
          <w:szCs w:val="22"/>
        </w:rPr>
        <w:t>Informācija par pretendentu:</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24"/>
      </w:tblGrid>
      <w:tr w:rsidR="00613E4E" w:rsidRPr="00831E6F" w14:paraId="39AFBC6E" w14:textId="77777777" w:rsidTr="00613E4E">
        <w:tc>
          <w:tcPr>
            <w:tcW w:w="2694" w:type="dxa"/>
            <w:shd w:val="clear" w:color="auto" w:fill="D9D9D9"/>
          </w:tcPr>
          <w:p w14:paraId="6EBF291F" w14:textId="77777777" w:rsidR="00613E4E" w:rsidRPr="00831E6F" w:rsidRDefault="00613E4E" w:rsidP="00850E80">
            <w:pPr>
              <w:tabs>
                <w:tab w:val="left" w:pos="2880"/>
              </w:tabs>
              <w:ind w:right="-22"/>
              <w:jc w:val="both"/>
              <w:rPr>
                <w:rFonts w:eastAsia="Calibri"/>
                <w:sz w:val="22"/>
                <w:szCs w:val="22"/>
              </w:rPr>
            </w:pPr>
            <w:r w:rsidRPr="00831E6F">
              <w:rPr>
                <w:rFonts w:eastAsia="Calibri"/>
                <w:sz w:val="22"/>
                <w:szCs w:val="22"/>
              </w:rPr>
              <w:t>nosaukums</w:t>
            </w:r>
          </w:p>
        </w:tc>
        <w:tc>
          <w:tcPr>
            <w:tcW w:w="6124" w:type="dxa"/>
            <w:shd w:val="clear" w:color="auto" w:fill="auto"/>
          </w:tcPr>
          <w:p w14:paraId="36997F27" w14:textId="77777777" w:rsidR="00613E4E" w:rsidRPr="00831E6F" w:rsidRDefault="00613E4E" w:rsidP="00850E80">
            <w:pPr>
              <w:tabs>
                <w:tab w:val="left" w:pos="2880"/>
              </w:tabs>
              <w:ind w:right="-22"/>
              <w:jc w:val="both"/>
              <w:rPr>
                <w:rFonts w:eastAsia="Calibri"/>
                <w:sz w:val="22"/>
                <w:szCs w:val="22"/>
              </w:rPr>
            </w:pPr>
          </w:p>
        </w:tc>
      </w:tr>
      <w:tr w:rsidR="00613E4E" w:rsidRPr="00831E6F" w14:paraId="43E53222" w14:textId="77777777" w:rsidTr="00613E4E">
        <w:tc>
          <w:tcPr>
            <w:tcW w:w="2694" w:type="dxa"/>
            <w:shd w:val="clear" w:color="auto" w:fill="D9D9D9"/>
          </w:tcPr>
          <w:p w14:paraId="25DCA9D2" w14:textId="77777777" w:rsidR="00613E4E" w:rsidRPr="00831E6F" w:rsidRDefault="00613E4E" w:rsidP="00850E80">
            <w:pPr>
              <w:tabs>
                <w:tab w:val="left" w:pos="2880"/>
              </w:tabs>
              <w:ind w:right="-22"/>
              <w:jc w:val="both"/>
              <w:rPr>
                <w:rFonts w:eastAsia="Calibri"/>
                <w:sz w:val="22"/>
                <w:szCs w:val="22"/>
              </w:rPr>
            </w:pPr>
            <w:r w:rsidRPr="00831E6F">
              <w:rPr>
                <w:rFonts w:eastAsia="Calibri"/>
                <w:sz w:val="22"/>
                <w:szCs w:val="22"/>
              </w:rPr>
              <w:t>reģistrācijas numurs</w:t>
            </w:r>
          </w:p>
        </w:tc>
        <w:tc>
          <w:tcPr>
            <w:tcW w:w="6124" w:type="dxa"/>
            <w:shd w:val="clear" w:color="auto" w:fill="auto"/>
          </w:tcPr>
          <w:p w14:paraId="1D6B994F" w14:textId="77777777" w:rsidR="00613E4E" w:rsidRPr="00831E6F" w:rsidRDefault="00613E4E" w:rsidP="00850E80">
            <w:pPr>
              <w:tabs>
                <w:tab w:val="left" w:pos="2880"/>
              </w:tabs>
              <w:ind w:right="-22"/>
              <w:jc w:val="both"/>
              <w:rPr>
                <w:rFonts w:eastAsia="Calibri"/>
                <w:sz w:val="22"/>
                <w:szCs w:val="22"/>
              </w:rPr>
            </w:pPr>
          </w:p>
        </w:tc>
      </w:tr>
      <w:tr w:rsidR="00613E4E" w:rsidRPr="00831E6F" w14:paraId="3A8442C8" w14:textId="77777777" w:rsidTr="00613E4E">
        <w:tc>
          <w:tcPr>
            <w:tcW w:w="2694" w:type="dxa"/>
            <w:shd w:val="clear" w:color="auto" w:fill="D9D9D9"/>
          </w:tcPr>
          <w:p w14:paraId="4AC1124D" w14:textId="77777777" w:rsidR="00613E4E" w:rsidRPr="00831E6F" w:rsidRDefault="00613E4E" w:rsidP="00850E80">
            <w:pPr>
              <w:tabs>
                <w:tab w:val="left" w:pos="2880"/>
              </w:tabs>
              <w:ind w:right="-22"/>
              <w:jc w:val="both"/>
              <w:rPr>
                <w:rFonts w:eastAsia="Calibri"/>
                <w:sz w:val="22"/>
                <w:szCs w:val="22"/>
              </w:rPr>
            </w:pPr>
            <w:r w:rsidRPr="00831E6F">
              <w:rPr>
                <w:rFonts w:eastAsia="Calibri"/>
                <w:sz w:val="22"/>
                <w:szCs w:val="22"/>
              </w:rPr>
              <w:t>juridiskā adrese</w:t>
            </w:r>
          </w:p>
        </w:tc>
        <w:tc>
          <w:tcPr>
            <w:tcW w:w="6124" w:type="dxa"/>
            <w:shd w:val="clear" w:color="auto" w:fill="auto"/>
          </w:tcPr>
          <w:p w14:paraId="6BE7E68B" w14:textId="77777777" w:rsidR="00613E4E" w:rsidRPr="00831E6F" w:rsidRDefault="00613E4E" w:rsidP="00850E80">
            <w:pPr>
              <w:tabs>
                <w:tab w:val="left" w:pos="2880"/>
              </w:tabs>
              <w:ind w:right="-22"/>
              <w:jc w:val="both"/>
              <w:rPr>
                <w:rFonts w:eastAsia="Calibri"/>
                <w:sz w:val="22"/>
                <w:szCs w:val="22"/>
              </w:rPr>
            </w:pPr>
          </w:p>
        </w:tc>
      </w:tr>
      <w:tr w:rsidR="00613E4E" w:rsidRPr="00831E6F" w14:paraId="16B0F49C" w14:textId="77777777" w:rsidTr="00613E4E">
        <w:tc>
          <w:tcPr>
            <w:tcW w:w="2694" w:type="dxa"/>
            <w:shd w:val="clear" w:color="auto" w:fill="D9D9D9"/>
          </w:tcPr>
          <w:p w14:paraId="7F02B5DD" w14:textId="77777777" w:rsidR="00613E4E" w:rsidRPr="00831E6F" w:rsidRDefault="00613E4E" w:rsidP="00850E80">
            <w:pPr>
              <w:tabs>
                <w:tab w:val="left" w:pos="2880"/>
              </w:tabs>
              <w:ind w:right="-22"/>
              <w:jc w:val="both"/>
              <w:rPr>
                <w:rFonts w:eastAsia="Calibri"/>
                <w:sz w:val="22"/>
                <w:szCs w:val="22"/>
              </w:rPr>
            </w:pPr>
            <w:r w:rsidRPr="00831E6F">
              <w:rPr>
                <w:rFonts w:eastAsia="Calibri"/>
                <w:sz w:val="22"/>
                <w:szCs w:val="22"/>
              </w:rPr>
              <w:t>e-pasta adrese</w:t>
            </w:r>
          </w:p>
        </w:tc>
        <w:tc>
          <w:tcPr>
            <w:tcW w:w="6124" w:type="dxa"/>
            <w:shd w:val="clear" w:color="auto" w:fill="auto"/>
          </w:tcPr>
          <w:p w14:paraId="2607DCDE" w14:textId="77777777" w:rsidR="00613E4E" w:rsidRPr="00831E6F" w:rsidRDefault="00613E4E" w:rsidP="00850E80">
            <w:pPr>
              <w:tabs>
                <w:tab w:val="left" w:pos="2880"/>
              </w:tabs>
              <w:ind w:right="-22"/>
              <w:jc w:val="both"/>
              <w:rPr>
                <w:rFonts w:eastAsia="Calibri"/>
                <w:sz w:val="22"/>
                <w:szCs w:val="22"/>
              </w:rPr>
            </w:pPr>
          </w:p>
        </w:tc>
      </w:tr>
      <w:tr w:rsidR="00613E4E" w:rsidRPr="00831E6F" w14:paraId="55CF9CD5" w14:textId="77777777" w:rsidTr="00613E4E">
        <w:tc>
          <w:tcPr>
            <w:tcW w:w="2694" w:type="dxa"/>
            <w:shd w:val="clear" w:color="auto" w:fill="D9D9D9"/>
          </w:tcPr>
          <w:p w14:paraId="1DA4D4D9" w14:textId="77777777" w:rsidR="00613E4E" w:rsidRPr="00831E6F" w:rsidRDefault="00613E4E" w:rsidP="00850E80">
            <w:pPr>
              <w:tabs>
                <w:tab w:val="left" w:pos="2880"/>
              </w:tabs>
              <w:ind w:right="-22"/>
              <w:jc w:val="both"/>
              <w:rPr>
                <w:rFonts w:eastAsia="Calibri"/>
                <w:sz w:val="22"/>
                <w:szCs w:val="22"/>
              </w:rPr>
            </w:pPr>
            <w:r w:rsidRPr="00831E6F">
              <w:rPr>
                <w:rFonts w:eastAsia="Calibri"/>
                <w:sz w:val="22"/>
                <w:szCs w:val="22"/>
              </w:rPr>
              <w:t>tālruņa numurs</w:t>
            </w:r>
          </w:p>
        </w:tc>
        <w:tc>
          <w:tcPr>
            <w:tcW w:w="6124" w:type="dxa"/>
            <w:shd w:val="clear" w:color="auto" w:fill="auto"/>
          </w:tcPr>
          <w:p w14:paraId="578649F2" w14:textId="77777777" w:rsidR="00613E4E" w:rsidRPr="00831E6F" w:rsidRDefault="00613E4E" w:rsidP="00850E80">
            <w:pPr>
              <w:tabs>
                <w:tab w:val="left" w:pos="2880"/>
              </w:tabs>
              <w:ind w:right="-22"/>
              <w:jc w:val="both"/>
              <w:rPr>
                <w:rFonts w:eastAsia="Calibri"/>
                <w:sz w:val="22"/>
                <w:szCs w:val="22"/>
              </w:rPr>
            </w:pPr>
          </w:p>
        </w:tc>
      </w:tr>
      <w:tr w:rsidR="00613E4E" w:rsidRPr="00831E6F" w14:paraId="66E87159" w14:textId="77777777" w:rsidTr="00613E4E">
        <w:tc>
          <w:tcPr>
            <w:tcW w:w="2694" w:type="dxa"/>
            <w:shd w:val="clear" w:color="auto" w:fill="D9D9D9"/>
          </w:tcPr>
          <w:p w14:paraId="18C08201" w14:textId="77777777" w:rsidR="00613E4E" w:rsidRPr="00831E6F" w:rsidRDefault="00613E4E" w:rsidP="00850E80">
            <w:pPr>
              <w:tabs>
                <w:tab w:val="left" w:pos="2880"/>
              </w:tabs>
              <w:ind w:right="-22"/>
              <w:jc w:val="both"/>
              <w:rPr>
                <w:rFonts w:eastAsia="Calibri"/>
                <w:sz w:val="22"/>
                <w:szCs w:val="22"/>
              </w:rPr>
            </w:pPr>
            <w:r w:rsidRPr="00831E6F">
              <w:rPr>
                <w:rFonts w:eastAsia="Calibri"/>
                <w:sz w:val="22"/>
                <w:szCs w:val="22"/>
              </w:rPr>
              <w:t>bankas rekvizīti</w:t>
            </w:r>
          </w:p>
        </w:tc>
        <w:tc>
          <w:tcPr>
            <w:tcW w:w="6124" w:type="dxa"/>
            <w:shd w:val="clear" w:color="auto" w:fill="auto"/>
          </w:tcPr>
          <w:p w14:paraId="2C48260C" w14:textId="77777777" w:rsidR="00613E4E" w:rsidRPr="00831E6F" w:rsidRDefault="00613E4E" w:rsidP="00850E80">
            <w:pPr>
              <w:tabs>
                <w:tab w:val="left" w:pos="2880"/>
              </w:tabs>
              <w:ind w:right="-22"/>
              <w:jc w:val="both"/>
              <w:rPr>
                <w:rFonts w:eastAsia="Calibri"/>
                <w:sz w:val="22"/>
                <w:szCs w:val="22"/>
              </w:rPr>
            </w:pPr>
          </w:p>
        </w:tc>
      </w:tr>
      <w:tr w:rsidR="00613E4E" w:rsidRPr="00831E6F" w14:paraId="203470F8" w14:textId="77777777" w:rsidTr="00613E4E">
        <w:tc>
          <w:tcPr>
            <w:tcW w:w="2694" w:type="dxa"/>
            <w:shd w:val="clear" w:color="auto" w:fill="D9D9D9"/>
          </w:tcPr>
          <w:p w14:paraId="7E515F1C" w14:textId="77777777" w:rsidR="00613E4E" w:rsidRPr="00831E6F" w:rsidRDefault="00613E4E" w:rsidP="00850E80">
            <w:pPr>
              <w:tabs>
                <w:tab w:val="left" w:pos="2880"/>
              </w:tabs>
              <w:ind w:right="-22"/>
              <w:jc w:val="both"/>
              <w:rPr>
                <w:rFonts w:eastAsia="Calibri"/>
                <w:sz w:val="22"/>
                <w:szCs w:val="22"/>
              </w:rPr>
            </w:pPr>
            <w:r w:rsidRPr="00831E6F">
              <w:rPr>
                <w:rFonts w:eastAsia="Calibri"/>
                <w:sz w:val="22"/>
                <w:szCs w:val="22"/>
              </w:rPr>
              <w:t>pretendenta pārstāvja vārds, uzvārds, amats, tā pilnvaras apliecinošs dokuments</w:t>
            </w:r>
          </w:p>
        </w:tc>
        <w:tc>
          <w:tcPr>
            <w:tcW w:w="6124" w:type="dxa"/>
            <w:shd w:val="clear" w:color="auto" w:fill="auto"/>
          </w:tcPr>
          <w:p w14:paraId="12BAB813" w14:textId="77777777" w:rsidR="00613E4E" w:rsidRPr="00831E6F" w:rsidRDefault="00613E4E" w:rsidP="00850E80">
            <w:pPr>
              <w:tabs>
                <w:tab w:val="left" w:pos="2880"/>
              </w:tabs>
              <w:ind w:right="-22"/>
              <w:jc w:val="both"/>
              <w:rPr>
                <w:rFonts w:eastAsia="Calibri"/>
                <w:sz w:val="22"/>
                <w:szCs w:val="22"/>
              </w:rPr>
            </w:pPr>
          </w:p>
        </w:tc>
      </w:tr>
    </w:tbl>
    <w:p w14:paraId="132EE7AE" w14:textId="77777777" w:rsidR="00727996" w:rsidRPr="00526FA6" w:rsidRDefault="00727996" w:rsidP="00727996">
      <w:pPr>
        <w:rPr>
          <w:sz w:val="22"/>
          <w:szCs w:val="22"/>
        </w:rPr>
      </w:pPr>
      <w:r w:rsidRPr="00526FA6">
        <w:rPr>
          <w:sz w:val="22"/>
          <w:szCs w:val="22"/>
        </w:rPr>
        <w:t xml:space="preserve">ar šā pieteikuma iesniegšanu Pretendents: </w:t>
      </w:r>
    </w:p>
    <w:p w14:paraId="097ABA9B" w14:textId="2EFB7DC4" w:rsidR="00727996" w:rsidRPr="00526FA6" w:rsidRDefault="00727996" w:rsidP="00727996">
      <w:pPr>
        <w:pStyle w:val="ListParagraph"/>
        <w:numPr>
          <w:ilvl w:val="0"/>
          <w:numId w:val="34"/>
        </w:numPr>
        <w:ind w:left="360" w:right="46"/>
        <w:jc w:val="both"/>
        <w:rPr>
          <w:sz w:val="22"/>
          <w:szCs w:val="22"/>
        </w:rPr>
      </w:pPr>
      <w:r w:rsidRPr="00526FA6">
        <w:rPr>
          <w:sz w:val="22"/>
          <w:szCs w:val="22"/>
        </w:rPr>
        <w:t xml:space="preserve">piesakās piedalīties iepirkuma procedūrā </w:t>
      </w:r>
      <w:r w:rsidRPr="00526FA6">
        <w:rPr>
          <w:i/>
          <w:iCs/>
          <w:sz w:val="22"/>
          <w:szCs w:val="22"/>
          <w:highlight w:val="yellow"/>
        </w:rPr>
        <w:t>&lt;iepirkuma nosaukums</w:t>
      </w:r>
      <w:r>
        <w:rPr>
          <w:i/>
          <w:iCs/>
          <w:sz w:val="22"/>
          <w:szCs w:val="22"/>
          <w:highlight w:val="yellow"/>
        </w:rPr>
        <w:t xml:space="preserve"> un identifikācijas Nr.</w:t>
      </w:r>
      <w:r w:rsidRPr="00526FA6">
        <w:rPr>
          <w:i/>
          <w:iCs/>
          <w:sz w:val="22"/>
          <w:szCs w:val="22"/>
          <w:highlight w:val="yellow"/>
        </w:rPr>
        <w:t>&gt;</w:t>
      </w:r>
      <w:r w:rsidRPr="00526FA6">
        <w:rPr>
          <w:iCs/>
          <w:sz w:val="22"/>
          <w:szCs w:val="22"/>
        </w:rPr>
        <w:t>;</w:t>
      </w:r>
    </w:p>
    <w:p w14:paraId="44558F38" w14:textId="77777777" w:rsidR="00727996" w:rsidRPr="00526FA6" w:rsidRDefault="00727996" w:rsidP="00727996">
      <w:pPr>
        <w:pStyle w:val="ListParagraph"/>
        <w:numPr>
          <w:ilvl w:val="0"/>
          <w:numId w:val="34"/>
        </w:numPr>
        <w:ind w:left="360"/>
        <w:jc w:val="both"/>
        <w:rPr>
          <w:sz w:val="22"/>
          <w:szCs w:val="22"/>
        </w:rPr>
      </w:pPr>
      <w:r w:rsidRPr="00526FA6">
        <w:rPr>
          <w:sz w:val="22"/>
          <w:szCs w:val="22"/>
        </w:rPr>
        <w:t>apņemas ievērot iepirkuma procedūras nolikuma prasības un piekrīt visiem tā noteikumiem;</w:t>
      </w:r>
    </w:p>
    <w:p w14:paraId="2164390D" w14:textId="2137BD76" w:rsidR="00727996" w:rsidRPr="00727996" w:rsidRDefault="00727996" w:rsidP="00727996">
      <w:pPr>
        <w:pStyle w:val="ListParagraph"/>
        <w:numPr>
          <w:ilvl w:val="0"/>
          <w:numId w:val="34"/>
        </w:numPr>
        <w:ind w:left="360" w:right="46"/>
        <w:jc w:val="both"/>
        <w:rPr>
          <w:sz w:val="22"/>
          <w:szCs w:val="22"/>
        </w:rPr>
      </w:pPr>
      <w:r w:rsidRPr="00526FA6">
        <w:rPr>
          <w:sz w:val="22"/>
          <w:szCs w:val="22"/>
        </w:rPr>
        <w:t xml:space="preserve">apliecina gatavību piegādāt preci saskaņā ar Pasūtītāja prasībām iepirkuma procedūrā </w:t>
      </w:r>
      <w:r w:rsidRPr="00526FA6">
        <w:rPr>
          <w:i/>
          <w:iCs/>
          <w:sz w:val="22"/>
          <w:szCs w:val="22"/>
          <w:highlight w:val="yellow"/>
        </w:rPr>
        <w:t>&lt;iepirkuma nosaukums</w:t>
      </w:r>
      <w:r>
        <w:rPr>
          <w:i/>
          <w:iCs/>
          <w:sz w:val="22"/>
          <w:szCs w:val="22"/>
          <w:highlight w:val="yellow"/>
        </w:rPr>
        <w:t xml:space="preserve"> un identifikācijas Nr.</w:t>
      </w:r>
      <w:r w:rsidRPr="00526FA6">
        <w:rPr>
          <w:i/>
          <w:iCs/>
          <w:sz w:val="22"/>
          <w:szCs w:val="22"/>
          <w:highlight w:val="yellow"/>
        </w:rPr>
        <w:t>&gt;</w:t>
      </w:r>
      <w:r>
        <w:rPr>
          <w:iCs/>
          <w:sz w:val="22"/>
          <w:szCs w:val="22"/>
        </w:rPr>
        <w:t xml:space="preserve"> </w:t>
      </w:r>
      <w:r w:rsidRPr="00727996">
        <w:rPr>
          <w:sz w:val="22"/>
          <w:szCs w:val="22"/>
        </w:rPr>
        <w:t>un pārdot preci par finanšu piedāvājumā norādītajām cenām;</w:t>
      </w:r>
    </w:p>
    <w:p w14:paraId="1CED7C2B" w14:textId="77777777" w:rsidR="00727996" w:rsidRPr="00526FA6" w:rsidRDefault="00727996" w:rsidP="00727996">
      <w:pPr>
        <w:pStyle w:val="ListParagraph"/>
        <w:widowControl w:val="0"/>
        <w:numPr>
          <w:ilvl w:val="0"/>
          <w:numId w:val="34"/>
        </w:numPr>
        <w:ind w:left="360"/>
        <w:jc w:val="both"/>
        <w:rPr>
          <w:sz w:val="22"/>
          <w:szCs w:val="22"/>
        </w:rPr>
      </w:pPr>
      <w:r w:rsidRPr="00526FA6">
        <w:rPr>
          <w:sz w:val="22"/>
          <w:szCs w:val="22"/>
        </w:rPr>
        <w:t>apliecina, ka pretendenta saimnieciskā darbība nav apturēta vai pārtraukta, nav uzsākts process par Pretendenta maksātnespēju vai bankrotu;</w:t>
      </w:r>
    </w:p>
    <w:p w14:paraId="5DC14C4B" w14:textId="77777777" w:rsidR="00727996" w:rsidRPr="00526FA6" w:rsidRDefault="00727996" w:rsidP="00727996">
      <w:pPr>
        <w:pStyle w:val="ListParagraph"/>
        <w:widowControl w:val="0"/>
        <w:numPr>
          <w:ilvl w:val="0"/>
          <w:numId w:val="34"/>
        </w:numPr>
        <w:ind w:left="360" w:right="46"/>
        <w:jc w:val="both"/>
        <w:rPr>
          <w:sz w:val="22"/>
          <w:szCs w:val="22"/>
        </w:rPr>
      </w:pPr>
      <w:r w:rsidRPr="00526FA6">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5B98CECF" w14:textId="77777777" w:rsidR="00727996" w:rsidRPr="00526FA6" w:rsidRDefault="00727996" w:rsidP="00727996">
      <w:pPr>
        <w:pStyle w:val="ListParagraph"/>
        <w:numPr>
          <w:ilvl w:val="0"/>
          <w:numId w:val="34"/>
        </w:numPr>
        <w:ind w:left="360"/>
        <w:jc w:val="both"/>
        <w:rPr>
          <w:sz w:val="22"/>
          <w:szCs w:val="22"/>
        </w:rPr>
      </w:pPr>
      <w:r w:rsidRPr="00526FA6">
        <w:rPr>
          <w:sz w:val="22"/>
          <w:szCs w:val="22"/>
        </w:rPr>
        <w:t xml:space="preserve">atzīst sava piedāvājuma spēkā esamību līdz attiecīgā iepirkuma līguma noslēgšanai, bet ne ilgāk kā </w:t>
      </w:r>
      <w:r w:rsidRPr="00526FA6">
        <w:rPr>
          <w:i/>
          <w:sz w:val="22"/>
          <w:szCs w:val="22"/>
          <w:highlight w:val="yellow"/>
        </w:rPr>
        <w:t>&lt;norādīt piedāvājuma derīguma termiņu saskaņā ar nolikuma prasībām&gt;</w:t>
      </w:r>
      <w:r w:rsidRPr="00526FA6">
        <w:rPr>
          <w:i/>
          <w:sz w:val="22"/>
          <w:szCs w:val="22"/>
        </w:rPr>
        <w:t>;</w:t>
      </w:r>
    </w:p>
    <w:p w14:paraId="1042B4D1" w14:textId="77777777" w:rsidR="00727996" w:rsidRPr="00526FA6" w:rsidRDefault="00727996" w:rsidP="00727996">
      <w:pPr>
        <w:pStyle w:val="ListParagraph"/>
        <w:numPr>
          <w:ilvl w:val="0"/>
          <w:numId w:val="34"/>
        </w:numPr>
        <w:ind w:left="360"/>
        <w:jc w:val="both"/>
        <w:rPr>
          <w:sz w:val="22"/>
          <w:szCs w:val="22"/>
        </w:rPr>
      </w:pPr>
      <w:r w:rsidRPr="00526FA6">
        <w:rPr>
          <w:sz w:val="22"/>
          <w:szCs w:val="22"/>
        </w:rPr>
        <w:t>apliecina, ka veiks uzņemto saistību izpildi un Preču piegādi atbilstoši Pasūtītāja izvirzītajām prasībām.</w:t>
      </w:r>
    </w:p>
    <w:p w14:paraId="6A1F72B1" w14:textId="7D1A4800" w:rsidR="00727996" w:rsidRPr="00526FA6" w:rsidRDefault="00727996" w:rsidP="00727996">
      <w:pPr>
        <w:pStyle w:val="ListParagraph"/>
        <w:numPr>
          <w:ilvl w:val="0"/>
          <w:numId w:val="34"/>
        </w:numPr>
        <w:ind w:left="360"/>
        <w:jc w:val="both"/>
        <w:rPr>
          <w:sz w:val="22"/>
          <w:szCs w:val="22"/>
        </w:rPr>
      </w:pPr>
      <w:r w:rsidRPr="00526FA6">
        <w:rPr>
          <w:sz w:val="22"/>
          <w:szCs w:val="22"/>
        </w:rPr>
        <w:t>apliecina, ka ir pilnībā iepazinies ar visu dokumentāciju, kas nepieciešama iepirkum</w:t>
      </w:r>
      <w:r w:rsidR="00EE4AE5">
        <w:rPr>
          <w:sz w:val="22"/>
          <w:szCs w:val="22"/>
        </w:rPr>
        <w:t>a</w:t>
      </w:r>
      <w:r w:rsidRPr="00526FA6">
        <w:rPr>
          <w:sz w:val="22"/>
          <w:szCs w:val="22"/>
        </w:rPr>
        <w:t xml:space="preserve"> līguma izpildei un tā ir pilnībā saprotama;</w:t>
      </w:r>
    </w:p>
    <w:p w14:paraId="537FD60D" w14:textId="77777777" w:rsidR="00727996" w:rsidRPr="00526FA6" w:rsidRDefault="00727996" w:rsidP="00727996">
      <w:pPr>
        <w:pStyle w:val="ListParagraph"/>
        <w:numPr>
          <w:ilvl w:val="0"/>
          <w:numId w:val="34"/>
        </w:numPr>
        <w:ind w:left="360"/>
        <w:jc w:val="both"/>
        <w:rPr>
          <w:sz w:val="22"/>
          <w:szCs w:val="22"/>
        </w:rPr>
      </w:pPr>
      <w:r w:rsidRPr="00526FA6">
        <w:rPr>
          <w:sz w:val="22"/>
          <w:szCs w:val="22"/>
        </w:rPr>
        <w:t>apliecina, ka nolikumam pievienotā iepirkuma līguma projekta noteikumi ir saprotami un pieņemami;</w:t>
      </w:r>
    </w:p>
    <w:p w14:paraId="6A43A42F" w14:textId="77777777" w:rsidR="00727996" w:rsidRPr="00526FA6" w:rsidRDefault="00727996" w:rsidP="00727996">
      <w:pPr>
        <w:pStyle w:val="ListParagraph"/>
        <w:widowControl w:val="0"/>
        <w:numPr>
          <w:ilvl w:val="0"/>
          <w:numId w:val="34"/>
        </w:numPr>
        <w:ind w:left="360"/>
        <w:jc w:val="both"/>
        <w:rPr>
          <w:sz w:val="22"/>
          <w:szCs w:val="22"/>
        </w:rPr>
      </w:pPr>
      <w:r w:rsidRPr="00526FA6">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3FFE9BC1" w14:textId="77777777" w:rsidR="00727996" w:rsidRPr="00526FA6" w:rsidRDefault="00727996" w:rsidP="00727996">
      <w:pPr>
        <w:pStyle w:val="ListParagraph"/>
        <w:numPr>
          <w:ilvl w:val="0"/>
          <w:numId w:val="34"/>
        </w:numPr>
        <w:ind w:left="360" w:right="46"/>
        <w:jc w:val="both"/>
        <w:rPr>
          <w:sz w:val="22"/>
          <w:szCs w:val="22"/>
        </w:rPr>
      </w:pPr>
      <w:r w:rsidRPr="00526FA6">
        <w:rPr>
          <w:sz w:val="22"/>
          <w:szCs w:val="22"/>
        </w:rPr>
        <w:t>apliecina, ka visa piedāvājumā ietvertā informācija ir patiesa;</w:t>
      </w:r>
    </w:p>
    <w:p w14:paraId="25AA1E8C" w14:textId="77777777" w:rsidR="00727996" w:rsidRPr="00526FA6" w:rsidRDefault="00727996" w:rsidP="00727996">
      <w:pPr>
        <w:pStyle w:val="ListParagraph"/>
        <w:numPr>
          <w:ilvl w:val="0"/>
          <w:numId w:val="34"/>
        </w:numPr>
        <w:ind w:left="360"/>
        <w:jc w:val="both"/>
        <w:rPr>
          <w:sz w:val="22"/>
          <w:szCs w:val="22"/>
        </w:rPr>
      </w:pPr>
      <w:r w:rsidRPr="00526FA6">
        <w:rPr>
          <w:sz w:val="22"/>
          <w:szCs w:val="22"/>
        </w:rPr>
        <w:t>apliecina, ka ir iesniedzis piedāvājumu neatkarīgi no konkurentiem</w:t>
      </w:r>
      <w:r w:rsidRPr="00526FA6">
        <w:rPr>
          <w:sz w:val="22"/>
          <w:szCs w:val="22"/>
          <w:vertAlign w:val="superscript"/>
        </w:rPr>
        <w:footnoteReference w:id="1"/>
      </w:r>
      <w:r w:rsidRPr="00526FA6">
        <w:rPr>
          <w:sz w:val="22"/>
          <w:szCs w:val="22"/>
          <w:vertAlign w:val="superscript"/>
        </w:rPr>
        <w:t xml:space="preserve"> </w:t>
      </w:r>
      <w:r w:rsidRPr="00526FA6">
        <w:rPr>
          <w:sz w:val="22"/>
          <w:szCs w:val="22"/>
        </w:rPr>
        <w:t>un bez konsultācijām, līgumiem vai vienošanām;</w:t>
      </w:r>
    </w:p>
    <w:p w14:paraId="0A6295C3" w14:textId="77777777" w:rsidR="00727996" w:rsidRPr="00526FA6" w:rsidRDefault="00727996" w:rsidP="00727996">
      <w:pPr>
        <w:pStyle w:val="ListParagraph"/>
        <w:numPr>
          <w:ilvl w:val="0"/>
          <w:numId w:val="34"/>
        </w:numPr>
        <w:ind w:left="360"/>
        <w:jc w:val="both"/>
        <w:rPr>
          <w:sz w:val="22"/>
          <w:szCs w:val="22"/>
        </w:rPr>
      </w:pPr>
      <w:r w:rsidRPr="00526FA6">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03181676" w14:textId="77777777" w:rsidR="00727996" w:rsidRPr="00526FA6" w:rsidRDefault="00727996" w:rsidP="00727996">
      <w:pPr>
        <w:pStyle w:val="ListParagraph"/>
        <w:numPr>
          <w:ilvl w:val="0"/>
          <w:numId w:val="34"/>
        </w:numPr>
        <w:ind w:left="360"/>
        <w:jc w:val="both"/>
        <w:rPr>
          <w:sz w:val="22"/>
          <w:szCs w:val="22"/>
        </w:rPr>
      </w:pPr>
      <w:r w:rsidRPr="00526FA6">
        <w:rPr>
          <w:sz w:val="22"/>
          <w:szCs w:val="22"/>
        </w:rPr>
        <w:t>nav apzināti, tieši vai netieši atklājis un neatklās piedāvājuma noteikumus nevienam konkurentam pirms oficiālā piedāvājumu atvēršanas datuma un laika vai līguma slēgšanas tiesību piešķiršanas.</w:t>
      </w:r>
    </w:p>
    <w:p w14:paraId="202203BD" w14:textId="77777777" w:rsidR="001E66FB" w:rsidRPr="00A035FA" w:rsidRDefault="001E66FB" w:rsidP="001E66FB">
      <w:pPr>
        <w:pStyle w:val="ListParagraph"/>
        <w:ind w:left="426"/>
        <w:jc w:val="both"/>
        <w:rPr>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096"/>
      </w:tblGrid>
      <w:tr w:rsidR="00613E4E" w:rsidRPr="00831E6F" w14:paraId="38136323" w14:textId="77777777" w:rsidTr="00CF6274">
        <w:trPr>
          <w:trHeight w:val="283"/>
        </w:trPr>
        <w:tc>
          <w:tcPr>
            <w:tcW w:w="2722" w:type="dxa"/>
            <w:shd w:val="clear" w:color="auto" w:fill="D9D9D9"/>
            <w:vAlign w:val="center"/>
          </w:tcPr>
          <w:p w14:paraId="5EC047B4" w14:textId="77777777" w:rsidR="00613E4E" w:rsidRPr="00831E6F" w:rsidRDefault="00613E4E" w:rsidP="00850E80">
            <w:pPr>
              <w:rPr>
                <w:bCs/>
                <w:sz w:val="22"/>
                <w:szCs w:val="22"/>
              </w:rPr>
            </w:pPr>
            <w:r w:rsidRPr="00831E6F">
              <w:rPr>
                <w:bCs/>
                <w:sz w:val="22"/>
                <w:szCs w:val="22"/>
              </w:rPr>
              <w:t>Vārds, uzvārds, amats</w:t>
            </w:r>
          </w:p>
        </w:tc>
        <w:tc>
          <w:tcPr>
            <w:tcW w:w="6096" w:type="dxa"/>
            <w:shd w:val="clear" w:color="auto" w:fill="auto"/>
            <w:vAlign w:val="center"/>
          </w:tcPr>
          <w:p w14:paraId="118BB7B5" w14:textId="77777777" w:rsidR="00613E4E" w:rsidRPr="00831E6F" w:rsidRDefault="00613E4E" w:rsidP="00850E80">
            <w:pPr>
              <w:rPr>
                <w:bCs/>
                <w:sz w:val="22"/>
                <w:szCs w:val="22"/>
              </w:rPr>
            </w:pPr>
          </w:p>
        </w:tc>
      </w:tr>
      <w:tr w:rsidR="00613E4E" w:rsidRPr="00831E6F" w14:paraId="5A784353" w14:textId="77777777" w:rsidTr="00CF6274">
        <w:trPr>
          <w:trHeight w:val="283"/>
        </w:trPr>
        <w:tc>
          <w:tcPr>
            <w:tcW w:w="2722" w:type="dxa"/>
            <w:shd w:val="clear" w:color="auto" w:fill="D9D9D9"/>
            <w:vAlign w:val="center"/>
          </w:tcPr>
          <w:p w14:paraId="5ACEFB06" w14:textId="77777777" w:rsidR="00613E4E" w:rsidRPr="00831E6F" w:rsidRDefault="00613E4E" w:rsidP="00850E80">
            <w:pPr>
              <w:rPr>
                <w:bCs/>
                <w:sz w:val="22"/>
                <w:szCs w:val="22"/>
              </w:rPr>
            </w:pPr>
            <w:r w:rsidRPr="00831E6F">
              <w:rPr>
                <w:bCs/>
                <w:sz w:val="22"/>
                <w:szCs w:val="22"/>
              </w:rPr>
              <w:t>Vieta, datums</w:t>
            </w:r>
          </w:p>
        </w:tc>
        <w:tc>
          <w:tcPr>
            <w:tcW w:w="6096" w:type="dxa"/>
            <w:shd w:val="clear" w:color="auto" w:fill="auto"/>
            <w:vAlign w:val="center"/>
          </w:tcPr>
          <w:p w14:paraId="5180EFB1" w14:textId="77777777" w:rsidR="00613E4E" w:rsidRPr="00831E6F" w:rsidRDefault="00613E4E" w:rsidP="00850E80">
            <w:pPr>
              <w:rPr>
                <w:bCs/>
                <w:sz w:val="22"/>
                <w:szCs w:val="22"/>
              </w:rPr>
            </w:pPr>
          </w:p>
        </w:tc>
      </w:tr>
      <w:tr w:rsidR="00613E4E" w:rsidRPr="00831E6F" w14:paraId="218A071A" w14:textId="77777777" w:rsidTr="00CF6274">
        <w:trPr>
          <w:trHeight w:val="283"/>
        </w:trPr>
        <w:tc>
          <w:tcPr>
            <w:tcW w:w="2722" w:type="dxa"/>
            <w:shd w:val="clear" w:color="auto" w:fill="D9D9D9"/>
            <w:vAlign w:val="center"/>
          </w:tcPr>
          <w:p w14:paraId="52BBA1D1" w14:textId="77777777" w:rsidR="00613E4E" w:rsidRPr="00831E6F" w:rsidRDefault="00613E4E" w:rsidP="00850E80">
            <w:pPr>
              <w:rPr>
                <w:bCs/>
                <w:sz w:val="22"/>
                <w:szCs w:val="22"/>
              </w:rPr>
            </w:pPr>
            <w:r w:rsidRPr="00831E6F">
              <w:rPr>
                <w:bCs/>
                <w:sz w:val="22"/>
                <w:szCs w:val="22"/>
              </w:rPr>
              <w:t>Paraksts</w:t>
            </w:r>
          </w:p>
        </w:tc>
        <w:tc>
          <w:tcPr>
            <w:tcW w:w="6096" w:type="dxa"/>
            <w:shd w:val="clear" w:color="auto" w:fill="auto"/>
            <w:vAlign w:val="center"/>
          </w:tcPr>
          <w:p w14:paraId="033BA087" w14:textId="77777777" w:rsidR="00613E4E" w:rsidRPr="00831E6F" w:rsidRDefault="00613E4E" w:rsidP="00850E80">
            <w:pPr>
              <w:rPr>
                <w:bCs/>
                <w:sz w:val="22"/>
                <w:szCs w:val="22"/>
              </w:rPr>
            </w:pPr>
          </w:p>
        </w:tc>
      </w:tr>
    </w:tbl>
    <w:p w14:paraId="2F98BBCB" w14:textId="544B42F2" w:rsidR="00831E6F" w:rsidRPr="001E66FB" w:rsidRDefault="001E66FB" w:rsidP="001E66FB">
      <w:pPr>
        <w:pStyle w:val="Heading2"/>
        <w:jc w:val="right"/>
        <w:rPr>
          <w:rFonts w:ascii="Times New Roman" w:hAnsi="Times New Roman" w:cs="Times New Roman"/>
          <w:b w:val="0"/>
          <w:bCs w:val="0"/>
          <w:i/>
          <w:iCs/>
          <w:color w:val="auto"/>
          <w:sz w:val="22"/>
          <w:szCs w:val="22"/>
        </w:rPr>
      </w:pPr>
      <w:bookmarkStart w:id="37" w:name="_Toc147403395"/>
      <w:r w:rsidRPr="001E66FB">
        <w:rPr>
          <w:rFonts w:ascii="Times New Roman" w:hAnsi="Times New Roman" w:cs="Times New Roman"/>
          <w:b w:val="0"/>
          <w:bCs w:val="0"/>
          <w:i/>
          <w:iCs/>
          <w:color w:val="auto"/>
          <w:sz w:val="22"/>
          <w:szCs w:val="22"/>
        </w:rPr>
        <w:lastRenderedPageBreak/>
        <w:t>3.pielikuums</w:t>
      </w:r>
      <w:bookmarkEnd w:id="37"/>
    </w:p>
    <w:p w14:paraId="5A94CAC3" w14:textId="19D28DD7" w:rsidR="00613E4E" w:rsidRPr="00A035FA" w:rsidRDefault="00613E4E" w:rsidP="00613E4E">
      <w:pPr>
        <w:jc w:val="center"/>
        <w:rPr>
          <w:b/>
          <w:sz w:val="22"/>
          <w:szCs w:val="22"/>
        </w:rPr>
      </w:pPr>
      <w:r w:rsidRPr="00A035FA">
        <w:rPr>
          <w:b/>
          <w:sz w:val="22"/>
          <w:szCs w:val="22"/>
        </w:rPr>
        <w:t>FINANŠU PIEDĀVĀJUMA SAGATAVOŠANAS VADLĪNIJAS</w:t>
      </w:r>
    </w:p>
    <w:p w14:paraId="19338038" w14:textId="77777777" w:rsidR="00613E4E" w:rsidRPr="00A035FA" w:rsidRDefault="00613E4E" w:rsidP="00613E4E">
      <w:pPr>
        <w:jc w:val="center"/>
        <w:rPr>
          <w:sz w:val="22"/>
          <w:szCs w:val="22"/>
          <w:lang w:eastAsia="en-US"/>
        </w:rPr>
      </w:pPr>
      <w:r w:rsidRPr="00A035FA">
        <w:rPr>
          <w:sz w:val="22"/>
          <w:szCs w:val="22"/>
          <w:lang w:eastAsia="en-US"/>
        </w:rPr>
        <w:t>Publiskai sarunu procedūrai</w:t>
      </w:r>
    </w:p>
    <w:p w14:paraId="3D842043" w14:textId="77777777" w:rsidR="001E66FB" w:rsidRDefault="001E66FB" w:rsidP="00613E4E">
      <w:pPr>
        <w:tabs>
          <w:tab w:val="center" w:pos="4320"/>
          <w:tab w:val="right" w:pos="8640"/>
        </w:tabs>
        <w:jc w:val="center"/>
        <w:rPr>
          <w:b/>
          <w:bCs/>
          <w:sz w:val="22"/>
          <w:szCs w:val="22"/>
          <w:lang w:eastAsia="en-US"/>
        </w:rPr>
      </w:pPr>
      <w:r w:rsidRPr="001E66FB">
        <w:rPr>
          <w:b/>
          <w:bCs/>
          <w:sz w:val="22"/>
          <w:szCs w:val="22"/>
          <w:lang w:eastAsia="en-US"/>
        </w:rPr>
        <w:t>“</w:t>
      </w:r>
      <w:r w:rsidRPr="001E66FB">
        <w:rPr>
          <w:b/>
          <w:bCs/>
          <w:sz w:val="22"/>
          <w:szCs w:val="22"/>
        </w:rPr>
        <w:t xml:space="preserve">Kanalizācijas sistēmu uzmavu, pāreju, </w:t>
      </w:r>
      <w:proofErr w:type="spellStart"/>
      <w:r w:rsidRPr="001E66FB">
        <w:rPr>
          <w:b/>
          <w:bCs/>
          <w:sz w:val="22"/>
          <w:szCs w:val="22"/>
        </w:rPr>
        <w:t>trejgabalu</w:t>
      </w:r>
      <w:proofErr w:type="spellEnd"/>
      <w:r w:rsidRPr="001E66FB">
        <w:rPr>
          <w:b/>
          <w:bCs/>
          <w:sz w:val="22"/>
          <w:szCs w:val="22"/>
        </w:rPr>
        <w:t xml:space="preserve">, līkumu, </w:t>
      </w:r>
      <w:proofErr w:type="spellStart"/>
      <w:r w:rsidRPr="001E66FB">
        <w:rPr>
          <w:b/>
          <w:bCs/>
          <w:sz w:val="22"/>
          <w:szCs w:val="22"/>
        </w:rPr>
        <w:t>noslēgtapu</w:t>
      </w:r>
      <w:proofErr w:type="spellEnd"/>
      <w:r w:rsidRPr="001E66FB">
        <w:rPr>
          <w:b/>
          <w:bCs/>
          <w:sz w:val="22"/>
          <w:szCs w:val="22"/>
        </w:rPr>
        <w:t xml:space="preserve"> un citu </w:t>
      </w:r>
      <w:proofErr w:type="spellStart"/>
      <w:r w:rsidRPr="001E66FB">
        <w:rPr>
          <w:b/>
          <w:bCs/>
          <w:sz w:val="22"/>
          <w:szCs w:val="22"/>
        </w:rPr>
        <w:t>viedgabalu</w:t>
      </w:r>
      <w:proofErr w:type="spellEnd"/>
      <w:r w:rsidRPr="001E66FB">
        <w:rPr>
          <w:b/>
          <w:bCs/>
          <w:sz w:val="22"/>
          <w:szCs w:val="22"/>
        </w:rPr>
        <w:t xml:space="preserve"> un papildus materiālu piegāde</w:t>
      </w:r>
      <w:r w:rsidRPr="001E66FB">
        <w:rPr>
          <w:b/>
          <w:bCs/>
          <w:sz w:val="22"/>
          <w:szCs w:val="22"/>
          <w:lang w:eastAsia="en-US"/>
        </w:rPr>
        <w:t>”</w:t>
      </w:r>
    </w:p>
    <w:p w14:paraId="5DC2D16D" w14:textId="5778BB81" w:rsidR="00613E4E" w:rsidRDefault="00613E4E" w:rsidP="00613E4E">
      <w:pPr>
        <w:tabs>
          <w:tab w:val="center" w:pos="4320"/>
          <w:tab w:val="right" w:pos="8640"/>
        </w:tabs>
        <w:jc w:val="center"/>
        <w:rPr>
          <w:bCs/>
          <w:sz w:val="22"/>
          <w:szCs w:val="22"/>
        </w:rPr>
      </w:pPr>
      <w:r w:rsidRPr="00A035FA">
        <w:rPr>
          <w:bCs/>
          <w:sz w:val="22"/>
          <w:szCs w:val="22"/>
        </w:rPr>
        <w:t xml:space="preserve"> identifikācijas Nr. DŪ 2023</w:t>
      </w:r>
      <w:r w:rsidR="001E66FB">
        <w:rPr>
          <w:bCs/>
          <w:sz w:val="22"/>
          <w:szCs w:val="22"/>
        </w:rPr>
        <w:t>/41</w:t>
      </w:r>
    </w:p>
    <w:p w14:paraId="74389846" w14:textId="77777777" w:rsidR="00831E6F" w:rsidRPr="00A035FA" w:rsidRDefault="00831E6F" w:rsidP="00613E4E">
      <w:pPr>
        <w:tabs>
          <w:tab w:val="center" w:pos="4320"/>
          <w:tab w:val="right" w:pos="8640"/>
        </w:tabs>
        <w:jc w:val="center"/>
        <w:rPr>
          <w:bCs/>
          <w:sz w:val="22"/>
          <w:szCs w:val="22"/>
        </w:rPr>
      </w:pPr>
    </w:p>
    <w:p w14:paraId="5321B05A" w14:textId="683D1273" w:rsidR="00613E4E" w:rsidRPr="00B8259E" w:rsidRDefault="00613E4E" w:rsidP="00EE4AE5">
      <w:pPr>
        <w:pStyle w:val="ListParagraph"/>
        <w:numPr>
          <w:ilvl w:val="2"/>
          <w:numId w:val="24"/>
        </w:numPr>
        <w:autoSpaceDE w:val="0"/>
        <w:autoSpaceDN w:val="0"/>
        <w:adjustRightInd w:val="0"/>
        <w:ind w:left="426" w:hanging="426"/>
        <w:jc w:val="both"/>
        <w:rPr>
          <w:bCs/>
          <w:sz w:val="22"/>
          <w:szCs w:val="22"/>
        </w:rPr>
      </w:pPr>
      <w:r w:rsidRPr="00B8259E">
        <w:rPr>
          <w:bCs/>
          <w:sz w:val="22"/>
          <w:szCs w:val="22"/>
        </w:rPr>
        <w:t>Veidne, kas aizpildīta saskaņā ar šo prasīto informāciju, veido finanšu piedāvājumu.</w:t>
      </w:r>
    </w:p>
    <w:p w14:paraId="24B3BCE1" w14:textId="77777777" w:rsid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Cs/>
          <w:sz w:val="22"/>
          <w:szCs w:val="22"/>
        </w:rPr>
        <w:t>Pretendentam ir jāsagatavo finanšu piedāvājums un jāaizpilda visas veidnē norādītās pozīcijas attiecībā uz preču piegādi, kas minētas tehniskajā specifikācijā (1.pielikums). Pozīcijās iekļautajām cenām jābūt attiecīgo preču piegāžu pilnām vērtībām, ieskaitot visas izmaksas, kas pretendentam varētu rasties preces piegādē līdz iepirkuma dokumentācijā minētajai vietai, kā arī izpildot iepirkuma līguma nosacījumus.</w:t>
      </w:r>
    </w:p>
    <w:p w14:paraId="31B06ECF" w14:textId="77777777" w:rsid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Cs/>
          <w:sz w:val="22"/>
          <w:szCs w:val="22"/>
        </w:rPr>
        <w:t>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p>
    <w:p w14:paraId="560C41B1" w14:textId="77777777" w:rsid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Cs/>
          <w:sz w:val="22"/>
          <w:szCs w:val="22"/>
        </w:rPr>
        <w:t>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2A31DEB3" w14:textId="77777777" w:rsid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Cs/>
          <w:sz w:val="22"/>
          <w:szCs w:val="22"/>
        </w:rPr>
        <w:t xml:space="preserve">Visas izmaksas jāizsaka </w:t>
      </w:r>
      <w:r w:rsidRPr="000F309E">
        <w:rPr>
          <w:bCs/>
          <w:i/>
          <w:sz w:val="22"/>
          <w:szCs w:val="22"/>
        </w:rPr>
        <w:t>euro</w:t>
      </w:r>
      <w:r w:rsidRPr="000F309E">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4A44F0B2" w14:textId="77777777" w:rsidR="000F309E" w:rsidRP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
          <w:sz w:val="22"/>
          <w:szCs w:val="22"/>
        </w:rPr>
        <w:t>Vienības cenas ir fiksētas un nav maināmas līguma izpildes laikā.</w:t>
      </w:r>
    </w:p>
    <w:p w14:paraId="25F1FCE6" w14:textId="77777777" w:rsid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Cs/>
          <w:sz w:val="22"/>
          <w:szCs w:val="22"/>
        </w:rPr>
        <w:t>Tehniskais un finanšu piedāvājums iesniedzams papīra formātā vai elektroniskā veidā parakstīts ar drošu elektronisku parakstu.</w:t>
      </w:r>
    </w:p>
    <w:p w14:paraId="61E52B34" w14:textId="77777777" w:rsid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Cs/>
          <w:sz w:val="22"/>
          <w:szCs w:val="22"/>
        </w:rPr>
        <w:t>Iepirkuma procedūras piedāvājuma vērtēšanas laikā pretendents var tikt lūgts iesniegt detalizētāku piedāvājumā minēto cenu pozīciju atšifrējumu.</w:t>
      </w:r>
    </w:p>
    <w:p w14:paraId="51DE2F7E" w14:textId="0FEF1429" w:rsidR="00613E4E" w:rsidRPr="000F309E" w:rsidRDefault="00613E4E" w:rsidP="00EE4AE5">
      <w:pPr>
        <w:pStyle w:val="ListParagraph"/>
        <w:numPr>
          <w:ilvl w:val="2"/>
          <w:numId w:val="24"/>
        </w:numPr>
        <w:autoSpaceDE w:val="0"/>
        <w:autoSpaceDN w:val="0"/>
        <w:adjustRightInd w:val="0"/>
        <w:ind w:left="426" w:hanging="426"/>
        <w:jc w:val="both"/>
        <w:rPr>
          <w:bCs/>
          <w:sz w:val="22"/>
          <w:szCs w:val="22"/>
        </w:rPr>
      </w:pPr>
      <w:r w:rsidRPr="000F309E">
        <w:rPr>
          <w:bCs/>
          <w:sz w:val="22"/>
          <w:szCs w:val="22"/>
          <w:lang w:eastAsia="ru-RU"/>
        </w:rPr>
        <w:t>Ja tehniskajā specifikācijā vai citos iepirkuma dokumentos ir minētas pretrunīgas prasības, pretendentam ir jāplāno izdevumi un jāīsteno līguma izpilde vadoties no stingrākām prasībām.</w:t>
      </w:r>
    </w:p>
    <w:p w14:paraId="2F899199" w14:textId="46FC69AF" w:rsidR="00CF6274" w:rsidRPr="00A035FA" w:rsidRDefault="00CF6274">
      <w:pPr>
        <w:spacing w:after="160" w:line="259" w:lineRule="auto"/>
        <w:rPr>
          <w:bCs/>
          <w:sz w:val="22"/>
          <w:szCs w:val="22"/>
        </w:rPr>
      </w:pPr>
      <w:r w:rsidRPr="00A035FA">
        <w:rPr>
          <w:bCs/>
          <w:sz w:val="22"/>
          <w:szCs w:val="22"/>
        </w:rPr>
        <w:br w:type="page"/>
      </w:r>
    </w:p>
    <w:p w14:paraId="57316A48" w14:textId="77777777" w:rsidR="00F2343B" w:rsidRPr="00A035FA" w:rsidRDefault="00F2343B" w:rsidP="00F2343B">
      <w:pPr>
        <w:jc w:val="center"/>
        <w:rPr>
          <w:b/>
          <w:lang w:eastAsia="en-US"/>
        </w:rPr>
      </w:pPr>
      <w:r w:rsidRPr="00A035FA">
        <w:rPr>
          <w:b/>
          <w:sz w:val="22"/>
          <w:szCs w:val="22"/>
        </w:rPr>
        <w:lastRenderedPageBreak/>
        <w:t>FINANŠU PIEDĀVĀJUMS</w:t>
      </w:r>
    </w:p>
    <w:p w14:paraId="1DC73429" w14:textId="77777777" w:rsidR="00F2343B" w:rsidRPr="00A035FA" w:rsidRDefault="00F2343B" w:rsidP="00F2343B">
      <w:pPr>
        <w:jc w:val="center"/>
        <w:rPr>
          <w:sz w:val="22"/>
          <w:szCs w:val="22"/>
          <w:lang w:eastAsia="en-US"/>
        </w:rPr>
      </w:pPr>
      <w:r w:rsidRPr="00A035FA">
        <w:rPr>
          <w:sz w:val="22"/>
          <w:szCs w:val="22"/>
          <w:lang w:eastAsia="en-US"/>
        </w:rPr>
        <w:t>Publiskai sarunu procedūrai</w:t>
      </w:r>
    </w:p>
    <w:p w14:paraId="55A67C46" w14:textId="77777777" w:rsidR="001E66FB" w:rsidRDefault="001E66FB" w:rsidP="001E66FB">
      <w:pPr>
        <w:tabs>
          <w:tab w:val="center" w:pos="4320"/>
          <w:tab w:val="right" w:pos="8640"/>
        </w:tabs>
        <w:jc w:val="center"/>
        <w:rPr>
          <w:b/>
          <w:bCs/>
          <w:sz w:val="22"/>
          <w:szCs w:val="22"/>
          <w:lang w:eastAsia="en-US"/>
        </w:rPr>
      </w:pPr>
      <w:r w:rsidRPr="001E66FB">
        <w:rPr>
          <w:b/>
          <w:bCs/>
          <w:sz w:val="22"/>
          <w:szCs w:val="22"/>
          <w:lang w:eastAsia="en-US"/>
        </w:rPr>
        <w:t>“</w:t>
      </w:r>
      <w:r w:rsidRPr="001E66FB">
        <w:rPr>
          <w:b/>
          <w:bCs/>
          <w:sz w:val="22"/>
          <w:szCs w:val="22"/>
        </w:rPr>
        <w:t xml:space="preserve">Kanalizācijas sistēmu uzmavu, pāreju, </w:t>
      </w:r>
      <w:proofErr w:type="spellStart"/>
      <w:r w:rsidRPr="001E66FB">
        <w:rPr>
          <w:b/>
          <w:bCs/>
          <w:sz w:val="22"/>
          <w:szCs w:val="22"/>
        </w:rPr>
        <w:t>trejgabalu</w:t>
      </w:r>
      <w:proofErr w:type="spellEnd"/>
      <w:r w:rsidRPr="001E66FB">
        <w:rPr>
          <w:b/>
          <w:bCs/>
          <w:sz w:val="22"/>
          <w:szCs w:val="22"/>
        </w:rPr>
        <w:t xml:space="preserve">, līkumu, </w:t>
      </w:r>
      <w:proofErr w:type="spellStart"/>
      <w:r w:rsidRPr="001E66FB">
        <w:rPr>
          <w:b/>
          <w:bCs/>
          <w:sz w:val="22"/>
          <w:szCs w:val="22"/>
        </w:rPr>
        <w:t>noslēgtapu</w:t>
      </w:r>
      <w:proofErr w:type="spellEnd"/>
      <w:r w:rsidRPr="001E66FB">
        <w:rPr>
          <w:b/>
          <w:bCs/>
          <w:sz w:val="22"/>
          <w:szCs w:val="22"/>
        </w:rPr>
        <w:t xml:space="preserve"> un citu </w:t>
      </w:r>
      <w:proofErr w:type="spellStart"/>
      <w:r w:rsidRPr="001E66FB">
        <w:rPr>
          <w:b/>
          <w:bCs/>
          <w:sz w:val="22"/>
          <w:szCs w:val="22"/>
        </w:rPr>
        <w:t>viedgabalu</w:t>
      </w:r>
      <w:proofErr w:type="spellEnd"/>
      <w:r w:rsidRPr="001E66FB">
        <w:rPr>
          <w:b/>
          <w:bCs/>
          <w:sz w:val="22"/>
          <w:szCs w:val="22"/>
        </w:rPr>
        <w:t xml:space="preserve"> un papildus materiālu piegāde</w:t>
      </w:r>
      <w:r w:rsidRPr="001E66FB">
        <w:rPr>
          <w:b/>
          <w:bCs/>
          <w:sz w:val="22"/>
          <w:szCs w:val="22"/>
          <w:lang w:eastAsia="en-US"/>
        </w:rPr>
        <w:t>”</w:t>
      </w:r>
    </w:p>
    <w:p w14:paraId="6EFA7673" w14:textId="77777777" w:rsidR="001E66FB" w:rsidRDefault="001E66FB" w:rsidP="001E66FB">
      <w:pPr>
        <w:tabs>
          <w:tab w:val="center" w:pos="4320"/>
          <w:tab w:val="right" w:pos="8640"/>
        </w:tabs>
        <w:jc w:val="center"/>
        <w:rPr>
          <w:bCs/>
          <w:sz w:val="22"/>
          <w:szCs w:val="22"/>
        </w:rPr>
      </w:pPr>
      <w:r w:rsidRPr="00A035FA">
        <w:rPr>
          <w:bCs/>
          <w:sz w:val="22"/>
          <w:szCs w:val="22"/>
        </w:rPr>
        <w:t xml:space="preserve"> identifikācijas Nr. DŪ 2023</w:t>
      </w:r>
      <w:r>
        <w:rPr>
          <w:bCs/>
          <w:sz w:val="22"/>
          <w:szCs w:val="22"/>
        </w:rPr>
        <w:t>/41</w:t>
      </w:r>
    </w:p>
    <w:p w14:paraId="7C7BD26C" w14:textId="7673DB06" w:rsidR="00F2343B" w:rsidRPr="00A035FA" w:rsidRDefault="00F2343B" w:rsidP="00F2343B">
      <w:pPr>
        <w:jc w:val="center"/>
        <w:rPr>
          <w:sz w:val="22"/>
          <w:szCs w:val="22"/>
          <w:lang w:eastAsia="en-US"/>
        </w:rPr>
      </w:pPr>
    </w:p>
    <w:p w14:paraId="065221CD" w14:textId="77777777" w:rsidR="00F2343B" w:rsidRPr="001E66FB" w:rsidRDefault="00F2343B" w:rsidP="00F2343B">
      <w:pPr>
        <w:jc w:val="both"/>
        <w:rPr>
          <w:rFonts w:eastAsia="Calibri"/>
          <w:bCs/>
          <w:iCs/>
          <w:sz w:val="22"/>
          <w:szCs w:val="22"/>
          <w:lang w:eastAsia="en-US"/>
        </w:rPr>
      </w:pPr>
      <w:r w:rsidRPr="001E66FB">
        <w:rPr>
          <w:rFonts w:eastAsia="Calibri"/>
          <w:bCs/>
          <w:iCs/>
          <w:sz w:val="22"/>
          <w:szCs w:val="22"/>
          <w:lang w:eastAsia="en-US"/>
        </w:rPr>
        <w:t>Finanšu piedāvājumā norādītās cenas pasūtītājs izmanto piedāvājumu izvēlei iepirkuma līguma noslēgšanai.</w:t>
      </w:r>
    </w:p>
    <w:p w14:paraId="17E779E3" w14:textId="77777777" w:rsidR="00F2343B" w:rsidRPr="001E66FB" w:rsidRDefault="00F2343B" w:rsidP="00F2343B">
      <w:pPr>
        <w:jc w:val="both"/>
        <w:rPr>
          <w:rFonts w:eastAsia="Calibri"/>
          <w:bCs/>
          <w:iCs/>
          <w:sz w:val="22"/>
          <w:szCs w:val="22"/>
          <w:lang w:eastAsia="en-US"/>
        </w:rPr>
      </w:pPr>
      <w:r w:rsidRPr="001E66FB">
        <w:rPr>
          <w:rFonts w:eastAsia="Calibri"/>
          <w:bCs/>
          <w:iCs/>
          <w:sz w:val="22"/>
          <w:szCs w:val="22"/>
          <w:lang w:eastAsia="en-US"/>
        </w:rPr>
        <w:t>Norādītās cenas par vienu vienību ir fiksētas un piegādātājs tās nedrīkst mainīt visā iepirkuma līguma darbības laikā.</w:t>
      </w:r>
    </w:p>
    <w:p w14:paraId="263BA6B9" w14:textId="77777777" w:rsidR="00F2343B" w:rsidRPr="001E66FB" w:rsidRDefault="00F2343B" w:rsidP="00F2343B">
      <w:pPr>
        <w:ind w:left="142" w:hanging="142"/>
        <w:jc w:val="both"/>
        <w:rPr>
          <w:rFonts w:eastAsia="Calibri"/>
          <w:bCs/>
          <w:iCs/>
          <w:sz w:val="22"/>
          <w:szCs w:val="22"/>
          <w:lang w:eastAsia="en-US"/>
        </w:rPr>
      </w:pPr>
      <w:r w:rsidRPr="001E66FB">
        <w:rPr>
          <w:rFonts w:eastAsia="Calibri"/>
          <w:bCs/>
          <w:iCs/>
          <w:sz w:val="22"/>
          <w:szCs w:val="22"/>
          <w:lang w:eastAsia="en-US"/>
        </w:rPr>
        <w:t xml:space="preserve">Pasūtītājs negarantē  norādītā apjoma un visu pozīciju iegādi iepirkuma līguma darbības laikā. </w:t>
      </w:r>
    </w:p>
    <w:p w14:paraId="5977D5F5" w14:textId="77777777" w:rsidR="00F2343B" w:rsidRPr="001E66FB" w:rsidRDefault="00F2343B" w:rsidP="00F2343B">
      <w:pPr>
        <w:jc w:val="both"/>
        <w:rPr>
          <w:rFonts w:eastAsia="Calibri"/>
          <w:bCs/>
          <w:iCs/>
          <w:sz w:val="22"/>
          <w:szCs w:val="22"/>
          <w:lang w:eastAsia="en-US"/>
        </w:rPr>
      </w:pPr>
      <w:r w:rsidRPr="001E66FB">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6557EE2B" w14:textId="77777777" w:rsidR="00F2343B" w:rsidRPr="001E66FB" w:rsidRDefault="00F2343B" w:rsidP="00F2343B">
      <w:pPr>
        <w:tabs>
          <w:tab w:val="left" w:pos="0"/>
        </w:tabs>
        <w:jc w:val="both"/>
        <w:rPr>
          <w:sz w:val="22"/>
          <w:szCs w:val="22"/>
        </w:rPr>
      </w:pPr>
      <w:r w:rsidRPr="001E66FB">
        <w:rPr>
          <w:sz w:val="22"/>
          <w:szCs w:val="22"/>
        </w:rPr>
        <w:t>Pretendents norāda Preču cenu par vienu vienību, šī cena ir saistoša iepirkuma līguma slēdzējiem.</w:t>
      </w:r>
    </w:p>
    <w:p w14:paraId="7958E379" w14:textId="77777777" w:rsidR="00F2343B" w:rsidRPr="001E66FB" w:rsidRDefault="00F2343B" w:rsidP="00F2343B">
      <w:pPr>
        <w:tabs>
          <w:tab w:val="left" w:pos="0"/>
        </w:tabs>
        <w:jc w:val="both"/>
        <w:rPr>
          <w:sz w:val="22"/>
          <w:szCs w:val="22"/>
        </w:rPr>
      </w:pPr>
      <w:r w:rsidRPr="001E66FB">
        <w:rPr>
          <w:sz w:val="22"/>
          <w:szCs w:val="22"/>
        </w:rPr>
        <w:t>Aprēķinātā kopsumma ir paredzētā vienīgi iesniegto pretendentu piedāvājumu salīdzināšanai, nav uzskaitāma par paredzamo līgumcenu un nav saistoša iepirkuma līguma slēdzējiem.</w:t>
      </w:r>
    </w:p>
    <w:p w14:paraId="621BA2D3" w14:textId="77777777" w:rsidR="00F2343B" w:rsidRPr="009D55EC" w:rsidRDefault="00F2343B" w:rsidP="00F2343B">
      <w:pPr>
        <w:jc w:val="both"/>
        <w:rPr>
          <w:rFonts w:eastAsia="Calibri"/>
          <w:bCs/>
          <w:iCs/>
          <w:sz w:val="22"/>
          <w:szCs w:val="22"/>
          <w:lang w:eastAsia="en-US"/>
        </w:rPr>
      </w:pPr>
    </w:p>
    <w:p w14:paraId="59425AE2" w14:textId="77777777" w:rsidR="00F2343B" w:rsidRPr="009D55EC" w:rsidRDefault="00F2343B" w:rsidP="003B44BF">
      <w:pPr>
        <w:pStyle w:val="Heading4"/>
        <w:numPr>
          <w:ilvl w:val="1"/>
          <w:numId w:val="36"/>
        </w:numPr>
        <w:tabs>
          <w:tab w:val="num" w:pos="716"/>
        </w:tabs>
        <w:ind w:left="426" w:hanging="426"/>
        <w:jc w:val="both"/>
        <w:rPr>
          <w:rFonts w:ascii="Times New Roman" w:hAnsi="Times New Roman" w:cs="Times New Roman"/>
          <w:b/>
          <w:bCs/>
          <w:i w:val="0"/>
          <w:iCs w:val="0"/>
          <w:color w:val="000000" w:themeColor="text1"/>
          <w:sz w:val="22"/>
          <w:szCs w:val="22"/>
        </w:rPr>
      </w:pPr>
      <w:r w:rsidRPr="009D55EC">
        <w:rPr>
          <w:rFonts w:ascii="Times New Roman" w:hAnsi="Times New Roman" w:cs="Times New Roman"/>
          <w:b/>
          <w:bCs/>
          <w:i w:val="0"/>
          <w:iCs w:val="0"/>
          <w:color w:val="000000" w:themeColor="text1"/>
          <w:sz w:val="22"/>
          <w:szCs w:val="22"/>
        </w:rPr>
        <w:t xml:space="preserve">Veidgabali (t.sk. uzmavas, līkumi, </w:t>
      </w:r>
      <w:proofErr w:type="spellStart"/>
      <w:r w:rsidRPr="009D55EC">
        <w:rPr>
          <w:rFonts w:ascii="Times New Roman" w:hAnsi="Times New Roman" w:cs="Times New Roman"/>
          <w:b/>
          <w:bCs/>
          <w:i w:val="0"/>
          <w:iCs w:val="0"/>
          <w:color w:val="000000" w:themeColor="text1"/>
          <w:sz w:val="22"/>
          <w:szCs w:val="22"/>
        </w:rPr>
        <w:t>noslēgtapas</w:t>
      </w:r>
      <w:proofErr w:type="spellEnd"/>
      <w:r w:rsidRPr="009D55EC">
        <w:rPr>
          <w:rFonts w:ascii="Times New Roman" w:hAnsi="Times New Roman" w:cs="Times New Roman"/>
          <w:b/>
          <w:bCs/>
          <w:i w:val="0"/>
          <w:iCs w:val="0"/>
          <w:color w:val="000000" w:themeColor="text1"/>
          <w:sz w:val="22"/>
          <w:szCs w:val="22"/>
        </w:rPr>
        <w:t xml:space="preserve">, </w:t>
      </w:r>
      <w:proofErr w:type="spellStart"/>
      <w:r w:rsidRPr="009D55EC">
        <w:rPr>
          <w:rFonts w:ascii="Times New Roman" w:hAnsi="Times New Roman" w:cs="Times New Roman"/>
          <w:b/>
          <w:bCs/>
          <w:i w:val="0"/>
          <w:iCs w:val="0"/>
          <w:color w:val="000000" w:themeColor="text1"/>
          <w:sz w:val="22"/>
          <w:szCs w:val="22"/>
        </w:rPr>
        <w:t>trejgabali</w:t>
      </w:r>
      <w:proofErr w:type="spellEnd"/>
      <w:r w:rsidRPr="009D55EC">
        <w:rPr>
          <w:rFonts w:ascii="Times New Roman" w:hAnsi="Times New Roman" w:cs="Times New Roman"/>
          <w:b/>
          <w:bCs/>
          <w:i w:val="0"/>
          <w:iCs w:val="0"/>
          <w:color w:val="000000" w:themeColor="text1"/>
          <w:sz w:val="22"/>
          <w:szCs w:val="22"/>
        </w:rPr>
        <w:t xml:space="preserve">, pārejas, redukcijas ), izmantojamie pašteces kanalizācijas sistēmās no PVC (no </w:t>
      </w:r>
      <w:proofErr w:type="spellStart"/>
      <w:r w:rsidRPr="009D55EC">
        <w:rPr>
          <w:rFonts w:ascii="Times New Roman" w:hAnsi="Times New Roman" w:cs="Times New Roman"/>
          <w:b/>
          <w:bCs/>
          <w:i w:val="0"/>
          <w:iCs w:val="0"/>
          <w:color w:val="000000" w:themeColor="text1"/>
          <w:sz w:val="22"/>
          <w:szCs w:val="22"/>
        </w:rPr>
        <w:t>neplastificēta</w:t>
      </w:r>
      <w:proofErr w:type="spellEnd"/>
      <w:r w:rsidRPr="009D55EC">
        <w:rPr>
          <w:rFonts w:ascii="Times New Roman" w:hAnsi="Times New Roman" w:cs="Times New Roman"/>
          <w:b/>
          <w:bCs/>
          <w:i w:val="0"/>
          <w:iCs w:val="0"/>
          <w:color w:val="000000" w:themeColor="text1"/>
          <w:sz w:val="22"/>
          <w:szCs w:val="22"/>
        </w:rPr>
        <w:t xml:space="preserve"> polivinilhlorīda) caurulēm.</w:t>
      </w:r>
    </w:p>
    <w:p w14:paraId="61A56EF6" w14:textId="77777777" w:rsidR="00F2343B" w:rsidRPr="009D55EC" w:rsidRDefault="00F2343B" w:rsidP="00F2343B">
      <w:pPr>
        <w:pStyle w:val="Standard"/>
        <w:ind w:left="426" w:hanging="426"/>
        <w:jc w:val="both"/>
        <w:rPr>
          <w:rFonts w:cs="Times New Roman"/>
          <w:sz w:val="22"/>
          <w:szCs w:val="22"/>
          <w:lang w:val="lv-LV"/>
        </w:rPr>
      </w:pPr>
    </w:p>
    <w:p w14:paraId="229EAB8F"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1.1. Uzmavas  (PVC)</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6"/>
      </w:tblGrid>
      <w:tr w:rsidR="00F2343B" w:rsidRPr="009D55EC" w14:paraId="67B73AF2" w14:textId="77777777" w:rsidTr="001E66FB">
        <w:tc>
          <w:tcPr>
            <w:tcW w:w="1134" w:type="dxa"/>
            <w:tcBorders>
              <w:top w:val="single" w:sz="2" w:space="0" w:color="000000"/>
              <w:left w:val="single" w:sz="2" w:space="0" w:color="000000"/>
              <w:bottom w:val="single" w:sz="2" w:space="0" w:color="000000"/>
              <w:right w:val="nil"/>
            </w:tcBorders>
            <w:vAlign w:val="center"/>
            <w:hideMark/>
          </w:tcPr>
          <w:p w14:paraId="3C285EC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3C892E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PVC uzmavas diametrs d, mm</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70B8212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62DD87FF" w14:textId="72793E31"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37062B8C" w14:textId="77777777" w:rsidTr="001E66FB">
        <w:tc>
          <w:tcPr>
            <w:tcW w:w="1134" w:type="dxa"/>
            <w:tcBorders>
              <w:top w:val="nil"/>
              <w:left w:val="single" w:sz="2" w:space="0" w:color="000000"/>
              <w:bottom w:val="single" w:sz="2" w:space="0" w:color="000000"/>
              <w:right w:val="nil"/>
            </w:tcBorders>
            <w:hideMark/>
          </w:tcPr>
          <w:p w14:paraId="7B5D32A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416DEBB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0F9AA3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5040A25"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1A3610B" w14:textId="77777777" w:rsidTr="001E66FB">
        <w:tc>
          <w:tcPr>
            <w:tcW w:w="1134" w:type="dxa"/>
            <w:tcBorders>
              <w:top w:val="nil"/>
              <w:left w:val="single" w:sz="2" w:space="0" w:color="000000"/>
              <w:bottom w:val="single" w:sz="2" w:space="0" w:color="000000"/>
              <w:right w:val="nil"/>
            </w:tcBorders>
            <w:hideMark/>
          </w:tcPr>
          <w:p w14:paraId="02C1685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50CB7F5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9E1AC0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191CE4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C98223C" w14:textId="77777777" w:rsidTr="001E66FB">
        <w:tc>
          <w:tcPr>
            <w:tcW w:w="1134" w:type="dxa"/>
            <w:tcBorders>
              <w:top w:val="nil"/>
              <w:left w:val="single" w:sz="2" w:space="0" w:color="000000"/>
              <w:bottom w:val="single" w:sz="2" w:space="0" w:color="000000"/>
              <w:right w:val="nil"/>
            </w:tcBorders>
            <w:hideMark/>
          </w:tcPr>
          <w:p w14:paraId="53CEC86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3EE9DB8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C96821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5085B0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01AB162" w14:textId="77777777" w:rsidTr="001E66FB">
        <w:tc>
          <w:tcPr>
            <w:tcW w:w="1134" w:type="dxa"/>
            <w:tcBorders>
              <w:top w:val="nil"/>
              <w:left w:val="single" w:sz="2" w:space="0" w:color="000000"/>
              <w:bottom w:val="single" w:sz="2" w:space="0" w:color="000000"/>
              <w:right w:val="nil"/>
            </w:tcBorders>
            <w:hideMark/>
          </w:tcPr>
          <w:p w14:paraId="03662EB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021AF0E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E99BB1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4AAC53E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7E46F01" w14:textId="77777777" w:rsidTr="001E66FB">
        <w:tc>
          <w:tcPr>
            <w:tcW w:w="1134" w:type="dxa"/>
            <w:tcBorders>
              <w:top w:val="nil"/>
              <w:left w:val="single" w:sz="2" w:space="0" w:color="000000"/>
              <w:bottom w:val="single" w:sz="4" w:space="0" w:color="auto"/>
              <w:right w:val="nil"/>
            </w:tcBorders>
            <w:hideMark/>
          </w:tcPr>
          <w:p w14:paraId="2B13E3D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3519079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315</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1C44630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0697C81B"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F338CE9" w14:textId="77777777" w:rsidTr="001E66FB">
        <w:trPr>
          <w:trHeight w:val="406"/>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61833FDE" w14:textId="281465CA"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033624EF" w14:textId="77777777" w:rsidR="00F2343B" w:rsidRPr="009D55EC" w:rsidRDefault="00F2343B">
            <w:pPr>
              <w:pStyle w:val="TableContents"/>
              <w:spacing w:line="276" w:lineRule="auto"/>
              <w:jc w:val="right"/>
              <w:rPr>
                <w:rFonts w:cs="Times New Roman"/>
                <w:sz w:val="22"/>
                <w:szCs w:val="22"/>
                <w:lang w:val="lv-LV"/>
              </w:rPr>
            </w:pPr>
          </w:p>
        </w:tc>
      </w:tr>
    </w:tbl>
    <w:p w14:paraId="07B1A74F" w14:textId="77777777" w:rsidR="00F2343B" w:rsidRPr="009D55EC" w:rsidRDefault="00F2343B" w:rsidP="00F2343B">
      <w:pPr>
        <w:pStyle w:val="Standard"/>
        <w:jc w:val="both"/>
        <w:rPr>
          <w:rFonts w:cs="Times New Roman"/>
          <w:sz w:val="22"/>
          <w:szCs w:val="22"/>
          <w:shd w:val="clear" w:color="auto" w:fill="FF3333"/>
          <w:lang w:val="lv-LV"/>
        </w:rPr>
      </w:pPr>
    </w:p>
    <w:p w14:paraId="456C31F4"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1.2. Gala </w:t>
      </w:r>
      <w:proofErr w:type="spellStart"/>
      <w:r w:rsidRPr="009D55EC">
        <w:rPr>
          <w:rFonts w:cs="Times New Roman"/>
          <w:b/>
          <w:bCs/>
          <w:sz w:val="22"/>
          <w:szCs w:val="22"/>
          <w:lang w:val="lv-LV"/>
        </w:rPr>
        <w:t>noslēgi</w:t>
      </w:r>
      <w:proofErr w:type="spellEnd"/>
      <w:r w:rsidRPr="009D55EC">
        <w:rPr>
          <w:rFonts w:cs="Times New Roman"/>
          <w:b/>
          <w:bCs/>
          <w:sz w:val="22"/>
          <w:szCs w:val="22"/>
          <w:lang w:val="lv-LV"/>
        </w:rPr>
        <w:t xml:space="preserve">  (aizbāzni) (PVC)</w:t>
      </w:r>
    </w:p>
    <w:tbl>
      <w:tblPr>
        <w:tblW w:w="8357"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0"/>
      </w:tblGrid>
      <w:tr w:rsidR="00F2343B" w:rsidRPr="009D55EC" w14:paraId="01FEFEB1" w14:textId="77777777" w:rsidTr="001E66FB">
        <w:tc>
          <w:tcPr>
            <w:tcW w:w="1134" w:type="dxa"/>
            <w:tcBorders>
              <w:top w:val="single" w:sz="2" w:space="0" w:color="000000"/>
              <w:left w:val="single" w:sz="2" w:space="0" w:color="000000"/>
              <w:bottom w:val="single" w:sz="2" w:space="0" w:color="000000"/>
              <w:right w:val="nil"/>
            </w:tcBorders>
            <w:vAlign w:val="center"/>
            <w:hideMark/>
          </w:tcPr>
          <w:p w14:paraId="62C5369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2CBBCE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PVC </w:t>
            </w:r>
            <w:proofErr w:type="spellStart"/>
            <w:r w:rsidRPr="009D55EC">
              <w:rPr>
                <w:rFonts w:cs="Times New Roman"/>
                <w:sz w:val="22"/>
                <w:szCs w:val="22"/>
                <w:lang w:val="lv-LV"/>
              </w:rPr>
              <w:t>noslēgtapu</w:t>
            </w:r>
            <w:proofErr w:type="spellEnd"/>
            <w:r w:rsidRPr="009D55EC">
              <w:rPr>
                <w:rFonts w:cs="Times New Roman"/>
                <w:sz w:val="22"/>
                <w:szCs w:val="22"/>
                <w:lang w:val="lv-LV"/>
              </w:rPr>
              <w:t xml:space="preserve"> diametrs d, mm</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1D1AF4C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0" w:type="dxa"/>
            <w:tcBorders>
              <w:top w:val="single" w:sz="2" w:space="0" w:color="000000"/>
              <w:left w:val="single" w:sz="2" w:space="0" w:color="000000"/>
              <w:bottom w:val="single" w:sz="2" w:space="0" w:color="000000"/>
              <w:right w:val="single" w:sz="2" w:space="0" w:color="000000"/>
            </w:tcBorders>
            <w:hideMark/>
          </w:tcPr>
          <w:p w14:paraId="2E2CA692" w14:textId="1BD7A55B"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7307DA76" w14:textId="77777777" w:rsidTr="001E66FB">
        <w:tc>
          <w:tcPr>
            <w:tcW w:w="1134" w:type="dxa"/>
            <w:tcBorders>
              <w:top w:val="nil"/>
              <w:left w:val="single" w:sz="2" w:space="0" w:color="000000"/>
              <w:bottom w:val="single" w:sz="2" w:space="0" w:color="000000"/>
              <w:right w:val="nil"/>
            </w:tcBorders>
            <w:hideMark/>
          </w:tcPr>
          <w:p w14:paraId="2E7D830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2017616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C00AB6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0" w:type="dxa"/>
            <w:tcBorders>
              <w:top w:val="nil"/>
              <w:left w:val="single" w:sz="2" w:space="0" w:color="000000"/>
              <w:bottom w:val="single" w:sz="2" w:space="0" w:color="000000"/>
              <w:right w:val="single" w:sz="2" w:space="0" w:color="000000"/>
            </w:tcBorders>
          </w:tcPr>
          <w:p w14:paraId="00BD238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CB0D7E9" w14:textId="77777777" w:rsidTr="001E66FB">
        <w:tc>
          <w:tcPr>
            <w:tcW w:w="1134" w:type="dxa"/>
            <w:tcBorders>
              <w:top w:val="nil"/>
              <w:left w:val="single" w:sz="2" w:space="0" w:color="000000"/>
              <w:bottom w:val="single" w:sz="2" w:space="0" w:color="000000"/>
              <w:right w:val="nil"/>
            </w:tcBorders>
            <w:hideMark/>
          </w:tcPr>
          <w:p w14:paraId="0F54CF7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43A7CB2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72905C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0" w:type="dxa"/>
            <w:tcBorders>
              <w:top w:val="nil"/>
              <w:left w:val="single" w:sz="2" w:space="0" w:color="000000"/>
              <w:bottom w:val="single" w:sz="2" w:space="0" w:color="000000"/>
              <w:right w:val="single" w:sz="2" w:space="0" w:color="000000"/>
            </w:tcBorders>
          </w:tcPr>
          <w:p w14:paraId="1BCFC47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899537B" w14:textId="77777777" w:rsidTr="001E66FB">
        <w:tc>
          <w:tcPr>
            <w:tcW w:w="1134" w:type="dxa"/>
            <w:tcBorders>
              <w:top w:val="nil"/>
              <w:left w:val="single" w:sz="2" w:space="0" w:color="000000"/>
              <w:bottom w:val="single" w:sz="2" w:space="0" w:color="000000"/>
              <w:right w:val="nil"/>
            </w:tcBorders>
            <w:hideMark/>
          </w:tcPr>
          <w:p w14:paraId="7757AE7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9CD7E4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B730CB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0" w:type="dxa"/>
            <w:tcBorders>
              <w:top w:val="nil"/>
              <w:left w:val="single" w:sz="2" w:space="0" w:color="000000"/>
              <w:bottom w:val="single" w:sz="2" w:space="0" w:color="000000"/>
              <w:right w:val="single" w:sz="2" w:space="0" w:color="000000"/>
            </w:tcBorders>
          </w:tcPr>
          <w:p w14:paraId="67BC947C"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39C7575" w14:textId="77777777" w:rsidTr="001E66FB">
        <w:tc>
          <w:tcPr>
            <w:tcW w:w="1134" w:type="dxa"/>
            <w:tcBorders>
              <w:top w:val="nil"/>
              <w:left w:val="single" w:sz="2" w:space="0" w:color="000000"/>
              <w:bottom w:val="single" w:sz="4" w:space="0" w:color="auto"/>
              <w:right w:val="nil"/>
            </w:tcBorders>
            <w:hideMark/>
          </w:tcPr>
          <w:p w14:paraId="3D2467E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38B2068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20B1DA3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0" w:type="dxa"/>
            <w:tcBorders>
              <w:top w:val="nil"/>
              <w:left w:val="single" w:sz="2" w:space="0" w:color="000000"/>
              <w:bottom w:val="single" w:sz="4" w:space="0" w:color="auto"/>
              <w:right w:val="single" w:sz="2" w:space="0" w:color="000000"/>
            </w:tcBorders>
          </w:tcPr>
          <w:p w14:paraId="620E2489"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D18C73D" w14:textId="77777777" w:rsidTr="001E66FB">
        <w:trPr>
          <w:trHeight w:val="365"/>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3452F39A" w14:textId="3CFA4569"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0" w:type="dxa"/>
            <w:tcBorders>
              <w:top w:val="single" w:sz="4" w:space="0" w:color="auto"/>
              <w:left w:val="single" w:sz="2" w:space="0" w:color="000000"/>
              <w:bottom w:val="single" w:sz="2" w:space="0" w:color="000000"/>
              <w:right w:val="single" w:sz="2" w:space="0" w:color="000000"/>
            </w:tcBorders>
            <w:vAlign w:val="center"/>
          </w:tcPr>
          <w:p w14:paraId="6D583C93" w14:textId="77777777" w:rsidR="00F2343B" w:rsidRPr="009D55EC" w:rsidRDefault="00F2343B">
            <w:pPr>
              <w:pStyle w:val="TableContents"/>
              <w:spacing w:line="276" w:lineRule="auto"/>
              <w:jc w:val="right"/>
              <w:rPr>
                <w:rFonts w:cs="Times New Roman"/>
                <w:sz w:val="22"/>
                <w:szCs w:val="22"/>
                <w:lang w:val="lv-LV"/>
              </w:rPr>
            </w:pPr>
          </w:p>
        </w:tc>
      </w:tr>
    </w:tbl>
    <w:p w14:paraId="6AA06877" w14:textId="77777777" w:rsidR="00F2343B" w:rsidRPr="009D55EC" w:rsidRDefault="00F2343B" w:rsidP="00F2343B">
      <w:pPr>
        <w:pStyle w:val="Standard"/>
        <w:jc w:val="both"/>
        <w:rPr>
          <w:rFonts w:cs="Times New Roman"/>
          <w:b/>
          <w:bCs/>
          <w:i/>
          <w:iCs/>
          <w:sz w:val="22"/>
          <w:szCs w:val="22"/>
          <w:u w:val="single"/>
          <w:lang w:val="lv-LV"/>
        </w:rPr>
      </w:pPr>
    </w:p>
    <w:p w14:paraId="26D4A06F"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1.3. Līkumi (liekumi) (PVC)</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6"/>
      </w:tblGrid>
      <w:tr w:rsidR="00F2343B" w:rsidRPr="009D55EC" w14:paraId="743BAD05" w14:textId="77777777" w:rsidTr="001E66FB">
        <w:tc>
          <w:tcPr>
            <w:tcW w:w="1134" w:type="dxa"/>
            <w:tcBorders>
              <w:top w:val="single" w:sz="2" w:space="0" w:color="000000"/>
              <w:left w:val="single" w:sz="2" w:space="0" w:color="000000"/>
              <w:bottom w:val="single" w:sz="2" w:space="0" w:color="000000"/>
              <w:right w:val="nil"/>
            </w:tcBorders>
            <w:vAlign w:val="center"/>
            <w:hideMark/>
          </w:tcPr>
          <w:p w14:paraId="461B77D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6D0A7A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PVC līkuma diametrs (d, mm)x </w:t>
            </w:r>
            <w:proofErr w:type="spellStart"/>
            <w:r w:rsidRPr="009D55EC">
              <w:rPr>
                <w:rFonts w:cs="Times New Roman"/>
                <w:sz w:val="22"/>
                <w:szCs w:val="22"/>
                <w:lang w:val="lv-LV"/>
              </w:rPr>
              <w:t>leņki</w:t>
            </w:r>
            <w:proofErr w:type="spellEnd"/>
            <w:r w:rsidRPr="009D55EC">
              <w:rPr>
                <w:rFonts w:cs="Times New Roman"/>
                <w:sz w:val="22"/>
                <w:szCs w:val="22"/>
                <w:lang w:val="lv-LV"/>
              </w:rPr>
              <w:t xml:space="preserve"> (°)</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2DBC8EE1"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35C22614" w14:textId="09A93829"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118272D1" w14:textId="77777777" w:rsidTr="001E66FB">
        <w:tc>
          <w:tcPr>
            <w:tcW w:w="1134" w:type="dxa"/>
            <w:tcBorders>
              <w:top w:val="nil"/>
              <w:left w:val="single" w:sz="2" w:space="0" w:color="000000"/>
              <w:bottom w:val="single" w:sz="2" w:space="0" w:color="000000"/>
              <w:right w:val="nil"/>
            </w:tcBorders>
            <w:hideMark/>
          </w:tcPr>
          <w:p w14:paraId="30699E4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5EE95D8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110x15°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9B5370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80C78C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C3881EE" w14:textId="77777777" w:rsidTr="001E66FB">
        <w:tc>
          <w:tcPr>
            <w:tcW w:w="1134" w:type="dxa"/>
            <w:tcBorders>
              <w:top w:val="nil"/>
              <w:left w:val="single" w:sz="2" w:space="0" w:color="000000"/>
              <w:bottom w:val="single" w:sz="2" w:space="0" w:color="000000"/>
              <w:right w:val="nil"/>
            </w:tcBorders>
            <w:hideMark/>
          </w:tcPr>
          <w:p w14:paraId="547B6D9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1E28973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110x30°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63D225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425C5BB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83356F7" w14:textId="77777777" w:rsidTr="001E66FB">
        <w:tc>
          <w:tcPr>
            <w:tcW w:w="1134" w:type="dxa"/>
            <w:tcBorders>
              <w:top w:val="nil"/>
              <w:left w:val="single" w:sz="2" w:space="0" w:color="000000"/>
              <w:bottom w:val="single" w:sz="2" w:space="0" w:color="000000"/>
              <w:right w:val="nil"/>
            </w:tcBorders>
            <w:hideMark/>
          </w:tcPr>
          <w:p w14:paraId="4EDD759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20F595C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87EA37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D5104D5"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572E6B4" w14:textId="77777777" w:rsidTr="001E66FB">
        <w:tc>
          <w:tcPr>
            <w:tcW w:w="1134" w:type="dxa"/>
            <w:tcBorders>
              <w:top w:val="nil"/>
              <w:left w:val="single" w:sz="2" w:space="0" w:color="000000"/>
              <w:bottom w:val="single" w:sz="4" w:space="0" w:color="auto"/>
              <w:right w:val="nil"/>
            </w:tcBorders>
            <w:hideMark/>
          </w:tcPr>
          <w:p w14:paraId="549C17A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0345087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110x87° (</w:t>
            </w:r>
            <w:r w:rsidRPr="009D55EC">
              <w:rPr>
                <w:rFonts w:cs="Times New Roman"/>
                <w:b/>
                <w:bCs/>
                <w:sz w:val="22"/>
                <w:szCs w:val="22"/>
                <w:lang w:val="lv-LV"/>
              </w:rPr>
              <w:t>+/-</w:t>
            </w:r>
            <w:r w:rsidRPr="009D55EC">
              <w:rPr>
                <w:rFonts w:cs="Times New Roman"/>
                <w:sz w:val="22"/>
                <w:szCs w:val="22"/>
                <w:lang w:val="lv-LV"/>
              </w:rPr>
              <w:t>1,5°)</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0A617A3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58998AE9"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BF01565" w14:textId="77777777" w:rsidTr="001E66FB">
        <w:tc>
          <w:tcPr>
            <w:tcW w:w="1134" w:type="dxa"/>
            <w:tcBorders>
              <w:top w:val="single" w:sz="4" w:space="0" w:color="auto"/>
              <w:left w:val="single" w:sz="4" w:space="0" w:color="auto"/>
              <w:bottom w:val="single" w:sz="4" w:space="0" w:color="auto"/>
              <w:right w:val="single" w:sz="4" w:space="0" w:color="auto"/>
            </w:tcBorders>
            <w:hideMark/>
          </w:tcPr>
          <w:p w14:paraId="7409385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4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0C26CB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160x15°</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DD19AE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4" w:space="0" w:color="auto"/>
              <w:left w:val="single" w:sz="4" w:space="0" w:color="auto"/>
              <w:bottom w:val="single" w:sz="4" w:space="0" w:color="auto"/>
              <w:right w:val="single" w:sz="4" w:space="0" w:color="auto"/>
            </w:tcBorders>
          </w:tcPr>
          <w:p w14:paraId="4D302B0B"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A6CBAE9" w14:textId="77777777" w:rsidTr="001E66FB">
        <w:tc>
          <w:tcPr>
            <w:tcW w:w="1134" w:type="dxa"/>
            <w:tcBorders>
              <w:top w:val="single" w:sz="4" w:space="0" w:color="auto"/>
              <w:left w:val="single" w:sz="2" w:space="0" w:color="000000"/>
              <w:bottom w:val="single" w:sz="2" w:space="0" w:color="000000"/>
              <w:right w:val="nil"/>
            </w:tcBorders>
            <w:hideMark/>
          </w:tcPr>
          <w:p w14:paraId="547199B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lastRenderedPageBreak/>
              <w:t>6</w:t>
            </w:r>
          </w:p>
        </w:tc>
        <w:tc>
          <w:tcPr>
            <w:tcW w:w="340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2522A2A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160x30°</w:t>
            </w:r>
          </w:p>
        </w:tc>
        <w:tc>
          <w:tcPr>
            <w:tcW w:w="212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CC78C3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4" w:space="0" w:color="auto"/>
              <w:left w:val="single" w:sz="2" w:space="0" w:color="000000"/>
              <w:bottom w:val="single" w:sz="2" w:space="0" w:color="000000"/>
              <w:right w:val="single" w:sz="2" w:space="0" w:color="000000"/>
            </w:tcBorders>
          </w:tcPr>
          <w:p w14:paraId="4E5B94EA"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D3223C7" w14:textId="77777777" w:rsidTr="001E66FB">
        <w:tc>
          <w:tcPr>
            <w:tcW w:w="1134" w:type="dxa"/>
            <w:tcBorders>
              <w:top w:val="single" w:sz="2" w:space="0" w:color="000000"/>
              <w:left w:val="single" w:sz="2" w:space="0" w:color="000000"/>
              <w:bottom w:val="single" w:sz="4" w:space="0" w:color="auto"/>
              <w:right w:val="nil"/>
            </w:tcBorders>
            <w:hideMark/>
          </w:tcPr>
          <w:p w14:paraId="284B57A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7</w:t>
            </w:r>
          </w:p>
        </w:tc>
        <w:tc>
          <w:tcPr>
            <w:tcW w:w="3406"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D6FA2A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160x45°</w:t>
            </w:r>
          </w:p>
        </w:tc>
        <w:tc>
          <w:tcPr>
            <w:tcW w:w="212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6EBF9E7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2" w:space="0" w:color="000000"/>
              <w:left w:val="single" w:sz="2" w:space="0" w:color="000000"/>
              <w:bottom w:val="single" w:sz="4" w:space="0" w:color="auto"/>
              <w:right w:val="single" w:sz="2" w:space="0" w:color="000000"/>
            </w:tcBorders>
          </w:tcPr>
          <w:p w14:paraId="482FCF5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7CCF9E4" w14:textId="77777777" w:rsidTr="001E66FB">
        <w:tc>
          <w:tcPr>
            <w:tcW w:w="1134" w:type="dxa"/>
            <w:tcBorders>
              <w:top w:val="single" w:sz="4" w:space="0" w:color="auto"/>
              <w:left w:val="single" w:sz="2" w:space="0" w:color="000000"/>
              <w:bottom w:val="single" w:sz="2" w:space="0" w:color="000000"/>
              <w:right w:val="nil"/>
            </w:tcBorders>
            <w:hideMark/>
          </w:tcPr>
          <w:p w14:paraId="37938E1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8</w:t>
            </w:r>
          </w:p>
        </w:tc>
        <w:tc>
          <w:tcPr>
            <w:tcW w:w="340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2BDF6E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160x87°(</w:t>
            </w:r>
            <w:r w:rsidRPr="009D55EC">
              <w:rPr>
                <w:rFonts w:cs="Times New Roman"/>
                <w:b/>
                <w:bCs/>
                <w:sz w:val="22"/>
                <w:szCs w:val="22"/>
                <w:lang w:val="lv-LV"/>
              </w:rPr>
              <w:t>+/-</w:t>
            </w:r>
            <w:r w:rsidRPr="009D55EC">
              <w:rPr>
                <w:rFonts w:cs="Times New Roman"/>
                <w:sz w:val="22"/>
                <w:szCs w:val="22"/>
                <w:lang w:val="lv-LV"/>
              </w:rPr>
              <w:t>1,5°)</w:t>
            </w:r>
          </w:p>
        </w:tc>
        <w:tc>
          <w:tcPr>
            <w:tcW w:w="212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CB67FE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4" w:space="0" w:color="auto"/>
              <w:left w:val="single" w:sz="2" w:space="0" w:color="000000"/>
              <w:bottom w:val="single" w:sz="2" w:space="0" w:color="000000"/>
              <w:right w:val="single" w:sz="2" w:space="0" w:color="000000"/>
            </w:tcBorders>
          </w:tcPr>
          <w:p w14:paraId="40563F7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4E3788F" w14:textId="77777777" w:rsidTr="001E66FB">
        <w:tc>
          <w:tcPr>
            <w:tcW w:w="1134" w:type="dxa"/>
            <w:tcBorders>
              <w:top w:val="nil"/>
              <w:left w:val="single" w:sz="2" w:space="0" w:color="000000"/>
              <w:bottom w:val="single" w:sz="2" w:space="0" w:color="000000"/>
              <w:right w:val="nil"/>
            </w:tcBorders>
            <w:hideMark/>
          </w:tcPr>
          <w:p w14:paraId="1D9B74E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9</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6FDF6F1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200x15°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9B4DA2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A212709"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500E6E7" w14:textId="77777777" w:rsidTr="001E66FB">
        <w:tc>
          <w:tcPr>
            <w:tcW w:w="1134" w:type="dxa"/>
            <w:tcBorders>
              <w:top w:val="single" w:sz="2" w:space="0" w:color="000000"/>
              <w:left w:val="single" w:sz="2" w:space="0" w:color="000000"/>
              <w:bottom w:val="single" w:sz="4" w:space="0" w:color="auto"/>
              <w:right w:val="nil"/>
            </w:tcBorders>
            <w:hideMark/>
          </w:tcPr>
          <w:p w14:paraId="6594DC3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10</w:t>
            </w:r>
          </w:p>
        </w:tc>
        <w:tc>
          <w:tcPr>
            <w:tcW w:w="3406"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AD0204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200x30°</w:t>
            </w:r>
          </w:p>
        </w:tc>
        <w:tc>
          <w:tcPr>
            <w:tcW w:w="212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3D7289B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2" w:space="0" w:color="000000"/>
              <w:left w:val="single" w:sz="2" w:space="0" w:color="000000"/>
              <w:bottom w:val="single" w:sz="4" w:space="0" w:color="auto"/>
              <w:right w:val="single" w:sz="2" w:space="0" w:color="000000"/>
            </w:tcBorders>
          </w:tcPr>
          <w:p w14:paraId="6E1A60C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9480ADB" w14:textId="77777777" w:rsidTr="001E66FB">
        <w:tc>
          <w:tcPr>
            <w:tcW w:w="1134" w:type="dxa"/>
            <w:tcBorders>
              <w:top w:val="single" w:sz="4" w:space="0" w:color="auto"/>
              <w:left w:val="single" w:sz="2" w:space="0" w:color="000000"/>
              <w:bottom w:val="single" w:sz="2" w:space="0" w:color="000000"/>
              <w:right w:val="nil"/>
            </w:tcBorders>
            <w:hideMark/>
          </w:tcPr>
          <w:p w14:paraId="0EA6EF9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w:t>
            </w:r>
          </w:p>
        </w:tc>
        <w:tc>
          <w:tcPr>
            <w:tcW w:w="340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541DB6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200x45°</w:t>
            </w:r>
          </w:p>
        </w:tc>
        <w:tc>
          <w:tcPr>
            <w:tcW w:w="212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A8BDC8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4" w:space="0" w:color="auto"/>
              <w:left w:val="single" w:sz="2" w:space="0" w:color="000000"/>
              <w:bottom w:val="single" w:sz="2" w:space="0" w:color="000000"/>
              <w:right w:val="single" w:sz="2" w:space="0" w:color="000000"/>
            </w:tcBorders>
          </w:tcPr>
          <w:p w14:paraId="22992C5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DC8E7AE" w14:textId="77777777" w:rsidTr="001E66FB">
        <w:tc>
          <w:tcPr>
            <w:tcW w:w="1134" w:type="dxa"/>
            <w:tcBorders>
              <w:top w:val="nil"/>
              <w:left w:val="single" w:sz="2" w:space="0" w:color="000000"/>
              <w:bottom w:val="single" w:sz="2" w:space="0" w:color="000000"/>
              <w:right w:val="nil"/>
            </w:tcBorders>
            <w:hideMark/>
          </w:tcPr>
          <w:p w14:paraId="0BD5654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149C0A7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200x87°(</w:t>
            </w:r>
            <w:r w:rsidRPr="009D55EC">
              <w:rPr>
                <w:rFonts w:cs="Times New Roman"/>
                <w:b/>
                <w:bCs/>
                <w:sz w:val="22"/>
                <w:szCs w:val="22"/>
                <w:lang w:val="lv-LV"/>
              </w:rPr>
              <w:t>+/-</w:t>
            </w:r>
            <w:r w:rsidRPr="009D55EC">
              <w:rPr>
                <w:rFonts w:cs="Times New Roman"/>
                <w:sz w:val="22"/>
                <w:szCs w:val="22"/>
                <w:lang w:val="lv-LV"/>
              </w:rPr>
              <w:t>1,5°)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14A931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4F95F4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0025B01" w14:textId="77777777" w:rsidTr="001E66FB">
        <w:tc>
          <w:tcPr>
            <w:tcW w:w="1134" w:type="dxa"/>
            <w:tcBorders>
              <w:top w:val="nil"/>
              <w:left w:val="single" w:sz="2" w:space="0" w:color="000000"/>
              <w:bottom w:val="single" w:sz="2" w:space="0" w:color="000000"/>
              <w:right w:val="nil"/>
            </w:tcBorders>
            <w:hideMark/>
          </w:tcPr>
          <w:p w14:paraId="2F6CE39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F63E87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250x15°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6DA7B3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6B6DB2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869FB21" w14:textId="77777777" w:rsidTr="001E66FB">
        <w:tc>
          <w:tcPr>
            <w:tcW w:w="1134" w:type="dxa"/>
            <w:tcBorders>
              <w:top w:val="nil"/>
              <w:left w:val="single" w:sz="2" w:space="0" w:color="000000"/>
              <w:bottom w:val="single" w:sz="2" w:space="0" w:color="000000"/>
              <w:right w:val="nil"/>
            </w:tcBorders>
            <w:hideMark/>
          </w:tcPr>
          <w:p w14:paraId="556A2EA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14</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658D593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250x30°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AA59AC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3E2FBCC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2C618BD" w14:textId="77777777" w:rsidTr="001E66FB">
        <w:tc>
          <w:tcPr>
            <w:tcW w:w="1134" w:type="dxa"/>
            <w:tcBorders>
              <w:top w:val="nil"/>
              <w:left w:val="single" w:sz="2" w:space="0" w:color="000000"/>
              <w:bottom w:val="single" w:sz="2" w:space="0" w:color="000000"/>
              <w:right w:val="nil"/>
            </w:tcBorders>
            <w:hideMark/>
          </w:tcPr>
          <w:p w14:paraId="24D3FCD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15</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398053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A0C2C6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300F373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8D83F06" w14:textId="77777777" w:rsidTr="001E66FB">
        <w:tc>
          <w:tcPr>
            <w:tcW w:w="1134" w:type="dxa"/>
            <w:tcBorders>
              <w:top w:val="nil"/>
              <w:left w:val="single" w:sz="2" w:space="0" w:color="000000"/>
              <w:bottom w:val="single" w:sz="2" w:space="0" w:color="000000"/>
              <w:right w:val="nil"/>
            </w:tcBorders>
            <w:hideMark/>
          </w:tcPr>
          <w:p w14:paraId="14AFE9B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3BA70B1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250x87°(</w:t>
            </w:r>
            <w:r w:rsidRPr="009D55EC">
              <w:rPr>
                <w:rFonts w:cs="Times New Roman"/>
                <w:b/>
                <w:bCs/>
                <w:sz w:val="22"/>
                <w:szCs w:val="22"/>
                <w:lang w:val="lv-LV"/>
              </w:rPr>
              <w:t>+/-</w:t>
            </w:r>
            <w:r w:rsidRPr="009D55EC">
              <w:rPr>
                <w:rFonts w:cs="Times New Roman"/>
                <w:sz w:val="22"/>
                <w:szCs w:val="22"/>
                <w:lang w:val="lv-LV"/>
              </w:rPr>
              <w:t>1,5°)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26269B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47EA04B"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74C9032" w14:textId="77777777" w:rsidTr="001E66FB">
        <w:tc>
          <w:tcPr>
            <w:tcW w:w="1134" w:type="dxa"/>
            <w:tcBorders>
              <w:top w:val="nil"/>
              <w:left w:val="single" w:sz="2" w:space="0" w:color="000000"/>
              <w:bottom w:val="single" w:sz="2" w:space="0" w:color="000000"/>
              <w:right w:val="nil"/>
            </w:tcBorders>
            <w:hideMark/>
          </w:tcPr>
          <w:p w14:paraId="4AF6CAF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17</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8D4E38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315x15°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A2AB48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35C4EEB"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759CE8F" w14:textId="77777777" w:rsidTr="001E66FB">
        <w:tc>
          <w:tcPr>
            <w:tcW w:w="1134" w:type="dxa"/>
            <w:tcBorders>
              <w:top w:val="nil"/>
              <w:left w:val="single" w:sz="2" w:space="0" w:color="000000"/>
              <w:bottom w:val="single" w:sz="2" w:space="0" w:color="000000"/>
              <w:right w:val="nil"/>
            </w:tcBorders>
            <w:hideMark/>
          </w:tcPr>
          <w:p w14:paraId="0F44ADB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18</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58C8763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315x30°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D6BA25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45401B0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D70A94B" w14:textId="77777777" w:rsidTr="001E66FB">
        <w:tc>
          <w:tcPr>
            <w:tcW w:w="1134" w:type="dxa"/>
            <w:tcBorders>
              <w:top w:val="nil"/>
              <w:left w:val="single" w:sz="2" w:space="0" w:color="000000"/>
              <w:bottom w:val="single" w:sz="2" w:space="0" w:color="000000"/>
              <w:right w:val="nil"/>
            </w:tcBorders>
            <w:hideMark/>
          </w:tcPr>
          <w:p w14:paraId="5B5616D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19</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10B64C1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315x45°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C919AA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38E67DB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E7BD84B" w14:textId="77777777" w:rsidTr="001E66FB">
        <w:tc>
          <w:tcPr>
            <w:tcW w:w="1134" w:type="dxa"/>
            <w:tcBorders>
              <w:top w:val="nil"/>
              <w:left w:val="single" w:sz="2" w:space="0" w:color="000000"/>
              <w:bottom w:val="single" w:sz="4" w:space="0" w:color="auto"/>
              <w:right w:val="nil"/>
            </w:tcBorders>
            <w:hideMark/>
          </w:tcPr>
          <w:p w14:paraId="661B92B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4AD842A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315x87°(</w:t>
            </w:r>
            <w:r w:rsidRPr="009D55EC">
              <w:rPr>
                <w:rFonts w:cs="Times New Roman"/>
                <w:b/>
                <w:bCs/>
                <w:sz w:val="22"/>
                <w:szCs w:val="22"/>
                <w:lang w:val="lv-LV"/>
              </w:rPr>
              <w:t>+/-</w:t>
            </w:r>
            <w:r w:rsidRPr="009D55EC">
              <w:rPr>
                <w:rFonts w:cs="Times New Roman"/>
                <w:sz w:val="22"/>
                <w:szCs w:val="22"/>
                <w:lang w:val="lv-LV"/>
              </w:rPr>
              <w:t>1,5°)</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658302F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6E16DF2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A9E97DF" w14:textId="77777777" w:rsidTr="001E66FB">
        <w:trPr>
          <w:trHeight w:val="391"/>
        </w:trPr>
        <w:tc>
          <w:tcPr>
            <w:tcW w:w="6667" w:type="dxa"/>
            <w:gridSpan w:val="3"/>
            <w:tcBorders>
              <w:top w:val="nil"/>
              <w:left w:val="single" w:sz="2" w:space="0" w:color="000000"/>
              <w:bottom w:val="single" w:sz="2" w:space="0" w:color="000000"/>
              <w:right w:val="single" w:sz="2" w:space="0" w:color="000000"/>
            </w:tcBorders>
            <w:vAlign w:val="center"/>
            <w:hideMark/>
          </w:tcPr>
          <w:p w14:paraId="7025C2A2" w14:textId="07F96C8B"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nil"/>
              <w:left w:val="single" w:sz="2" w:space="0" w:color="000000"/>
              <w:bottom w:val="single" w:sz="2" w:space="0" w:color="000000"/>
              <w:right w:val="single" w:sz="2" w:space="0" w:color="000000"/>
            </w:tcBorders>
            <w:vAlign w:val="center"/>
          </w:tcPr>
          <w:p w14:paraId="73A8B7C3" w14:textId="77777777" w:rsidR="00F2343B" w:rsidRPr="009D55EC" w:rsidRDefault="00F2343B">
            <w:pPr>
              <w:pStyle w:val="TableContents"/>
              <w:spacing w:line="276" w:lineRule="auto"/>
              <w:jc w:val="right"/>
              <w:rPr>
                <w:rFonts w:cs="Times New Roman"/>
                <w:sz w:val="22"/>
                <w:szCs w:val="22"/>
                <w:lang w:val="lv-LV"/>
              </w:rPr>
            </w:pPr>
          </w:p>
        </w:tc>
      </w:tr>
    </w:tbl>
    <w:p w14:paraId="21350C5F" w14:textId="77777777" w:rsidR="00F2343B" w:rsidRPr="009D55EC" w:rsidRDefault="00F2343B" w:rsidP="00F2343B">
      <w:pPr>
        <w:pStyle w:val="Standard"/>
        <w:jc w:val="both"/>
        <w:rPr>
          <w:rFonts w:cs="Times New Roman"/>
          <w:b/>
          <w:bCs/>
          <w:sz w:val="22"/>
          <w:szCs w:val="22"/>
          <w:shd w:val="clear" w:color="auto" w:fill="FF3333"/>
          <w:lang w:val="lv-LV"/>
        </w:rPr>
      </w:pPr>
    </w:p>
    <w:p w14:paraId="0B28617F"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1.4. </w:t>
      </w:r>
      <w:proofErr w:type="spellStart"/>
      <w:r w:rsidRPr="009D55EC">
        <w:rPr>
          <w:rFonts w:cs="Times New Roman"/>
          <w:b/>
          <w:bCs/>
          <w:sz w:val="22"/>
          <w:szCs w:val="22"/>
          <w:lang w:val="lv-LV"/>
        </w:rPr>
        <w:t>Trejgabali</w:t>
      </w:r>
      <w:proofErr w:type="spellEnd"/>
      <w:r w:rsidRPr="009D55EC">
        <w:rPr>
          <w:rFonts w:cs="Times New Roman"/>
          <w:b/>
          <w:bCs/>
          <w:sz w:val="22"/>
          <w:szCs w:val="22"/>
          <w:lang w:val="lv-LV"/>
        </w:rPr>
        <w:t xml:space="preserve">  (T-gabali)(PVC)</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6"/>
      </w:tblGrid>
      <w:tr w:rsidR="00F2343B" w:rsidRPr="009D55EC" w14:paraId="57131C60" w14:textId="77777777" w:rsidTr="001E66FB">
        <w:tc>
          <w:tcPr>
            <w:tcW w:w="1134" w:type="dxa"/>
            <w:tcBorders>
              <w:top w:val="single" w:sz="2" w:space="0" w:color="000000"/>
              <w:left w:val="single" w:sz="2" w:space="0" w:color="000000"/>
              <w:bottom w:val="single" w:sz="2" w:space="0" w:color="000000"/>
              <w:right w:val="nil"/>
            </w:tcBorders>
            <w:vAlign w:val="center"/>
            <w:hideMark/>
          </w:tcPr>
          <w:p w14:paraId="2730F57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C45B62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PVC </w:t>
            </w:r>
            <w:proofErr w:type="spellStart"/>
            <w:r w:rsidRPr="009D55EC">
              <w:rPr>
                <w:rFonts w:cs="Times New Roman"/>
                <w:sz w:val="22"/>
                <w:szCs w:val="22"/>
                <w:lang w:val="lv-LV"/>
              </w:rPr>
              <w:t>trejgabala</w:t>
            </w:r>
            <w:proofErr w:type="spellEnd"/>
            <w:r w:rsidRPr="009D55EC">
              <w:rPr>
                <w:rFonts w:cs="Times New Roman"/>
                <w:sz w:val="22"/>
                <w:szCs w:val="22"/>
                <w:lang w:val="lv-LV"/>
              </w:rPr>
              <w:t xml:space="preserve"> diametri                       d1xd2(mm) x </w:t>
            </w:r>
            <w:proofErr w:type="spellStart"/>
            <w:r w:rsidRPr="009D55EC">
              <w:rPr>
                <w:rFonts w:cs="Times New Roman"/>
                <w:sz w:val="22"/>
                <w:szCs w:val="22"/>
                <w:lang w:val="lv-LV"/>
              </w:rPr>
              <w:t>leņkis</w:t>
            </w:r>
            <w:proofErr w:type="spellEnd"/>
            <w:r w:rsidRPr="009D55EC">
              <w:rPr>
                <w:rFonts w:cs="Times New Roman"/>
                <w:sz w:val="22"/>
                <w:szCs w:val="22"/>
                <w:lang w:val="lv-LV"/>
              </w:rPr>
              <w:t xml:space="preserve"> (°)</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396949BC"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173E9627" w14:textId="7E211FEC"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1C14655F" w14:textId="77777777" w:rsidTr="001E66FB">
        <w:tc>
          <w:tcPr>
            <w:tcW w:w="1134" w:type="dxa"/>
            <w:tcBorders>
              <w:top w:val="nil"/>
              <w:left w:val="single" w:sz="2" w:space="0" w:color="000000"/>
              <w:bottom w:val="single" w:sz="2" w:space="0" w:color="000000"/>
              <w:right w:val="nil"/>
            </w:tcBorders>
            <w:hideMark/>
          </w:tcPr>
          <w:p w14:paraId="1334704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5DC4591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110x110x45°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09AA68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7F2E3A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AB9A9EC" w14:textId="77777777" w:rsidTr="001E66FB">
        <w:tc>
          <w:tcPr>
            <w:tcW w:w="1134" w:type="dxa"/>
            <w:tcBorders>
              <w:top w:val="nil"/>
              <w:left w:val="single" w:sz="2" w:space="0" w:color="000000"/>
              <w:bottom w:val="single" w:sz="2" w:space="0" w:color="000000"/>
              <w:right w:val="nil"/>
            </w:tcBorders>
            <w:hideMark/>
          </w:tcPr>
          <w:p w14:paraId="5581AFF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6B48C1B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110x110x87°</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13C76A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7A0B12B"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26BA772" w14:textId="77777777" w:rsidTr="001E66FB">
        <w:tc>
          <w:tcPr>
            <w:tcW w:w="1134" w:type="dxa"/>
            <w:tcBorders>
              <w:top w:val="nil"/>
              <w:left w:val="single" w:sz="2" w:space="0" w:color="000000"/>
              <w:bottom w:val="single" w:sz="2" w:space="0" w:color="000000"/>
              <w:right w:val="nil"/>
            </w:tcBorders>
            <w:hideMark/>
          </w:tcPr>
          <w:p w14:paraId="5FB87A6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433CC00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160x110x45°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CA0652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0554604"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582FE9A" w14:textId="77777777" w:rsidTr="001E66FB">
        <w:tc>
          <w:tcPr>
            <w:tcW w:w="1134" w:type="dxa"/>
            <w:tcBorders>
              <w:top w:val="nil"/>
              <w:left w:val="single" w:sz="2" w:space="0" w:color="000000"/>
              <w:bottom w:val="single" w:sz="2" w:space="0" w:color="000000"/>
              <w:right w:val="nil"/>
            </w:tcBorders>
            <w:hideMark/>
          </w:tcPr>
          <w:p w14:paraId="5703AFC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437A8A8E" w14:textId="77777777" w:rsidR="00F2343B" w:rsidRPr="009D55EC" w:rsidRDefault="00F2343B">
            <w:pPr>
              <w:pStyle w:val="TableContents"/>
              <w:spacing w:line="276" w:lineRule="auto"/>
              <w:jc w:val="center"/>
              <w:rPr>
                <w:rFonts w:cs="Times New Roman"/>
                <w:sz w:val="22"/>
                <w:szCs w:val="22"/>
                <w:shd w:val="clear" w:color="auto" w:fill="FFFF00"/>
                <w:lang w:val="lv-LV"/>
              </w:rPr>
            </w:pPr>
            <w:r w:rsidRPr="009D55EC">
              <w:rPr>
                <w:rFonts w:cs="Times New Roman"/>
                <w:sz w:val="22"/>
                <w:szCs w:val="22"/>
                <w:lang w:val="lv-LV"/>
              </w:rPr>
              <w:t xml:space="preserve"> 160x110x87°</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F2244B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0B25C1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F5A82C8" w14:textId="77777777" w:rsidTr="001E66FB">
        <w:tc>
          <w:tcPr>
            <w:tcW w:w="1134" w:type="dxa"/>
            <w:tcBorders>
              <w:top w:val="nil"/>
              <w:left w:val="single" w:sz="2" w:space="0" w:color="000000"/>
              <w:bottom w:val="single" w:sz="2" w:space="0" w:color="000000"/>
              <w:right w:val="nil"/>
            </w:tcBorders>
            <w:hideMark/>
          </w:tcPr>
          <w:p w14:paraId="0D6E085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514242B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160x160x45°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605B21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38E90EC"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D5B1BF9" w14:textId="77777777" w:rsidTr="001E66FB">
        <w:tc>
          <w:tcPr>
            <w:tcW w:w="1134" w:type="dxa"/>
            <w:tcBorders>
              <w:top w:val="nil"/>
              <w:left w:val="single" w:sz="2" w:space="0" w:color="000000"/>
              <w:bottom w:val="single" w:sz="2" w:space="0" w:color="000000"/>
              <w:right w:val="nil"/>
            </w:tcBorders>
            <w:hideMark/>
          </w:tcPr>
          <w:p w14:paraId="6E57EC5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6</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3E130D4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160x160x87°</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BF1AC9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1762AF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43A62B7" w14:textId="77777777" w:rsidTr="001E66FB">
        <w:tc>
          <w:tcPr>
            <w:tcW w:w="1134" w:type="dxa"/>
            <w:tcBorders>
              <w:top w:val="nil"/>
              <w:left w:val="single" w:sz="2" w:space="0" w:color="000000"/>
              <w:bottom w:val="single" w:sz="2" w:space="0" w:color="000000"/>
              <w:right w:val="nil"/>
            </w:tcBorders>
            <w:hideMark/>
          </w:tcPr>
          <w:p w14:paraId="1B4CFBE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7</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369514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200x110x45°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A5F1BD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DBCEF7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3DDE770" w14:textId="77777777" w:rsidTr="001E66FB">
        <w:tc>
          <w:tcPr>
            <w:tcW w:w="1134" w:type="dxa"/>
            <w:tcBorders>
              <w:top w:val="nil"/>
              <w:left w:val="single" w:sz="2" w:space="0" w:color="000000"/>
              <w:bottom w:val="single" w:sz="2" w:space="0" w:color="000000"/>
              <w:right w:val="nil"/>
            </w:tcBorders>
            <w:hideMark/>
          </w:tcPr>
          <w:p w14:paraId="7EEA0E2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8</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42EAC6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200x110x87°</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D983C4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44DB32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E7DB2B1" w14:textId="77777777" w:rsidTr="001E66FB">
        <w:tc>
          <w:tcPr>
            <w:tcW w:w="1134" w:type="dxa"/>
            <w:tcBorders>
              <w:top w:val="nil"/>
              <w:left w:val="single" w:sz="2" w:space="0" w:color="000000"/>
              <w:bottom w:val="single" w:sz="2" w:space="0" w:color="000000"/>
              <w:right w:val="nil"/>
            </w:tcBorders>
            <w:hideMark/>
          </w:tcPr>
          <w:p w14:paraId="73045D1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9</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0975594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200x160x45°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5EE218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4B88144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6DC6C0D" w14:textId="77777777" w:rsidTr="001E66FB">
        <w:tc>
          <w:tcPr>
            <w:tcW w:w="1134" w:type="dxa"/>
            <w:tcBorders>
              <w:top w:val="nil"/>
              <w:left w:val="single" w:sz="2" w:space="0" w:color="000000"/>
              <w:bottom w:val="single" w:sz="2" w:space="0" w:color="000000"/>
              <w:right w:val="nil"/>
            </w:tcBorders>
            <w:hideMark/>
          </w:tcPr>
          <w:p w14:paraId="773D092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10</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B957A6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200x160x87°</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086B6A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3B195B9D"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778B327" w14:textId="77777777" w:rsidTr="001E66FB">
        <w:tc>
          <w:tcPr>
            <w:tcW w:w="1134" w:type="dxa"/>
            <w:tcBorders>
              <w:top w:val="nil"/>
              <w:left w:val="single" w:sz="2" w:space="0" w:color="000000"/>
              <w:bottom w:val="single" w:sz="2" w:space="0" w:color="000000"/>
              <w:right w:val="nil"/>
            </w:tcBorders>
            <w:hideMark/>
          </w:tcPr>
          <w:p w14:paraId="612A1CA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2799AB5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200x200x45°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D4E70A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543DCC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9041265" w14:textId="77777777" w:rsidTr="001E66FB">
        <w:tc>
          <w:tcPr>
            <w:tcW w:w="1134" w:type="dxa"/>
            <w:tcBorders>
              <w:top w:val="nil"/>
              <w:left w:val="single" w:sz="2" w:space="0" w:color="000000"/>
              <w:bottom w:val="single" w:sz="2" w:space="0" w:color="000000"/>
              <w:right w:val="nil"/>
            </w:tcBorders>
            <w:hideMark/>
          </w:tcPr>
          <w:p w14:paraId="5C7DAD3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5C6C07B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200x200x87°</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770589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C0438CD"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6B272F4" w14:textId="77777777" w:rsidTr="001E66FB">
        <w:tc>
          <w:tcPr>
            <w:tcW w:w="1134" w:type="dxa"/>
            <w:tcBorders>
              <w:top w:val="nil"/>
              <w:left w:val="single" w:sz="2" w:space="0" w:color="000000"/>
              <w:bottom w:val="single" w:sz="2" w:space="0" w:color="000000"/>
              <w:right w:val="nil"/>
            </w:tcBorders>
            <w:hideMark/>
          </w:tcPr>
          <w:p w14:paraId="2C42ABB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14C1A10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250x160x45°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34A9F4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40CDEAB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F18AA9E" w14:textId="77777777" w:rsidTr="001E66FB">
        <w:tc>
          <w:tcPr>
            <w:tcW w:w="1134" w:type="dxa"/>
            <w:tcBorders>
              <w:top w:val="nil"/>
              <w:left w:val="single" w:sz="2" w:space="0" w:color="000000"/>
              <w:bottom w:val="single" w:sz="2" w:space="0" w:color="000000"/>
              <w:right w:val="nil"/>
            </w:tcBorders>
            <w:hideMark/>
          </w:tcPr>
          <w:p w14:paraId="76F0D9D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14</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10E33B0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250x200x45°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85CF8B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1BEC85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D257E9F" w14:textId="77777777" w:rsidTr="001E66FB">
        <w:tc>
          <w:tcPr>
            <w:tcW w:w="1134" w:type="dxa"/>
            <w:tcBorders>
              <w:top w:val="nil"/>
              <w:left w:val="single" w:sz="2" w:space="0" w:color="000000"/>
              <w:bottom w:val="single" w:sz="2" w:space="0" w:color="000000"/>
              <w:right w:val="nil"/>
            </w:tcBorders>
            <w:hideMark/>
          </w:tcPr>
          <w:p w14:paraId="6056304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15</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658745E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250x250x45°</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191592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016FE4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AA4CD71" w14:textId="77777777" w:rsidTr="001E66FB">
        <w:tc>
          <w:tcPr>
            <w:tcW w:w="1134" w:type="dxa"/>
            <w:tcBorders>
              <w:top w:val="nil"/>
              <w:left w:val="single" w:sz="2" w:space="0" w:color="000000"/>
              <w:bottom w:val="single" w:sz="4" w:space="0" w:color="auto"/>
              <w:right w:val="nil"/>
            </w:tcBorders>
            <w:hideMark/>
          </w:tcPr>
          <w:p w14:paraId="027786A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3E74CBC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315x315x45°</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21BA130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7A78781C"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DDBE7A9" w14:textId="77777777" w:rsidTr="001E66FB">
        <w:trPr>
          <w:trHeight w:val="462"/>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1F6A713F" w14:textId="4757FECB"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518747D7" w14:textId="77777777" w:rsidR="00F2343B" w:rsidRPr="009D55EC" w:rsidRDefault="00F2343B">
            <w:pPr>
              <w:pStyle w:val="TableContents"/>
              <w:spacing w:line="276" w:lineRule="auto"/>
              <w:jc w:val="right"/>
              <w:rPr>
                <w:rFonts w:cs="Times New Roman"/>
                <w:sz w:val="22"/>
                <w:szCs w:val="22"/>
                <w:lang w:val="lv-LV"/>
              </w:rPr>
            </w:pPr>
          </w:p>
        </w:tc>
      </w:tr>
    </w:tbl>
    <w:p w14:paraId="6B2C6952" w14:textId="77777777" w:rsidR="00F2343B" w:rsidRPr="009D55EC" w:rsidRDefault="00F2343B" w:rsidP="00F2343B">
      <w:pPr>
        <w:pStyle w:val="Standard"/>
        <w:jc w:val="both"/>
        <w:rPr>
          <w:rFonts w:cs="Times New Roman"/>
          <w:b/>
          <w:bCs/>
          <w:i/>
          <w:iCs/>
          <w:sz w:val="22"/>
          <w:szCs w:val="22"/>
          <w:lang w:val="lv-LV"/>
        </w:rPr>
      </w:pPr>
    </w:p>
    <w:p w14:paraId="21D15C1D"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lastRenderedPageBreak/>
        <w:t xml:space="preserve">1.5. </w:t>
      </w:r>
      <w:proofErr w:type="spellStart"/>
      <w:r w:rsidRPr="009D55EC">
        <w:rPr>
          <w:rFonts w:cs="Times New Roman"/>
          <w:b/>
          <w:bCs/>
          <w:sz w:val="22"/>
          <w:szCs w:val="22"/>
          <w:lang w:val="lv-LV"/>
        </w:rPr>
        <w:t>Aizsarguzmavas</w:t>
      </w:r>
      <w:proofErr w:type="spellEnd"/>
      <w:r w:rsidRPr="009D55EC">
        <w:rPr>
          <w:rFonts w:cs="Times New Roman"/>
          <w:b/>
          <w:bCs/>
          <w:sz w:val="22"/>
          <w:szCs w:val="22"/>
          <w:lang w:val="lv-LV"/>
        </w:rPr>
        <w:t xml:space="preserve"> PVC caurulēm (garums min 110mm)</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6"/>
      </w:tblGrid>
      <w:tr w:rsidR="00F2343B" w:rsidRPr="009D55EC" w14:paraId="06EA0CE2" w14:textId="77777777" w:rsidTr="001E66FB">
        <w:tc>
          <w:tcPr>
            <w:tcW w:w="1134" w:type="dxa"/>
            <w:tcBorders>
              <w:top w:val="single" w:sz="2" w:space="0" w:color="000000"/>
              <w:left w:val="single" w:sz="2" w:space="0" w:color="000000"/>
              <w:bottom w:val="single" w:sz="2" w:space="0" w:color="000000"/>
              <w:right w:val="nil"/>
            </w:tcBorders>
            <w:vAlign w:val="center"/>
            <w:hideMark/>
          </w:tcPr>
          <w:p w14:paraId="77C7789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A6ADBBA" w14:textId="77777777" w:rsidR="00F2343B" w:rsidRPr="009D55EC" w:rsidRDefault="00F2343B">
            <w:pPr>
              <w:pStyle w:val="TableContents"/>
              <w:spacing w:line="276" w:lineRule="auto"/>
              <w:jc w:val="center"/>
              <w:rPr>
                <w:rFonts w:cs="Times New Roman"/>
                <w:sz w:val="22"/>
                <w:szCs w:val="22"/>
                <w:lang w:val="lv-LV"/>
              </w:rPr>
            </w:pPr>
            <w:proofErr w:type="spellStart"/>
            <w:r w:rsidRPr="009D55EC">
              <w:rPr>
                <w:rFonts w:cs="Times New Roman"/>
                <w:sz w:val="22"/>
                <w:szCs w:val="22"/>
                <w:lang w:val="lv-LV"/>
              </w:rPr>
              <w:t>Aizsarguzmavas</w:t>
            </w:r>
            <w:proofErr w:type="spellEnd"/>
            <w:r w:rsidRPr="009D55EC">
              <w:rPr>
                <w:rFonts w:cs="Times New Roman"/>
                <w:sz w:val="22"/>
                <w:szCs w:val="22"/>
                <w:lang w:val="lv-LV"/>
              </w:rPr>
              <w:t xml:space="preserve"> diametrs, mm</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307C4D81"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2BB62D06" w14:textId="59E37582"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242473CB" w14:textId="77777777" w:rsidTr="001E66FB">
        <w:tc>
          <w:tcPr>
            <w:tcW w:w="1134" w:type="dxa"/>
            <w:tcBorders>
              <w:top w:val="nil"/>
              <w:left w:val="single" w:sz="2" w:space="0" w:color="000000"/>
              <w:bottom w:val="single" w:sz="2" w:space="0" w:color="000000"/>
              <w:right w:val="nil"/>
            </w:tcBorders>
            <w:hideMark/>
          </w:tcPr>
          <w:p w14:paraId="5BFCFB7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1346E08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110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11FDFD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EDB750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7E3D9C4" w14:textId="77777777" w:rsidTr="001E66FB">
        <w:tc>
          <w:tcPr>
            <w:tcW w:w="1134" w:type="dxa"/>
            <w:tcBorders>
              <w:top w:val="nil"/>
              <w:left w:val="single" w:sz="2" w:space="0" w:color="000000"/>
              <w:bottom w:val="single" w:sz="2" w:space="0" w:color="000000"/>
              <w:right w:val="nil"/>
            </w:tcBorders>
            <w:hideMark/>
          </w:tcPr>
          <w:p w14:paraId="257AF0B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871584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F544D5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0271F2D"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B4E2938" w14:textId="77777777" w:rsidTr="001E66FB">
        <w:tc>
          <w:tcPr>
            <w:tcW w:w="1134" w:type="dxa"/>
            <w:tcBorders>
              <w:top w:val="nil"/>
              <w:left w:val="single" w:sz="2" w:space="0" w:color="000000"/>
              <w:bottom w:val="single" w:sz="2" w:space="0" w:color="000000"/>
              <w:right w:val="nil"/>
            </w:tcBorders>
            <w:hideMark/>
          </w:tcPr>
          <w:p w14:paraId="4B25F49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0A2439A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200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AC40FB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3E9A94E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DD72668" w14:textId="77777777" w:rsidTr="001E66FB">
        <w:tc>
          <w:tcPr>
            <w:tcW w:w="1134" w:type="dxa"/>
            <w:tcBorders>
              <w:top w:val="nil"/>
              <w:left w:val="single" w:sz="2" w:space="0" w:color="000000"/>
              <w:bottom w:val="single" w:sz="2" w:space="0" w:color="000000"/>
              <w:right w:val="nil"/>
            </w:tcBorders>
            <w:hideMark/>
          </w:tcPr>
          <w:p w14:paraId="10902D0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061B22C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250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A130F7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844AE15"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1B4C700" w14:textId="77777777" w:rsidTr="001E66FB">
        <w:tc>
          <w:tcPr>
            <w:tcW w:w="1134" w:type="dxa"/>
            <w:tcBorders>
              <w:top w:val="nil"/>
              <w:left w:val="single" w:sz="2" w:space="0" w:color="000000"/>
              <w:bottom w:val="single" w:sz="4" w:space="0" w:color="auto"/>
              <w:right w:val="nil"/>
            </w:tcBorders>
            <w:hideMark/>
          </w:tcPr>
          <w:p w14:paraId="71E9484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1D85FC2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315</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3826EE2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488A6E4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8C35198" w14:textId="77777777" w:rsidTr="001E66FB">
        <w:trPr>
          <w:trHeight w:val="397"/>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0F43097E" w14:textId="10B16157"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19CFECFC" w14:textId="77777777" w:rsidR="00F2343B" w:rsidRPr="009D55EC" w:rsidRDefault="00F2343B">
            <w:pPr>
              <w:pStyle w:val="TableContents"/>
              <w:spacing w:line="276" w:lineRule="auto"/>
              <w:jc w:val="right"/>
              <w:rPr>
                <w:rFonts w:cs="Times New Roman"/>
                <w:sz w:val="22"/>
                <w:szCs w:val="22"/>
                <w:lang w:val="lv-LV"/>
              </w:rPr>
            </w:pPr>
          </w:p>
        </w:tc>
      </w:tr>
    </w:tbl>
    <w:p w14:paraId="581E0A16" w14:textId="77777777" w:rsidR="00F2343B" w:rsidRPr="009D55EC" w:rsidRDefault="00F2343B" w:rsidP="00F2343B">
      <w:pPr>
        <w:pStyle w:val="Standard"/>
        <w:jc w:val="both"/>
        <w:rPr>
          <w:rFonts w:cs="Times New Roman"/>
          <w:b/>
          <w:bCs/>
          <w:i/>
          <w:iCs/>
          <w:sz w:val="22"/>
          <w:szCs w:val="22"/>
          <w:u w:val="single"/>
          <w:lang w:val="lv-LV"/>
        </w:rPr>
      </w:pPr>
    </w:p>
    <w:p w14:paraId="1375CDFA"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1.6. PVC pāreja (redukcija)PVC caurulēm</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6"/>
      </w:tblGrid>
      <w:tr w:rsidR="00F2343B" w:rsidRPr="009D55EC" w14:paraId="78ADCF99" w14:textId="77777777" w:rsidTr="001E66FB">
        <w:trPr>
          <w:trHeight w:val="528"/>
        </w:trPr>
        <w:tc>
          <w:tcPr>
            <w:tcW w:w="1134" w:type="dxa"/>
            <w:tcBorders>
              <w:top w:val="single" w:sz="2" w:space="0" w:color="000000"/>
              <w:left w:val="single" w:sz="2" w:space="0" w:color="000000"/>
              <w:bottom w:val="single" w:sz="2" w:space="0" w:color="000000"/>
              <w:right w:val="nil"/>
            </w:tcBorders>
            <w:vAlign w:val="center"/>
            <w:hideMark/>
          </w:tcPr>
          <w:p w14:paraId="296BBD7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54F9F2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Pārejas diametrs, Dn1xDn2, mm</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7A993B6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638822D9" w14:textId="3428EB80"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64F2359C" w14:textId="77777777" w:rsidTr="001E66FB">
        <w:trPr>
          <w:trHeight w:val="264"/>
        </w:trPr>
        <w:tc>
          <w:tcPr>
            <w:tcW w:w="1134" w:type="dxa"/>
            <w:tcBorders>
              <w:top w:val="nil"/>
              <w:left w:val="single" w:sz="2" w:space="0" w:color="000000"/>
              <w:bottom w:val="single" w:sz="2" w:space="0" w:color="000000"/>
              <w:right w:val="nil"/>
            </w:tcBorders>
            <w:hideMark/>
          </w:tcPr>
          <w:p w14:paraId="3F02089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4C101A7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160x110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0D4150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336B609"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C33DF83" w14:textId="77777777" w:rsidTr="001E66FB">
        <w:trPr>
          <w:trHeight w:val="264"/>
        </w:trPr>
        <w:tc>
          <w:tcPr>
            <w:tcW w:w="1134" w:type="dxa"/>
            <w:tcBorders>
              <w:top w:val="nil"/>
              <w:left w:val="single" w:sz="2" w:space="0" w:color="000000"/>
              <w:bottom w:val="single" w:sz="2" w:space="0" w:color="000000"/>
              <w:right w:val="nil"/>
            </w:tcBorders>
            <w:hideMark/>
          </w:tcPr>
          <w:p w14:paraId="3AFF804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6EA30F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200x160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1662F0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827069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86F1DFF" w14:textId="77777777" w:rsidTr="001E66FB">
        <w:trPr>
          <w:trHeight w:val="264"/>
        </w:trPr>
        <w:tc>
          <w:tcPr>
            <w:tcW w:w="1134" w:type="dxa"/>
            <w:tcBorders>
              <w:top w:val="nil"/>
              <w:left w:val="single" w:sz="2" w:space="0" w:color="000000"/>
              <w:bottom w:val="single" w:sz="2" w:space="0" w:color="000000"/>
              <w:right w:val="nil"/>
            </w:tcBorders>
            <w:hideMark/>
          </w:tcPr>
          <w:p w14:paraId="5D12819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2A01CE3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250x200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25066A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17ECC45"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8692B95" w14:textId="77777777" w:rsidTr="001E66FB">
        <w:trPr>
          <w:trHeight w:val="264"/>
        </w:trPr>
        <w:tc>
          <w:tcPr>
            <w:tcW w:w="1134" w:type="dxa"/>
            <w:tcBorders>
              <w:top w:val="nil"/>
              <w:left w:val="single" w:sz="2" w:space="0" w:color="000000"/>
              <w:bottom w:val="single" w:sz="4" w:space="0" w:color="auto"/>
              <w:right w:val="nil"/>
            </w:tcBorders>
            <w:hideMark/>
          </w:tcPr>
          <w:p w14:paraId="59DEC2E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51E8530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315x250</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58C5894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2D307E4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0E78CAD" w14:textId="77777777" w:rsidTr="001E66FB">
        <w:trPr>
          <w:trHeight w:val="343"/>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35B9B90A" w14:textId="622BDC46"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30FC7A2B" w14:textId="77777777" w:rsidR="00F2343B" w:rsidRPr="009D55EC" w:rsidRDefault="00F2343B">
            <w:pPr>
              <w:pStyle w:val="TableContents"/>
              <w:spacing w:line="276" w:lineRule="auto"/>
              <w:jc w:val="right"/>
              <w:rPr>
                <w:rFonts w:cs="Times New Roman"/>
                <w:sz w:val="22"/>
                <w:szCs w:val="22"/>
                <w:lang w:val="lv-LV"/>
              </w:rPr>
            </w:pPr>
          </w:p>
        </w:tc>
      </w:tr>
    </w:tbl>
    <w:p w14:paraId="2E0CA682" w14:textId="77777777" w:rsidR="00F2343B" w:rsidRPr="009D55EC" w:rsidRDefault="00F2343B" w:rsidP="00F2343B">
      <w:pPr>
        <w:pStyle w:val="Standard"/>
        <w:jc w:val="both"/>
        <w:rPr>
          <w:rFonts w:cs="Times New Roman"/>
          <w:b/>
          <w:bCs/>
          <w:i/>
          <w:iCs/>
          <w:sz w:val="22"/>
          <w:szCs w:val="22"/>
          <w:u w:val="single"/>
          <w:lang w:val="lv-LV"/>
        </w:rPr>
      </w:pPr>
    </w:p>
    <w:p w14:paraId="365CA504"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1.7. PVC pāreja uz </w:t>
      </w:r>
      <w:proofErr w:type="spellStart"/>
      <w:r w:rsidRPr="009D55EC">
        <w:rPr>
          <w:rFonts w:cs="Times New Roman"/>
          <w:b/>
          <w:bCs/>
          <w:sz w:val="22"/>
          <w:szCs w:val="22"/>
          <w:lang w:val="lv-LV"/>
        </w:rPr>
        <w:t>ķetu</w:t>
      </w:r>
      <w:proofErr w:type="spellEnd"/>
      <w:r w:rsidRPr="009D55EC">
        <w:rPr>
          <w:rFonts w:cs="Times New Roman"/>
          <w:b/>
          <w:bCs/>
          <w:sz w:val="22"/>
          <w:szCs w:val="22"/>
          <w:lang w:val="lv-LV"/>
        </w:rPr>
        <w:t>(čuguna) caurulēm</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39D03350" w14:textId="77777777" w:rsidTr="001E66FB">
        <w:tc>
          <w:tcPr>
            <w:tcW w:w="1134" w:type="dxa"/>
            <w:tcBorders>
              <w:top w:val="single" w:sz="2" w:space="0" w:color="000000"/>
              <w:left w:val="single" w:sz="2" w:space="0" w:color="000000"/>
              <w:bottom w:val="single" w:sz="2" w:space="0" w:color="000000"/>
              <w:right w:val="nil"/>
            </w:tcBorders>
            <w:vAlign w:val="center"/>
            <w:hideMark/>
          </w:tcPr>
          <w:p w14:paraId="1B33517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AC9E36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PVC parejas diametrs, </w:t>
            </w:r>
            <w:proofErr w:type="spellStart"/>
            <w:r w:rsidRPr="009D55EC">
              <w:rPr>
                <w:rFonts w:cs="Times New Roman"/>
                <w:sz w:val="22"/>
                <w:szCs w:val="22"/>
                <w:lang w:val="lv-LV"/>
              </w:rPr>
              <w:t>d,mm</w:t>
            </w:r>
            <w:proofErr w:type="spellEnd"/>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4E24D83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7687262B" w14:textId="0853C652"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0F2CD245" w14:textId="77777777" w:rsidTr="001E66FB">
        <w:tc>
          <w:tcPr>
            <w:tcW w:w="1134" w:type="dxa"/>
            <w:tcBorders>
              <w:top w:val="nil"/>
              <w:left w:val="single" w:sz="2" w:space="0" w:color="000000"/>
              <w:bottom w:val="single" w:sz="2" w:space="0" w:color="000000"/>
              <w:right w:val="nil"/>
            </w:tcBorders>
            <w:hideMark/>
          </w:tcPr>
          <w:p w14:paraId="034D48E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46F35CC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13C00D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5F9E75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E0FAF98" w14:textId="77777777" w:rsidTr="001E66FB">
        <w:tc>
          <w:tcPr>
            <w:tcW w:w="1134" w:type="dxa"/>
            <w:tcBorders>
              <w:top w:val="nil"/>
              <w:left w:val="single" w:sz="2" w:space="0" w:color="000000"/>
              <w:bottom w:val="single" w:sz="2" w:space="0" w:color="000000"/>
              <w:right w:val="nil"/>
            </w:tcBorders>
            <w:hideMark/>
          </w:tcPr>
          <w:p w14:paraId="458B620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F3C92E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1DC015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02BDED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7B68A87" w14:textId="77777777" w:rsidTr="001E66FB">
        <w:tc>
          <w:tcPr>
            <w:tcW w:w="1134" w:type="dxa"/>
            <w:tcBorders>
              <w:top w:val="nil"/>
              <w:left w:val="single" w:sz="2" w:space="0" w:color="000000"/>
              <w:bottom w:val="single" w:sz="4" w:space="0" w:color="auto"/>
              <w:right w:val="nil"/>
            </w:tcBorders>
            <w:hideMark/>
          </w:tcPr>
          <w:p w14:paraId="3AD058D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65ED55C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5D0057B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71319F3B"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8CF3D30" w14:textId="77777777" w:rsidTr="001E66FB">
        <w:trPr>
          <w:trHeight w:val="361"/>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50ED2CB1" w14:textId="475C8DFA"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35D85F5D" w14:textId="77777777" w:rsidR="00F2343B" w:rsidRPr="009D55EC" w:rsidRDefault="00F2343B">
            <w:pPr>
              <w:pStyle w:val="TableContents"/>
              <w:spacing w:line="276" w:lineRule="auto"/>
              <w:jc w:val="right"/>
              <w:rPr>
                <w:rFonts w:cs="Times New Roman"/>
                <w:sz w:val="22"/>
                <w:szCs w:val="22"/>
                <w:lang w:val="lv-LV"/>
              </w:rPr>
            </w:pPr>
          </w:p>
        </w:tc>
      </w:tr>
    </w:tbl>
    <w:p w14:paraId="516B4270" w14:textId="50703342" w:rsidR="00F2343B" w:rsidRPr="009D55EC" w:rsidRDefault="00F2343B" w:rsidP="00F2343B">
      <w:pPr>
        <w:pStyle w:val="Standard"/>
        <w:jc w:val="both"/>
        <w:rPr>
          <w:rFonts w:cs="Times New Roman"/>
          <w:b/>
          <w:bCs/>
          <w:i/>
          <w:iCs/>
          <w:sz w:val="22"/>
          <w:szCs w:val="22"/>
          <w:u w:val="single"/>
          <w:lang w:val="lv-LV"/>
        </w:rPr>
      </w:pPr>
    </w:p>
    <w:p w14:paraId="1AE0A106"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1.8. PVC pāreja uz betonu</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54F9B072" w14:textId="77777777" w:rsidTr="001E66FB">
        <w:tc>
          <w:tcPr>
            <w:tcW w:w="1134" w:type="dxa"/>
            <w:tcBorders>
              <w:top w:val="single" w:sz="2" w:space="0" w:color="000000"/>
              <w:left w:val="single" w:sz="2" w:space="0" w:color="000000"/>
              <w:bottom w:val="nil"/>
              <w:right w:val="nil"/>
            </w:tcBorders>
            <w:vAlign w:val="center"/>
            <w:hideMark/>
          </w:tcPr>
          <w:p w14:paraId="368E30F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nil"/>
              <w:right w:val="nil"/>
            </w:tcBorders>
            <w:tcMar>
              <w:top w:w="55" w:type="dxa"/>
              <w:left w:w="55" w:type="dxa"/>
              <w:bottom w:w="55" w:type="dxa"/>
              <w:right w:w="55" w:type="dxa"/>
            </w:tcMar>
            <w:hideMark/>
          </w:tcPr>
          <w:p w14:paraId="07F8EF5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Parejas diametrs, </w:t>
            </w:r>
            <w:proofErr w:type="spellStart"/>
            <w:r w:rsidRPr="009D55EC">
              <w:rPr>
                <w:rFonts w:cs="Times New Roman"/>
                <w:sz w:val="22"/>
                <w:szCs w:val="22"/>
                <w:lang w:val="lv-LV"/>
              </w:rPr>
              <w:t>d,mm</w:t>
            </w:r>
            <w:proofErr w:type="spellEnd"/>
          </w:p>
        </w:tc>
        <w:tc>
          <w:tcPr>
            <w:tcW w:w="1986" w:type="dxa"/>
            <w:tcBorders>
              <w:top w:val="single" w:sz="2" w:space="0" w:color="000000"/>
              <w:left w:val="single" w:sz="2" w:space="0" w:color="000000"/>
              <w:bottom w:val="nil"/>
              <w:right w:val="single" w:sz="4" w:space="0" w:color="auto"/>
            </w:tcBorders>
            <w:tcMar>
              <w:top w:w="55" w:type="dxa"/>
              <w:left w:w="55" w:type="dxa"/>
              <w:bottom w:w="55" w:type="dxa"/>
              <w:right w:w="55" w:type="dxa"/>
            </w:tcMar>
            <w:hideMark/>
          </w:tcPr>
          <w:p w14:paraId="74018E6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nil"/>
              <w:right w:val="single" w:sz="2" w:space="0" w:color="000000"/>
            </w:tcBorders>
            <w:hideMark/>
          </w:tcPr>
          <w:p w14:paraId="7AC0E40D" w14:textId="0E2AB428"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078F99DB" w14:textId="77777777" w:rsidTr="001E66FB">
        <w:tc>
          <w:tcPr>
            <w:tcW w:w="1134" w:type="dxa"/>
            <w:tcBorders>
              <w:top w:val="single" w:sz="2" w:space="0" w:color="000000"/>
              <w:left w:val="single" w:sz="2" w:space="0" w:color="000000"/>
              <w:bottom w:val="single" w:sz="2" w:space="0" w:color="000000"/>
              <w:right w:val="nil"/>
            </w:tcBorders>
            <w:hideMark/>
          </w:tcPr>
          <w:p w14:paraId="09F2EAA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7207EA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44A6B34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2" w:space="0" w:color="000000"/>
              <w:left w:val="single" w:sz="2" w:space="0" w:color="000000"/>
              <w:bottom w:val="single" w:sz="2" w:space="0" w:color="000000"/>
              <w:right w:val="single" w:sz="2" w:space="0" w:color="000000"/>
            </w:tcBorders>
          </w:tcPr>
          <w:p w14:paraId="4A38FEB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890390D" w14:textId="77777777" w:rsidTr="001E66FB">
        <w:trPr>
          <w:trHeight w:val="482"/>
        </w:trPr>
        <w:tc>
          <w:tcPr>
            <w:tcW w:w="6667" w:type="dxa"/>
            <w:gridSpan w:val="3"/>
            <w:tcBorders>
              <w:top w:val="single" w:sz="2" w:space="0" w:color="000000"/>
              <w:left w:val="single" w:sz="2" w:space="0" w:color="000000"/>
              <w:bottom w:val="single" w:sz="2" w:space="0" w:color="000000"/>
              <w:right w:val="single" w:sz="2" w:space="0" w:color="000000"/>
            </w:tcBorders>
            <w:vAlign w:val="center"/>
            <w:hideMark/>
          </w:tcPr>
          <w:p w14:paraId="2B0E19F6" w14:textId="27C95242"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2" w:space="0" w:color="000000"/>
              <w:left w:val="single" w:sz="2" w:space="0" w:color="000000"/>
              <w:bottom w:val="single" w:sz="2" w:space="0" w:color="000000"/>
              <w:right w:val="single" w:sz="2" w:space="0" w:color="000000"/>
            </w:tcBorders>
            <w:vAlign w:val="center"/>
          </w:tcPr>
          <w:p w14:paraId="5706BD12" w14:textId="77777777" w:rsidR="00F2343B" w:rsidRPr="009D55EC" w:rsidRDefault="00F2343B">
            <w:pPr>
              <w:pStyle w:val="TableContents"/>
              <w:spacing w:line="276" w:lineRule="auto"/>
              <w:jc w:val="right"/>
              <w:rPr>
                <w:rFonts w:cs="Times New Roman"/>
                <w:sz w:val="22"/>
                <w:szCs w:val="22"/>
                <w:lang w:val="lv-LV"/>
              </w:rPr>
            </w:pPr>
          </w:p>
        </w:tc>
      </w:tr>
    </w:tbl>
    <w:p w14:paraId="0FE97594" w14:textId="77777777" w:rsidR="00F2343B" w:rsidRPr="009D55EC" w:rsidRDefault="00F2343B" w:rsidP="00F2343B">
      <w:pPr>
        <w:pStyle w:val="Standard"/>
        <w:jc w:val="both"/>
        <w:rPr>
          <w:rFonts w:cs="Times New Roman"/>
          <w:b/>
          <w:bCs/>
          <w:sz w:val="22"/>
          <w:szCs w:val="22"/>
          <w:lang w:val="lv-LV"/>
        </w:rPr>
      </w:pPr>
    </w:p>
    <w:p w14:paraId="0A5057AE"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1.9. PVC </w:t>
      </w:r>
      <w:proofErr w:type="spellStart"/>
      <w:r w:rsidRPr="009D55EC">
        <w:rPr>
          <w:rFonts w:cs="Times New Roman"/>
          <w:b/>
          <w:bCs/>
          <w:sz w:val="22"/>
          <w:szCs w:val="22"/>
          <w:lang w:val="lv-LV"/>
        </w:rPr>
        <w:t>remonuzmavas</w:t>
      </w:r>
      <w:proofErr w:type="spellEnd"/>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15BD9699"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4740686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CF322F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Diametrs, </w:t>
            </w:r>
            <w:proofErr w:type="spellStart"/>
            <w:r w:rsidRPr="009D55EC">
              <w:rPr>
                <w:rFonts w:cs="Times New Roman"/>
                <w:sz w:val="22"/>
                <w:szCs w:val="22"/>
                <w:lang w:val="lv-LV"/>
              </w:rPr>
              <w:t>d,mm</w:t>
            </w:r>
            <w:proofErr w:type="spellEnd"/>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66916A3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73A4D649" w14:textId="62F13C28"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7B0541C4" w14:textId="77777777" w:rsidTr="00B74873">
        <w:tc>
          <w:tcPr>
            <w:tcW w:w="1134" w:type="dxa"/>
            <w:tcBorders>
              <w:top w:val="nil"/>
              <w:left w:val="single" w:sz="2" w:space="0" w:color="000000"/>
              <w:bottom w:val="single" w:sz="2" w:space="0" w:color="000000"/>
              <w:right w:val="nil"/>
            </w:tcBorders>
            <w:hideMark/>
          </w:tcPr>
          <w:p w14:paraId="25472A9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63A003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A26B5D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A19CE1E"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667684A" w14:textId="77777777" w:rsidTr="00B74873">
        <w:tc>
          <w:tcPr>
            <w:tcW w:w="1134" w:type="dxa"/>
            <w:tcBorders>
              <w:top w:val="nil"/>
              <w:left w:val="single" w:sz="2" w:space="0" w:color="000000"/>
              <w:bottom w:val="single" w:sz="2" w:space="0" w:color="000000"/>
              <w:right w:val="nil"/>
            </w:tcBorders>
            <w:hideMark/>
          </w:tcPr>
          <w:p w14:paraId="13B8F97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A47D87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14960C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71331BA"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5B16FE6" w14:textId="77777777" w:rsidTr="00B74873">
        <w:tc>
          <w:tcPr>
            <w:tcW w:w="1134" w:type="dxa"/>
            <w:tcBorders>
              <w:top w:val="nil"/>
              <w:left w:val="single" w:sz="2" w:space="0" w:color="000000"/>
              <w:bottom w:val="single" w:sz="2" w:space="0" w:color="000000"/>
              <w:right w:val="nil"/>
            </w:tcBorders>
            <w:hideMark/>
          </w:tcPr>
          <w:p w14:paraId="6818AFC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61D524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DE9F22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2FB171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8CB9556" w14:textId="77777777" w:rsidTr="00B74873">
        <w:tc>
          <w:tcPr>
            <w:tcW w:w="1134" w:type="dxa"/>
            <w:tcBorders>
              <w:top w:val="nil"/>
              <w:left w:val="single" w:sz="2" w:space="0" w:color="000000"/>
              <w:bottom w:val="single" w:sz="2" w:space="0" w:color="000000"/>
              <w:right w:val="nil"/>
            </w:tcBorders>
            <w:hideMark/>
          </w:tcPr>
          <w:p w14:paraId="431E9A4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81179D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17B59F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4360E34"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92B0E04" w14:textId="77777777" w:rsidTr="00B74873">
        <w:tc>
          <w:tcPr>
            <w:tcW w:w="1134" w:type="dxa"/>
            <w:tcBorders>
              <w:top w:val="nil"/>
              <w:left w:val="single" w:sz="2" w:space="0" w:color="000000"/>
              <w:bottom w:val="single" w:sz="4" w:space="0" w:color="auto"/>
              <w:right w:val="nil"/>
            </w:tcBorders>
            <w:hideMark/>
          </w:tcPr>
          <w:p w14:paraId="352D0A2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1BEAD15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1A6D83F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766B9B2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9BCCF11" w14:textId="77777777" w:rsidTr="00B74873">
        <w:trPr>
          <w:trHeight w:val="339"/>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23C57ECE" w14:textId="4D079C08"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6A9E6605" w14:textId="77777777" w:rsidR="00F2343B" w:rsidRPr="009D55EC" w:rsidRDefault="00F2343B">
            <w:pPr>
              <w:pStyle w:val="TableContents"/>
              <w:spacing w:line="276" w:lineRule="auto"/>
              <w:jc w:val="right"/>
              <w:rPr>
                <w:rFonts w:cs="Times New Roman"/>
                <w:sz w:val="22"/>
                <w:szCs w:val="22"/>
                <w:lang w:val="lv-LV"/>
              </w:rPr>
            </w:pPr>
          </w:p>
        </w:tc>
      </w:tr>
    </w:tbl>
    <w:p w14:paraId="05C0CA46" w14:textId="55754EAA" w:rsidR="00F2343B" w:rsidRPr="009D55EC" w:rsidRDefault="00F2343B" w:rsidP="003B44BF">
      <w:pPr>
        <w:pStyle w:val="Heading4"/>
        <w:numPr>
          <w:ilvl w:val="1"/>
          <w:numId w:val="36"/>
        </w:numPr>
        <w:tabs>
          <w:tab w:val="num" w:pos="716"/>
        </w:tabs>
        <w:ind w:left="426" w:hanging="426"/>
        <w:jc w:val="both"/>
        <w:rPr>
          <w:rFonts w:ascii="Times New Roman" w:hAnsi="Times New Roman" w:cs="Times New Roman"/>
          <w:b/>
          <w:bCs/>
          <w:i w:val="0"/>
          <w:iCs w:val="0"/>
          <w:color w:val="000000" w:themeColor="text1"/>
          <w:sz w:val="22"/>
          <w:szCs w:val="22"/>
        </w:rPr>
      </w:pPr>
      <w:r w:rsidRPr="009D55EC">
        <w:rPr>
          <w:rFonts w:ascii="Times New Roman" w:hAnsi="Times New Roman" w:cs="Times New Roman"/>
          <w:b/>
          <w:bCs/>
          <w:i w:val="0"/>
          <w:iCs w:val="0"/>
          <w:color w:val="000000" w:themeColor="text1"/>
          <w:sz w:val="22"/>
          <w:szCs w:val="22"/>
        </w:rPr>
        <w:lastRenderedPageBreak/>
        <w:t xml:space="preserve">Veidgabali (t.sk. uzmavas, līkumi, </w:t>
      </w:r>
      <w:proofErr w:type="spellStart"/>
      <w:r w:rsidRPr="009D55EC">
        <w:rPr>
          <w:rFonts w:ascii="Times New Roman" w:hAnsi="Times New Roman" w:cs="Times New Roman"/>
          <w:b/>
          <w:bCs/>
          <w:i w:val="0"/>
          <w:iCs w:val="0"/>
          <w:color w:val="000000" w:themeColor="text1"/>
          <w:sz w:val="22"/>
          <w:szCs w:val="22"/>
        </w:rPr>
        <w:t>noslēgtapas</w:t>
      </w:r>
      <w:proofErr w:type="spellEnd"/>
      <w:r w:rsidRPr="009D55EC">
        <w:rPr>
          <w:rFonts w:ascii="Times New Roman" w:hAnsi="Times New Roman" w:cs="Times New Roman"/>
          <w:b/>
          <w:bCs/>
          <w:i w:val="0"/>
          <w:iCs w:val="0"/>
          <w:color w:val="000000" w:themeColor="text1"/>
          <w:sz w:val="22"/>
          <w:szCs w:val="22"/>
        </w:rPr>
        <w:t xml:space="preserve">, </w:t>
      </w:r>
      <w:proofErr w:type="spellStart"/>
      <w:r w:rsidRPr="009D55EC">
        <w:rPr>
          <w:rFonts w:ascii="Times New Roman" w:hAnsi="Times New Roman" w:cs="Times New Roman"/>
          <w:b/>
          <w:bCs/>
          <w:i w:val="0"/>
          <w:iCs w:val="0"/>
          <w:color w:val="000000" w:themeColor="text1"/>
          <w:sz w:val="22"/>
          <w:szCs w:val="22"/>
        </w:rPr>
        <w:t>trejgabali</w:t>
      </w:r>
      <w:proofErr w:type="spellEnd"/>
      <w:r w:rsidRPr="009D55EC">
        <w:rPr>
          <w:rFonts w:ascii="Times New Roman" w:hAnsi="Times New Roman" w:cs="Times New Roman"/>
          <w:b/>
          <w:bCs/>
          <w:i w:val="0"/>
          <w:iCs w:val="0"/>
          <w:color w:val="000000" w:themeColor="text1"/>
          <w:sz w:val="22"/>
          <w:szCs w:val="22"/>
        </w:rPr>
        <w:t>, pārejas, redukcijas), izmantojamie pašteces kanalizācijas sistēmās no PP (no polipropilēna) caurulēm</w:t>
      </w:r>
    </w:p>
    <w:p w14:paraId="72484AF1"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2.1. PP uzmavas (</w:t>
      </w:r>
      <w:proofErr w:type="spellStart"/>
      <w:r w:rsidRPr="009D55EC">
        <w:rPr>
          <w:rFonts w:cs="Times New Roman"/>
          <w:b/>
          <w:bCs/>
          <w:sz w:val="22"/>
          <w:szCs w:val="22"/>
          <w:lang w:val="lv-LV"/>
        </w:rPr>
        <w:t>dubultuzmavas</w:t>
      </w:r>
      <w:proofErr w:type="spellEnd"/>
      <w:r w:rsidRPr="009D55EC">
        <w:rPr>
          <w:rFonts w:cs="Times New Roman"/>
          <w:b/>
          <w:bCs/>
          <w:sz w:val="22"/>
          <w:szCs w:val="22"/>
          <w:lang w:val="lv-LV"/>
        </w:rPr>
        <w:t>)</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6D6967F9"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5A70045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662B8E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 uzmavas diametrs                                                  d, mm</w:t>
            </w:r>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645C13B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3B6E1EB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Cena par 1 vienību </w:t>
            </w:r>
          </w:p>
          <w:p w14:paraId="0A9E13C7" w14:textId="6BAD08A8"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EUR </w:t>
            </w:r>
            <w:r w:rsidR="00B74873">
              <w:rPr>
                <w:rFonts w:cs="Times New Roman"/>
                <w:sz w:val="22"/>
                <w:szCs w:val="22"/>
                <w:lang w:val="lv-LV"/>
              </w:rPr>
              <w:t>b</w:t>
            </w:r>
            <w:r w:rsidRPr="009D55EC">
              <w:rPr>
                <w:rFonts w:cs="Times New Roman"/>
                <w:sz w:val="22"/>
                <w:szCs w:val="22"/>
                <w:lang w:val="lv-LV"/>
              </w:rPr>
              <w:t>ez PVN</w:t>
            </w:r>
          </w:p>
        </w:tc>
      </w:tr>
      <w:tr w:rsidR="00F2343B" w:rsidRPr="009D55EC" w14:paraId="620AAF21" w14:textId="77777777" w:rsidTr="00B74873">
        <w:tc>
          <w:tcPr>
            <w:tcW w:w="1134" w:type="dxa"/>
            <w:tcBorders>
              <w:top w:val="nil"/>
              <w:left w:val="single" w:sz="2" w:space="0" w:color="000000"/>
              <w:bottom w:val="single" w:sz="2" w:space="0" w:color="000000"/>
              <w:right w:val="nil"/>
            </w:tcBorders>
            <w:hideMark/>
          </w:tcPr>
          <w:p w14:paraId="7FC69B8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148EBB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586F649" w14:textId="77777777" w:rsidR="00F2343B" w:rsidRPr="009D55EC" w:rsidRDefault="00F2343B">
            <w:pPr>
              <w:pStyle w:val="TableContents"/>
              <w:spacing w:line="276" w:lineRule="auto"/>
              <w:jc w:val="center"/>
              <w:rPr>
                <w:rFonts w:cs="Times New Roman"/>
                <w:b/>
                <w:bCs/>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5A33A9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B291B9A" w14:textId="77777777" w:rsidTr="00B74873">
        <w:tc>
          <w:tcPr>
            <w:tcW w:w="1134" w:type="dxa"/>
            <w:tcBorders>
              <w:top w:val="nil"/>
              <w:left w:val="single" w:sz="2" w:space="0" w:color="000000"/>
              <w:bottom w:val="single" w:sz="2" w:space="0" w:color="000000"/>
              <w:right w:val="nil"/>
            </w:tcBorders>
            <w:hideMark/>
          </w:tcPr>
          <w:p w14:paraId="4EED78C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73E4FF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C8DA37E" w14:textId="77777777" w:rsidR="00F2343B" w:rsidRPr="009D55EC" w:rsidRDefault="00F2343B">
            <w:pPr>
              <w:pStyle w:val="TableContents"/>
              <w:spacing w:line="276" w:lineRule="auto"/>
              <w:jc w:val="center"/>
              <w:rPr>
                <w:rFonts w:cs="Times New Roman"/>
                <w:b/>
                <w:bCs/>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0C61BE5"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64E6493" w14:textId="77777777" w:rsidTr="00B74873">
        <w:tc>
          <w:tcPr>
            <w:tcW w:w="1134" w:type="dxa"/>
            <w:tcBorders>
              <w:top w:val="nil"/>
              <w:left w:val="single" w:sz="2" w:space="0" w:color="000000"/>
              <w:bottom w:val="single" w:sz="2" w:space="0" w:color="000000"/>
              <w:right w:val="nil"/>
            </w:tcBorders>
            <w:hideMark/>
          </w:tcPr>
          <w:p w14:paraId="63149CA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28CA142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B74B898" w14:textId="77777777" w:rsidR="00F2343B" w:rsidRPr="009D55EC" w:rsidRDefault="00F2343B">
            <w:pPr>
              <w:pStyle w:val="TableContents"/>
              <w:spacing w:line="276" w:lineRule="auto"/>
              <w:jc w:val="center"/>
              <w:rPr>
                <w:rFonts w:cs="Times New Roman"/>
                <w:b/>
                <w:bCs/>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7DA8C89"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B6A4D26" w14:textId="77777777" w:rsidTr="00B74873">
        <w:tc>
          <w:tcPr>
            <w:tcW w:w="1134" w:type="dxa"/>
            <w:tcBorders>
              <w:top w:val="nil"/>
              <w:left w:val="single" w:sz="2" w:space="0" w:color="000000"/>
              <w:bottom w:val="single" w:sz="2" w:space="0" w:color="000000"/>
              <w:right w:val="nil"/>
            </w:tcBorders>
            <w:hideMark/>
          </w:tcPr>
          <w:p w14:paraId="5875182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F2D0F6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EB3A2FB" w14:textId="77777777" w:rsidR="00F2343B" w:rsidRPr="009D55EC" w:rsidRDefault="00F2343B">
            <w:pPr>
              <w:pStyle w:val="TableContents"/>
              <w:spacing w:line="276" w:lineRule="auto"/>
              <w:jc w:val="center"/>
              <w:rPr>
                <w:rFonts w:cs="Times New Roman"/>
                <w:b/>
                <w:bCs/>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C80272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A9F12DC" w14:textId="77777777" w:rsidTr="00B74873">
        <w:tc>
          <w:tcPr>
            <w:tcW w:w="1134" w:type="dxa"/>
            <w:tcBorders>
              <w:top w:val="nil"/>
              <w:left w:val="single" w:sz="2" w:space="0" w:color="000000"/>
              <w:bottom w:val="single" w:sz="4" w:space="0" w:color="auto"/>
              <w:right w:val="nil"/>
            </w:tcBorders>
            <w:hideMark/>
          </w:tcPr>
          <w:p w14:paraId="081E5FC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104D3F3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7E800137" w14:textId="77777777" w:rsidR="00F2343B" w:rsidRPr="009D55EC" w:rsidRDefault="00F2343B">
            <w:pPr>
              <w:pStyle w:val="TableContents"/>
              <w:spacing w:line="276" w:lineRule="auto"/>
              <w:jc w:val="center"/>
              <w:rPr>
                <w:rFonts w:cs="Times New Roman"/>
                <w:b/>
                <w:bCs/>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0FBB971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CBFA3C6" w14:textId="77777777" w:rsidTr="00B74873">
        <w:trPr>
          <w:trHeight w:val="399"/>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33A357CA" w14:textId="649C0E29"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1C6BC05E" w14:textId="77777777" w:rsidR="00F2343B" w:rsidRPr="009D55EC" w:rsidRDefault="00F2343B">
            <w:pPr>
              <w:pStyle w:val="TableContents"/>
              <w:spacing w:line="276" w:lineRule="auto"/>
              <w:jc w:val="right"/>
              <w:rPr>
                <w:rFonts w:cs="Times New Roman"/>
                <w:sz w:val="22"/>
                <w:szCs w:val="22"/>
                <w:lang w:val="lv-LV"/>
              </w:rPr>
            </w:pPr>
          </w:p>
        </w:tc>
      </w:tr>
    </w:tbl>
    <w:p w14:paraId="0EFAC3AA" w14:textId="77777777" w:rsidR="00F2343B" w:rsidRPr="009D55EC" w:rsidRDefault="00F2343B" w:rsidP="00F2343B">
      <w:pPr>
        <w:pStyle w:val="Standard"/>
        <w:jc w:val="both"/>
        <w:rPr>
          <w:rFonts w:cs="Times New Roman"/>
          <w:sz w:val="22"/>
          <w:szCs w:val="22"/>
          <w:shd w:val="clear" w:color="auto" w:fill="FF3333"/>
          <w:lang w:val="lv-LV"/>
        </w:rPr>
      </w:pPr>
    </w:p>
    <w:p w14:paraId="4531176A"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2.2. PP remonta uzmavas</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58F959A5"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075C225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49F0FF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 remonta uzmavas diametrs                          d, mm</w:t>
            </w:r>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153564A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3C64462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Cena par 1 vienību </w:t>
            </w:r>
          </w:p>
          <w:p w14:paraId="6DE3D899" w14:textId="39FE6A0C"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EUR bez PVN</w:t>
            </w:r>
          </w:p>
        </w:tc>
      </w:tr>
      <w:tr w:rsidR="00F2343B" w:rsidRPr="009D55EC" w14:paraId="50874C9D" w14:textId="77777777" w:rsidTr="00B74873">
        <w:tc>
          <w:tcPr>
            <w:tcW w:w="1134" w:type="dxa"/>
            <w:tcBorders>
              <w:top w:val="nil"/>
              <w:left w:val="single" w:sz="2" w:space="0" w:color="000000"/>
              <w:bottom w:val="single" w:sz="2" w:space="0" w:color="000000"/>
              <w:right w:val="nil"/>
            </w:tcBorders>
            <w:hideMark/>
          </w:tcPr>
          <w:p w14:paraId="70F0F6B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6735BA4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337E99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3084D3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887B8CC" w14:textId="77777777" w:rsidTr="00B74873">
        <w:tc>
          <w:tcPr>
            <w:tcW w:w="1134" w:type="dxa"/>
            <w:tcBorders>
              <w:top w:val="nil"/>
              <w:left w:val="single" w:sz="2" w:space="0" w:color="000000"/>
              <w:bottom w:val="single" w:sz="2" w:space="0" w:color="000000"/>
              <w:right w:val="nil"/>
            </w:tcBorders>
            <w:hideMark/>
          </w:tcPr>
          <w:p w14:paraId="7192F2C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2D77E08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AECA19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2FFC07A"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834CD03" w14:textId="77777777" w:rsidTr="00B74873">
        <w:tc>
          <w:tcPr>
            <w:tcW w:w="1134" w:type="dxa"/>
            <w:tcBorders>
              <w:top w:val="nil"/>
              <w:left w:val="single" w:sz="2" w:space="0" w:color="000000"/>
              <w:bottom w:val="single" w:sz="2" w:space="0" w:color="000000"/>
              <w:right w:val="nil"/>
            </w:tcBorders>
            <w:hideMark/>
          </w:tcPr>
          <w:p w14:paraId="09C957F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C40109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0C87E3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69EE14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965D8DD" w14:textId="77777777" w:rsidTr="00B74873">
        <w:tc>
          <w:tcPr>
            <w:tcW w:w="1134" w:type="dxa"/>
            <w:tcBorders>
              <w:top w:val="nil"/>
              <w:left w:val="single" w:sz="2" w:space="0" w:color="000000"/>
              <w:bottom w:val="single" w:sz="2" w:space="0" w:color="000000"/>
              <w:right w:val="nil"/>
            </w:tcBorders>
            <w:hideMark/>
          </w:tcPr>
          <w:p w14:paraId="2CA9C7B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8600A0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76D981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2718E1D"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F822C9D" w14:textId="77777777" w:rsidTr="00B74873">
        <w:tc>
          <w:tcPr>
            <w:tcW w:w="1134" w:type="dxa"/>
            <w:tcBorders>
              <w:top w:val="nil"/>
              <w:left w:val="single" w:sz="2" w:space="0" w:color="000000"/>
              <w:bottom w:val="single" w:sz="4" w:space="0" w:color="auto"/>
              <w:right w:val="nil"/>
            </w:tcBorders>
            <w:hideMark/>
          </w:tcPr>
          <w:p w14:paraId="233D402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7FD3A01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74B07BF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3190EA8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65118D1" w14:textId="77777777" w:rsidTr="00B74873">
        <w:trPr>
          <w:trHeight w:val="375"/>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5FF64844" w14:textId="0E0869F9"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063F529E" w14:textId="77777777" w:rsidR="00F2343B" w:rsidRPr="009D55EC" w:rsidRDefault="00F2343B">
            <w:pPr>
              <w:pStyle w:val="TableContents"/>
              <w:spacing w:line="276" w:lineRule="auto"/>
              <w:jc w:val="right"/>
              <w:rPr>
                <w:rFonts w:cs="Times New Roman"/>
                <w:sz w:val="22"/>
                <w:szCs w:val="22"/>
                <w:lang w:val="lv-LV"/>
              </w:rPr>
            </w:pPr>
          </w:p>
        </w:tc>
      </w:tr>
    </w:tbl>
    <w:p w14:paraId="3031E437" w14:textId="77777777" w:rsidR="00F2343B" w:rsidRPr="009D55EC" w:rsidRDefault="00F2343B" w:rsidP="00F2343B">
      <w:pPr>
        <w:pStyle w:val="Standard"/>
        <w:jc w:val="both"/>
        <w:rPr>
          <w:rFonts w:cs="Times New Roman"/>
          <w:sz w:val="22"/>
          <w:szCs w:val="22"/>
          <w:shd w:val="clear" w:color="auto" w:fill="FF3333"/>
          <w:lang w:val="lv-LV"/>
        </w:rPr>
      </w:pPr>
    </w:p>
    <w:p w14:paraId="050CE71A"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2.3. PP gala </w:t>
      </w:r>
      <w:proofErr w:type="spellStart"/>
      <w:r w:rsidRPr="009D55EC">
        <w:rPr>
          <w:rFonts w:cs="Times New Roman"/>
          <w:b/>
          <w:bCs/>
          <w:sz w:val="22"/>
          <w:szCs w:val="22"/>
          <w:lang w:val="lv-LV"/>
        </w:rPr>
        <w:t>noslēgi</w:t>
      </w:r>
      <w:proofErr w:type="spellEnd"/>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52E9C57A"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5B0A911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F6DAFA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PP </w:t>
            </w:r>
            <w:proofErr w:type="spellStart"/>
            <w:r w:rsidRPr="009D55EC">
              <w:rPr>
                <w:rFonts w:cs="Times New Roman"/>
                <w:sz w:val="22"/>
                <w:szCs w:val="22"/>
                <w:lang w:val="lv-LV"/>
              </w:rPr>
              <w:t>noslēga</w:t>
            </w:r>
            <w:proofErr w:type="spellEnd"/>
            <w:r w:rsidRPr="009D55EC">
              <w:rPr>
                <w:rFonts w:cs="Times New Roman"/>
                <w:sz w:val="22"/>
                <w:szCs w:val="22"/>
                <w:lang w:val="lv-LV"/>
              </w:rPr>
              <w:t xml:space="preserve"> diametrs </w:t>
            </w:r>
          </w:p>
          <w:p w14:paraId="6DF829E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d, mm</w:t>
            </w:r>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646D52E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5112075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w:t>
            </w:r>
          </w:p>
          <w:p w14:paraId="3BAF6606" w14:textId="3043F712"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EUR bez PVN</w:t>
            </w:r>
          </w:p>
        </w:tc>
      </w:tr>
      <w:tr w:rsidR="00F2343B" w:rsidRPr="009D55EC" w14:paraId="503DFA30" w14:textId="77777777" w:rsidTr="00B74873">
        <w:trPr>
          <w:trHeight w:val="320"/>
        </w:trPr>
        <w:tc>
          <w:tcPr>
            <w:tcW w:w="1134" w:type="dxa"/>
            <w:tcBorders>
              <w:top w:val="nil"/>
              <w:left w:val="single" w:sz="2" w:space="0" w:color="000000"/>
              <w:bottom w:val="single" w:sz="2" w:space="0" w:color="000000"/>
              <w:right w:val="nil"/>
            </w:tcBorders>
            <w:hideMark/>
          </w:tcPr>
          <w:p w14:paraId="6D49B63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FE0D84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FD572A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A9C7B9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787FE00" w14:textId="77777777" w:rsidTr="00B74873">
        <w:tc>
          <w:tcPr>
            <w:tcW w:w="1134" w:type="dxa"/>
            <w:tcBorders>
              <w:top w:val="nil"/>
              <w:left w:val="single" w:sz="2" w:space="0" w:color="000000"/>
              <w:bottom w:val="single" w:sz="2" w:space="0" w:color="000000"/>
              <w:right w:val="nil"/>
            </w:tcBorders>
            <w:hideMark/>
          </w:tcPr>
          <w:p w14:paraId="74B3F55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6D774F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2AE7B9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AC876F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37A305B" w14:textId="77777777" w:rsidTr="00B74873">
        <w:tc>
          <w:tcPr>
            <w:tcW w:w="1134" w:type="dxa"/>
            <w:tcBorders>
              <w:top w:val="nil"/>
              <w:left w:val="single" w:sz="2" w:space="0" w:color="000000"/>
              <w:bottom w:val="single" w:sz="2" w:space="0" w:color="000000"/>
              <w:right w:val="nil"/>
            </w:tcBorders>
            <w:hideMark/>
          </w:tcPr>
          <w:p w14:paraId="37283FE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E28958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5FC30C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6E7537A"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D3D9A23" w14:textId="77777777" w:rsidTr="00B74873">
        <w:tc>
          <w:tcPr>
            <w:tcW w:w="1134" w:type="dxa"/>
            <w:tcBorders>
              <w:top w:val="nil"/>
              <w:left w:val="single" w:sz="2" w:space="0" w:color="000000"/>
              <w:bottom w:val="single" w:sz="4" w:space="0" w:color="auto"/>
              <w:right w:val="nil"/>
            </w:tcBorders>
            <w:hideMark/>
          </w:tcPr>
          <w:p w14:paraId="319E066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1667595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15DADE2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08897AED"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CE60049" w14:textId="77777777" w:rsidTr="00B74873">
        <w:trPr>
          <w:trHeight w:val="405"/>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5F4EE17E" w14:textId="6AFBB161"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r w:rsidR="00B74873">
              <w:rPr>
                <w:rFonts w:cs="Times New Roman"/>
                <w:b/>
                <w:bCs/>
                <w:sz w:val="22"/>
                <w:szCs w:val="22"/>
                <w:lang w:val="lv-LV"/>
              </w:rPr>
              <w:t>:</w:t>
            </w:r>
          </w:p>
        </w:tc>
        <w:tc>
          <w:tcPr>
            <w:tcW w:w="1696" w:type="dxa"/>
            <w:tcBorders>
              <w:top w:val="single" w:sz="4" w:space="0" w:color="auto"/>
              <w:left w:val="single" w:sz="2" w:space="0" w:color="000000"/>
              <w:bottom w:val="single" w:sz="2" w:space="0" w:color="000000"/>
              <w:right w:val="single" w:sz="2" w:space="0" w:color="000000"/>
            </w:tcBorders>
            <w:vAlign w:val="center"/>
          </w:tcPr>
          <w:p w14:paraId="702D8220" w14:textId="77777777" w:rsidR="00F2343B" w:rsidRPr="009D55EC" w:rsidRDefault="00F2343B">
            <w:pPr>
              <w:pStyle w:val="TableContents"/>
              <w:spacing w:line="276" w:lineRule="auto"/>
              <w:jc w:val="right"/>
              <w:rPr>
                <w:rFonts w:cs="Times New Roman"/>
                <w:sz w:val="22"/>
                <w:szCs w:val="22"/>
                <w:lang w:val="lv-LV"/>
              </w:rPr>
            </w:pPr>
          </w:p>
        </w:tc>
      </w:tr>
    </w:tbl>
    <w:p w14:paraId="3EA5B155" w14:textId="77777777" w:rsidR="00F2343B" w:rsidRPr="009D55EC" w:rsidRDefault="00F2343B" w:rsidP="00F2343B">
      <w:pPr>
        <w:pStyle w:val="Standard"/>
        <w:jc w:val="both"/>
        <w:rPr>
          <w:rFonts w:cs="Times New Roman"/>
          <w:b/>
          <w:bCs/>
          <w:i/>
          <w:iCs/>
          <w:sz w:val="22"/>
          <w:szCs w:val="22"/>
          <w:u w:val="single"/>
          <w:lang w:val="lv-LV"/>
        </w:rPr>
      </w:pPr>
    </w:p>
    <w:p w14:paraId="7590E849"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2.4.PP redukcijas uzmavas</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B74873" w:rsidRPr="009D55EC" w14:paraId="5E7427EB"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532C33A0"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1C56BBF"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PP uzmavas diametrs d, mm</w:t>
            </w:r>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6DC36A6E" w14:textId="77777777" w:rsidR="00B74873" w:rsidRPr="009D55EC" w:rsidRDefault="00B74873" w:rsidP="00B74873">
            <w:pPr>
              <w:pStyle w:val="TableContents"/>
              <w:spacing w:line="276" w:lineRule="auto"/>
              <w:ind w:left="-22" w:right="-5" w:firstLine="50"/>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6FDA30AC"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Cena par 1 vienību</w:t>
            </w:r>
          </w:p>
          <w:p w14:paraId="7CD6FB50" w14:textId="208A2169" w:rsidR="00B74873" w:rsidRPr="009D55EC" w:rsidRDefault="00B74873" w:rsidP="00B74873">
            <w:pPr>
              <w:pStyle w:val="TableContents"/>
              <w:spacing w:line="276" w:lineRule="auto"/>
              <w:ind w:left="-22" w:right="-5" w:firstLine="50"/>
              <w:jc w:val="center"/>
              <w:rPr>
                <w:rFonts w:cs="Times New Roman"/>
                <w:sz w:val="22"/>
                <w:szCs w:val="22"/>
                <w:lang w:val="lv-LV"/>
              </w:rPr>
            </w:pPr>
            <w:r w:rsidRPr="009D55EC">
              <w:rPr>
                <w:rFonts w:cs="Times New Roman"/>
                <w:sz w:val="22"/>
                <w:szCs w:val="22"/>
                <w:lang w:val="lv-LV"/>
              </w:rPr>
              <w:t xml:space="preserve"> EUR bez PVN</w:t>
            </w:r>
          </w:p>
        </w:tc>
      </w:tr>
      <w:tr w:rsidR="00B74873" w:rsidRPr="009D55EC" w14:paraId="19188EC2" w14:textId="77777777" w:rsidTr="00B74873">
        <w:trPr>
          <w:trHeight w:val="320"/>
        </w:trPr>
        <w:tc>
          <w:tcPr>
            <w:tcW w:w="1134" w:type="dxa"/>
            <w:tcBorders>
              <w:top w:val="nil"/>
              <w:left w:val="single" w:sz="2" w:space="0" w:color="000000"/>
              <w:bottom w:val="single" w:sz="2" w:space="0" w:color="000000"/>
              <w:right w:val="nil"/>
            </w:tcBorders>
            <w:hideMark/>
          </w:tcPr>
          <w:p w14:paraId="292C45F4"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2284647B"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160x110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C0F770F"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8575305" w14:textId="77777777" w:rsidR="00B74873" w:rsidRPr="009D55EC" w:rsidRDefault="00B74873" w:rsidP="00B74873">
            <w:pPr>
              <w:pStyle w:val="TableContents"/>
              <w:spacing w:line="276" w:lineRule="auto"/>
              <w:jc w:val="center"/>
              <w:rPr>
                <w:rFonts w:cs="Times New Roman"/>
                <w:sz w:val="22"/>
                <w:szCs w:val="22"/>
                <w:lang w:val="lv-LV"/>
              </w:rPr>
            </w:pPr>
          </w:p>
        </w:tc>
      </w:tr>
      <w:tr w:rsidR="00B74873" w:rsidRPr="009D55EC" w14:paraId="06ED6097" w14:textId="77777777" w:rsidTr="00B74873">
        <w:tc>
          <w:tcPr>
            <w:tcW w:w="1134" w:type="dxa"/>
            <w:tcBorders>
              <w:top w:val="nil"/>
              <w:left w:val="single" w:sz="2" w:space="0" w:color="000000"/>
              <w:bottom w:val="single" w:sz="2" w:space="0" w:color="000000"/>
              <w:right w:val="nil"/>
            </w:tcBorders>
            <w:hideMark/>
          </w:tcPr>
          <w:p w14:paraId="5E2954D5"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72A85D98"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200x110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01B97D7"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D9CE440" w14:textId="77777777" w:rsidR="00B74873" w:rsidRPr="009D55EC" w:rsidRDefault="00B74873" w:rsidP="00B74873">
            <w:pPr>
              <w:pStyle w:val="TableContents"/>
              <w:spacing w:line="276" w:lineRule="auto"/>
              <w:jc w:val="center"/>
              <w:rPr>
                <w:rFonts w:cs="Times New Roman"/>
                <w:sz w:val="22"/>
                <w:szCs w:val="22"/>
                <w:lang w:val="lv-LV"/>
              </w:rPr>
            </w:pPr>
          </w:p>
        </w:tc>
      </w:tr>
      <w:tr w:rsidR="00B74873" w:rsidRPr="009D55EC" w14:paraId="2A3F68B3" w14:textId="77777777" w:rsidTr="00B74873">
        <w:tc>
          <w:tcPr>
            <w:tcW w:w="1134" w:type="dxa"/>
            <w:tcBorders>
              <w:top w:val="nil"/>
              <w:left w:val="single" w:sz="2" w:space="0" w:color="000000"/>
              <w:bottom w:val="single" w:sz="2" w:space="0" w:color="000000"/>
              <w:right w:val="nil"/>
            </w:tcBorders>
            <w:hideMark/>
          </w:tcPr>
          <w:p w14:paraId="5B9F45B7"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842548D"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200x160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3B25B3E"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C63584E" w14:textId="77777777" w:rsidR="00B74873" w:rsidRPr="009D55EC" w:rsidRDefault="00B74873" w:rsidP="00B74873">
            <w:pPr>
              <w:pStyle w:val="TableContents"/>
              <w:spacing w:line="276" w:lineRule="auto"/>
              <w:jc w:val="center"/>
              <w:rPr>
                <w:rFonts w:cs="Times New Roman"/>
                <w:sz w:val="22"/>
                <w:szCs w:val="22"/>
                <w:lang w:val="lv-LV"/>
              </w:rPr>
            </w:pPr>
          </w:p>
        </w:tc>
      </w:tr>
      <w:tr w:rsidR="00B74873" w:rsidRPr="009D55EC" w14:paraId="5D85A879" w14:textId="77777777" w:rsidTr="00B74873">
        <w:tc>
          <w:tcPr>
            <w:tcW w:w="1134" w:type="dxa"/>
            <w:tcBorders>
              <w:top w:val="nil"/>
              <w:left w:val="single" w:sz="2" w:space="0" w:color="000000"/>
              <w:bottom w:val="single" w:sz="2" w:space="0" w:color="000000"/>
              <w:right w:val="nil"/>
            </w:tcBorders>
            <w:hideMark/>
          </w:tcPr>
          <w:p w14:paraId="5DA075FD"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6FDB5861"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250x200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CDA698A"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20FA6FA" w14:textId="77777777" w:rsidR="00B74873" w:rsidRPr="009D55EC" w:rsidRDefault="00B74873" w:rsidP="00B74873">
            <w:pPr>
              <w:pStyle w:val="TableContents"/>
              <w:spacing w:line="276" w:lineRule="auto"/>
              <w:jc w:val="center"/>
              <w:rPr>
                <w:rFonts w:cs="Times New Roman"/>
                <w:sz w:val="22"/>
                <w:szCs w:val="22"/>
                <w:lang w:val="lv-LV"/>
              </w:rPr>
            </w:pPr>
          </w:p>
        </w:tc>
      </w:tr>
      <w:tr w:rsidR="00B74873" w:rsidRPr="009D55EC" w14:paraId="4894B2B9" w14:textId="77777777" w:rsidTr="00B74873">
        <w:tc>
          <w:tcPr>
            <w:tcW w:w="1134" w:type="dxa"/>
            <w:tcBorders>
              <w:top w:val="nil"/>
              <w:left w:val="single" w:sz="2" w:space="0" w:color="000000"/>
              <w:bottom w:val="single" w:sz="2" w:space="0" w:color="000000"/>
              <w:right w:val="nil"/>
            </w:tcBorders>
            <w:hideMark/>
          </w:tcPr>
          <w:p w14:paraId="6B9D1A46"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505D3FD"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315x200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BA23B65"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9CD6B28" w14:textId="77777777" w:rsidR="00B74873" w:rsidRPr="009D55EC" w:rsidRDefault="00B74873" w:rsidP="00B74873">
            <w:pPr>
              <w:pStyle w:val="TableContents"/>
              <w:spacing w:line="276" w:lineRule="auto"/>
              <w:jc w:val="center"/>
              <w:rPr>
                <w:rFonts w:cs="Times New Roman"/>
                <w:sz w:val="22"/>
                <w:szCs w:val="22"/>
                <w:lang w:val="lv-LV"/>
              </w:rPr>
            </w:pPr>
          </w:p>
        </w:tc>
      </w:tr>
      <w:tr w:rsidR="00B74873" w:rsidRPr="009D55EC" w14:paraId="7E8147C0" w14:textId="77777777" w:rsidTr="00B74873">
        <w:tc>
          <w:tcPr>
            <w:tcW w:w="1134" w:type="dxa"/>
            <w:tcBorders>
              <w:top w:val="nil"/>
              <w:left w:val="single" w:sz="2" w:space="0" w:color="000000"/>
              <w:bottom w:val="single" w:sz="4" w:space="0" w:color="auto"/>
              <w:right w:val="nil"/>
            </w:tcBorders>
            <w:hideMark/>
          </w:tcPr>
          <w:p w14:paraId="0B995135"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6</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13CD043F"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315x250</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3B289BE2" w14:textId="77777777" w:rsidR="00B74873" w:rsidRPr="009D55EC" w:rsidRDefault="00B74873" w:rsidP="00B74873">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1FF11362" w14:textId="77777777" w:rsidR="00B74873" w:rsidRPr="009D55EC" w:rsidRDefault="00B74873" w:rsidP="00B74873">
            <w:pPr>
              <w:pStyle w:val="TableContents"/>
              <w:spacing w:line="276" w:lineRule="auto"/>
              <w:jc w:val="center"/>
              <w:rPr>
                <w:rFonts w:cs="Times New Roman"/>
                <w:sz w:val="22"/>
                <w:szCs w:val="22"/>
                <w:lang w:val="lv-LV"/>
              </w:rPr>
            </w:pPr>
          </w:p>
        </w:tc>
      </w:tr>
      <w:tr w:rsidR="00B74873" w:rsidRPr="009D55EC" w14:paraId="68D47793" w14:textId="77777777" w:rsidTr="00B74873">
        <w:trPr>
          <w:trHeight w:val="381"/>
        </w:trPr>
        <w:tc>
          <w:tcPr>
            <w:tcW w:w="6667" w:type="dxa"/>
            <w:gridSpan w:val="3"/>
            <w:tcBorders>
              <w:top w:val="nil"/>
              <w:left w:val="single" w:sz="2" w:space="0" w:color="000000"/>
              <w:bottom w:val="single" w:sz="2" w:space="0" w:color="000000"/>
              <w:right w:val="single" w:sz="2" w:space="0" w:color="000000"/>
            </w:tcBorders>
            <w:vAlign w:val="center"/>
            <w:hideMark/>
          </w:tcPr>
          <w:p w14:paraId="40AA96F2" w14:textId="749F88B1" w:rsidR="00B74873" w:rsidRPr="009D55EC" w:rsidRDefault="00B74873" w:rsidP="00B74873">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nil"/>
              <w:left w:val="single" w:sz="2" w:space="0" w:color="000000"/>
              <w:bottom w:val="single" w:sz="2" w:space="0" w:color="000000"/>
              <w:right w:val="single" w:sz="2" w:space="0" w:color="000000"/>
            </w:tcBorders>
            <w:vAlign w:val="center"/>
          </w:tcPr>
          <w:p w14:paraId="6B6DA80A" w14:textId="77777777" w:rsidR="00B74873" w:rsidRPr="009D55EC" w:rsidRDefault="00B74873" w:rsidP="00B74873">
            <w:pPr>
              <w:pStyle w:val="TableContents"/>
              <w:spacing w:line="276" w:lineRule="auto"/>
              <w:jc w:val="right"/>
              <w:rPr>
                <w:rFonts w:cs="Times New Roman"/>
                <w:sz w:val="22"/>
                <w:szCs w:val="22"/>
                <w:lang w:val="lv-LV"/>
              </w:rPr>
            </w:pPr>
          </w:p>
        </w:tc>
      </w:tr>
    </w:tbl>
    <w:p w14:paraId="39FC2AA1" w14:textId="77777777" w:rsidR="00F2343B" w:rsidRPr="009D55EC" w:rsidRDefault="00F2343B" w:rsidP="00F2343B">
      <w:pPr>
        <w:pStyle w:val="Standard"/>
        <w:jc w:val="both"/>
        <w:rPr>
          <w:rFonts w:cs="Times New Roman"/>
          <w:b/>
          <w:bCs/>
          <w:sz w:val="22"/>
          <w:szCs w:val="22"/>
          <w:shd w:val="clear" w:color="auto" w:fill="FF3333"/>
          <w:lang w:val="lv-LV"/>
        </w:rPr>
      </w:pPr>
    </w:p>
    <w:p w14:paraId="19FC2F5E"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2.5. PP līkumi (liekumi)</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411751CE"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7AB1EA8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6805FB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 līkuma d, mm</w:t>
            </w:r>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55E5D629"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6D55D070"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Cena par 1 vienību</w:t>
            </w:r>
          </w:p>
          <w:p w14:paraId="102A47F6" w14:textId="2706BCD1"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 xml:space="preserve"> EUR bez PVN</w:t>
            </w:r>
          </w:p>
        </w:tc>
      </w:tr>
      <w:tr w:rsidR="00F2343B" w:rsidRPr="009D55EC" w14:paraId="26B79696" w14:textId="77777777" w:rsidTr="00B74873">
        <w:tc>
          <w:tcPr>
            <w:tcW w:w="1134" w:type="dxa"/>
            <w:tcBorders>
              <w:top w:val="nil"/>
              <w:left w:val="single" w:sz="2" w:space="0" w:color="000000"/>
              <w:bottom w:val="single" w:sz="2" w:space="0" w:color="000000"/>
              <w:right w:val="nil"/>
            </w:tcBorders>
            <w:hideMark/>
          </w:tcPr>
          <w:p w14:paraId="36AA107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546B41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160x15°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478CBA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5929769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D72148E" w14:textId="77777777" w:rsidTr="00B74873">
        <w:tc>
          <w:tcPr>
            <w:tcW w:w="1134" w:type="dxa"/>
            <w:tcBorders>
              <w:top w:val="nil"/>
              <w:left w:val="single" w:sz="2" w:space="0" w:color="000000"/>
              <w:bottom w:val="single" w:sz="2" w:space="0" w:color="000000"/>
              <w:right w:val="nil"/>
            </w:tcBorders>
            <w:hideMark/>
          </w:tcPr>
          <w:p w14:paraId="6C18CB8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E44445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 160x30°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BFDCEA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2ED1CA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AC531E6" w14:textId="77777777" w:rsidTr="00B74873">
        <w:tc>
          <w:tcPr>
            <w:tcW w:w="1134" w:type="dxa"/>
            <w:tcBorders>
              <w:top w:val="nil"/>
              <w:left w:val="single" w:sz="2" w:space="0" w:color="000000"/>
              <w:bottom w:val="single" w:sz="2" w:space="0" w:color="000000"/>
              <w:right w:val="nil"/>
            </w:tcBorders>
            <w:hideMark/>
          </w:tcPr>
          <w:p w14:paraId="7C8B612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A1B16A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160x45°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C408CF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36D7F9A"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E9409A0" w14:textId="77777777" w:rsidTr="00B74873">
        <w:tc>
          <w:tcPr>
            <w:tcW w:w="1134" w:type="dxa"/>
            <w:tcBorders>
              <w:top w:val="nil"/>
              <w:left w:val="single" w:sz="2" w:space="0" w:color="000000"/>
              <w:bottom w:val="single" w:sz="2" w:space="0" w:color="000000"/>
              <w:right w:val="nil"/>
            </w:tcBorders>
            <w:hideMark/>
          </w:tcPr>
          <w:p w14:paraId="7A18478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07CF35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200x15°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491113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C4E9AC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D190927" w14:textId="77777777" w:rsidTr="00B74873">
        <w:tc>
          <w:tcPr>
            <w:tcW w:w="1134" w:type="dxa"/>
            <w:tcBorders>
              <w:top w:val="nil"/>
              <w:left w:val="single" w:sz="2" w:space="0" w:color="000000"/>
              <w:bottom w:val="single" w:sz="2" w:space="0" w:color="000000"/>
              <w:right w:val="nil"/>
            </w:tcBorders>
            <w:hideMark/>
          </w:tcPr>
          <w:p w14:paraId="3042106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717CDC2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200x30°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E165A4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A91F96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CDA9955" w14:textId="77777777" w:rsidTr="00B74873">
        <w:tc>
          <w:tcPr>
            <w:tcW w:w="1134" w:type="dxa"/>
            <w:tcBorders>
              <w:top w:val="nil"/>
              <w:left w:val="single" w:sz="2" w:space="0" w:color="000000"/>
              <w:bottom w:val="single" w:sz="2" w:space="0" w:color="000000"/>
              <w:right w:val="nil"/>
            </w:tcBorders>
            <w:hideMark/>
          </w:tcPr>
          <w:p w14:paraId="7481143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6</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6F1E70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200x45°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93928B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0DD177C"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13823CE" w14:textId="77777777" w:rsidTr="00B74873">
        <w:tc>
          <w:tcPr>
            <w:tcW w:w="1134" w:type="dxa"/>
            <w:tcBorders>
              <w:top w:val="nil"/>
              <w:left w:val="single" w:sz="2" w:space="0" w:color="000000"/>
              <w:bottom w:val="single" w:sz="2" w:space="0" w:color="000000"/>
              <w:right w:val="nil"/>
            </w:tcBorders>
            <w:hideMark/>
          </w:tcPr>
          <w:p w14:paraId="29392EF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7</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1CAA96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200x90°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6D24DD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D01982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3498459" w14:textId="77777777" w:rsidTr="00B74873">
        <w:tc>
          <w:tcPr>
            <w:tcW w:w="1134" w:type="dxa"/>
            <w:tcBorders>
              <w:top w:val="nil"/>
              <w:left w:val="single" w:sz="2" w:space="0" w:color="000000"/>
              <w:bottom w:val="single" w:sz="2" w:space="0" w:color="000000"/>
              <w:right w:val="nil"/>
            </w:tcBorders>
            <w:hideMark/>
          </w:tcPr>
          <w:p w14:paraId="11C282D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8</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6E22F07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250x15°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D70B89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8662FED"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5921F23" w14:textId="77777777" w:rsidTr="00B74873">
        <w:tc>
          <w:tcPr>
            <w:tcW w:w="1134" w:type="dxa"/>
            <w:tcBorders>
              <w:top w:val="nil"/>
              <w:left w:val="single" w:sz="2" w:space="0" w:color="000000"/>
              <w:bottom w:val="single" w:sz="2" w:space="0" w:color="000000"/>
              <w:right w:val="nil"/>
            </w:tcBorders>
            <w:hideMark/>
          </w:tcPr>
          <w:p w14:paraId="3666F78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9</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27324AB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250x30°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F69FF9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307F0FE9"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EED7234" w14:textId="77777777" w:rsidTr="00B74873">
        <w:tc>
          <w:tcPr>
            <w:tcW w:w="1134" w:type="dxa"/>
            <w:tcBorders>
              <w:top w:val="nil"/>
              <w:left w:val="single" w:sz="2" w:space="0" w:color="000000"/>
              <w:bottom w:val="single" w:sz="2" w:space="0" w:color="000000"/>
              <w:right w:val="nil"/>
            </w:tcBorders>
            <w:hideMark/>
          </w:tcPr>
          <w:p w14:paraId="21C12BC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10</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AB83AC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250x45°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8B35F1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7455140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9EA5329" w14:textId="77777777" w:rsidTr="00B74873">
        <w:tc>
          <w:tcPr>
            <w:tcW w:w="1134" w:type="dxa"/>
            <w:tcBorders>
              <w:top w:val="nil"/>
              <w:left w:val="single" w:sz="2" w:space="0" w:color="000000"/>
              <w:bottom w:val="single" w:sz="2" w:space="0" w:color="000000"/>
              <w:right w:val="nil"/>
            </w:tcBorders>
            <w:hideMark/>
          </w:tcPr>
          <w:p w14:paraId="7643413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D2A568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250x90°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C45D6F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E540FA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B017935" w14:textId="77777777" w:rsidTr="00B74873">
        <w:tc>
          <w:tcPr>
            <w:tcW w:w="1134" w:type="dxa"/>
            <w:tcBorders>
              <w:top w:val="nil"/>
              <w:left w:val="single" w:sz="2" w:space="0" w:color="000000"/>
              <w:bottom w:val="single" w:sz="2" w:space="0" w:color="000000"/>
              <w:right w:val="nil"/>
            </w:tcBorders>
            <w:hideMark/>
          </w:tcPr>
          <w:p w14:paraId="3D853AA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B276AE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315x15°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23C60F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16140D9"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B8F7D04" w14:textId="77777777" w:rsidTr="00B74873">
        <w:tc>
          <w:tcPr>
            <w:tcW w:w="1134" w:type="dxa"/>
            <w:tcBorders>
              <w:top w:val="nil"/>
              <w:left w:val="single" w:sz="2" w:space="0" w:color="000000"/>
              <w:bottom w:val="single" w:sz="2" w:space="0" w:color="000000"/>
              <w:right w:val="nil"/>
            </w:tcBorders>
            <w:hideMark/>
          </w:tcPr>
          <w:p w14:paraId="6293BED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590C4C9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315x30°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7E30F9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6CD9689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2953525" w14:textId="77777777" w:rsidTr="00B74873">
        <w:tc>
          <w:tcPr>
            <w:tcW w:w="1134" w:type="dxa"/>
            <w:tcBorders>
              <w:top w:val="single" w:sz="2" w:space="0" w:color="000000"/>
              <w:left w:val="single" w:sz="2" w:space="0" w:color="000000"/>
              <w:bottom w:val="single" w:sz="4" w:space="0" w:color="auto"/>
              <w:right w:val="nil"/>
            </w:tcBorders>
            <w:hideMark/>
          </w:tcPr>
          <w:p w14:paraId="7ABBF9F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14</w:t>
            </w:r>
          </w:p>
        </w:tc>
        <w:tc>
          <w:tcPr>
            <w:tcW w:w="3547"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87147C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315x45°</w:t>
            </w:r>
          </w:p>
        </w:tc>
        <w:tc>
          <w:tcPr>
            <w:tcW w:w="1986"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4CDB8F6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2" w:space="0" w:color="000000"/>
              <w:left w:val="single" w:sz="2" w:space="0" w:color="000000"/>
              <w:bottom w:val="single" w:sz="4" w:space="0" w:color="auto"/>
              <w:right w:val="single" w:sz="2" w:space="0" w:color="000000"/>
            </w:tcBorders>
          </w:tcPr>
          <w:p w14:paraId="1E197B2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48B4C5A" w14:textId="77777777" w:rsidTr="00B74873">
        <w:tc>
          <w:tcPr>
            <w:tcW w:w="1134" w:type="dxa"/>
            <w:tcBorders>
              <w:top w:val="single" w:sz="4" w:space="0" w:color="auto"/>
              <w:left w:val="single" w:sz="2" w:space="0" w:color="000000"/>
              <w:bottom w:val="single" w:sz="4" w:space="0" w:color="auto"/>
              <w:right w:val="nil"/>
            </w:tcBorders>
            <w:hideMark/>
          </w:tcPr>
          <w:p w14:paraId="4124A0F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15</w:t>
            </w:r>
          </w:p>
        </w:tc>
        <w:tc>
          <w:tcPr>
            <w:tcW w:w="354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353FD30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315x90°</w:t>
            </w:r>
          </w:p>
        </w:tc>
        <w:tc>
          <w:tcPr>
            <w:tcW w:w="198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14:paraId="6C8EE52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4" w:space="0" w:color="auto"/>
              <w:left w:val="single" w:sz="2" w:space="0" w:color="000000"/>
              <w:bottom w:val="single" w:sz="4" w:space="0" w:color="auto"/>
              <w:right w:val="single" w:sz="2" w:space="0" w:color="000000"/>
            </w:tcBorders>
          </w:tcPr>
          <w:p w14:paraId="40FA7C9C"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F3563F9" w14:textId="77777777" w:rsidTr="00B74873">
        <w:trPr>
          <w:trHeight w:val="353"/>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4EFD172C" w14:textId="715E4ECB"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5E6EE433" w14:textId="77777777" w:rsidR="00F2343B" w:rsidRPr="009D55EC" w:rsidRDefault="00F2343B">
            <w:pPr>
              <w:pStyle w:val="TableContents"/>
              <w:spacing w:line="276" w:lineRule="auto"/>
              <w:jc w:val="right"/>
              <w:rPr>
                <w:rFonts w:cs="Times New Roman"/>
                <w:sz w:val="22"/>
                <w:szCs w:val="22"/>
                <w:lang w:val="lv-LV"/>
              </w:rPr>
            </w:pPr>
          </w:p>
        </w:tc>
      </w:tr>
    </w:tbl>
    <w:p w14:paraId="1E49336E" w14:textId="77777777" w:rsidR="00F2343B" w:rsidRPr="009D55EC" w:rsidRDefault="00F2343B" w:rsidP="00F2343B">
      <w:pPr>
        <w:pStyle w:val="Standard"/>
        <w:jc w:val="both"/>
        <w:rPr>
          <w:rFonts w:cs="Times New Roman"/>
          <w:b/>
          <w:bCs/>
          <w:i/>
          <w:iCs/>
          <w:sz w:val="22"/>
          <w:szCs w:val="22"/>
          <w:u w:val="single"/>
          <w:lang w:val="lv-LV"/>
        </w:rPr>
      </w:pPr>
    </w:p>
    <w:p w14:paraId="7946D2FB"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2.6. PP </w:t>
      </w:r>
      <w:proofErr w:type="spellStart"/>
      <w:r w:rsidRPr="009D55EC">
        <w:rPr>
          <w:rFonts w:cs="Times New Roman"/>
          <w:b/>
          <w:bCs/>
          <w:sz w:val="22"/>
          <w:szCs w:val="22"/>
          <w:lang w:val="lv-LV"/>
        </w:rPr>
        <w:t>trejgabali</w:t>
      </w:r>
      <w:proofErr w:type="spellEnd"/>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456AFE53" w14:textId="77777777" w:rsidTr="00B74873">
        <w:trPr>
          <w:trHeight w:val="515"/>
        </w:trPr>
        <w:tc>
          <w:tcPr>
            <w:tcW w:w="1134" w:type="dxa"/>
            <w:tcBorders>
              <w:top w:val="single" w:sz="2" w:space="0" w:color="000000"/>
              <w:left w:val="single" w:sz="2" w:space="0" w:color="000000"/>
              <w:bottom w:val="single" w:sz="2" w:space="0" w:color="000000"/>
              <w:right w:val="nil"/>
            </w:tcBorders>
            <w:vAlign w:val="center"/>
            <w:hideMark/>
          </w:tcPr>
          <w:p w14:paraId="2D18E71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F66133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PP </w:t>
            </w:r>
            <w:proofErr w:type="spellStart"/>
            <w:r w:rsidRPr="009D55EC">
              <w:rPr>
                <w:rFonts w:cs="Times New Roman"/>
                <w:sz w:val="22"/>
                <w:szCs w:val="22"/>
                <w:lang w:val="lv-LV"/>
              </w:rPr>
              <w:t>trejgabala</w:t>
            </w:r>
            <w:proofErr w:type="spellEnd"/>
            <w:r w:rsidRPr="009D55EC">
              <w:rPr>
                <w:rFonts w:cs="Times New Roman"/>
                <w:sz w:val="22"/>
                <w:szCs w:val="22"/>
                <w:lang w:val="lv-LV"/>
              </w:rPr>
              <w:t xml:space="preserve">  diametri d1xd2(mm) x </w:t>
            </w:r>
            <w:proofErr w:type="spellStart"/>
            <w:r w:rsidRPr="009D55EC">
              <w:rPr>
                <w:rFonts w:cs="Times New Roman"/>
                <w:sz w:val="22"/>
                <w:szCs w:val="22"/>
                <w:lang w:val="lv-LV"/>
              </w:rPr>
              <w:t>leņkis</w:t>
            </w:r>
            <w:proofErr w:type="spellEnd"/>
            <w:r w:rsidRPr="009D55EC">
              <w:rPr>
                <w:rFonts w:cs="Times New Roman"/>
                <w:sz w:val="22"/>
                <w:szCs w:val="22"/>
                <w:lang w:val="lv-LV"/>
              </w:rPr>
              <w:t xml:space="preserve"> (°)</w:t>
            </w:r>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79FC88E9"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681D419C" w14:textId="3F9D030F"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547F0ED1" w14:textId="77777777" w:rsidTr="00B74873">
        <w:tc>
          <w:tcPr>
            <w:tcW w:w="1134" w:type="dxa"/>
            <w:tcBorders>
              <w:top w:val="nil"/>
              <w:left w:val="single" w:sz="2" w:space="0" w:color="000000"/>
              <w:bottom w:val="single" w:sz="2" w:space="0" w:color="000000"/>
              <w:right w:val="nil"/>
            </w:tcBorders>
            <w:hideMark/>
          </w:tcPr>
          <w:p w14:paraId="34AB8B4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40ABD1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160x160x45°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B05123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C97BECA"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CB521C0" w14:textId="77777777" w:rsidTr="00B74873">
        <w:tc>
          <w:tcPr>
            <w:tcW w:w="1134" w:type="dxa"/>
            <w:tcBorders>
              <w:top w:val="nil"/>
              <w:left w:val="single" w:sz="2" w:space="0" w:color="000000"/>
              <w:bottom w:val="single" w:sz="2" w:space="0" w:color="000000"/>
              <w:right w:val="nil"/>
            </w:tcBorders>
            <w:hideMark/>
          </w:tcPr>
          <w:p w14:paraId="2968540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226D2E5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200x200x45°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196D11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1E015E8"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4FDB561" w14:textId="77777777" w:rsidTr="00B74873">
        <w:tc>
          <w:tcPr>
            <w:tcW w:w="1134" w:type="dxa"/>
            <w:tcBorders>
              <w:top w:val="nil"/>
              <w:left w:val="single" w:sz="2" w:space="0" w:color="000000"/>
              <w:bottom w:val="single" w:sz="2" w:space="0" w:color="000000"/>
              <w:right w:val="nil"/>
            </w:tcBorders>
            <w:hideMark/>
          </w:tcPr>
          <w:p w14:paraId="3BDC8CA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70BDA1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250x250x45°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CB9DFB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41C8875C"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AAC5124" w14:textId="77777777" w:rsidTr="00B74873">
        <w:tc>
          <w:tcPr>
            <w:tcW w:w="1134" w:type="dxa"/>
            <w:tcBorders>
              <w:top w:val="nil"/>
              <w:left w:val="single" w:sz="2" w:space="0" w:color="000000"/>
              <w:bottom w:val="single" w:sz="2" w:space="0" w:color="000000"/>
              <w:right w:val="nil"/>
            </w:tcBorders>
            <w:hideMark/>
          </w:tcPr>
          <w:p w14:paraId="542425B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09C8221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315x315x45°</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5DD0BE2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C1C7474"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DEF7BE7" w14:textId="77777777" w:rsidTr="00B74873">
        <w:tc>
          <w:tcPr>
            <w:tcW w:w="1134" w:type="dxa"/>
            <w:tcBorders>
              <w:top w:val="single" w:sz="2" w:space="0" w:color="000000"/>
              <w:left w:val="single" w:sz="2" w:space="0" w:color="000000"/>
              <w:bottom w:val="single" w:sz="4" w:space="0" w:color="auto"/>
              <w:right w:val="nil"/>
            </w:tcBorders>
            <w:hideMark/>
          </w:tcPr>
          <w:p w14:paraId="1FB1CB7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547"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2D7519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160x160x90°</w:t>
            </w:r>
          </w:p>
        </w:tc>
        <w:tc>
          <w:tcPr>
            <w:tcW w:w="1986"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19622B5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2" w:space="0" w:color="000000"/>
              <w:left w:val="single" w:sz="2" w:space="0" w:color="000000"/>
              <w:bottom w:val="single" w:sz="4" w:space="0" w:color="auto"/>
              <w:right w:val="single" w:sz="2" w:space="0" w:color="000000"/>
            </w:tcBorders>
          </w:tcPr>
          <w:p w14:paraId="6626148E"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7654EDA" w14:textId="77777777" w:rsidTr="00B74873">
        <w:tc>
          <w:tcPr>
            <w:tcW w:w="1134" w:type="dxa"/>
            <w:tcBorders>
              <w:top w:val="single" w:sz="4" w:space="0" w:color="auto"/>
              <w:left w:val="single" w:sz="2" w:space="0" w:color="000000"/>
              <w:bottom w:val="single" w:sz="2" w:space="0" w:color="000000"/>
              <w:right w:val="nil"/>
            </w:tcBorders>
            <w:hideMark/>
          </w:tcPr>
          <w:p w14:paraId="4771317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6</w:t>
            </w:r>
          </w:p>
        </w:tc>
        <w:tc>
          <w:tcPr>
            <w:tcW w:w="354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5C83BFA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200x200x90°</w:t>
            </w:r>
          </w:p>
        </w:tc>
        <w:tc>
          <w:tcPr>
            <w:tcW w:w="198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455C5B8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single" w:sz="4" w:space="0" w:color="auto"/>
              <w:left w:val="single" w:sz="2" w:space="0" w:color="000000"/>
              <w:bottom w:val="single" w:sz="2" w:space="0" w:color="000000"/>
              <w:right w:val="single" w:sz="2" w:space="0" w:color="000000"/>
            </w:tcBorders>
          </w:tcPr>
          <w:p w14:paraId="03315A64"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982D7A3" w14:textId="77777777" w:rsidTr="00B74873">
        <w:tc>
          <w:tcPr>
            <w:tcW w:w="1134" w:type="dxa"/>
            <w:tcBorders>
              <w:top w:val="nil"/>
              <w:left w:val="single" w:sz="2" w:space="0" w:color="000000"/>
              <w:bottom w:val="single" w:sz="2" w:space="0" w:color="000000"/>
              <w:right w:val="nil"/>
            </w:tcBorders>
            <w:hideMark/>
          </w:tcPr>
          <w:p w14:paraId="248EAE3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7</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10BEDE4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250x250x90°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56249A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26AF2DF5"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F078FB4" w14:textId="77777777" w:rsidTr="00B74873">
        <w:tc>
          <w:tcPr>
            <w:tcW w:w="1134" w:type="dxa"/>
            <w:tcBorders>
              <w:top w:val="nil"/>
              <w:left w:val="single" w:sz="2" w:space="0" w:color="000000"/>
              <w:bottom w:val="single" w:sz="4" w:space="0" w:color="auto"/>
              <w:right w:val="nil"/>
            </w:tcBorders>
            <w:hideMark/>
          </w:tcPr>
          <w:p w14:paraId="1B97549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8</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17941C0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315x315x90°</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28046B8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4C9EB160"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29DB423" w14:textId="77777777" w:rsidTr="00B74873">
        <w:trPr>
          <w:trHeight w:val="371"/>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6020F8CE" w14:textId="2BF92584"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6BF5DFF5" w14:textId="77777777" w:rsidR="00F2343B" w:rsidRPr="009D55EC" w:rsidRDefault="00F2343B">
            <w:pPr>
              <w:pStyle w:val="TableContents"/>
              <w:spacing w:line="276" w:lineRule="auto"/>
              <w:jc w:val="right"/>
              <w:rPr>
                <w:rFonts w:cs="Times New Roman"/>
                <w:sz w:val="22"/>
                <w:szCs w:val="22"/>
                <w:lang w:val="lv-LV"/>
              </w:rPr>
            </w:pPr>
          </w:p>
        </w:tc>
      </w:tr>
    </w:tbl>
    <w:p w14:paraId="07147F8E" w14:textId="677CC9E3" w:rsidR="00F2343B" w:rsidRDefault="00F2343B" w:rsidP="00F2343B">
      <w:pPr>
        <w:pStyle w:val="Standard"/>
        <w:jc w:val="both"/>
        <w:rPr>
          <w:rFonts w:cs="Times New Roman"/>
          <w:b/>
          <w:bCs/>
          <w:i/>
          <w:iCs/>
          <w:sz w:val="22"/>
          <w:szCs w:val="22"/>
          <w:u w:val="single"/>
          <w:lang w:val="lv-LV"/>
        </w:rPr>
      </w:pPr>
    </w:p>
    <w:p w14:paraId="3959FDC1" w14:textId="77777777" w:rsidR="00511D97" w:rsidRPr="009D55EC" w:rsidRDefault="00511D97" w:rsidP="00F2343B">
      <w:pPr>
        <w:pStyle w:val="Standard"/>
        <w:jc w:val="both"/>
        <w:rPr>
          <w:rFonts w:cs="Times New Roman"/>
          <w:b/>
          <w:bCs/>
          <w:i/>
          <w:iCs/>
          <w:sz w:val="22"/>
          <w:szCs w:val="22"/>
          <w:u w:val="single"/>
          <w:lang w:val="lv-LV"/>
        </w:rPr>
      </w:pPr>
    </w:p>
    <w:p w14:paraId="386E2016" w14:textId="77777777" w:rsidR="00F2343B" w:rsidRPr="009D55EC" w:rsidRDefault="00F2343B" w:rsidP="00F2343B">
      <w:pPr>
        <w:pStyle w:val="Standard"/>
        <w:jc w:val="both"/>
        <w:rPr>
          <w:rFonts w:cs="Times New Roman"/>
          <w:b/>
          <w:bCs/>
          <w:sz w:val="22"/>
          <w:szCs w:val="22"/>
          <w:shd w:val="clear" w:color="auto" w:fill="FFFF00"/>
          <w:lang w:val="lv-LV"/>
        </w:rPr>
      </w:pPr>
      <w:r w:rsidRPr="009D55EC">
        <w:rPr>
          <w:rFonts w:cs="Times New Roman"/>
          <w:b/>
          <w:bCs/>
          <w:sz w:val="22"/>
          <w:szCs w:val="22"/>
          <w:lang w:val="lv-LV"/>
        </w:rPr>
        <w:t xml:space="preserve">2.7. </w:t>
      </w:r>
      <w:proofErr w:type="spellStart"/>
      <w:r w:rsidRPr="009D55EC">
        <w:rPr>
          <w:rFonts w:cs="Times New Roman"/>
          <w:b/>
          <w:bCs/>
          <w:sz w:val="22"/>
          <w:szCs w:val="22"/>
          <w:lang w:val="lv-LV"/>
        </w:rPr>
        <w:t>Blīvgumijas</w:t>
      </w:r>
      <w:proofErr w:type="spellEnd"/>
      <w:r w:rsidRPr="009D55EC">
        <w:rPr>
          <w:rFonts w:cs="Times New Roman"/>
          <w:b/>
          <w:bCs/>
          <w:sz w:val="22"/>
          <w:szCs w:val="22"/>
          <w:lang w:val="lv-LV"/>
        </w:rPr>
        <w:t xml:space="preserve"> PP uzmavām</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547"/>
        <w:gridCol w:w="1986"/>
        <w:gridCol w:w="1696"/>
      </w:tblGrid>
      <w:tr w:rsidR="00F2343B" w:rsidRPr="009D55EC" w14:paraId="1B0A984B" w14:textId="77777777" w:rsidTr="00B74873">
        <w:tc>
          <w:tcPr>
            <w:tcW w:w="1134" w:type="dxa"/>
            <w:tcBorders>
              <w:top w:val="single" w:sz="2" w:space="0" w:color="000000"/>
              <w:left w:val="single" w:sz="2" w:space="0" w:color="000000"/>
              <w:bottom w:val="single" w:sz="2" w:space="0" w:color="000000"/>
              <w:right w:val="nil"/>
            </w:tcBorders>
            <w:hideMark/>
          </w:tcPr>
          <w:p w14:paraId="73D1B9F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5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FD9227C" w14:textId="77777777" w:rsidR="00F2343B" w:rsidRPr="009D55EC" w:rsidRDefault="00F2343B">
            <w:pPr>
              <w:pStyle w:val="TableContents"/>
              <w:spacing w:line="276" w:lineRule="auto"/>
              <w:jc w:val="center"/>
              <w:rPr>
                <w:rFonts w:cs="Times New Roman"/>
                <w:sz w:val="22"/>
                <w:szCs w:val="22"/>
                <w:lang w:val="lv-LV"/>
              </w:rPr>
            </w:pPr>
            <w:proofErr w:type="spellStart"/>
            <w:r w:rsidRPr="009D55EC">
              <w:rPr>
                <w:rFonts w:cs="Times New Roman"/>
                <w:sz w:val="22"/>
                <w:szCs w:val="22"/>
                <w:lang w:val="lv-LV"/>
              </w:rPr>
              <w:t>Blīvgumijas</w:t>
            </w:r>
            <w:proofErr w:type="spellEnd"/>
            <w:r w:rsidRPr="009D55EC">
              <w:rPr>
                <w:rFonts w:cs="Times New Roman"/>
                <w:sz w:val="22"/>
                <w:szCs w:val="22"/>
                <w:lang w:val="lv-LV"/>
              </w:rPr>
              <w:t xml:space="preserve"> diametrs, </w:t>
            </w:r>
            <w:proofErr w:type="spellStart"/>
            <w:r w:rsidRPr="009D55EC">
              <w:rPr>
                <w:rFonts w:cs="Times New Roman"/>
                <w:sz w:val="22"/>
                <w:szCs w:val="22"/>
                <w:lang w:val="lv-LV"/>
              </w:rPr>
              <w:t>d,mm</w:t>
            </w:r>
            <w:proofErr w:type="spellEnd"/>
          </w:p>
        </w:tc>
        <w:tc>
          <w:tcPr>
            <w:tcW w:w="19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580CC76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7D4A00B8" w14:textId="5DAD2081"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7C9F95E3" w14:textId="77777777" w:rsidTr="00B74873">
        <w:tc>
          <w:tcPr>
            <w:tcW w:w="1134" w:type="dxa"/>
            <w:tcBorders>
              <w:top w:val="nil"/>
              <w:left w:val="single" w:sz="2" w:space="0" w:color="000000"/>
              <w:bottom w:val="single" w:sz="2" w:space="0" w:color="000000"/>
              <w:right w:val="nil"/>
            </w:tcBorders>
            <w:hideMark/>
          </w:tcPr>
          <w:p w14:paraId="00813C0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78E9B18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84BD2E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4FE76F24"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570C9CF" w14:textId="77777777" w:rsidTr="00B74873">
        <w:tc>
          <w:tcPr>
            <w:tcW w:w="1134" w:type="dxa"/>
            <w:tcBorders>
              <w:top w:val="nil"/>
              <w:left w:val="single" w:sz="2" w:space="0" w:color="000000"/>
              <w:bottom w:val="single" w:sz="2" w:space="0" w:color="000000"/>
              <w:right w:val="nil"/>
            </w:tcBorders>
            <w:hideMark/>
          </w:tcPr>
          <w:p w14:paraId="11460F3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47C189A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6CB27CE"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AC2FD0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81E8859" w14:textId="77777777" w:rsidTr="00B74873">
        <w:tc>
          <w:tcPr>
            <w:tcW w:w="1134" w:type="dxa"/>
            <w:tcBorders>
              <w:top w:val="nil"/>
              <w:left w:val="single" w:sz="2" w:space="0" w:color="000000"/>
              <w:bottom w:val="single" w:sz="2" w:space="0" w:color="000000"/>
              <w:right w:val="nil"/>
            </w:tcBorders>
            <w:hideMark/>
          </w:tcPr>
          <w:p w14:paraId="12FAD7C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lastRenderedPageBreak/>
              <w:t>3</w:t>
            </w:r>
          </w:p>
        </w:tc>
        <w:tc>
          <w:tcPr>
            <w:tcW w:w="3547" w:type="dxa"/>
            <w:tcBorders>
              <w:top w:val="nil"/>
              <w:left w:val="single" w:sz="2" w:space="0" w:color="000000"/>
              <w:bottom w:val="single" w:sz="2" w:space="0" w:color="000000"/>
              <w:right w:val="nil"/>
            </w:tcBorders>
            <w:tcMar>
              <w:top w:w="55" w:type="dxa"/>
              <w:left w:w="55" w:type="dxa"/>
              <w:bottom w:w="55" w:type="dxa"/>
              <w:right w:w="55" w:type="dxa"/>
            </w:tcMar>
            <w:hideMark/>
          </w:tcPr>
          <w:p w14:paraId="3C33BA8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w:t>
            </w:r>
          </w:p>
        </w:tc>
        <w:tc>
          <w:tcPr>
            <w:tcW w:w="198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78724A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6961E8C"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F249F96" w14:textId="77777777" w:rsidTr="00B74873">
        <w:tc>
          <w:tcPr>
            <w:tcW w:w="1134" w:type="dxa"/>
            <w:tcBorders>
              <w:top w:val="nil"/>
              <w:left w:val="single" w:sz="2" w:space="0" w:color="000000"/>
              <w:bottom w:val="single" w:sz="4" w:space="0" w:color="auto"/>
              <w:right w:val="nil"/>
            </w:tcBorders>
            <w:hideMark/>
          </w:tcPr>
          <w:p w14:paraId="56618D9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547" w:type="dxa"/>
            <w:tcBorders>
              <w:top w:val="nil"/>
              <w:left w:val="single" w:sz="2" w:space="0" w:color="000000"/>
              <w:bottom w:val="single" w:sz="4" w:space="0" w:color="auto"/>
              <w:right w:val="nil"/>
            </w:tcBorders>
            <w:tcMar>
              <w:top w:w="55" w:type="dxa"/>
              <w:left w:w="55" w:type="dxa"/>
              <w:bottom w:w="55" w:type="dxa"/>
              <w:right w:w="55" w:type="dxa"/>
            </w:tcMar>
            <w:hideMark/>
          </w:tcPr>
          <w:p w14:paraId="778253E3"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w:t>
            </w:r>
          </w:p>
        </w:tc>
        <w:tc>
          <w:tcPr>
            <w:tcW w:w="1986"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5DD930D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703367DE"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4D4B283" w14:textId="77777777" w:rsidTr="00B74873">
        <w:trPr>
          <w:trHeight w:val="363"/>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3B0B4C15" w14:textId="20726A83"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3B728E95" w14:textId="77777777" w:rsidR="00F2343B" w:rsidRPr="009D55EC" w:rsidRDefault="00F2343B">
            <w:pPr>
              <w:pStyle w:val="TableContents"/>
              <w:spacing w:line="276" w:lineRule="auto"/>
              <w:jc w:val="right"/>
              <w:rPr>
                <w:rFonts w:cs="Times New Roman"/>
                <w:sz w:val="22"/>
                <w:szCs w:val="22"/>
                <w:lang w:val="lv-LV"/>
              </w:rPr>
            </w:pPr>
          </w:p>
        </w:tc>
      </w:tr>
    </w:tbl>
    <w:p w14:paraId="5ED110E6" w14:textId="77777777" w:rsidR="00F2343B" w:rsidRPr="009D55EC" w:rsidRDefault="00F2343B" w:rsidP="00F2343B">
      <w:pPr>
        <w:pStyle w:val="Standard"/>
        <w:jc w:val="both"/>
        <w:rPr>
          <w:rFonts w:cs="Times New Roman"/>
          <w:b/>
          <w:bCs/>
          <w:i/>
          <w:iCs/>
          <w:sz w:val="22"/>
          <w:szCs w:val="22"/>
          <w:lang w:val="lv-LV"/>
        </w:rPr>
      </w:pPr>
    </w:p>
    <w:p w14:paraId="15822212" w14:textId="77777777" w:rsidR="00F2343B" w:rsidRPr="009D55EC" w:rsidRDefault="00F2343B" w:rsidP="00F2343B">
      <w:pPr>
        <w:pStyle w:val="Standard"/>
        <w:jc w:val="both"/>
        <w:rPr>
          <w:rFonts w:cs="Times New Roman"/>
          <w:b/>
          <w:bCs/>
          <w:i/>
          <w:iCs/>
          <w:sz w:val="22"/>
          <w:szCs w:val="22"/>
          <w:lang w:val="lv-LV"/>
        </w:rPr>
      </w:pPr>
    </w:p>
    <w:p w14:paraId="3C61D033"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2.8. </w:t>
      </w:r>
      <w:proofErr w:type="spellStart"/>
      <w:r w:rsidRPr="009D55EC">
        <w:rPr>
          <w:rFonts w:cs="Times New Roman"/>
          <w:b/>
          <w:bCs/>
          <w:sz w:val="22"/>
          <w:szCs w:val="22"/>
          <w:lang w:val="lv-LV"/>
        </w:rPr>
        <w:t>Aizsarguzmavas</w:t>
      </w:r>
      <w:proofErr w:type="spellEnd"/>
      <w:r w:rsidRPr="009D55EC">
        <w:rPr>
          <w:rFonts w:cs="Times New Roman"/>
          <w:b/>
          <w:bCs/>
          <w:sz w:val="22"/>
          <w:szCs w:val="22"/>
          <w:lang w:val="lv-LV"/>
        </w:rPr>
        <w:t xml:space="preserve"> PP caurulēm</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6"/>
      </w:tblGrid>
      <w:tr w:rsidR="00F2343B" w:rsidRPr="009D55EC" w14:paraId="29DE1C80" w14:textId="77777777" w:rsidTr="00B74873">
        <w:tc>
          <w:tcPr>
            <w:tcW w:w="1134" w:type="dxa"/>
            <w:tcBorders>
              <w:top w:val="single" w:sz="2" w:space="0" w:color="000000"/>
              <w:left w:val="single" w:sz="2" w:space="0" w:color="000000"/>
              <w:bottom w:val="single" w:sz="2" w:space="0" w:color="000000"/>
              <w:right w:val="nil"/>
            </w:tcBorders>
            <w:hideMark/>
          </w:tcPr>
          <w:p w14:paraId="0F7D0F3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BBC9C66" w14:textId="77777777" w:rsidR="00F2343B" w:rsidRPr="009D55EC" w:rsidRDefault="00F2343B">
            <w:pPr>
              <w:pStyle w:val="TableContents"/>
              <w:spacing w:line="276" w:lineRule="auto"/>
              <w:jc w:val="center"/>
              <w:rPr>
                <w:rFonts w:cs="Times New Roman"/>
                <w:sz w:val="22"/>
                <w:szCs w:val="22"/>
                <w:lang w:val="lv-LV"/>
              </w:rPr>
            </w:pPr>
            <w:proofErr w:type="spellStart"/>
            <w:r w:rsidRPr="009D55EC">
              <w:rPr>
                <w:rFonts w:cs="Times New Roman"/>
                <w:sz w:val="22"/>
                <w:szCs w:val="22"/>
                <w:lang w:val="lv-LV"/>
              </w:rPr>
              <w:t>Aizsarguzmavas</w:t>
            </w:r>
            <w:proofErr w:type="spellEnd"/>
            <w:r w:rsidRPr="009D55EC">
              <w:rPr>
                <w:rFonts w:cs="Times New Roman"/>
                <w:sz w:val="22"/>
                <w:szCs w:val="22"/>
                <w:lang w:val="lv-LV"/>
              </w:rPr>
              <w:t xml:space="preserve"> diametrs, </w:t>
            </w:r>
            <w:proofErr w:type="spellStart"/>
            <w:r w:rsidRPr="009D55EC">
              <w:rPr>
                <w:rFonts w:cs="Times New Roman"/>
                <w:sz w:val="22"/>
                <w:szCs w:val="22"/>
                <w:lang w:val="lv-LV"/>
              </w:rPr>
              <w:t>d,mm</w:t>
            </w:r>
            <w:proofErr w:type="spellEnd"/>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1DC8C77A"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3A9965AB" w14:textId="4B3B7092"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5BB4D1AC" w14:textId="77777777" w:rsidTr="00B74873">
        <w:tc>
          <w:tcPr>
            <w:tcW w:w="1134" w:type="dxa"/>
            <w:tcBorders>
              <w:top w:val="nil"/>
              <w:left w:val="single" w:sz="2" w:space="0" w:color="000000"/>
              <w:bottom w:val="single" w:sz="2" w:space="0" w:color="000000"/>
              <w:right w:val="nil"/>
            </w:tcBorders>
            <w:hideMark/>
          </w:tcPr>
          <w:p w14:paraId="48F82A0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7370111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160x160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D4DCB4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C7BFD65"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34F911B5" w14:textId="77777777" w:rsidTr="00B74873">
        <w:tc>
          <w:tcPr>
            <w:tcW w:w="1134" w:type="dxa"/>
            <w:tcBorders>
              <w:top w:val="nil"/>
              <w:left w:val="single" w:sz="2" w:space="0" w:color="000000"/>
              <w:bottom w:val="single" w:sz="2" w:space="0" w:color="000000"/>
              <w:right w:val="nil"/>
            </w:tcBorders>
            <w:hideMark/>
          </w:tcPr>
          <w:p w14:paraId="42DCA65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25E68FA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200x200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920F18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FDE79F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C4E64FE" w14:textId="77777777" w:rsidTr="00B74873">
        <w:tc>
          <w:tcPr>
            <w:tcW w:w="1134" w:type="dxa"/>
            <w:tcBorders>
              <w:top w:val="nil"/>
              <w:left w:val="single" w:sz="2" w:space="0" w:color="000000"/>
              <w:bottom w:val="single" w:sz="2" w:space="0" w:color="000000"/>
              <w:right w:val="nil"/>
            </w:tcBorders>
            <w:hideMark/>
          </w:tcPr>
          <w:p w14:paraId="5229099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0B61F8F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250x250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897FE8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0A0C7E1A"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86250E8" w14:textId="77777777" w:rsidTr="00B74873">
        <w:tc>
          <w:tcPr>
            <w:tcW w:w="1134" w:type="dxa"/>
            <w:tcBorders>
              <w:top w:val="nil"/>
              <w:left w:val="single" w:sz="2" w:space="0" w:color="000000"/>
              <w:bottom w:val="single" w:sz="4" w:space="0" w:color="auto"/>
              <w:right w:val="nil"/>
            </w:tcBorders>
            <w:hideMark/>
          </w:tcPr>
          <w:p w14:paraId="06852AE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3DCCD15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315x315</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7586D6A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50E4E64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4E20C4A" w14:textId="77777777" w:rsidTr="00B74873">
        <w:trPr>
          <w:trHeight w:val="401"/>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6EC6D9CD" w14:textId="2269C3E9"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5D9E81AF" w14:textId="77777777" w:rsidR="00F2343B" w:rsidRPr="009D55EC" w:rsidRDefault="00F2343B">
            <w:pPr>
              <w:pStyle w:val="TableContents"/>
              <w:spacing w:line="276" w:lineRule="auto"/>
              <w:jc w:val="right"/>
              <w:rPr>
                <w:rFonts w:cs="Times New Roman"/>
                <w:sz w:val="22"/>
                <w:szCs w:val="22"/>
                <w:lang w:val="lv-LV"/>
              </w:rPr>
            </w:pPr>
          </w:p>
        </w:tc>
      </w:tr>
    </w:tbl>
    <w:p w14:paraId="0EFE3413" w14:textId="74D37059" w:rsidR="00F2343B" w:rsidRPr="009D55EC" w:rsidRDefault="00F2343B" w:rsidP="00F2343B">
      <w:pPr>
        <w:pStyle w:val="Standard"/>
        <w:jc w:val="both"/>
        <w:rPr>
          <w:rFonts w:cs="Times New Roman"/>
          <w:b/>
          <w:bCs/>
          <w:i/>
          <w:iCs/>
          <w:sz w:val="22"/>
          <w:szCs w:val="22"/>
          <w:lang w:val="lv-LV"/>
        </w:rPr>
      </w:pPr>
    </w:p>
    <w:p w14:paraId="6E89FC57" w14:textId="3EA2991B" w:rsidR="00F2343B" w:rsidRPr="009D55EC" w:rsidRDefault="00F2343B" w:rsidP="00F2343B">
      <w:pPr>
        <w:pStyle w:val="Standard"/>
        <w:jc w:val="both"/>
        <w:rPr>
          <w:rFonts w:cs="Times New Roman"/>
          <w:b/>
          <w:bCs/>
          <w:i/>
          <w:iCs/>
          <w:sz w:val="22"/>
          <w:szCs w:val="22"/>
          <w:lang w:val="lv-LV"/>
        </w:rPr>
      </w:pPr>
    </w:p>
    <w:p w14:paraId="4920716D"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 xml:space="preserve"> 2.9. PP pārejas (PP – PVC )</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406"/>
        <w:gridCol w:w="2127"/>
        <w:gridCol w:w="1696"/>
      </w:tblGrid>
      <w:tr w:rsidR="00F2343B" w:rsidRPr="009D55EC" w14:paraId="49BA2D55"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7CAC491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34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87D308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Pārejas diametrs, </w:t>
            </w:r>
            <w:proofErr w:type="spellStart"/>
            <w:r w:rsidRPr="009D55EC">
              <w:rPr>
                <w:rFonts w:cs="Times New Roman"/>
                <w:sz w:val="22"/>
                <w:szCs w:val="22"/>
                <w:lang w:val="lv-LV"/>
              </w:rPr>
              <w:t>d,mm</w:t>
            </w:r>
            <w:proofErr w:type="spellEnd"/>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75BA986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696" w:type="dxa"/>
            <w:tcBorders>
              <w:top w:val="single" w:sz="2" w:space="0" w:color="000000"/>
              <w:left w:val="single" w:sz="2" w:space="0" w:color="000000"/>
              <w:bottom w:val="single" w:sz="2" w:space="0" w:color="000000"/>
              <w:right w:val="single" w:sz="2" w:space="0" w:color="000000"/>
            </w:tcBorders>
            <w:hideMark/>
          </w:tcPr>
          <w:p w14:paraId="1275BC01" w14:textId="15BF26BB"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698F03B1" w14:textId="77777777" w:rsidTr="00B74873">
        <w:tc>
          <w:tcPr>
            <w:tcW w:w="1134" w:type="dxa"/>
            <w:tcBorders>
              <w:top w:val="nil"/>
              <w:left w:val="single" w:sz="2" w:space="0" w:color="000000"/>
              <w:bottom w:val="single" w:sz="2" w:space="0" w:color="000000"/>
              <w:right w:val="nil"/>
            </w:tcBorders>
            <w:hideMark/>
          </w:tcPr>
          <w:p w14:paraId="0669EDD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28D65AC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PP110-PVC 110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264451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BBAD521"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49EA9A2" w14:textId="77777777" w:rsidTr="00B74873">
        <w:tc>
          <w:tcPr>
            <w:tcW w:w="1134" w:type="dxa"/>
            <w:tcBorders>
              <w:top w:val="nil"/>
              <w:left w:val="single" w:sz="2" w:space="0" w:color="000000"/>
              <w:bottom w:val="single" w:sz="2" w:space="0" w:color="000000"/>
              <w:right w:val="nil"/>
            </w:tcBorders>
            <w:hideMark/>
          </w:tcPr>
          <w:p w14:paraId="2E8D79B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04822D5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PP160-PVC 160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112BC6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6D3563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8AC096B" w14:textId="77777777" w:rsidTr="00B74873">
        <w:tc>
          <w:tcPr>
            <w:tcW w:w="1134" w:type="dxa"/>
            <w:tcBorders>
              <w:top w:val="nil"/>
              <w:left w:val="single" w:sz="2" w:space="0" w:color="000000"/>
              <w:bottom w:val="single" w:sz="2" w:space="0" w:color="000000"/>
              <w:right w:val="nil"/>
            </w:tcBorders>
            <w:hideMark/>
          </w:tcPr>
          <w:p w14:paraId="15DE942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3</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16E6700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PP200-PVC 200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16406B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1563973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CC3AFA3" w14:textId="77777777" w:rsidTr="00B74873">
        <w:tc>
          <w:tcPr>
            <w:tcW w:w="1134" w:type="dxa"/>
            <w:tcBorders>
              <w:top w:val="nil"/>
              <w:left w:val="single" w:sz="2" w:space="0" w:color="000000"/>
              <w:bottom w:val="single" w:sz="2" w:space="0" w:color="000000"/>
              <w:right w:val="nil"/>
            </w:tcBorders>
            <w:hideMark/>
          </w:tcPr>
          <w:p w14:paraId="6AF226C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4</w:t>
            </w:r>
          </w:p>
        </w:tc>
        <w:tc>
          <w:tcPr>
            <w:tcW w:w="3406" w:type="dxa"/>
            <w:tcBorders>
              <w:top w:val="nil"/>
              <w:left w:val="single" w:sz="2" w:space="0" w:color="000000"/>
              <w:bottom w:val="single" w:sz="2" w:space="0" w:color="000000"/>
              <w:right w:val="nil"/>
            </w:tcBorders>
            <w:tcMar>
              <w:top w:w="55" w:type="dxa"/>
              <w:left w:w="55" w:type="dxa"/>
              <w:bottom w:w="55" w:type="dxa"/>
              <w:right w:w="55" w:type="dxa"/>
            </w:tcMar>
            <w:hideMark/>
          </w:tcPr>
          <w:p w14:paraId="66C7C45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PP250-PVC 250</w:t>
            </w:r>
          </w:p>
        </w:tc>
        <w:tc>
          <w:tcPr>
            <w:tcW w:w="212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8C4223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2" w:space="0" w:color="000000"/>
              <w:right w:val="single" w:sz="2" w:space="0" w:color="000000"/>
            </w:tcBorders>
          </w:tcPr>
          <w:p w14:paraId="37622F7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9138CB0" w14:textId="77777777" w:rsidTr="00B74873">
        <w:tc>
          <w:tcPr>
            <w:tcW w:w="1134" w:type="dxa"/>
            <w:tcBorders>
              <w:top w:val="nil"/>
              <w:left w:val="single" w:sz="2" w:space="0" w:color="000000"/>
              <w:bottom w:val="single" w:sz="4" w:space="0" w:color="auto"/>
              <w:right w:val="nil"/>
            </w:tcBorders>
            <w:hideMark/>
          </w:tcPr>
          <w:p w14:paraId="0A35DE0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5</w:t>
            </w:r>
          </w:p>
        </w:tc>
        <w:tc>
          <w:tcPr>
            <w:tcW w:w="3406" w:type="dxa"/>
            <w:tcBorders>
              <w:top w:val="nil"/>
              <w:left w:val="single" w:sz="2" w:space="0" w:color="000000"/>
              <w:bottom w:val="single" w:sz="4" w:space="0" w:color="auto"/>
              <w:right w:val="nil"/>
            </w:tcBorders>
            <w:tcMar>
              <w:top w:w="55" w:type="dxa"/>
              <w:left w:w="55" w:type="dxa"/>
              <w:bottom w:w="55" w:type="dxa"/>
              <w:right w:w="55" w:type="dxa"/>
            </w:tcMar>
            <w:hideMark/>
          </w:tcPr>
          <w:p w14:paraId="4F9375E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PP315-PVC 315</w:t>
            </w:r>
          </w:p>
        </w:tc>
        <w:tc>
          <w:tcPr>
            <w:tcW w:w="2127"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671F041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696" w:type="dxa"/>
            <w:tcBorders>
              <w:top w:val="nil"/>
              <w:left w:val="single" w:sz="2" w:space="0" w:color="000000"/>
              <w:bottom w:val="single" w:sz="4" w:space="0" w:color="auto"/>
              <w:right w:val="single" w:sz="2" w:space="0" w:color="000000"/>
            </w:tcBorders>
          </w:tcPr>
          <w:p w14:paraId="2BEC089F"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DE42F7B" w14:textId="77777777" w:rsidTr="00B74873">
        <w:trPr>
          <w:trHeight w:val="466"/>
        </w:trPr>
        <w:tc>
          <w:tcPr>
            <w:tcW w:w="6667" w:type="dxa"/>
            <w:gridSpan w:val="3"/>
            <w:tcBorders>
              <w:top w:val="single" w:sz="4" w:space="0" w:color="auto"/>
              <w:left w:val="single" w:sz="2" w:space="0" w:color="000000"/>
              <w:bottom w:val="single" w:sz="2" w:space="0" w:color="000000"/>
              <w:right w:val="single" w:sz="2" w:space="0" w:color="000000"/>
            </w:tcBorders>
            <w:vAlign w:val="center"/>
            <w:hideMark/>
          </w:tcPr>
          <w:p w14:paraId="1E08F602" w14:textId="12358529"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696" w:type="dxa"/>
            <w:tcBorders>
              <w:top w:val="single" w:sz="4" w:space="0" w:color="auto"/>
              <w:left w:val="single" w:sz="2" w:space="0" w:color="000000"/>
              <w:bottom w:val="single" w:sz="2" w:space="0" w:color="000000"/>
              <w:right w:val="single" w:sz="2" w:space="0" w:color="000000"/>
            </w:tcBorders>
            <w:vAlign w:val="center"/>
          </w:tcPr>
          <w:p w14:paraId="58D27BCC" w14:textId="77777777" w:rsidR="00F2343B" w:rsidRPr="009D55EC" w:rsidRDefault="00F2343B">
            <w:pPr>
              <w:pStyle w:val="TableContents"/>
              <w:spacing w:line="276" w:lineRule="auto"/>
              <w:jc w:val="right"/>
              <w:rPr>
                <w:rFonts w:cs="Times New Roman"/>
                <w:sz w:val="22"/>
                <w:szCs w:val="22"/>
                <w:lang w:val="lv-LV"/>
              </w:rPr>
            </w:pPr>
          </w:p>
        </w:tc>
      </w:tr>
    </w:tbl>
    <w:p w14:paraId="177D72B6" w14:textId="77777777" w:rsidR="00F2343B" w:rsidRPr="009D55EC" w:rsidRDefault="00F2343B" w:rsidP="00F2343B">
      <w:pPr>
        <w:pStyle w:val="Standard"/>
        <w:jc w:val="both"/>
        <w:rPr>
          <w:rFonts w:cs="Times New Roman"/>
          <w:b/>
          <w:bCs/>
          <w:sz w:val="22"/>
          <w:szCs w:val="22"/>
          <w:lang w:val="lv-LV"/>
        </w:rPr>
      </w:pPr>
    </w:p>
    <w:p w14:paraId="42A671E8" w14:textId="77777777" w:rsidR="00F2343B" w:rsidRPr="009D55EC" w:rsidRDefault="00F2343B" w:rsidP="003B44BF">
      <w:pPr>
        <w:pStyle w:val="Heading4"/>
        <w:numPr>
          <w:ilvl w:val="1"/>
          <w:numId w:val="36"/>
        </w:numPr>
        <w:tabs>
          <w:tab w:val="num" w:pos="716"/>
        </w:tabs>
        <w:ind w:left="426" w:hanging="426"/>
        <w:jc w:val="both"/>
        <w:rPr>
          <w:rFonts w:ascii="Times New Roman" w:hAnsi="Times New Roman" w:cs="Times New Roman"/>
          <w:b/>
          <w:bCs/>
          <w:i w:val="0"/>
          <w:iCs w:val="0"/>
          <w:color w:val="000000" w:themeColor="text1"/>
          <w:sz w:val="22"/>
          <w:szCs w:val="22"/>
        </w:rPr>
      </w:pPr>
      <w:r w:rsidRPr="009D55EC">
        <w:rPr>
          <w:rFonts w:ascii="Times New Roman" w:hAnsi="Times New Roman" w:cs="Times New Roman"/>
          <w:b/>
          <w:bCs/>
          <w:i w:val="0"/>
          <w:iCs w:val="0"/>
          <w:color w:val="000000" w:themeColor="text1"/>
          <w:sz w:val="22"/>
          <w:szCs w:val="22"/>
        </w:rPr>
        <w:t>Materiāli kanalizācijas cauruļvada pievienošanai uz vietas kanalizācijas cauruļvadam vai plastmasas akām.</w:t>
      </w:r>
    </w:p>
    <w:p w14:paraId="066C9731" w14:textId="77777777" w:rsidR="00F2343B" w:rsidRPr="009D55EC" w:rsidRDefault="00F2343B" w:rsidP="00F2343B">
      <w:pPr>
        <w:pStyle w:val="Standard"/>
        <w:jc w:val="both"/>
        <w:rPr>
          <w:rFonts w:cs="Times New Roman"/>
          <w:b/>
          <w:bCs/>
          <w:sz w:val="22"/>
          <w:szCs w:val="22"/>
          <w:lang w:val="lv-LV"/>
        </w:rPr>
      </w:pPr>
    </w:p>
    <w:p w14:paraId="0EF0F856" w14:textId="77777777" w:rsidR="00F2343B" w:rsidRPr="009D55EC" w:rsidRDefault="00F2343B" w:rsidP="00F2343B">
      <w:pPr>
        <w:pStyle w:val="Standard"/>
        <w:jc w:val="both"/>
        <w:rPr>
          <w:rFonts w:cs="Times New Roman"/>
          <w:sz w:val="22"/>
          <w:szCs w:val="22"/>
          <w:lang w:val="lv-LV"/>
        </w:rPr>
      </w:pPr>
      <w:r w:rsidRPr="009D55EC">
        <w:rPr>
          <w:rFonts w:cs="Times New Roman"/>
          <w:b/>
          <w:bCs/>
          <w:sz w:val="22"/>
          <w:szCs w:val="22"/>
          <w:lang w:val="lv-LV"/>
        </w:rPr>
        <w:t>3.1</w:t>
      </w:r>
      <w:r w:rsidRPr="009D55EC">
        <w:rPr>
          <w:rFonts w:cs="Times New Roman"/>
          <w:sz w:val="22"/>
          <w:szCs w:val="22"/>
          <w:lang w:val="lv-LV"/>
        </w:rPr>
        <w:t>.</w:t>
      </w:r>
      <w:r w:rsidRPr="009D55EC">
        <w:rPr>
          <w:rFonts w:cs="Times New Roman"/>
          <w:b/>
          <w:bCs/>
          <w:sz w:val="22"/>
          <w:szCs w:val="22"/>
          <w:lang w:val="lv-LV"/>
        </w:rPr>
        <w:t xml:space="preserve"> Uz vietas uzstādāma uzmava (“</w:t>
      </w:r>
      <w:proofErr w:type="spellStart"/>
      <w:r w:rsidRPr="009D55EC">
        <w:rPr>
          <w:rFonts w:cs="Times New Roman"/>
          <w:b/>
          <w:bCs/>
          <w:sz w:val="22"/>
          <w:szCs w:val="22"/>
          <w:lang w:val="lv-LV"/>
        </w:rPr>
        <w:t>in</w:t>
      </w:r>
      <w:proofErr w:type="spellEnd"/>
      <w:r w:rsidRPr="009D55EC">
        <w:rPr>
          <w:rFonts w:cs="Times New Roman"/>
          <w:b/>
          <w:bCs/>
          <w:sz w:val="22"/>
          <w:szCs w:val="22"/>
          <w:lang w:val="lv-LV"/>
        </w:rPr>
        <w:t xml:space="preserve"> situ”)</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2268"/>
        <w:gridCol w:w="1846"/>
        <w:gridCol w:w="1414"/>
        <w:gridCol w:w="1701"/>
      </w:tblGrid>
      <w:tr w:rsidR="00F2343B" w:rsidRPr="009D55EC" w14:paraId="6025844B" w14:textId="77777777" w:rsidTr="00B74873">
        <w:trPr>
          <w:trHeight w:val="520"/>
        </w:trPr>
        <w:tc>
          <w:tcPr>
            <w:tcW w:w="1134" w:type="dxa"/>
            <w:tcBorders>
              <w:top w:val="single" w:sz="2" w:space="0" w:color="000000"/>
              <w:left w:val="single" w:sz="2" w:space="0" w:color="000000"/>
              <w:bottom w:val="single" w:sz="2" w:space="0" w:color="000000"/>
              <w:right w:val="nil"/>
            </w:tcBorders>
            <w:vAlign w:val="center"/>
            <w:hideMark/>
          </w:tcPr>
          <w:p w14:paraId="4D73C44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D3E7544"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Uzmavas diametrs,              </w:t>
            </w:r>
            <w:proofErr w:type="spellStart"/>
            <w:r w:rsidRPr="009D55EC">
              <w:rPr>
                <w:rFonts w:cs="Times New Roman"/>
                <w:sz w:val="22"/>
                <w:szCs w:val="22"/>
                <w:lang w:val="lv-LV"/>
              </w:rPr>
              <w:t>Dy,mm</w:t>
            </w:r>
            <w:proofErr w:type="spellEnd"/>
          </w:p>
        </w:tc>
        <w:tc>
          <w:tcPr>
            <w:tcW w:w="18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025B3D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Uzmavas diametrs,              Du, mm</w:t>
            </w:r>
          </w:p>
        </w:tc>
        <w:tc>
          <w:tcPr>
            <w:tcW w:w="141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11719FA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4F07250F" w14:textId="4D114463" w:rsidR="00F2343B" w:rsidRPr="009D55EC" w:rsidRDefault="00B74873">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69D27CFC" w14:textId="77777777" w:rsidTr="00B74873">
        <w:trPr>
          <w:trHeight w:val="260"/>
        </w:trPr>
        <w:tc>
          <w:tcPr>
            <w:tcW w:w="1134" w:type="dxa"/>
            <w:tcBorders>
              <w:top w:val="single" w:sz="2" w:space="0" w:color="000000"/>
              <w:left w:val="single" w:sz="2" w:space="0" w:color="000000"/>
              <w:bottom w:val="single" w:sz="4" w:space="0" w:color="auto"/>
              <w:right w:val="nil"/>
            </w:tcBorders>
            <w:hideMark/>
          </w:tcPr>
          <w:p w14:paraId="1A5114E7"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2268"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39BABB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110</w:t>
            </w:r>
          </w:p>
        </w:tc>
        <w:tc>
          <w:tcPr>
            <w:tcW w:w="1846"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617AED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127</w:t>
            </w:r>
          </w:p>
        </w:tc>
        <w:tc>
          <w:tcPr>
            <w:tcW w:w="1414"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14:paraId="059AAD99"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single" w:sz="2" w:space="0" w:color="000000"/>
              <w:left w:val="single" w:sz="2" w:space="0" w:color="000000"/>
              <w:bottom w:val="single" w:sz="4" w:space="0" w:color="auto"/>
              <w:right w:val="single" w:sz="2" w:space="0" w:color="000000"/>
            </w:tcBorders>
          </w:tcPr>
          <w:p w14:paraId="1A026B1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0D823151" w14:textId="77777777" w:rsidTr="00B74873">
        <w:trPr>
          <w:trHeight w:val="260"/>
        </w:trPr>
        <w:tc>
          <w:tcPr>
            <w:tcW w:w="1134" w:type="dxa"/>
            <w:tcBorders>
              <w:top w:val="single" w:sz="4" w:space="0" w:color="auto"/>
              <w:left w:val="single" w:sz="2" w:space="0" w:color="000000"/>
              <w:bottom w:val="single" w:sz="4" w:space="0" w:color="auto"/>
              <w:right w:val="nil"/>
            </w:tcBorders>
            <w:hideMark/>
          </w:tcPr>
          <w:p w14:paraId="4B11BB8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226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0253AD5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160</w:t>
            </w:r>
          </w:p>
        </w:tc>
        <w:tc>
          <w:tcPr>
            <w:tcW w:w="1846"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F2DBC25"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177</w:t>
            </w:r>
          </w:p>
        </w:tc>
        <w:tc>
          <w:tcPr>
            <w:tcW w:w="1414"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14:paraId="7897B39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single" w:sz="4" w:space="0" w:color="auto"/>
              <w:left w:val="single" w:sz="2" w:space="0" w:color="000000"/>
              <w:bottom w:val="single" w:sz="4" w:space="0" w:color="auto"/>
              <w:right w:val="single" w:sz="2" w:space="0" w:color="000000"/>
            </w:tcBorders>
          </w:tcPr>
          <w:p w14:paraId="6ED21BD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5476BEEF" w14:textId="77777777" w:rsidTr="00B74873">
        <w:trPr>
          <w:trHeight w:val="319"/>
        </w:trPr>
        <w:tc>
          <w:tcPr>
            <w:tcW w:w="6662" w:type="dxa"/>
            <w:gridSpan w:val="4"/>
            <w:tcBorders>
              <w:top w:val="single" w:sz="4" w:space="0" w:color="auto"/>
              <w:left w:val="single" w:sz="2" w:space="0" w:color="000000"/>
              <w:bottom w:val="single" w:sz="4" w:space="0" w:color="auto"/>
              <w:right w:val="single" w:sz="2" w:space="0" w:color="000000"/>
            </w:tcBorders>
            <w:vAlign w:val="center"/>
            <w:hideMark/>
          </w:tcPr>
          <w:p w14:paraId="56AAA4CD" w14:textId="20E9B079"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701" w:type="dxa"/>
            <w:tcBorders>
              <w:top w:val="single" w:sz="4" w:space="0" w:color="auto"/>
              <w:left w:val="single" w:sz="2" w:space="0" w:color="000000"/>
              <w:bottom w:val="single" w:sz="4" w:space="0" w:color="auto"/>
              <w:right w:val="single" w:sz="2" w:space="0" w:color="000000"/>
            </w:tcBorders>
            <w:vAlign w:val="center"/>
          </w:tcPr>
          <w:p w14:paraId="6B812509" w14:textId="77777777" w:rsidR="00F2343B" w:rsidRPr="009D55EC" w:rsidRDefault="00F2343B">
            <w:pPr>
              <w:pStyle w:val="TableContents"/>
              <w:spacing w:line="276" w:lineRule="auto"/>
              <w:jc w:val="right"/>
              <w:rPr>
                <w:rFonts w:cs="Times New Roman"/>
                <w:sz w:val="22"/>
                <w:szCs w:val="22"/>
                <w:lang w:val="lv-LV"/>
              </w:rPr>
            </w:pPr>
          </w:p>
        </w:tc>
      </w:tr>
    </w:tbl>
    <w:p w14:paraId="6A87A99E" w14:textId="77777777" w:rsidR="00F2343B" w:rsidRPr="009D55EC" w:rsidRDefault="00F2343B" w:rsidP="00F2343B">
      <w:pPr>
        <w:pStyle w:val="Standard"/>
        <w:jc w:val="both"/>
        <w:rPr>
          <w:rFonts w:cs="Times New Roman"/>
          <w:sz w:val="22"/>
          <w:szCs w:val="22"/>
          <w:lang w:val="lv-LV"/>
        </w:rPr>
      </w:pPr>
    </w:p>
    <w:p w14:paraId="71830795" w14:textId="77777777" w:rsidR="00F2343B" w:rsidRPr="009D55EC" w:rsidRDefault="00F2343B" w:rsidP="00F2343B">
      <w:pPr>
        <w:pStyle w:val="Standard"/>
        <w:jc w:val="both"/>
        <w:rPr>
          <w:rFonts w:cs="Times New Roman"/>
          <w:b/>
          <w:bCs/>
          <w:sz w:val="22"/>
          <w:szCs w:val="22"/>
          <w:lang w:val="lv-LV"/>
        </w:rPr>
      </w:pPr>
      <w:r w:rsidRPr="009D55EC">
        <w:rPr>
          <w:rFonts w:cs="Times New Roman"/>
          <w:b/>
          <w:bCs/>
          <w:sz w:val="22"/>
          <w:szCs w:val="22"/>
          <w:lang w:val="lv-LV"/>
        </w:rPr>
        <w:t>3.2. Uz vietas uzstādamas uzmavu frēze.</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4114"/>
        <w:gridCol w:w="1414"/>
        <w:gridCol w:w="1701"/>
      </w:tblGrid>
      <w:tr w:rsidR="00F2343B" w:rsidRPr="009D55EC" w14:paraId="649D2A87"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4AC6E2A1"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41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F10BEF"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Diametrs F1, mm</w:t>
            </w:r>
          </w:p>
        </w:tc>
        <w:tc>
          <w:tcPr>
            <w:tcW w:w="141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1C63BAA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Vienība</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38FD3313" w14:textId="3A034659"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69EBB7AD" w14:textId="77777777" w:rsidTr="00B74873">
        <w:tc>
          <w:tcPr>
            <w:tcW w:w="1134" w:type="dxa"/>
            <w:tcBorders>
              <w:top w:val="nil"/>
              <w:left w:val="single" w:sz="2" w:space="0" w:color="000000"/>
              <w:bottom w:val="single" w:sz="2" w:space="0" w:color="000000"/>
              <w:right w:val="nil"/>
            </w:tcBorders>
            <w:hideMark/>
          </w:tcPr>
          <w:p w14:paraId="7C7579F2"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4114" w:type="dxa"/>
            <w:tcBorders>
              <w:top w:val="nil"/>
              <w:left w:val="single" w:sz="2" w:space="0" w:color="000000"/>
              <w:bottom w:val="single" w:sz="2" w:space="0" w:color="000000"/>
              <w:right w:val="nil"/>
            </w:tcBorders>
            <w:tcMar>
              <w:top w:w="55" w:type="dxa"/>
              <w:left w:w="55" w:type="dxa"/>
              <w:bottom w:w="55" w:type="dxa"/>
              <w:right w:w="55" w:type="dxa"/>
            </w:tcMar>
            <w:hideMark/>
          </w:tcPr>
          <w:p w14:paraId="41D4314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127</w:t>
            </w:r>
          </w:p>
        </w:tc>
        <w:tc>
          <w:tcPr>
            <w:tcW w:w="141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472334E" w14:textId="77777777" w:rsidR="00F2343B" w:rsidRPr="009D55EC" w:rsidRDefault="00F2343B">
            <w:pPr>
              <w:pStyle w:val="TableContents"/>
              <w:spacing w:line="276" w:lineRule="auto"/>
              <w:jc w:val="center"/>
              <w:rPr>
                <w:rFonts w:cs="Times New Roman"/>
                <w:b/>
                <w:bCs/>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2" w:space="0" w:color="000000"/>
              <w:right w:val="single" w:sz="2" w:space="0" w:color="000000"/>
            </w:tcBorders>
          </w:tcPr>
          <w:p w14:paraId="2C26DCA7"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7A2CD91B" w14:textId="77777777" w:rsidTr="00B74873">
        <w:tc>
          <w:tcPr>
            <w:tcW w:w="1134" w:type="dxa"/>
            <w:tcBorders>
              <w:top w:val="nil"/>
              <w:left w:val="single" w:sz="2" w:space="0" w:color="000000"/>
              <w:bottom w:val="single" w:sz="4" w:space="0" w:color="auto"/>
              <w:right w:val="nil"/>
            </w:tcBorders>
            <w:hideMark/>
          </w:tcPr>
          <w:p w14:paraId="12F24CDB"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4114" w:type="dxa"/>
            <w:tcBorders>
              <w:top w:val="nil"/>
              <w:left w:val="single" w:sz="2" w:space="0" w:color="000000"/>
              <w:bottom w:val="single" w:sz="4" w:space="0" w:color="auto"/>
              <w:right w:val="nil"/>
            </w:tcBorders>
            <w:tcMar>
              <w:top w:w="55" w:type="dxa"/>
              <w:left w:w="55" w:type="dxa"/>
              <w:bottom w:w="55" w:type="dxa"/>
              <w:right w:w="55" w:type="dxa"/>
            </w:tcMar>
            <w:hideMark/>
          </w:tcPr>
          <w:p w14:paraId="747B1B56"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177</w:t>
            </w:r>
          </w:p>
        </w:tc>
        <w:tc>
          <w:tcPr>
            <w:tcW w:w="1414"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31D4B1C5" w14:textId="77777777" w:rsidR="00F2343B" w:rsidRPr="009D55EC" w:rsidRDefault="00F2343B">
            <w:pPr>
              <w:pStyle w:val="TableContents"/>
              <w:spacing w:line="276" w:lineRule="auto"/>
              <w:jc w:val="center"/>
              <w:rPr>
                <w:rFonts w:cs="Times New Roman"/>
                <w:b/>
                <w:bCs/>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4" w:space="0" w:color="auto"/>
              <w:right w:val="single" w:sz="2" w:space="0" w:color="000000"/>
            </w:tcBorders>
          </w:tcPr>
          <w:p w14:paraId="47B4B26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F7914FE" w14:textId="77777777" w:rsidTr="00B74873">
        <w:trPr>
          <w:trHeight w:val="393"/>
        </w:trPr>
        <w:tc>
          <w:tcPr>
            <w:tcW w:w="6662" w:type="dxa"/>
            <w:gridSpan w:val="3"/>
            <w:tcBorders>
              <w:top w:val="single" w:sz="4" w:space="0" w:color="auto"/>
              <w:left w:val="single" w:sz="2" w:space="0" w:color="000000"/>
              <w:bottom w:val="single" w:sz="2" w:space="0" w:color="000000"/>
              <w:right w:val="single" w:sz="2" w:space="0" w:color="000000"/>
            </w:tcBorders>
            <w:vAlign w:val="center"/>
            <w:hideMark/>
          </w:tcPr>
          <w:p w14:paraId="2591C9C9" w14:textId="7F746763"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701" w:type="dxa"/>
            <w:tcBorders>
              <w:top w:val="single" w:sz="4" w:space="0" w:color="auto"/>
              <w:left w:val="single" w:sz="2" w:space="0" w:color="000000"/>
              <w:bottom w:val="single" w:sz="2" w:space="0" w:color="000000"/>
              <w:right w:val="single" w:sz="2" w:space="0" w:color="000000"/>
            </w:tcBorders>
            <w:vAlign w:val="center"/>
          </w:tcPr>
          <w:p w14:paraId="64F6E9ED" w14:textId="77777777" w:rsidR="00F2343B" w:rsidRPr="009D55EC" w:rsidRDefault="00F2343B">
            <w:pPr>
              <w:pStyle w:val="TableContents"/>
              <w:spacing w:line="276" w:lineRule="auto"/>
              <w:jc w:val="right"/>
              <w:rPr>
                <w:rFonts w:cs="Times New Roman"/>
                <w:sz w:val="22"/>
                <w:szCs w:val="22"/>
                <w:lang w:val="lv-LV"/>
              </w:rPr>
            </w:pPr>
          </w:p>
        </w:tc>
      </w:tr>
    </w:tbl>
    <w:p w14:paraId="132743B2" w14:textId="77777777" w:rsidR="00F2343B" w:rsidRPr="009D55EC" w:rsidRDefault="00F2343B" w:rsidP="00F2343B">
      <w:pPr>
        <w:pStyle w:val="Standard"/>
        <w:jc w:val="both"/>
        <w:rPr>
          <w:rFonts w:cs="Times New Roman"/>
          <w:b/>
          <w:bCs/>
          <w:sz w:val="22"/>
          <w:szCs w:val="22"/>
          <w:lang w:val="lv-LV"/>
        </w:rPr>
      </w:pPr>
    </w:p>
    <w:p w14:paraId="645CBB09" w14:textId="77777777" w:rsidR="00F2343B" w:rsidRPr="009D55EC" w:rsidRDefault="00F2343B" w:rsidP="003B44BF">
      <w:pPr>
        <w:pStyle w:val="Heading4"/>
        <w:numPr>
          <w:ilvl w:val="1"/>
          <w:numId w:val="36"/>
        </w:numPr>
        <w:tabs>
          <w:tab w:val="left" w:pos="426"/>
          <w:tab w:val="num" w:pos="716"/>
        </w:tabs>
        <w:ind w:left="0" w:firstLine="0"/>
        <w:rPr>
          <w:rFonts w:ascii="Times New Roman" w:hAnsi="Times New Roman" w:cs="Times New Roman"/>
          <w:b/>
          <w:bCs/>
          <w:i w:val="0"/>
          <w:iCs w:val="0"/>
          <w:color w:val="000000" w:themeColor="text1"/>
          <w:sz w:val="22"/>
          <w:szCs w:val="22"/>
        </w:rPr>
      </w:pPr>
      <w:proofErr w:type="spellStart"/>
      <w:r w:rsidRPr="009D55EC">
        <w:rPr>
          <w:rFonts w:ascii="Times New Roman" w:hAnsi="Times New Roman" w:cs="Times New Roman"/>
          <w:b/>
          <w:bCs/>
          <w:i w:val="0"/>
          <w:iCs w:val="0"/>
          <w:color w:val="000000" w:themeColor="text1"/>
          <w:sz w:val="22"/>
          <w:szCs w:val="22"/>
        </w:rPr>
        <w:lastRenderedPageBreak/>
        <w:t>Slīdviela</w:t>
      </w:r>
      <w:proofErr w:type="spellEnd"/>
      <w:r w:rsidRPr="009D55EC">
        <w:rPr>
          <w:rFonts w:ascii="Times New Roman" w:hAnsi="Times New Roman" w:cs="Times New Roman"/>
          <w:b/>
          <w:bCs/>
          <w:i w:val="0"/>
          <w:iCs w:val="0"/>
          <w:color w:val="000000" w:themeColor="text1"/>
          <w:sz w:val="22"/>
          <w:szCs w:val="22"/>
        </w:rPr>
        <w:t xml:space="preserve"> (</w:t>
      </w:r>
      <w:proofErr w:type="spellStart"/>
      <w:r w:rsidRPr="009D55EC">
        <w:rPr>
          <w:rFonts w:ascii="Times New Roman" w:hAnsi="Times New Roman" w:cs="Times New Roman"/>
          <w:b/>
          <w:bCs/>
          <w:i w:val="0"/>
          <w:iCs w:val="0"/>
          <w:color w:val="000000" w:themeColor="text1"/>
          <w:sz w:val="22"/>
          <w:szCs w:val="22"/>
        </w:rPr>
        <w:t>slīdsmēre</w:t>
      </w:r>
      <w:proofErr w:type="spellEnd"/>
      <w:r w:rsidRPr="009D55EC">
        <w:rPr>
          <w:rFonts w:ascii="Times New Roman" w:hAnsi="Times New Roman" w:cs="Times New Roman"/>
          <w:b/>
          <w:bCs/>
          <w:i w:val="0"/>
          <w:iCs w:val="0"/>
          <w:color w:val="000000" w:themeColor="text1"/>
          <w:sz w:val="22"/>
          <w:szCs w:val="22"/>
        </w:rPr>
        <w:t>) kanalizācijas cauruļvadu no PE, PVC caurulēm</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2979"/>
        <w:gridCol w:w="2549"/>
        <w:gridCol w:w="1701"/>
      </w:tblGrid>
      <w:tr w:rsidR="00F2343B" w:rsidRPr="009D55EC" w14:paraId="239932CC" w14:textId="77777777" w:rsidTr="00B74873">
        <w:tc>
          <w:tcPr>
            <w:tcW w:w="1134" w:type="dxa"/>
            <w:tcBorders>
              <w:top w:val="single" w:sz="2" w:space="0" w:color="000000"/>
              <w:left w:val="single" w:sz="2" w:space="0" w:color="000000"/>
              <w:bottom w:val="single" w:sz="2" w:space="0" w:color="000000"/>
              <w:right w:val="nil"/>
            </w:tcBorders>
            <w:vAlign w:val="center"/>
            <w:hideMark/>
          </w:tcPr>
          <w:p w14:paraId="53FF6E74" w14:textId="77777777" w:rsidR="00F2343B" w:rsidRPr="009D55EC" w:rsidRDefault="00F2343B" w:rsidP="00B74873">
            <w:pPr>
              <w:pStyle w:val="TableContents"/>
              <w:spacing w:line="276" w:lineRule="auto"/>
              <w:jc w:val="center"/>
              <w:rPr>
                <w:rFonts w:cs="Times New Roman"/>
                <w:sz w:val="22"/>
                <w:szCs w:val="22"/>
                <w:lang w:val="lv-LV"/>
              </w:rPr>
            </w:pPr>
            <w:r w:rsidRPr="009D55EC">
              <w:rPr>
                <w:rFonts w:cs="Times New Roman"/>
                <w:sz w:val="22"/>
                <w:szCs w:val="22"/>
                <w:lang w:val="lv-LV"/>
              </w:rPr>
              <w:t>Nr. p.k.</w:t>
            </w:r>
          </w:p>
        </w:tc>
        <w:tc>
          <w:tcPr>
            <w:tcW w:w="297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93D39DA" w14:textId="77777777" w:rsidR="00F2343B" w:rsidRPr="009D55EC" w:rsidRDefault="00F2343B">
            <w:pPr>
              <w:pStyle w:val="TableContents"/>
              <w:spacing w:line="276" w:lineRule="auto"/>
              <w:jc w:val="center"/>
              <w:rPr>
                <w:rFonts w:cs="Times New Roman"/>
                <w:sz w:val="22"/>
                <w:szCs w:val="22"/>
                <w:lang w:val="lv-LV"/>
              </w:rPr>
            </w:pPr>
            <w:proofErr w:type="spellStart"/>
            <w:r w:rsidRPr="009D55EC">
              <w:rPr>
                <w:rFonts w:cs="Times New Roman"/>
                <w:sz w:val="22"/>
                <w:szCs w:val="22"/>
                <w:lang w:val="lv-LV"/>
              </w:rPr>
              <w:t>Slīdvielas</w:t>
            </w:r>
            <w:proofErr w:type="spellEnd"/>
            <w:r w:rsidRPr="009D55EC">
              <w:rPr>
                <w:rFonts w:cs="Times New Roman"/>
                <w:sz w:val="22"/>
                <w:szCs w:val="22"/>
                <w:lang w:val="lv-LV"/>
              </w:rPr>
              <w:t xml:space="preserve"> daudzums vienā </w:t>
            </w:r>
            <w:proofErr w:type="spellStart"/>
            <w:r w:rsidRPr="009D55EC">
              <w:rPr>
                <w:rFonts w:cs="Times New Roman"/>
                <w:sz w:val="22"/>
                <w:szCs w:val="22"/>
                <w:lang w:val="lv-LV"/>
              </w:rPr>
              <w:t>iepakojumā,g</w:t>
            </w:r>
            <w:proofErr w:type="spellEnd"/>
          </w:p>
        </w:tc>
        <w:tc>
          <w:tcPr>
            <w:tcW w:w="254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0CE10E4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 xml:space="preserve">Iepakojumu ar </w:t>
            </w:r>
            <w:proofErr w:type="spellStart"/>
            <w:r w:rsidRPr="009D55EC">
              <w:rPr>
                <w:rFonts w:cs="Times New Roman"/>
                <w:sz w:val="22"/>
                <w:szCs w:val="22"/>
                <w:lang w:val="lv-LV"/>
              </w:rPr>
              <w:t>slīdvielu</w:t>
            </w:r>
            <w:proofErr w:type="spellEnd"/>
            <w:r w:rsidRPr="009D55EC">
              <w:rPr>
                <w:rFonts w:cs="Times New Roman"/>
                <w:sz w:val="22"/>
                <w:szCs w:val="22"/>
                <w:lang w:val="lv-LV"/>
              </w:rPr>
              <w:t xml:space="preserve"> vienība</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30ED8878" w14:textId="70166F5E"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23103C0E" w14:textId="77777777" w:rsidTr="00B74873">
        <w:tc>
          <w:tcPr>
            <w:tcW w:w="1134" w:type="dxa"/>
            <w:tcBorders>
              <w:top w:val="nil"/>
              <w:left w:val="single" w:sz="2" w:space="0" w:color="000000"/>
              <w:bottom w:val="single" w:sz="4" w:space="0" w:color="auto"/>
              <w:right w:val="nil"/>
            </w:tcBorders>
            <w:hideMark/>
          </w:tcPr>
          <w:p w14:paraId="473E6F5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2979" w:type="dxa"/>
            <w:tcBorders>
              <w:top w:val="nil"/>
              <w:left w:val="single" w:sz="2" w:space="0" w:color="000000"/>
              <w:bottom w:val="single" w:sz="4" w:space="0" w:color="auto"/>
              <w:right w:val="nil"/>
            </w:tcBorders>
            <w:tcMar>
              <w:top w:w="55" w:type="dxa"/>
              <w:left w:w="55" w:type="dxa"/>
              <w:bottom w:w="55" w:type="dxa"/>
              <w:right w:w="55" w:type="dxa"/>
            </w:tcMar>
            <w:hideMark/>
          </w:tcPr>
          <w:p w14:paraId="4142FF8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1000</w:t>
            </w:r>
          </w:p>
        </w:tc>
        <w:tc>
          <w:tcPr>
            <w:tcW w:w="2549"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4252A9FA"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4" w:space="0" w:color="auto"/>
              <w:right w:val="single" w:sz="2" w:space="0" w:color="000000"/>
            </w:tcBorders>
          </w:tcPr>
          <w:p w14:paraId="784FA8EB"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664F97F0" w14:textId="77777777" w:rsidTr="00B74873">
        <w:trPr>
          <w:trHeight w:val="393"/>
        </w:trPr>
        <w:tc>
          <w:tcPr>
            <w:tcW w:w="6662" w:type="dxa"/>
            <w:gridSpan w:val="3"/>
            <w:tcBorders>
              <w:top w:val="single" w:sz="4" w:space="0" w:color="auto"/>
              <w:left w:val="single" w:sz="2" w:space="0" w:color="000000"/>
              <w:bottom w:val="single" w:sz="2" w:space="0" w:color="000000"/>
              <w:right w:val="single" w:sz="2" w:space="0" w:color="000000"/>
            </w:tcBorders>
            <w:vAlign w:val="center"/>
            <w:hideMark/>
          </w:tcPr>
          <w:p w14:paraId="40DCA227" w14:textId="18E60770" w:rsidR="00F2343B" w:rsidRPr="009D55EC" w:rsidRDefault="00F2343B">
            <w:pPr>
              <w:pStyle w:val="TableContents"/>
              <w:spacing w:line="276" w:lineRule="auto"/>
              <w:jc w:val="right"/>
              <w:rPr>
                <w:rFonts w:cs="Times New Roman"/>
                <w:sz w:val="22"/>
                <w:szCs w:val="22"/>
                <w:lang w:val="lv-LV"/>
              </w:rPr>
            </w:pPr>
            <w:r w:rsidRPr="009D55EC">
              <w:rPr>
                <w:rFonts w:cs="Times New Roman"/>
                <w:b/>
                <w:bCs/>
                <w:sz w:val="22"/>
                <w:szCs w:val="22"/>
                <w:lang w:val="lv-LV"/>
              </w:rPr>
              <w:t>Kopā EUR</w:t>
            </w:r>
            <w:r w:rsidR="00B74873">
              <w:rPr>
                <w:rFonts w:cs="Times New Roman"/>
                <w:b/>
                <w:bCs/>
                <w:sz w:val="22"/>
                <w:szCs w:val="22"/>
                <w:lang w:val="lv-LV"/>
              </w:rPr>
              <w:t xml:space="preserve"> </w:t>
            </w:r>
            <w:r w:rsidRPr="009D55EC">
              <w:rPr>
                <w:rFonts w:cs="Times New Roman"/>
                <w:b/>
                <w:bCs/>
                <w:sz w:val="22"/>
                <w:szCs w:val="22"/>
                <w:lang w:val="lv-LV"/>
              </w:rPr>
              <w:t>bez PVN:</w:t>
            </w:r>
          </w:p>
        </w:tc>
        <w:tc>
          <w:tcPr>
            <w:tcW w:w="1701" w:type="dxa"/>
            <w:tcBorders>
              <w:top w:val="single" w:sz="4" w:space="0" w:color="auto"/>
              <w:left w:val="single" w:sz="2" w:space="0" w:color="000000"/>
              <w:bottom w:val="single" w:sz="2" w:space="0" w:color="000000"/>
              <w:right w:val="single" w:sz="2" w:space="0" w:color="000000"/>
            </w:tcBorders>
            <w:vAlign w:val="center"/>
          </w:tcPr>
          <w:p w14:paraId="6B458D6E" w14:textId="77777777" w:rsidR="00F2343B" w:rsidRPr="009D55EC" w:rsidRDefault="00F2343B">
            <w:pPr>
              <w:pStyle w:val="TableContents"/>
              <w:spacing w:line="276" w:lineRule="auto"/>
              <w:jc w:val="right"/>
              <w:rPr>
                <w:rFonts w:cs="Times New Roman"/>
                <w:sz w:val="22"/>
                <w:szCs w:val="22"/>
                <w:lang w:val="lv-LV"/>
              </w:rPr>
            </w:pPr>
          </w:p>
        </w:tc>
      </w:tr>
    </w:tbl>
    <w:p w14:paraId="1684D072" w14:textId="3EF84A3F" w:rsidR="00F2343B" w:rsidRPr="009D55EC" w:rsidRDefault="00F2343B" w:rsidP="00F2343B">
      <w:pPr>
        <w:rPr>
          <w:sz w:val="22"/>
          <w:szCs w:val="22"/>
        </w:rPr>
      </w:pPr>
    </w:p>
    <w:p w14:paraId="243755C3" w14:textId="77777777" w:rsidR="008B2D49" w:rsidRPr="009D55EC" w:rsidRDefault="008B2D49" w:rsidP="00F2343B">
      <w:pPr>
        <w:rPr>
          <w:sz w:val="22"/>
          <w:szCs w:val="22"/>
        </w:rPr>
      </w:pPr>
    </w:p>
    <w:p w14:paraId="4DCF5248" w14:textId="13566281" w:rsidR="00F2343B" w:rsidRPr="00511D97" w:rsidRDefault="00F2343B" w:rsidP="00921CE7">
      <w:pPr>
        <w:pStyle w:val="Heading4"/>
        <w:numPr>
          <w:ilvl w:val="1"/>
          <w:numId w:val="36"/>
        </w:numPr>
        <w:tabs>
          <w:tab w:val="left" w:pos="426"/>
          <w:tab w:val="num" w:pos="716"/>
        </w:tabs>
        <w:ind w:left="0" w:firstLine="0"/>
        <w:jc w:val="both"/>
        <w:rPr>
          <w:rFonts w:ascii="Times New Roman" w:hAnsi="Times New Roman" w:cs="Times New Roman"/>
          <w:vanish/>
          <w:sz w:val="22"/>
          <w:szCs w:val="22"/>
        </w:rPr>
      </w:pPr>
      <w:r w:rsidRPr="00511D97">
        <w:rPr>
          <w:rFonts w:ascii="Times New Roman" w:hAnsi="Times New Roman" w:cs="Times New Roman"/>
          <w:b/>
          <w:bCs/>
          <w:i w:val="0"/>
          <w:iCs w:val="0"/>
          <w:color w:val="000000" w:themeColor="text1"/>
          <w:sz w:val="22"/>
          <w:szCs w:val="22"/>
        </w:rPr>
        <w:t>Pašteces kanalizācijas sistēmas plastmasas akas D400</w:t>
      </w:r>
      <w:r w:rsidRPr="00511D97">
        <w:rPr>
          <w:rFonts w:ascii="Times New Roman" w:hAnsi="Times New Roman" w:cs="Times New Roman"/>
          <w:b/>
          <w:bCs/>
          <w:sz w:val="22"/>
          <w:szCs w:val="22"/>
        </w:rPr>
        <w:t xml:space="preserve"> </w:t>
      </w:r>
    </w:p>
    <w:tbl>
      <w:tblPr>
        <w:tblW w:w="8363" w:type="dxa"/>
        <w:tblInd w:w="423" w:type="dxa"/>
        <w:tblLayout w:type="fixed"/>
        <w:tblCellMar>
          <w:left w:w="10" w:type="dxa"/>
          <w:right w:w="10" w:type="dxa"/>
        </w:tblCellMar>
        <w:tblLook w:val="04A0" w:firstRow="1" w:lastRow="0" w:firstColumn="1" w:lastColumn="0" w:noHBand="0" w:noVBand="1"/>
      </w:tblPr>
      <w:tblGrid>
        <w:gridCol w:w="1134"/>
        <w:gridCol w:w="3969"/>
        <w:gridCol w:w="1559"/>
        <w:gridCol w:w="1701"/>
      </w:tblGrid>
      <w:tr w:rsidR="00F2343B" w:rsidRPr="009D55EC" w14:paraId="690DA591" w14:textId="77777777" w:rsidTr="00B74873">
        <w:trPr>
          <w:trHeight w:val="197"/>
        </w:trPr>
        <w:tc>
          <w:tcPr>
            <w:tcW w:w="1134" w:type="dxa"/>
            <w:tcBorders>
              <w:top w:val="single" w:sz="2" w:space="0" w:color="000000"/>
              <w:left w:val="single" w:sz="2" w:space="0" w:color="000000"/>
              <w:bottom w:val="single" w:sz="2" w:space="0" w:color="000000"/>
              <w:right w:val="nil"/>
            </w:tcBorders>
            <w:hideMark/>
          </w:tcPr>
          <w:p w14:paraId="25947D22" w14:textId="1A86EE31" w:rsidR="00F2343B" w:rsidRPr="009D55EC" w:rsidRDefault="00511D97" w:rsidP="008B2D49">
            <w:pPr>
              <w:pStyle w:val="TableContents"/>
              <w:spacing w:line="276" w:lineRule="auto"/>
              <w:jc w:val="center"/>
              <w:rPr>
                <w:rFonts w:cs="Times New Roman"/>
                <w:sz w:val="22"/>
                <w:szCs w:val="22"/>
                <w:lang w:val="lv-LV"/>
              </w:rPr>
            </w:pPr>
            <w:r>
              <w:rPr>
                <w:rFonts w:cs="Times New Roman"/>
                <w:sz w:val="22"/>
                <w:szCs w:val="22"/>
                <w:lang w:val="lv-LV"/>
              </w:rPr>
              <w:t>N</w:t>
            </w:r>
            <w:r w:rsidR="00F2343B" w:rsidRPr="009D55EC">
              <w:rPr>
                <w:rFonts w:cs="Times New Roman"/>
                <w:sz w:val="22"/>
                <w:szCs w:val="22"/>
                <w:lang w:val="lv-LV"/>
              </w:rPr>
              <w:t>r. p.k.</w:t>
            </w:r>
          </w:p>
        </w:tc>
        <w:tc>
          <w:tcPr>
            <w:tcW w:w="396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C91472F" w14:textId="77777777" w:rsidR="00F2343B" w:rsidRPr="009D55EC" w:rsidRDefault="00F2343B" w:rsidP="008B2D49">
            <w:pPr>
              <w:pStyle w:val="TableContents"/>
              <w:spacing w:line="276" w:lineRule="auto"/>
              <w:jc w:val="center"/>
              <w:rPr>
                <w:rFonts w:cs="Times New Roman"/>
                <w:sz w:val="22"/>
                <w:szCs w:val="22"/>
                <w:lang w:val="lv-LV"/>
              </w:rPr>
            </w:pPr>
            <w:r w:rsidRPr="009D55EC">
              <w:rPr>
                <w:rFonts w:cs="Times New Roman"/>
                <w:sz w:val="22"/>
                <w:szCs w:val="22"/>
                <w:lang w:val="lv-LV"/>
              </w:rPr>
              <w:t>Nosaukums</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7C64BB00" w14:textId="77777777"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Vienība.</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3F66E28A" w14:textId="70368E10" w:rsidR="00F2343B" w:rsidRPr="009D55EC" w:rsidRDefault="00F2343B">
            <w:pPr>
              <w:pStyle w:val="TableContents"/>
              <w:spacing w:line="276" w:lineRule="auto"/>
              <w:ind w:left="-22" w:right="-5" w:hanging="17"/>
              <w:jc w:val="center"/>
              <w:rPr>
                <w:rFonts w:cs="Times New Roman"/>
                <w:sz w:val="22"/>
                <w:szCs w:val="22"/>
                <w:lang w:val="lv-LV"/>
              </w:rPr>
            </w:pPr>
            <w:r w:rsidRPr="009D55EC">
              <w:rPr>
                <w:rFonts w:cs="Times New Roman"/>
                <w:sz w:val="22"/>
                <w:szCs w:val="22"/>
                <w:lang w:val="lv-LV"/>
              </w:rPr>
              <w:t>Cena par 1 vienību EUR bez PVN</w:t>
            </w:r>
          </w:p>
        </w:tc>
      </w:tr>
      <w:tr w:rsidR="00F2343B" w:rsidRPr="009D55EC" w14:paraId="0558500A" w14:textId="77777777" w:rsidTr="00B74873">
        <w:trPr>
          <w:trHeight w:val="197"/>
        </w:trPr>
        <w:tc>
          <w:tcPr>
            <w:tcW w:w="1134" w:type="dxa"/>
            <w:tcBorders>
              <w:top w:val="single" w:sz="2" w:space="0" w:color="000000"/>
              <w:left w:val="single" w:sz="2" w:space="0" w:color="000000"/>
              <w:bottom w:val="single" w:sz="2" w:space="0" w:color="000000"/>
              <w:right w:val="nil"/>
            </w:tcBorders>
            <w:vAlign w:val="center"/>
            <w:hideMark/>
          </w:tcPr>
          <w:p w14:paraId="4B9598EC" w14:textId="77777777" w:rsidR="00F2343B" w:rsidRPr="009D55EC" w:rsidRDefault="00F2343B" w:rsidP="008B2D49">
            <w:pPr>
              <w:pStyle w:val="TableContents"/>
              <w:spacing w:line="276" w:lineRule="auto"/>
              <w:jc w:val="center"/>
              <w:rPr>
                <w:rFonts w:cs="Times New Roman"/>
                <w:sz w:val="22"/>
                <w:szCs w:val="22"/>
                <w:lang w:val="lv-LV"/>
              </w:rPr>
            </w:pPr>
            <w:r w:rsidRPr="009D55EC">
              <w:rPr>
                <w:rFonts w:cs="Times New Roman"/>
                <w:sz w:val="22"/>
                <w:szCs w:val="22"/>
                <w:lang w:val="lv-LV"/>
              </w:rPr>
              <w:t>1</w:t>
            </w:r>
          </w:p>
        </w:tc>
        <w:tc>
          <w:tcPr>
            <w:tcW w:w="39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5186921" w14:textId="77777777" w:rsidR="00F2343B" w:rsidRPr="009D55EC" w:rsidRDefault="00F2343B" w:rsidP="00B74873">
            <w:pPr>
              <w:pStyle w:val="TableContents"/>
              <w:spacing w:line="276" w:lineRule="auto"/>
              <w:rPr>
                <w:rFonts w:cs="Times New Roman"/>
                <w:sz w:val="22"/>
                <w:szCs w:val="22"/>
                <w:lang w:val="lv-LV"/>
              </w:rPr>
            </w:pPr>
            <w:r w:rsidRPr="009D55EC">
              <w:rPr>
                <w:rFonts w:cs="Times New Roman"/>
                <w:sz w:val="22"/>
                <w:szCs w:val="22"/>
                <w:lang w:val="lv-LV"/>
              </w:rPr>
              <w:t>Kanalizācijas akas D400 sastāvdaļas</w:t>
            </w:r>
          </w:p>
        </w:tc>
        <w:tc>
          <w:tcPr>
            <w:tcW w:w="155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tcMar>
              <w:top w:w="55" w:type="dxa"/>
              <w:left w:w="55" w:type="dxa"/>
              <w:bottom w:w="55" w:type="dxa"/>
              <w:right w:w="55" w:type="dxa"/>
            </w:tcMar>
          </w:tcPr>
          <w:p w14:paraId="5485F732" w14:textId="77777777" w:rsidR="00F2343B" w:rsidRPr="009D55EC" w:rsidRDefault="00F2343B">
            <w:pPr>
              <w:pStyle w:val="TableContents"/>
              <w:spacing w:line="276" w:lineRule="auto"/>
              <w:ind w:left="-22" w:right="-5" w:hanging="17"/>
              <w:jc w:val="center"/>
              <w:rPr>
                <w:rFonts w:cs="Times New Roman"/>
                <w:sz w:val="22"/>
                <w:szCs w:val="22"/>
                <w:lang w:val="lv-LV"/>
              </w:rPr>
            </w:pPr>
          </w:p>
        </w:tc>
        <w:tc>
          <w:tcPr>
            <w:tcW w:w="170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2691BB2" w14:textId="77777777" w:rsidR="00F2343B" w:rsidRPr="009D55EC" w:rsidRDefault="00F2343B">
            <w:pPr>
              <w:pStyle w:val="TableContents"/>
              <w:spacing w:line="276" w:lineRule="auto"/>
              <w:ind w:left="-22" w:right="-5" w:hanging="17"/>
              <w:jc w:val="center"/>
              <w:rPr>
                <w:rFonts w:cs="Times New Roman"/>
                <w:sz w:val="22"/>
                <w:szCs w:val="22"/>
                <w:lang w:val="lv-LV"/>
              </w:rPr>
            </w:pPr>
          </w:p>
        </w:tc>
      </w:tr>
      <w:tr w:rsidR="00F2343B" w:rsidRPr="009D55EC" w14:paraId="6872C542" w14:textId="77777777" w:rsidTr="00B74873">
        <w:trPr>
          <w:trHeight w:val="197"/>
        </w:trPr>
        <w:tc>
          <w:tcPr>
            <w:tcW w:w="1134" w:type="dxa"/>
            <w:tcBorders>
              <w:top w:val="single" w:sz="2" w:space="0" w:color="000000"/>
              <w:left w:val="single" w:sz="2" w:space="0" w:color="000000"/>
              <w:bottom w:val="single" w:sz="2" w:space="0" w:color="000000"/>
              <w:right w:val="nil"/>
            </w:tcBorders>
            <w:hideMark/>
          </w:tcPr>
          <w:p w14:paraId="280330FA" w14:textId="77777777" w:rsidR="00F2343B" w:rsidRPr="009D55EC" w:rsidRDefault="00F2343B" w:rsidP="00B74873">
            <w:pPr>
              <w:pStyle w:val="TableContents"/>
              <w:spacing w:line="276" w:lineRule="auto"/>
              <w:jc w:val="right"/>
              <w:rPr>
                <w:rFonts w:cs="Times New Roman"/>
                <w:sz w:val="22"/>
                <w:szCs w:val="22"/>
                <w:lang w:val="lv-LV"/>
              </w:rPr>
            </w:pPr>
            <w:r w:rsidRPr="009D55EC">
              <w:rPr>
                <w:rFonts w:cs="Times New Roman"/>
                <w:sz w:val="22"/>
                <w:szCs w:val="22"/>
                <w:lang w:val="lv-LV"/>
              </w:rPr>
              <w:t>1.1.</w:t>
            </w:r>
          </w:p>
        </w:tc>
        <w:tc>
          <w:tcPr>
            <w:tcW w:w="396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D7ABA25" w14:textId="77777777" w:rsidR="00F2343B" w:rsidRPr="009D55EC" w:rsidRDefault="00F2343B" w:rsidP="00B74873">
            <w:pPr>
              <w:pStyle w:val="Standard"/>
              <w:spacing w:line="276" w:lineRule="auto"/>
              <w:rPr>
                <w:rFonts w:cs="Times New Roman"/>
                <w:sz w:val="22"/>
                <w:szCs w:val="22"/>
                <w:lang w:val="lv-LV"/>
              </w:rPr>
            </w:pPr>
            <w:r w:rsidRPr="009D55EC">
              <w:rPr>
                <w:rFonts w:cs="Times New Roman"/>
                <w:sz w:val="22"/>
                <w:szCs w:val="22"/>
                <w:lang w:val="lv-LV"/>
              </w:rPr>
              <w:t>pamatne</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843D052" w14:textId="77777777" w:rsidR="00F2343B" w:rsidRPr="009D55EC" w:rsidRDefault="00F2343B" w:rsidP="008B2D49">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2" w:space="0" w:color="000000"/>
              <w:right w:val="single" w:sz="2" w:space="0" w:color="000000"/>
            </w:tcBorders>
          </w:tcPr>
          <w:p w14:paraId="2C9B9A14" w14:textId="77777777" w:rsidR="00F2343B" w:rsidRPr="009D55EC" w:rsidRDefault="00F2343B" w:rsidP="008B2D49">
            <w:pPr>
              <w:pStyle w:val="TableContents"/>
              <w:spacing w:line="276" w:lineRule="auto"/>
              <w:jc w:val="center"/>
              <w:rPr>
                <w:rFonts w:cs="Times New Roman"/>
                <w:sz w:val="22"/>
                <w:szCs w:val="22"/>
                <w:lang w:val="lv-LV"/>
              </w:rPr>
            </w:pPr>
          </w:p>
        </w:tc>
      </w:tr>
      <w:tr w:rsidR="00F2343B" w:rsidRPr="009D55EC" w14:paraId="34FB6E4D" w14:textId="77777777" w:rsidTr="00B74873">
        <w:trPr>
          <w:trHeight w:val="395"/>
        </w:trPr>
        <w:tc>
          <w:tcPr>
            <w:tcW w:w="1134" w:type="dxa"/>
            <w:tcBorders>
              <w:top w:val="nil"/>
              <w:left w:val="single" w:sz="2" w:space="0" w:color="000000"/>
              <w:bottom w:val="single" w:sz="2" w:space="0" w:color="000000"/>
              <w:right w:val="nil"/>
            </w:tcBorders>
            <w:hideMark/>
          </w:tcPr>
          <w:p w14:paraId="16066692" w14:textId="77777777" w:rsidR="00F2343B" w:rsidRPr="009D55EC" w:rsidRDefault="00F2343B" w:rsidP="00B74873">
            <w:pPr>
              <w:pStyle w:val="TableContents"/>
              <w:spacing w:line="276" w:lineRule="auto"/>
              <w:jc w:val="right"/>
              <w:rPr>
                <w:rFonts w:cs="Times New Roman"/>
                <w:sz w:val="22"/>
                <w:szCs w:val="22"/>
                <w:lang w:val="lv-LV"/>
              </w:rPr>
            </w:pPr>
            <w:r w:rsidRPr="009D55EC">
              <w:rPr>
                <w:rFonts w:cs="Times New Roman"/>
                <w:sz w:val="22"/>
                <w:szCs w:val="22"/>
                <w:lang w:val="lv-LV"/>
              </w:rPr>
              <w:t>1.2.</w:t>
            </w:r>
          </w:p>
        </w:tc>
        <w:tc>
          <w:tcPr>
            <w:tcW w:w="396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E99B09B" w14:textId="77777777" w:rsidR="00F2343B" w:rsidRPr="009D55EC" w:rsidRDefault="00F2343B" w:rsidP="00B74873">
            <w:pPr>
              <w:pStyle w:val="Standard"/>
              <w:spacing w:line="276" w:lineRule="auto"/>
              <w:rPr>
                <w:rFonts w:cs="Times New Roman"/>
                <w:sz w:val="22"/>
                <w:szCs w:val="22"/>
                <w:lang w:val="lv-LV"/>
              </w:rPr>
            </w:pPr>
            <w:proofErr w:type="spellStart"/>
            <w:r w:rsidRPr="009D55EC">
              <w:rPr>
                <w:rFonts w:cs="Times New Roman"/>
                <w:sz w:val="22"/>
                <w:szCs w:val="22"/>
                <w:lang w:val="lv-LV"/>
              </w:rPr>
              <w:t>stāvcaurule</w:t>
            </w:r>
            <w:proofErr w:type="spellEnd"/>
            <w:r w:rsidRPr="009D55EC">
              <w:rPr>
                <w:rFonts w:cs="Times New Roman"/>
                <w:sz w:val="22"/>
                <w:szCs w:val="22"/>
                <w:lang w:val="lv-LV"/>
              </w:rPr>
              <w:t xml:space="preserve"> DN/OD400 (1,0m)**</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918DB5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2" w:space="0" w:color="000000"/>
              <w:right w:val="single" w:sz="2" w:space="0" w:color="000000"/>
            </w:tcBorders>
          </w:tcPr>
          <w:p w14:paraId="09A25DF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DE61B6F" w14:textId="77777777" w:rsidTr="00B74873">
        <w:trPr>
          <w:trHeight w:val="197"/>
        </w:trPr>
        <w:tc>
          <w:tcPr>
            <w:tcW w:w="1134" w:type="dxa"/>
            <w:tcBorders>
              <w:top w:val="nil"/>
              <w:left w:val="single" w:sz="2" w:space="0" w:color="000000"/>
              <w:bottom w:val="single" w:sz="2" w:space="0" w:color="000000"/>
              <w:right w:val="nil"/>
            </w:tcBorders>
            <w:hideMark/>
          </w:tcPr>
          <w:p w14:paraId="2CC341D6" w14:textId="77777777" w:rsidR="00F2343B" w:rsidRPr="009D55EC" w:rsidRDefault="00F2343B" w:rsidP="00B74873">
            <w:pPr>
              <w:pStyle w:val="TableContents"/>
              <w:spacing w:line="276" w:lineRule="auto"/>
              <w:jc w:val="right"/>
              <w:rPr>
                <w:rFonts w:cs="Times New Roman"/>
                <w:sz w:val="22"/>
                <w:szCs w:val="22"/>
                <w:lang w:val="lv-LV"/>
              </w:rPr>
            </w:pPr>
            <w:r w:rsidRPr="009D55EC">
              <w:rPr>
                <w:rFonts w:cs="Times New Roman"/>
                <w:sz w:val="22"/>
                <w:szCs w:val="22"/>
                <w:lang w:val="lv-LV"/>
              </w:rPr>
              <w:t>1.3.</w:t>
            </w:r>
          </w:p>
        </w:tc>
        <w:tc>
          <w:tcPr>
            <w:tcW w:w="396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9C17B9E" w14:textId="77777777" w:rsidR="00F2343B" w:rsidRPr="009D55EC" w:rsidRDefault="00F2343B" w:rsidP="00B74873">
            <w:pPr>
              <w:pStyle w:val="Standard"/>
              <w:spacing w:line="276" w:lineRule="auto"/>
              <w:rPr>
                <w:rFonts w:cs="Times New Roman"/>
                <w:sz w:val="22"/>
                <w:szCs w:val="22"/>
                <w:lang w:val="lv-LV"/>
              </w:rPr>
            </w:pPr>
            <w:proofErr w:type="spellStart"/>
            <w:r w:rsidRPr="009D55EC">
              <w:rPr>
                <w:rFonts w:cs="Times New Roman"/>
                <w:sz w:val="22"/>
                <w:szCs w:val="22"/>
                <w:lang w:val="lv-LV"/>
              </w:rPr>
              <w:t>gludsienu</w:t>
            </w:r>
            <w:proofErr w:type="spellEnd"/>
            <w:r w:rsidRPr="009D55EC">
              <w:rPr>
                <w:rFonts w:cs="Times New Roman"/>
                <w:sz w:val="22"/>
                <w:szCs w:val="22"/>
                <w:lang w:val="lv-LV"/>
              </w:rPr>
              <w:t xml:space="preserve"> caurule DN/OD315</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EB0442C"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2" w:space="0" w:color="000000"/>
              <w:right w:val="single" w:sz="2" w:space="0" w:color="000000"/>
            </w:tcBorders>
          </w:tcPr>
          <w:p w14:paraId="7B343BC6"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42A5EE7A" w14:textId="77777777" w:rsidTr="00B74873">
        <w:trPr>
          <w:trHeight w:val="197"/>
        </w:trPr>
        <w:tc>
          <w:tcPr>
            <w:tcW w:w="1134" w:type="dxa"/>
            <w:tcBorders>
              <w:top w:val="nil"/>
              <w:left w:val="single" w:sz="2" w:space="0" w:color="000000"/>
              <w:bottom w:val="single" w:sz="2" w:space="0" w:color="000000"/>
              <w:right w:val="nil"/>
            </w:tcBorders>
            <w:hideMark/>
          </w:tcPr>
          <w:p w14:paraId="1FB73895" w14:textId="77777777" w:rsidR="00F2343B" w:rsidRPr="009D55EC" w:rsidRDefault="00F2343B" w:rsidP="00B74873">
            <w:pPr>
              <w:pStyle w:val="TableContents"/>
              <w:spacing w:line="276" w:lineRule="auto"/>
              <w:jc w:val="right"/>
              <w:rPr>
                <w:rFonts w:cs="Times New Roman"/>
                <w:sz w:val="22"/>
                <w:szCs w:val="22"/>
                <w:lang w:val="lv-LV"/>
              </w:rPr>
            </w:pPr>
            <w:r w:rsidRPr="009D55EC">
              <w:rPr>
                <w:rFonts w:cs="Times New Roman"/>
                <w:sz w:val="22"/>
                <w:szCs w:val="22"/>
                <w:lang w:val="lv-LV"/>
              </w:rPr>
              <w:t>1.4.</w:t>
            </w:r>
          </w:p>
        </w:tc>
        <w:tc>
          <w:tcPr>
            <w:tcW w:w="396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3027C00" w14:textId="77777777" w:rsidR="00F2343B" w:rsidRPr="009D55EC" w:rsidRDefault="00F2343B" w:rsidP="00B74873">
            <w:pPr>
              <w:pStyle w:val="Standard"/>
              <w:spacing w:line="276" w:lineRule="auto"/>
              <w:rPr>
                <w:rFonts w:cs="Times New Roman"/>
                <w:sz w:val="22"/>
                <w:szCs w:val="22"/>
                <w:lang w:val="lv-LV"/>
              </w:rPr>
            </w:pPr>
            <w:r w:rsidRPr="009D55EC">
              <w:rPr>
                <w:rFonts w:cs="Times New Roman"/>
                <w:sz w:val="22"/>
                <w:szCs w:val="22"/>
                <w:lang w:val="lv-LV"/>
              </w:rPr>
              <w:t>blīvgredzens</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15BFDF8"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2" w:space="0" w:color="000000"/>
              <w:right w:val="single" w:sz="2" w:space="0" w:color="000000"/>
            </w:tcBorders>
          </w:tcPr>
          <w:p w14:paraId="612AD122"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4E82C0C" w14:textId="77777777" w:rsidTr="00B74873">
        <w:trPr>
          <w:trHeight w:val="186"/>
        </w:trPr>
        <w:tc>
          <w:tcPr>
            <w:tcW w:w="1134" w:type="dxa"/>
            <w:tcBorders>
              <w:top w:val="nil"/>
              <w:left w:val="single" w:sz="2" w:space="0" w:color="000000"/>
              <w:bottom w:val="single" w:sz="2" w:space="0" w:color="000000"/>
              <w:right w:val="nil"/>
            </w:tcBorders>
            <w:hideMark/>
          </w:tcPr>
          <w:p w14:paraId="72BA9216" w14:textId="77777777" w:rsidR="00F2343B" w:rsidRPr="009D55EC" w:rsidRDefault="00F2343B" w:rsidP="00B74873">
            <w:pPr>
              <w:pStyle w:val="TableContents"/>
              <w:spacing w:line="276" w:lineRule="auto"/>
              <w:jc w:val="right"/>
              <w:rPr>
                <w:rFonts w:cs="Times New Roman"/>
                <w:sz w:val="22"/>
                <w:szCs w:val="22"/>
                <w:lang w:val="lv-LV"/>
              </w:rPr>
            </w:pPr>
            <w:r w:rsidRPr="009D55EC">
              <w:rPr>
                <w:rFonts w:cs="Times New Roman"/>
                <w:sz w:val="22"/>
                <w:szCs w:val="22"/>
                <w:lang w:val="lv-LV"/>
              </w:rPr>
              <w:t>1.5.</w:t>
            </w:r>
          </w:p>
        </w:tc>
        <w:tc>
          <w:tcPr>
            <w:tcW w:w="396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A83590A" w14:textId="77777777" w:rsidR="00F2343B" w:rsidRPr="009D55EC" w:rsidRDefault="00F2343B" w:rsidP="00B74873">
            <w:pPr>
              <w:pStyle w:val="Standard"/>
              <w:spacing w:line="276" w:lineRule="auto"/>
              <w:rPr>
                <w:rFonts w:cs="Times New Roman"/>
                <w:sz w:val="22"/>
                <w:szCs w:val="22"/>
                <w:lang w:val="lv-LV"/>
              </w:rPr>
            </w:pPr>
            <w:proofErr w:type="spellStart"/>
            <w:r w:rsidRPr="009D55EC">
              <w:rPr>
                <w:rFonts w:cs="Times New Roman"/>
                <w:sz w:val="22"/>
                <w:szCs w:val="22"/>
                <w:lang w:val="lv-LV"/>
              </w:rPr>
              <w:t>ķeta</w:t>
            </w:r>
            <w:proofErr w:type="spellEnd"/>
            <w:r w:rsidRPr="009D55EC">
              <w:rPr>
                <w:rFonts w:cs="Times New Roman"/>
                <w:sz w:val="22"/>
                <w:szCs w:val="22"/>
                <w:lang w:val="lv-LV"/>
              </w:rPr>
              <w:t xml:space="preserve"> lūka ar rāmi</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BFBC900"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2" w:space="0" w:color="000000"/>
              <w:right w:val="single" w:sz="2" w:space="0" w:color="000000"/>
            </w:tcBorders>
          </w:tcPr>
          <w:p w14:paraId="255ABBED"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113B870D" w14:textId="77777777" w:rsidTr="00B74873">
        <w:trPr>
          <w:trHeight w:val="406"/>
        </w:trPr>
        <w:tc>
          <w:tcPr>
            <w:tcW w:w="1134" w:type="dxa"/>
            <w:tcBorders>
              <w:top w:val="nil"/>
              <w:left w:val="single" w:sz="2" w:space="0" w:color="000000"/>
              <w:bottom w:val="single" w:sz="4" w:space="0" w:color="auto"/>
              <w:right w:val="nil"/>
            </w:tcBorders>
            <w:vAlign w:val="center"/>
            <w:hideMark/>
          </w:tcPr>
          <w:p w14:paraId="79EE7DA1" w14:textId="77777777" w:rsidR="00F2343B" w:rsidRPr="009D55EC" w:rsidRDefault="00F2343B" w:rsidP="008B2D49">
            <w:pPr>
              <w:pStyle w:val="TableContents"/>
              <w:spacing w:line="276" w:lineRule="auto"/>
              <w:jc w:val="center"/>
              <w:rPr>
                <w:rFonts w:cs="Times New Roman"/>
                <w:sz w:val="22"/>
                <w:szCs w:val="22"/>
                <w:lang w:val="lv-LV"/>
              </w:rPr>
            </w:pPr>
            <w:r w:rsidRPr="009D55EC">
              <w:rPr>
                <w:rFonts w:cs="Times New Roman"/>
                <w:sz w:val="22"/>
                <w:szCs w:val="22"/>
                <w:lang w:val="lv-LV"/>
              </w:rPr>
              <w:t>2.</w:t>
            </w:r>
          </w:p>
        </w:tc>
        <w:tc>
          <w:tcPr>
            <w:tcW w:w="3969" w:type="dxa"/>
            <w:tcBorders>
              <w:top w:val="nil"/>
              <w:left w:val="single" w:sz="2" w:space="0" w:color="000000"/>
              <w:bottom w:val="single" w:sz="4" w:space="0" w:color="auto"/>
              <w:right w:val="nil"/>
            </w:tcBorders>
            <w:tcMar>
              <w:top w:w="55" w:type="dxa"/>
              <w:left w:w="55" w:type="dxa"/>
              <w:bottom w:w="55" w:type="dxa"/>
              <w:right w:w="55" w:type="dxa"/>
            </w:tcMar>
            <w:hideMark/>
          </w:tcPr>
          <w:p w14:paraId="4D568F4F" w14:textId="77777777" w:rsidR="00F2343B" w:rsidRPr="009D55EC" w:rsidRDefault="00F2343B" w:rsidP="00B74873">
            <w:pPr>
              <w:pStyle w:val="TableContents"/>
              <w:spacing w:line="276" w:lineRule="auto"/>
              <w:rPr>
                <w:rFonts w:cs="Times New Roman"/>
                <w:sz w:val="22"/>
                <w:szCs w:val="22"/>
                <w:lang w:val="lv-LV"/>
              </w:rPr>
            </w:pPr>
            <w:r w:rsidRPr="009D55EC">
              <w:rPr>
                <w:rFonts w:cs="Times New Roman"/>
                <w:sz w:val="22"/>
                <w:szCs w:val="22"/>
                <w:lang w:val="lv-LV"/>
              </w:rPr>
              <w:t xml:space="preserve">Kanalizācijas akas D400 komplekts (ja </w:t>
            </w:r>
            <w:proofErr w:type="spellStart"/>
            <w:r w:rsidRPr="009D55EC">
              <w:rPr>
                <w:rFonts w:cs="Times New Roman"/>
                <w:sz w:val="22"/>
                <w:szCs w:val="22"/>
                <w:lang w:val="lv-LV"/>
              </w:rPr>
              <w:t>stāvcaurules</w:t>
            </w:r>
            <w:proofErr w:type="spellEnd"/>
            <w:r w:rsidRPr="009D55EC">
              <w:rPr>
                <w:rFonts w:cs="Times New Roman"/>
                <w:sz w:val="22"/>
                <w:szCs w:val="22"/>
                <w:lang w:val="lv-LV"/>
              </w:rPr>
              <w:t xml:space="preserve">  garums ir 1,0m)</w:t>
            </w:r>
          </w:p>
        </w:tc>
        <w:tc>
          <w:tcPr>
            <w:tcW w:w="1559"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0CC4B36D" w14:textId="77777777" w:rsidR="00F2343B" w:rsidRPr="009D55EC" w:rsidRDefault="00F2343B">
            <w:pPr>
              <w:pStyle w:val="TableContents"/>
              <w:spacing w:line="276" w:lineRule="auto"/>
              <w:jc w:val="center"/>
              <w:rPr>
                <w:rFonts w:cs="Times New Roman"/>
                <w:sz w:val="22"/>
                <w:szCs w:val="22"/>
                <w:lang w:val="lv-LV"/>
              </w:rPr>
            </w:pPr>
            <w:r w:rsidRPr="009D55EC">
              <w:rPr>
                <w:rFonts w:cs="Times New Roman"/>
                <w:sz w:val="22"/>
                <w:szCs w:val="22"/>
                <w:lang w:val="lv-LV"/>
              </w:rPr>
              <w:t>1 gab.</w:t>
            </w:r>
          </w:p>
        </w:tc>
        <w:tc>
          <w:tcPr>
            <w:tcW w:w="1701" w:type="dxa"/>
            <w:tcBorders>
              <w:top w:val="nil"/>
              <w:left w:val="single" w:sz="2" w:space="0" w:color="000000"/>
              <w:bottom w:val="single" w:sz="4" w:space="0" w:color="auto"/>
              <w:right w:val="single" w:sz="2" w:space="0" w:color="000000"/>
            </w:tcBorders>
          </w:tcPr>
          <w:p w14:paraId="71241B63" w14:textId="77777777" w:rsidR="00F2343B" w:rsidRPr="009D55EC" w:rsidRDefault="00F2343B">
            <w:pPr>
              <w:pStyle w:val="TableContents"/>
              <w:spacing w:line="276" w:lineRule="auto"/>
              <w:jc w:val="center"/>
              <w:rPr>
                <w:rFonts w:cs="Times New Roman"/>
                <w:sz w:val="22"/>
                <w:szCs w:val="22"/>
                <w:lang w:val="lv-LV"/>
              </w:rPr>
            </w:pPr>
          </w:p>
        </w:tc>
      </w:tr>
      <w:tr w:rsidR="00F2343B" w:rsidRPr="009D55EC" w14:paraId="2C4285D2" w14:textId="77777777" w:rsidTr="00B74873">
        <w:trPr>
          <w:trHeight w:val="406"/>
        </w:trPr>
        <w:tc>
          <w:tcPr>
            <w:tcW w:w="6662" w:type="dxa"/>
            <w:gridSpan w:val="3"/>
            <w:tcBorders>
              <w:top w:val="single" w:sz="4" w:space="0" w:color="auto"/>
              <w:left w:val="single" w:sz="2" w:space="0" w:color="000000"/>
              <w:bottom w:val="single" w:sz="2" w:space="0" w:color="000000"/>
              <w:right w:val="single" w:sz="2" w:space="0" w:color="000000"/>
            </w:tcBorders>
            <w:vAlign w:val="center"/>
            <w:hideMark/>
          </w:tcPr>
          <w:p w14:paraId="33B8A85C" w14:textId="6EDE77E8" w:rsidR="00F2343B" w:rsidRPr="009D55EC" w:rsidRDefault="00F2343B" w:rsidP="0000394F">
            <w:pPr>
              <w:pStyle w:val="TableContents"/>
              <w:spacing w:line="276" w:lineRule="auto"/>
              <w:jc w:val="right"/>
              <w:rPr>
                <w:rFonts w:cs="Times New Roman"/>
                <w:sz w:val="22"/>
                <w:szCs w:val="22"/>
                <w:lang w:val="lv-LV"/>
              </w:rPr>
            </w:pPr>
            <w:r w:rsidRPr="009D55EC">
              <w:rPr>
                <w:rFonts w:cs="Times New Roman"/>
                <w:b/>
                <w:bCs/>
                <w:sz w:val="22"/>
                <w:szCs w:val="22"/>
                <w:lang w:val="lv-LV"/>
              </w:rPr>
              <w:t>Kopā EUR bez PVN:</w:t>
            </w:r>
          </w:p>
        </w:tc>
        <w:tc>
          <w:tcPr>
            <w:tcW w:w="1701" w:type="dxa"/>
            <w:tcBorders>
              <w:top w:val="single" w:sz="4" w:space="0" w:color="auto"/>
              <w:left w:val="single" w:sz="2" w:space="0" w:color="000000"/>
              <w:bottom w:val="single" w:sz="2" w:space="0" w:color="000000"/>
              <w:right w:val="single" w:sz="2" w:space="0" w:color="000000"/>
            </w:tcBorders>
            <w:vAlign w:val="center"/>
          </w:tcPr>
          <w:p w14:paraId="4E1F9276" w14:textId="77777777" w:rsidR="00F2343B" w:rsidRPr="009D55EC" w:rsidRDefault="00F2343B">
            <w:pPr>
              <w:pStyle w:val="TableContents"/>
              <w:spacing w:line="276" w:lineRule="auto"/>
              <w:jc w:val="right"/>
              <w:rPr>
                <w:rFonts w:cs="Times New Roman"/>
                <w:sz w:val="22"/>
                <w:szCs w:val="22"/>
                <w:lang w:val="lv-LV"/>
              </w:rPr>
            </w:pPr>
          </w:p>
        </w:tc>
      </w:tr>
    </w:tbl>
    <w:p w14:paraId="66009E42" w14:textId="22FE429C" w:rsidR="00F2343B" w:rsidRPr="009D55EC" w:rsidRDefault="00F2343B" w:rsidP="00B74873">
      <w:pPr>
        <w:pStyle w:val="NormalWeb"/>
        <w:ind w:right="403"/>
        <w:jc w:val="right"/>
        <w:rPr>
          <w:sz w:val="22"/>
          <w:szCs w:val="22"/>
        </w:rPr>
      </w:pPr>
      <w:r w:rsidRPr="009D55EC">
        <w:rPr>
          <w:rFonts w:eastAsia="Andale Sans UI"/>
          <w:b/>
          <w:bCs/>
          <w:iCs/>
          <w:color w:val="000000"/>
          <w:sz w:val="22"/>
          <w:szCs w:val="22"/>
          <w:lang w:eastAsia="ja-JP" w:bidi="fa-IR"/>
        </w:rPr>
        <w:t>Kopējā summa EUR bez PVN = _________________</w:t>
      </w:r>
    </w:p>
    <w:p w14:paraId="45CAE1A7" w14:textId="77777777" w:rsidR="00A415DA" w:rsidRDefault="00A415DA">
      <w:pPr>
        <w:spacing w:after="160" w:line="259" w:lineRule="auto"/>
        <w:rPr>
          <w:rFonts w:eastAsiaTheme="majorEastAsia"/>
          <w:b/>
          <w:bCs/>
          <w:sz w:val="22"/>
          <w:szCs w:val="22"/>
        </w:rPr>
      </w:pPr>
    </w:p>
    <w:p w14:paraId="40567B6B" w14:textId="77777777" w:rsidR="00B74873" w:rsidRDefault="00B74873">
      <w:pPr>
        <w:spacing w:after="160" w:line="259" w:lineRule="auto"/>
        <w:rPr>
          <w:rFonts w:eastAsiaTheme="majorEastAsia"/>
          <w:b/>
          <w:bCs/>
          <w:sz w:val="22"/>
          <w:szCs w:val="22"/>
        </w:rPr>
      </w:pPr>
    </w:p>
    <w:p w14:paraId="5D9A7F4D" w14:textId="77777777" w:rsidR="00B74873" w:rsidRDefault="00B74873">
      <w:pPr>
        <w:spacing w:after="160" w:line="259" w:lineRule="auto"/>
        <w:rPr>
          <w:rFonts w:eastAsiaTheme="majorEastAsia"/>
          <w:b/>
          <w:bCs/>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096"/>
      </w:tblGrid>
      <w:tr w:rsidR="00A415DA" w:rsidRPr="00831E6F" w14:paraId="6730FF37" w14:textId="77777777" w:rsidTr="00BE32D8">
        <w:trPr>
          <w:trHeight w:val="283"/>
        </w:trPr>
        <w:tc>
          <w:tcPr>
            <w:tcW w:w="2722" w:type="dxa"/>
            <w:shd w:val="clear" w:color="auto" w:fill="D9D9D9"/>
            <w:vAlign w:val="center"/>
          </w:tcPr>
          <w:p w14:paraId="7B45C401" w14:textId="77777777" w:rsidR="00A415DA" w:rsidRPr="00831E6F" w:rsidRDefault="00A415DA" w:rsidP="00BE32D8">
            <w:pPr>
              <w:rPr>
                <w:bCs/>
                <w:sz w:val="22"/>
                <w:szCs w:val="22"/>
              </w:rPr>
            </w:pPr>
            <w:r w:rsidRPr="00831E6F">
              <w:rPr>
                <w:bCs/>
                <w:sz w:val="22"/>
                <w:szCs w:val="22"/>
              </w:rPr>
              <w:t>Vārds, uzvārds, amats</w:t>
            </w:r>
          </w:p>
        </w:tc>
        <w:tc>
          <w:tcPr>
            <w:tcW w:w="6096" w:type="dxa"/>
            <w:shd w:val="clear" w:color="auto" w:fill="auto"/>
            <w:vAlign w:val="center"/>
          </w:tcPr>
          <w:p w14:paraId="3E7D479C" w14:textId="77777777" w:rsidR="00A415DA" w:rsidRPr="00831E6F" w:rsidRDefault="00A415DA" w:rsidP="00BE32D8">
            <w:pPr>
              <w:rPr>
                <w:bCs/>
                <w:sz w:val="22"/>
                <w:szCs w:val="22"/>
              </w:rPr>
            </w:pPr>
          </w:p>
        </w:tc>
      </w:tr>
      <w:tr w:rsidR="00A415DA" w:rsidRPr="00831E6F" w14:paraId="405F5E20" w14:textId="77777777" w:rsidTr="00BE32D8">
        <w:trPr>
          <w:trHeight w:val="283"/>
        </w:trPr>
        <w:tc>
          <w:tcPr>
            <w:tcW w:w="2722" w:type="dxa"/>
            <w:shd w:val="clear" w:color="auto" w:fill="D9D9D9"/>
            <w:vAlign w:val="center"/>
          </w:tcPr>
          <w:p w14:paraId="5DBBCF20" w14:textId="77777777" w:rsidR="00A415DA" w:rsidRPr="00831E6F" w:rsidRDefault="00A415DA" w:rsidP="00BE32D8">
            <w:pPr>
              <w:rPr>
                <w:bCs/>
                <w:sz w:val="22"/>
                <w:szCs w:val="22"/>
              </w:rPr>
            </w:pPr>
            <w:r w:rsidRPr="00831E6F">
              <w:rPr>
                <w:bCs/>
                <w:sz w:val="22"/>
                <w:szCs w:val="22"/>
              </w:rPr>
              <w:t>Vieta, datums</w:t>
            </w:r>
          </w:p>
        </w:tc>
        <w:tc>
          <w:tcPr>
            <w:tcW w:w="6096" w:type="dxa"/>
            <w:shd w:val="clear" w:color="auto" w:fill="auto"/>
            <w:vAlign w:val="center"/>
          </w:tcPr>
          <w:p w14:paraId="0905D8EB" w14:textId="77777777" w:rsidR="00A415DA" w:rsidRPr="00831E6F" w:rsidRDefault="00A415DA" w:rsidP="00BE32D8">
            <w:pPr>
              <w:rPr>
                <w:bCs/>
                <w:sz w:val="22"/>
                <w:szCs w:val="22"/>
              </w:rPr>
            </w:pPr>
          </w:p>
        </w:tc>
      </w:tr>
      <w:tr w:rsidR="00A415DA" w:rsidRPr="00831E6F" w14:paraId="7256F510" w14:textId="77777777" w:rsidTr="00BE32D8">
        <w:trPr>
          <w:trHeight w:val="283"/>
        </w:trPr>
        <w:tc>
          <w:tcPr>
            <w:tcW w:w="2722" w:type="dxa"/>
            <w:shd w:val="clear" w:color="auto" w:fill="D9D9D9"/>
            <w:vAlign w:val="center"/>
          </w:tcPr>
          <w:p w14:paraId="25AAD8A7" w14:textId="77777777" w:rsidR="00A415DA" w:rsidRPr="00831E6F" w:rsidRDefault="00A415DA" w:rsidP="00BE32D8">
            <w:pPr>
              <w:rPr>
                <w:bCs/>
                <w:sz w:val="22"/>
                <w:szCs w:val="22"/>
              </w:rPr>
            </w:pPr>
            <w:r w:rsidRPr="00831E6F">
              <w:rPr>
                <w:bCs/>
                <w:sz w:val="22"/>
                <w:szCs w:val="22"/>
              </w:rPr>
              <w:t>Paraksts</w:t>
            </w:r>
          </w:p>
        </w:tc>
        <w:tc>
          <w:tcPr>
            <w:tcW w:w="6096" w:type="dxa"/>
            <w:shd w:val="clear" w:color="auto" w:fill="auto"/>
            <w:vAlign w:val="center"/>
          </w:tcPr>
          <w:p w14:paraId="26464F25" w14:textId="77777777" w:rsidR="00A415DA" w:rsidRPr="00831E6F" w:rsidRDefault="00A415DA" w:rsidP="00BE32D8">
            <w:pPr>
              <w:rPr>
                <w:bCs/>
                <w:sz w:val="22"/>
                <w:szCs w:val="22"/>
              </w:rPr>
            </w:pPr>
          </w:p>
        </w:tc>
      </w:tr>
    </w:tbl>
    <w:p w14:paraId="40C43400" w14:textId="7BE97217" w:rsidR="008B2D49" w:rsidRPr="009D55EC" w:rsidRDefault="008B2D49">
      <w:pPr>
        <w:spacing w:after="160" w:line="259" w:lineRule="auto"/>
        <w:rPr>
          <w:rFonts w:eastAsiaTheme="majorEastAsia"/>
          <w:b/>
          <w:bCs/>
          <w:sz w:val="22"/>
          <w:szCs w:val="22"/>
        </w:rPr>
      </w:pPr>
      <w:r w:rsidRPr="009D55EC">
        <w:rPr>
          <w:rFonts w:eastAsiaTheme="majorEastAsia"/>
          <w:b/>
          <w:bCs/>
          <w:sz w:val="22"/>
          <w:szCs w:val="22"/>
        </w:rPr>
        <w:br w:type="page"/>
      </w:r>
    </w:p>
    <w:p w14:paraId="5C751A18" w14:textId="3E595200" w:rsidR="00F2343B" w:rsidRDefault="007874C9" w:rsidP="007874C9">
      <w:pPr>
        <w:pStyle w:val="Heading2"/>
        <w:jc w:val="right"/>
        <w:rPr>
          <w:rFonts w:ascii="Times New Roman" w:hAnsi="Times New Roman" w:cs="Times New Roman"/>
          <w:b w:val="0"/>
          <w:bCs w:val="0"/>
          <w:i/>
          <w:iCs/>
          <w:color w:val="auto"/>
          <w:sz w:val="22"/>
          <w:szCs w:val="22"/>
        </w:rPr>
      </w:pPr>
      <w:bookmarkStart w:id="38" w:name="_Toc147403396"/>
      <w:r w:rsidRPr="007874C9">
        <w:rPr>
          <w:rFonts w:ascii="Times New Roman" w:hAnsi="Times New Roman" w:cs="Times New Roman"/>
          <w:b w:val="0"/>
          <w:bCs w:val="0"/>
          <w:i/>
          <w:iCs/>
          <w:color w:val="auto"/>
          <w:sz w:val="22"/>
          <w:szCs w:val="22"/>
        </w:rPr>
        <w:lastRenderedPageBreak/>
        <w:t>4.</w:t>
      </w:r>
      <w:r w:rsidR="00E766E2" w:rsidRPr="007874C9">
        <w:rPr>
          <w:rFonts w:ascii="Times New Roman" w:hAnsi="Times New Roman" w:cs="Times New Roman"/>
          <w:b w:val="0"/>
          <w:bCs w:val="0"/>
          <w:i/>
          <w:iCs/>
          <w:color w:val="auto"/>
          <w:sz w:val="22"/>
          <w:szCs w:val="22"/>
        </w:rPr>
        <w:t>pielikums</w:t>
      </w:r>
      <w:bookmarkEnd w:id="38"/>
    </w:p>
    <w:p w14:paraId="498C3F71" w14:textId="77777777" w:rsidR="007874C9" w:rsidRPr="007874C9" w:rsidRDefault="007874C9" w:rsidP="007874C9">
      <w:pPr>
        <w:rPr>
          <w:rFonts w:eastAsiaTheme="majorEastAsia"/>
        </w:rPr>
      </w:pPr>
    </w:p>
    <w:tbl>
      <w:tblPr>
        <w:tblW w:w="9673" w:type="dxa"/>
        <w:tblInd w:w="-34" w:type="dxa"/>
        <w:tblLook w:val="04A0" w:firstRow="1" w:lastRow="0" w:firstColumn="1" w:lastColumn="0" w:noHBand="0" w:noVBand="1"/>
      </w:tblPr>
      <w:tblGrid>
        <w:gridCol w:w="9787"/>
      </w:tblGrid>
      <w:tr w:rsidR="00E766E2" w:rsidRPr="00A035FA" w14:paraId="654C3CD1" w14:textId="77777777" w:rsidTr="008B50C3">
        <w:trPr>
          <w:trHeight w:val="68"/>
        </w:trPr>
        <w:tc>
          <w:tcPr>
            <w:tcW w:w="9673" w:type="dxa"/>
          </w:tcPr>
          <w:p w14:paraId="68C4C286" w14:textId="464E0361" w:rsidR="00E766E2" w:rsidRPr="00B161B5" w:rsidRDefault="00E766E2" w:rsidP="008B50C3">
            <w:pPr>
              <w:tabs>
                <w:tab w:val="center" w:pos="4643"/>
                <w:tab w:val="left" w:pos="6983"/>
              </w:tabs>
              <w:spacing w:line="276" w:lineRule="auto"/>
              <w:rPr>
                <w:rFonts w:eastAsiaTheme="minorHAnsi"/>
                <w:b/>
                <w:sz w:val="22"/>
                <w:szCs w:val="22"/>
                <w:lang w:eastAsia="en-US"/>
              </w:rPr>
            </w:pPr>
            <w:r w:rsidRPr="00B161B5">
              <w:rPr>
                <w:rFonts w:eastAsiaTheme="minorHAnsi"/>
                <w:b/>
                <w:sz w:val="22"/>
                <w:szCs w:val="22"/>
                <w:lang w:eastAsia="en-US"/>
              </w:rPr>
              <w:tab/>
              <w:t>IEPIRKUMA LĪGUMS</w:t>
            </w:r>
            <w:r w:rsidRPr="00B161B5">
              <w:rPr>
                <w:rFonts w:eastAsiaTheme="minorHAnsi"/>
                <w:b/>
                <w:sz w:val="22"/>
                <w:szCs w:val="22"/>
                <w:lang w:eastAsia="en-US"/>
              </w:rPr>
              <w:tab/>
            </w:r>
          </w:p>
          <w:p w14:paraId="5F677062" w14:textId="77777777" w:rsidR="00E766E2" w:rsidRPr="00B161B5" w:rsidRDefault="00E766E2" w:rsidP="008B50C3">
            <w:pPr>
              <w:tabs>
                <w:tab w:val="center" w:pos="4643"/>
                <w:tab w:val="left" w:pos="6983"/>
              </w:tabs>
              <w:spacing w:line="276" w:lineRule="auto"/>
              <w:rPr>
                <w:rFonts w:eastAsia="Calibri"/>
                <w:b/>
                <w:sz w:val="22"/>
                <w:szCs w:val="22"/>
                <w:lang w:eastAsia="en-US"/>
              </w:rPr>
            </w:pPr>
            <w:r w:rsidRPr="00B161B5">
              <w:rPr>
                <w:rFonts w:eastAsia="Calibri"/>
                <w:b/>
                <w:sz w:val="22"/>
                <w:szCs w:val="22"/>
                <w:lang w:eastAsia="en-US"/>
              </w:rPr>
              <w:t>Pasūtītāja Nr. _________________                                            Izpildītāja  Nr.______________</w:t>
            </w:r>
          </w:p>
          <w:p w14:paraId="1E4F5A69" w14:textId="77777777" w:rsidR="00E766E2" w:rsidRPr="00B161B5" w:rsidRDefault="00E766E2" w:rsidP="008B50C3">
            <w:pPr>
              <w:tabs>
                <w:tab w:val="center" w:pos="4643"/>
                <w:tab w:val="left" w:pos="6983"/>
              </w:tabs>
              <w:spacing w:line="276" w:lineRule="auto"/>
              <w:rPr>
                <w:rFonts w:eastAsiaTheme="minorHAnsi"/>
                <w:b/>
                <w:sz w:val="22"/>
                <w:szCs w:val="22"/>
                <w:lang w:eastAsia="en-US"/>
              </w:rPr>
            </w:pPr>
          </w:p>
        </w:tc>
      </w:tr>
      <w:tr w:rsidR="00E766E2" w:rsidRPr="00A035FA" w14:paraId="31D92913" w14:textId="77777777" w:rsidTr="008B50C3">
        <w:trPr>
          <w:trHeight w:val="99"/>
        </w:trPr>
        <w:tc>
          <w:tcPr>
            <w:tcW w:w="9673" w:type="dxa"/>
          </w:tcPr>
          <w:tbl>
            <w:tblPr>
              <w:tblW w:w="9571" w:type="dxa"/>
              <w:tblLook w:val="04A0" w:firstRow="1" w:lastRow="0" w:firstColumn="1" w:lastColumn="0" w:noHBand="0" w:noVBand="1"/>
            </w:tblPr>
            <w:tblGrid>
              <w:gridCol w:w="5035"/>
              <w:gridCol w:w="4536"/>
            </w:tblGrid>
            <w:tr w:rsidR="00E766E2" w:rsidRPr="00B161B5" w14:paraId="064A8382" w14:textId="77777777" w:rsidTr="008B50C3">
              <w:tc>
                <w:tcPr>
                  <w:tcW w:w="9571" w:type="dxa"/>
                  <w:gridSpan w:val="2"/>
                </w:tcPr>
                <w:p w14:paraId="38C6137D"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Sabiedrība ar ierobežotu atbildību “Daugavpils ūdens”, reģistrācijas Nr.41503002432, juridiskā adrese Ūdensvada iela 3, Daugavpils, Latvija, LV-5401, tās valdes locekles Jeļenas Lapinskas personā, kas rīkojas uz sabiedrības statūtu pamata (turpmāk – Pasūtītājs), no vienas puses,</w:t>
                  </w:r>
                </w:p>
                <w:p w14:paraId="21E67C07"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un</w:t>
                  </w:r>
                </w:p>
                <w:p w14:paraId="2230D550" w14:textId="77777777" w:rsidR="00E766E2" w:rsidRPr="00B161B5" w:rsidRDefault="00E766E2" w:rsidP="008B50C3">
                  <w:pPr>
                    <w:tabs>
                      <w:tab w:val="left" w:pos="6255"/>
                    </w:tabs>
                    <w:spacing w:line="276" w:lineRule="auto"/>
                    <w:jc w:val="both"/>
                    <w:rPr>
                      <w:rFonts w:eastAsia="Calibri"/>
                      <w:sz w:val="22"/>
                      <w:szCs w:val="22"/>
                      <w:lang w:eastAsia="en-US"/>
                    </w:rPr>
                  </w:pPr>
                  <w:r w:rsidRPr="00B161B5">
                    <w:rPr>
                      <w:rFonts w:eastAsia="Calibri"/>
                      <w:i/>
                      <w:sz w:val="22"/>
                      <w:szCs w:val="22"/>
                      <w:highlight w:val="yellow"/>
                      <w:lang w:eastAsia="en-US"/>
                    </w:rPr>
                    <w:t>&lt;komersanta firma, reģistrācijas numurs, juridiskā adrese&gt;</w:t>
                  </w:r>
                  <w:r w:rsidRPr="00B161B5">
                    <w:rPr>
                      <w:rFonts w:eastAsia="Calibri"/>
                      <w:sz w:val="22"/>
                      <w:szCs w:val="22"/>
                      <w:lang w:eastAsia="en-US"/>
                    </w:rPr>
                    <w:t xml:space="preserve">, </w:t>
                  </w:r>
                  <w:r w:rsidRPr="00B161B5">
                    <w:rPr>
                      <w:rFonts w:eastAsia="Calibri"/>
                      <w:i/>
                      <w:sz w:val="22"/>
                      <w:szCs w:val="22"/>
                      <w:highlight w:val="yellow"/>
                      <w:lang w:eastAsia="en-US"/>
                    </w:rPr>
                    <w:t>&lt;pārstāvja amats, vārds, uzvārds&gt;</w:t>
                  </w:r>
                  <w:r w:rsidRPr="00B161B5">
                    <w:rPr>
                      <w:rFonts w:eastAsia="Calibri"/>
                      <w:sz w:val="22"/>
                      <w:szCs w:val="22"/>
                      <w:lang w:eastAsia="en-US"/>
                    </w:rPr>
                    <w:t xml:space="preserve"> personā, kas rīkojas uz </w:t>
                  </w:r>
                  <w:r w:rsidRPr="00B161B5">
                    <w:rPr>
                      <w:rFonts w:eastAsia="Calibri"/>
                      <w:i/>
                      <w:sz w:val="22"/>
                      <w:szCs w:val="22"/>
                      <w:highlight w:val="yellow"/>
                      <w:lang w:eastAsia="en-US"/>
                    </w:rPr>
                    <w:t>&lt;pārstāvību apliecinošs dokuments&gt;</w:t>
                  </w:r>
                  <w:r w:rsidRPr="00B161B5">
                    <w:rPr>
                      <w:rFonts w:eastAsia="Calibri"/>
                      <w:sz w:val="22"/>
                      <w:szCs w:val="22"/>
                      <w:lang w:eastAsia="en-US"/>
                    </w:rPr>
                    <w:t xml:space="preserve">  pamata (turpmāk – Izpildītājs), no otras puses, turpmāk šā līguma tekstā kopā saukti par Pusēm un katrs atsevišķi par Pusi,</w:t>
                  </w:r>
                </w:p>
                <w:p w14:paraId="46741D74" w14:textId="77777777" w:rsidR="00E766E2" w:rsidRPr="00B161B5" w:rsidRDefault="00E766E2" w:rsidP="008B50C3">
                  <w:pPr>
                    <w:spacing w:line="276" w:lineRule="auto"/>
                    <w:jc w:val="both"/>
                    <w:rPr>
                      <w:rFonts w:eastAsia="Calibri"/>
                      <w:sz w:val="22"/>
                      <w:szCs w:val="22"/>
                      <w:lang w:eastAsia="en-US"/>
                    </w:rPr>
                  </w:pPr>
                </w:p>
                <w:p w14:paraId="6F9AB83D" w14:textId="77777777" w:rsidR="00E766E2" w:rsidRPr="00B161B5" w:rsidRDefault="00E766E2" w:rsidP="008B50C3">
                  <w:pPr>
                    <w:spacing w:line="276" w:lineRule="auto"/>
                    <w:jc w:val="both"/>
                    <w:rPr>
                      <w:rFonts w:eastAsia="Calibri"/>
                      <w:b/>
                      <w:sz w:val="22"/>
                      <w:szCs w:val="22"/>
                      <w:lang w:eastAsia="en-US"/>
                    </w:rPr>
                  </w:pPr>
                  <w:r w:rsidRPr="00B161B5">
                    <w:rPr>
                      <w:rFonts w:eastAsia="Calibri"/>
                      <w:sz w:val="22"/>
                      <w:szCs w:val="22"/>
                      <w:lang w:eastAsia="en-US"/>
                    </w:rPr>
                    <w:t xml:space="preserve">pamatojoties uz iepirkuma procedūras </w:t>
                  </w:r>
                  <w:r w:rsidRPr="00B161B5">
                    <w:rPr>
                      <w:rFonts w:eastAsia="Calibri"/>
                      <w:i/>
                      <w:sz w:val="22"/>
                      <w:szCs w:val="22"/>
                      <w:highlight w:val="yellow"/>
                      <w:lang w:eastAsia="en-US"/>
                    </w:rPr>
                    <w:t>&lt;iepirkuma procedūras nosaukums un identifikācijas numurs&gt;</w:t>
                  </w:r>
                  <w:r w:rsidRPr="00B161B5">
                    <w:rPr>
                      <w:rFonts w:eastAsia="Calibri"/>
                      <w:i/>
                      <w:sz w:val="22"/>
                      <w:szCs w:val="22"/>
                      <w:lang w:eastAsia="en-US"/>
                    </w:rPr>
                    <w:t xml:space="preserve"> </w:t>
                  </w:r>
                  <w:r w:rsidRPr="00B161B5">
                    <w:rPr>
                      <w:rFonts w:eastAsia="Calibri"/>
                      <w:sz w:val="22"/>
                      <w:szCs w:val="22"/>
                      <w:lang w:eastAsia="en-US"/>
                    </w:rPr>
                    <w:t>(turpmāk - Iepirkuma procedūra) rezultātiem, noslēdz šo līgumu (turpmāk – Līgums) par sekojošo:</w:t>
                  </w:r>
                </w:p>
                <w:p w14:paraId="1D9AF8D8" w14:textId="77777777" w:rsidR="00E766E2" w:rsidRPr="00B161B5" w:rsidRDefault="00E766E2" w:rsidP="008B50C3">
                  <w:pPr>
                    <w:spacing w:line="276" w:lineRule="auto"/>
                    <w:jc w:val="both"/>
                    <w:rPr>
                      <w:rFonts w:eastAsia="Calibri"/>
                      <w:b/>
                      <w:sz w:val="22"/>
                      <w:szCs w:val="22"/>
                      <w:lang w:eastAsia="en-US"/>
                    </w:rPr>
                  </w:pPr>
                </w:p>
                <w:p w14:paraId="5D493389" w14:textId="77777777" w:rsidR="00E766E2" w:rsidRPr="00B161B5" w:rsidRDefault="00E766E2" w:rsidP="008B50C3">
                  <w:pPr>
                    <w:spacing w:line="276" w:lineRule="auto"/>
                    <w:jc w:val="center"/>
                    <w:rPr>
                      <w:rFonts w:eastAsia="Calibri"/>
                      <w:b/>
                      <w:sz w:val="22"/>
                      <w:szCs w:val="22"/>
                      <w:lang w:eastAsia="en-US"/>
                    </w:rPr>
                  </w:pPr>
                  <w:r w:rsidRPr="00B161B5">
                    <w:rPr>
                      <w:rFonts w:eastAsia="Calibri"/>
                      <w:b/>
                      <w:sz w:val="22"/>
                      <w:szCs w:val="22"/>
                      <w:lang w:eastAsia="en-US"/>
                    </w:rPr>
                    <w:t>1. LĪGUMA PRIEKŠMETS</w:t>
                  </w:r>
                </w:p>
                <w:p w14:paraId="410117E3" w14:textId="3C608C00" w:rsidR="00E766E2" w:rsidRDefault="00B161B5" w:rsidP="008B50C3">
                  <w:pPr>
                    <w:spacing w:line="276" w:lineRule="auto"/>
                    <w:jc w:val="both"/>
                    <w:rPr>
                      <w:sz w:val="22"/>
                      <w:szCs w:val="22"/>
                    </w:rPr>
                  </w:pPr>
                  <w:r>
                    <w:rPr>
                      <w:rFonts w:eastAsia="Calibri"/>
                      <w:sz w:val="22"/>
                      <w:szCs w:val="22"/>
                      <w:lang w:eastAsia="en-US"/>
                    </w:rPr>
                    <w:t xml:space="preserve">1.1. </w:t>
                  </w:r>
                  <w:r w:rsidR="00E766E2" w:rsidRPr="00B161B5">
                    <w:rPr>
                      <w:rFonts w:eastAsia="Calibri"/>
                      <w:sz w:val="22"/>
                      <w:szCs w:val="22"/>
                      <w:lang w:eastAsia="en-US"/>
                    </w:rPr>
                    <w:t xml:space="preserve">Pamatojoties uz Pasūtītāja veiktās Iepirkuma procedūras tehniskās specifikācijas prasībām, Pasūtītājs, izdarot attiecīgu pieprasījumu, </w:t>
                  </w:r>
                  <w:proofErr w:type="spellStart"/>
                  <w:r w:rsidR="00E766E2" w:rsidRPr="00B161B5">
                    <w:rPr>
                      <w:rFonts w:eastAsia="Calibri"/>
                      <w:sz w:val="22"/>
                      <w:szCs w:val="22"/>
                      <w:lang w:eastAsia="en-US"/>
                    </w:rPr>
                    <w:t>pasūta</w:t>
                  </w:r>
                  <w:proofErr w:type="spellEnd"/>
                  <w:r w:rsidR="00E766E2" w:rsidRPr="00B161B5">
                    <w:rPr>
                      <w:rFonts w:eastAsia="Calibri"/>
                      <w:sz w:val="22"/>
                      <w:szCs w:val="22"/>
                      <w:lang w:eastAsia="en-US"/>
                    </w:rPr>
                    <w:t xml:space="preserve">, bet Izpildītājs saskaņā ar Iepirkuma procedūras laikā iesniegto piedāvājumu piegādā </w:t>
                  </w:r>
                  <w:r w:rsidR="00E766E2" w:rsidRPr="00B161B5">
                    <w:rPr>
                      <w:rFonts w:eastAsia="Calibri"/>
                      <w:i/>
                      <w:sz w:val="22"/>
                      <w:szCs w:val="22"/>
                      <w:highlight w:val="yellow"/>
                      <w:lang w:eastAsia="en-US"/>
                    </w:rPr>
                    <w:t>&lt;iepirkuma priekšmets&gt;</w:t>
                  </w:r>
                  <w:r w:rsidR="00E766E2" w:rsidRPr="00B161B5">
                    <w:rPr>
                      <w:rFonts w:eastAsia="Calibri"/>
                      <w:sz w:val="22"/>
                      <w:szCs w:val="22"/>
                      <w:lang w:eastAsia="en-US"/>
                    </w:rPr>
                    <w:t xml:space="preserve"> (turpmāk – Prece vai Preces)</w:t>
                  </w:r>
                  <w:r w:rsidR="00DC5FAE">
                    <w:rPr>
                      <w:rFonts w:eastAsia="Calibri"/>
                      <w:sz w:val="22"/>
                      <w:szCs w:val="22"/>
                      <w:lang w:eastAsia="en-US"/>
                    </w:rPr>
                    <w:t xml:space="preserve"> atbilstoši tehniskās specifikācijas prasībām</w:t>
                  </w:r>
                  <w:r w:rsidR="00E766E2" w:rsidRPr="00B161B5">
                    <w:rPr>
                      <w:rFonts w:eastAsia="Calibri"/>
                      <w:sz w:val="22"/>
                      <w:szCs w:val="22"/>
                      <w:lang w:eastAsia="en-US"/>
                    </w:rPr>
                    <w:t xml:space="preserve">. </w:t>
                  </w:r>
                  <w:r w:rsidR="00E766E2" w:rsidRPr="00B161B5">
                    <w:rPr>
                      <w:sz w:val="22"/>
                      <w:szCs w:val="22"/>
                    </w:rPr>
                    <w:t xml:space="preserve">Pasūtītājs ir tiesīgs pasūtīt citu tehniskajā specifikācijā neminētu, bet līdzīgu vai funkcionāli saistītu Preci tai plānojot 10% no kopējās Līguma </w:t>
                  </w:r>
                  <w:r w:rsidR="00E766E2" w:rsidRPr="00B161B5">
                    <w:rPr>
                      <w:rFonts w:eastAsia="Calibri"/>
                      <w:sz w:val="22"/>
                      <w:szCs w:val="22"/>
                      <w:lang w:eastAsia="en-US"/>
                    </w:rPr>
                    <w:t>cenas</w:t>
                  </w:r>
                  <w:r w:rsidR="00E766E2" w:rsidRPr="00B161B5">
                    <w:rPr>
                      <w:sz w:val="22"/>
                      <w:szCs w:val="22"/>
                    </w:rPr>
                    <w:t xml:space="preserve">, t.i. EUR </w:t>
                  </w:r>
                  <w:r w:rsidR="00E766E2" w:rsidRPr="00B161B5">
                    <w:rPr>
                      <w:i/>
                      <w:iCs/>
                      <w:sz w:val="22"/>
                      <w:szCs w:val="22"/>
                      <w:highlight w:val="yellow"/>
                    </w:rPr>
                    <w:t>&lt;summa cipariem un vārdiem&gt;</w:t>
                  </w:r>
                  <w:r w:rsidR="00E766E2" w:rsidRPr="00B161B5">
                    <w:rPr>
                      <w:sz w:val="22"/>
                      <w:szCs w:val="22"/>
                    </w:rPr>
                    <w:t xml:space="preserve">  (bez PVN), par tādu Preču cenām un piegādes noteikumiem Puses vienojas atsevišķi.</w:t>
                  </w:r>
                </w:p>
                <w:p w14:paraId="6BB83C23" w14:textId="77777777" w:rsidR="00B161B5" w:rsidRPr="00B161B5" w:rsidRDefault="00B161B5" w:rsidP="008B50C3">
                  <w:pPr>
                    <w:spacing w:line="276" w:lineRule="auto"/>
                    <w:jc w:val="both"/>
                    <w:rPr>
                      <w:rFonts w:eastAsia="Calibri"/>
                      <w:sz w:val="22"/>
                      <w:szCs w:val="22"/>
                      <w:lang w:eastAsia="en-US"/>
                    </w:rPr>
                  </w:pPr>
                </w:p>
                <w:p w14:paraId="61FE3747" w14:textId="77777777" w:rsidR="00E766E2" w:rsidRPr="00B161B5" w:rsidRDefault="00E766E2" w:rsidP="008B50C3">
                  <w:pPr>
                    <w:spacing w:line="276" w:lineRule="auto"/>
                    <w:jc w:val="center"/>
                    <w:rPr>
                      <w:rFonts w:eastAsia="Calibri"/>
                      <w:b/>
                      <w:sz w:val="22"/>
                      <w:szCs w:val="22"/>
                      <w:lang w:eastAsia="en-US"/>
                    </w:rPr>
                  </w:pPr>
                  <w:r w:rsidRPr="00B161B5">
                    <w:rPr>
                      <w:rFonts w:eastAsia="Calibri"/>
                      <w:b/>
                      <w:sz w:val="22"/>
                      <w:szCs w:val="22"/>
                      <w:lang w:eastAsia="en-US"/>
                    </w:rPr>
                    <w:t>2. LĪGUMA DARBĪBAS TERMIŅŠ</w:t>
                  </w:r>
                </w:p>
                <w:p w14:paraId="709B9A7F"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2.1. Līgums stājas spēkā ar tā abpusējās parakstīšanas dienu.</w:t>
                  </w:r>
                </w:p>
                <w:p w14:paraId="1C82F612" w14:textId="15C89099" w:rsidR="00E766E2" w:rsidRPr="00B161B5" w:rsidRDefault="00E766E2" w:rsidP="008B50C3">
                  <w:pPr>
                    <w:spacing w:line="276" w:lineRule="auto"/>
                    <w:jc w:val="both"/>
                    <w:rPr>
                      <w:rFonts w:eastAsiaTheme="minorHAnsi"/>
                      <w:sz w:val="22"/>
                      <w:szCs w:val="22"/>
                      <w:lang w:eastAsia="en-US"/>
                    </w:rPr>
                  </w:pPr>
                  <w:r w:rsidRPr="00B161B5">
                    <w:rPr>
                      <w:rFonts w:eastAsia="Calibri"/>
                      <w:sz w:val="22"/>
                      <w:szCs w:val="22"/>
                      <w:lang w:eastAsia="en-US"/>
                    </w:rPr>
                    <w:t xml:space="preserve">2.2. </w:t>
                  </w:r>
                  <w:r w:rsidRPr="00B161B5">
                    <w:rPr>
                      <w:rFonts w:eastAsiaTheme="minorHAnsi"/>
                      <w:sz w:val="22"/>
                      <w:szCs w:val="22"/>
                      <w:lang w:eastAsia="en-US"/>
                    </w:rPr>
                    <w:t>Līgums darbojas līdz brīdim, kamēr tiek sasniegta maksimāla Preču piegādes kopējā vērtība (</w:t>
                  </w:r>
                  <w:r w:rsidRPr="00B161B5">
                    <w:rPr>
                      <w:rFonts w:eastAsiaTheme="minorHAnsi"/>
                      <w:i/>
                      <w:sz w:val="22"/>
                      <w:szCs w:val="22"/>
                      <w:lang w:eastAsia="en-US"/>
                    </w:rPr>
                    <w:t>skatīt 3.1.apakšpunktu</w:t>
                  </w:r>
                  <w:r w:rsidRPr="00B161B5">
                    <w:rPr>
                      <w:rFonts w:eastAsiaTheme="minorHAnsi"/>
                      <w:sz w:val="22"/>
                      <w:szCs w:val="22"/>
                      <w:lang w:eastAsia="en-US"/>
                    </w:rPr>
                    <w:t xml:space="preserve">). Jebkurā gadījumā Līgums darbojas </w:t>
                  </w:r>
                  <w:r w:rsidRPr="00B161B5">
                    <w:rPr>
                      <w:rFonts w:eastAsiaTheme="minorHAnsi"/>
                      <w:b/>
                      <w:sz w:val="22"/>
                      <w:szCs w:val="22"/>
                      <w:lang w:eastAsia="en-US"/>
                    </w:rPr>
                    <w:t xml:space="preserve">ne ilgāk par </w:t>
                  </w:r>
                  <w:r w:rsidR="007874C9" w:rsidRPr="00B161B5">
                    <w:rPr>
                      <w:rFonts w:eastAsiaTheme="minorHAnsi"/>
                      <w:b/>
                      <w:sz w:val="22"/>
                      <w:szCs w:val="22"/>
                      <w:lang w:eastAsia="en-US"/>
                    </w:rPr>
                    <w:t>19.09.2024</w:t>
                  </w:r>
                  <w:r w:rsidRPr="00B161B5">
                    <w:rPr>
                      <w:rFonts w:eastAsiaTheme="minorHAnsi"/>
                      <w:sz w:val="22"/>
                      <w:szCs w:val="22"/>
                      <w:lang w:eastAsia="en-US"/>
                    </w:rPr>
                    <w:t>. Pēc līguma darbības izbeigšanās ikviena Puse ir atbildīga par jebkādu saistību izpildīšanu, kas līdz tam palikušas neizpildītas un Līgums tiek uzskatīts par spēkā esošu, cik tālu tas nepieciešams vēl neizpildīto saistību satura un apjoma noteikšanai. Pasūtītājam ir tiesības vienpusēji pagarināt Līguma termiņu, rakstveidā informējot par to Izpildītāju, ja Pasūtītājs nav noslēdzis citu līgumu par to pašu priekšmetu, šajā gadījumā Līguma termiņa pagarinājums nedrīkst pārsniegt 2 mēnešu periodu, termiņu skaitot no dienas, kas Līgums zaudētu spēku, nepiemērojot šajā punktā noteiktas Pasūtītāja Līguma termiņa pagarināšanas tiesības.</w:t>
                  </w:r>
                </w:p>
                <w:p w14:paraId="6726D4CC"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2.3. Jebkurai no Pusēm ir tiesības izbeigt Līgumu, ja otrā Puse nepilda Līguma noteikumus, rakstiski brīdinot par to otru Pusi 10 dienas iepriekš.</w:t>
                  </w:r>
                </w:p>
                <w:p w14:paraId="57BE8228" w14:textId="77777777" w:rsidR="00E766E2" w:rsidRPr="00B161B5" w:rsidRDefault="00E766E2" w:rsidP="008B50C3">
                  <w:pPr>
                    <w:spacing w:line="276" w:lineRule="auto"/>
                    <w:jc w:val="both"/>
                    <w:rPr>
                      <w:rFonts w:eastAsia="Calibri"/>
                      <w:sz w:val="22"/>
                      <w:szCs w:val="22"/>
                      <w:lang w:eastAsia="en-US"/>
                    </w:rPr>
                  </w:pPr>
                </w:p>
                <w:p w14:paraId="42940F86" w14:textId="77777777" w:rsidR="00E766E2" w:rsidRPr="00B161B5" w:rsidRDefault="00E766E2" w:rsidP="008B50C3">
                  <w:pPr>
                    <w:spacing w:line="276" w:lineRule="auto"/>
                    <w:jc w:val="center"/>
                    <w:rPr>
                      <w:rFonts w:eastAsia="Calibri"/>
                      <w:b/>
                      <w:sz w:val="22"/>
                      <w:szCs w:val="22"/>
                      <w:lang w:eastAsia="en-US"/>
                    </w:rPr>
                  </w:pPr>
                  <w:r w:rsidRPr="00B161B5">
                    <w:rPr>
                      <w:rFonts w:eastAsia="Calibri"/>
                      <w:b/>
                      <w:sz w:val="22"/>
                      <w:szCs w:val="22"/>
                      <w:lang w:eastAsia="en-US"/>
                    </w:rPr>
                    <w:t>3. LĪGUMA SUMMA UN NORĒĶINU KĀRTĪBA</w:t>
                  </w:r>
                </w:p>
                <w:p w14:paraId="45245D19" w14:textId="79A6591E" w:rsidR="00E766E2" w:rsidRDefault="00E766E2" w:rsidP="008B50C3">
                  <w:pPr>
                    <w:spacing w:line="276" w:lineRule="auto"/>
                    <w:jc w:val="both"/>
                    <w:rPr>
                      <w:rFonts w:eastAsia="Calibri"/>
                      <w:iCs/>
                      <w:sz w:val="22"/>
                      <w:szCs w:val="22"/>
                      <w:lang w:eastAsia="en-US"/>
                    </w:rPr>
                  </w:pPr>
                  <w:r w:rsidRPr="00B161B5">
                    <w:rPr>
                      <w:rFonts w:eastAsia="Calibri"/>
                      <w:sz w:val="22"/>
                      <w:szCs w:val="22"/>
                      <w:lang w:eastAsia="en-US"/>
                    </w:rPr>
                    <w:t xml:space="preserve">3.1. </w:t>
                  </w:r>
                  <w:r w:rsidRPr="00B161B5">
                    <w:rPr>
                      <w:sz w:val="22"/>
                      <w:szCs w:val="22"/>
                    </w:rPr>
                    <w:t xml:space="preserve">Maksimāla Preču piegādes kopējā vērtība (cena) bez pievienotās vērtības nodokļa ir </w:t>
                  </w:r>
                  <w:r w:rsidRPr="00B161B5">
                    <w:rPr>
                      <w:rFonts w:eastAsia="Calibri"/>
                      <w:i/>
                      <w:sz w:val="22"/>
                      <w:szCs w:val="22"/>
                      <w:lang w:eastAsia="en-US"/>
                    </w:rPr>
                    <w:t xml:space="preserve">EUR </w:t>
                  </w:r>
                  <w:r w:rsidRPr="00B161B5">
                    <w:rPr>
                      <w:i/>
                      <w:iCs/>
                      <w:sz w:val="22"/>
                      <w:szCs w:val="22"/>
                      <w:highlight w:val="yellow"/>
                    </w:rPr>
                    <w:t>&lt;summa cipariem un vārdiem&gt;</w:t>
                  </w:r>
                  <w:r w:rsidRPr="00B161B5">
                    <w:rPr>
                      <w:rFonts w:eastAsia="Calibri"/>
                      <w:i/>
                      <w:sz w:val="22"/>
                      <w:szCs w:val="22"/>
                      <w:lang w:eastAsia="en-US"/>
                    </w:rPr>
                    <w:t xml:space="preserve"> </w:t>
                  </w:r>
                  <w:r w:rsidRPr="00B161B5">
                    <w:rPr>
                      <w:rFonts w:eastAsia="Calibri"/>
                      <w:iCs/>
                      <w:sz w:val="22"/>
                      <w:szCs w:val="22"/>
                      <w:lang w:eastAsia="en-US"/>
                    </w:rPr>
                    <w:t>(turpmāk – Līguma summa)</w:t>
                  </w:r>
                  <w:r w:rsidRPr="00B161B5">
                    <w:rPr>
                      <w:rFonts w:eastAsia="Calibri"/>
                      <w:sz w:val="22"/>
                      <w:szCs w:val="22"/>
                      <w:lang w:eastAsia="en-US"/>
                    </w:rPr>
                    <w:t xml:space="preserve">. Pievienotās vērtības nodoklis maksājams normatīvajos aktos noteiktajā kārtībā. </w:t>
                  </w:r>
                  <w:r w:rsidRPr="00B161B5">
                    <w:rPr>
                      <w:rFonts w:eastAsia="Calibri"/>
                      <w:iCs/>
                      <w:sz w:val="22"/>
                      <w:szCs w:val="22"/>
                      <w:lang w:eastAsia="en-US"/>
                    </w:rPr>
                    <w:t xml:space="preserve">Pasūtītājam ir tiesības vienpusēji palielināt Līguma summu, bet ne vairāk kā par 10% no Līguma summas, </w:t>
                  </w:r>
                  <w:r w:rsidR="006F6996" w:rsidRPr="00B161B5">
                    <w:rPr>
                      <w:rFonts w:eastAsia="Calibri"/>
                      <w:iCs/>
                      <w:sz w:val="22"/>
                      <w:szCs w:val="22"/>
                      <w:lang w:eastAsia="en-US"/>
                    </w:rPr>
                    <w:t xml:space="preserve">rakstveida </w:t>
                  </w:r>
                  <w:r w:rsidRPr="00B161B5">
                    <w:rPr>
                      <w:rFonts w:eastAsia="Calibri"/>
                      <w:iCs/>
                      <w:sz w:val="22"/>
                      <w:szCs w:val="22"/>
                      <w:lang w:eastAsia="en-US"/>
                    </w:rPr>
                    <w:t>informējot par to Izpildītāju.</w:t>
                  </w:r>
                </w:p>
                <w:p w14:paraId="6821231E" w14:textId="488B4236" w:rsidR="00393D79" w:rsidRPr="00B161B5" w:rsidRDefault="00393D79" w:rsidP="008B50C3">
                  <w:pPr>
                    <w:spacing w:line="276" w:lineRule="auto"/>
                    <w:jc w:val="both"/>
                    <w:rPr>
                      <w:rFonts w:eastAsia="Calibri"/>
                      <w:sz w:val="22"/>
                      <w:szCs w:val="22"/>
                      <w:lang w:eastAsia="en-US"/>
                    </w:rPr>
                  </w:pPr>
                  <w:r>
                    <w:rPr>
                      <w:rFonts w:eastAsia="Calibri"/>
                      <w:iCs/>
                      <w:sz w:val="22"/>
                      <w:szCs w:val="22"/>
                      <w:lang w:eastAsia="en-US"/>
                    </w:rPr>
                    <w:t>3.2. Izpildītāja finanšu piedāvājumā n</w:t>
                  </w:r>
                  <w:r w:rsidRPr="00393D79">
                    <w:rPr>
                      <w:rFonts w:eastAsia="Calibri"/>
                      <w:iCs/>
                      <w:sz w:val="22"/>
                      <w:szCs w:val="22"/>
                      <w:lang w:eastAsia="en-US"/>
                    </w:rPr>
                    <w:t>orādītās cenas par vienu vienību ir fiksētas un</w:t>
                  </w:r>
                  <w:r>
                    <w:rPr>
                      <w:rFonts w:eastAsia="Calibri"/>
                      <w:iCs/>
                      <w:sz w:val="22"/>
                      <w:szCs w:val="22"/>
                      <w:lang w:eastAsia="en-US"/>
                    </w:rPr>
                    <w:t xml:space="preserve"> nemainīgas </w:t>
                  </w:r>
                  <w:r w:rsidRPr="00393D79">
                    <w:rPr>
                      <w:rFonts w:eastAsia="Calibri"/>
                      <w:iCs/>
                      <w:sz w:val="22"/>
                      <w:szCs w:val="22"/>
                      <w:lang w:eastAsia="en-US"/>
                    </w:rPr>
                    <w:t xml:space="preserve">visā </w:t>
                  </w:r>
                  <w:r>
                    <w:rPr>
                      <w:rFonts w:eastAsia="Calibri"/>
                      <w:iCs/>
                      <w:sz w:val="22"/>
                      <w:szCs w:val="22"/>
                      <w:lang w:eastAsia="en-US"/>
                    </w:rPr>
                    <w:t>L</w:t>
                  </w:r>
                  <w:r w:rsidRPr="00393D79">
                    <w:rPr>
                      <w:rFonts w:eastAsia="Calibri"/>
                      <w:iCs/>
                      <w:sz w:val="22"/>
                      <w:szCs w:val="22"/>
                      <w:lang w:eastAsia="en-US"/>
                    </w:rPr>
                    <w:t>īguma darbības laikā.</w:t>
                  </w:r>
                </w:p>
                <w:p w14:paraId="1F14649F" w14:textId="0E8590B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3.</w:t>
                  </w:r>
                  <w:r w:rsidR="00393D79">
                    <w:rPr>
                      <w:rFonts w:eastAsia="Calibri"/>
                      <w:sz w:val="22"/>
                      <w:szCs w:val="22"/>
                      <w:lang w:eastAsia="en-US"/>
                    </w:rPr>
                    <w:t>3</w:t>
                  </w:r>
                  <w:r w:rsidRPr="00B161B5">
                    <w:rPr>
                      <w:rFonts w:eastAsia="Calibri"/>
                      <w:sz w:val="22"/>
                      <w:szCs w:val="22"/>
                      <w:lang w:eastAsia="en-US"/>
                    </w:rPr>
                    <w:t>. Avansa maksājumi netiek paredzēti un šis nosacījums nav maināms.</w:t>
                  </w:r>
                </w:p>
                <w:p w14:paraId="6C64E7C0" w14:textId="62A637FB"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3.</w:t>
                  </w:r>
                  <w:r w:rsidR="00393D79">
                    <w:rPr>
                      <w:rFonts w:eastAsia="Calibri"/>
                      <w:sz w:val="22"/>
                      <w:szCs w:val="22"/>
                      <w:lang w:eastAsia="en-US"/>
                    </w:rPr>
                    <w:t>4</w:t>
                  </w:r>
                  <w:r w:rsidRPr="00B161B5">
                    <w:rPr>
                      <w:rFonts w:eastAsia="Calibri"/>
                      <w:sz w:val="22"/>
                      <w:szCs w:val="22"/>
                      <w:lang w:eastAsia="en-US"/>
                    </w:rPr>
                    <w:t>.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761B8F3B" w14:textId="301D4B5A"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lastRenderedPageBreak/>
                    <w:t>3.</w:t>
                  </w:r>
                  <w:r w:rsidR="00393D79">
                    <w:rPr>
                      <w:rFonts w:eastAsia="Calibri"/>
                      <w:sz w:val="22"/>
                      <w:szCs w:val="22"/>
                      <w:lang w:eastAsia="en-US"/>
                    </w:rPr>
                    <w:t>5</w:t>
                  </w:r>
                  <w:r w:rsidRPr="00B161B5">
                    <w:rPr>
                      <w:rFonts w:eastAsia="Calibri"/>
                      <w:sz w:val="22"/>
                      <w:szCs w:val="22"/>
                      <w:lang w:eastAsia="en-US"/>
                    </w:rPr>
                    <w:t xml:space="preserve">. Ne vēlāk kā </w:t>
                  </w:r>
                  <w:r w:rsidRPr="00B161B5">
                    <w:rPr>
                      <w:rFonts w:eastAsia="Calibri"/>
                      <w:bCs/>
                      <w:iCs/>
                      <w:sz w:val="22"/>
                      <w:szCs w:val="22"/>
                      <w:lang w:eastAsia="en-US"/>
                    </w:rPr>
                    <w:t>30</w:t>
                  </w:r>
                  <w:r w:rsidRPr="00B161B5">
                    <w:rPr>
                      <w:rFonts w:eastAsia="Calibri"/>
                      <w:sz w:val="22"/>
                      <w:szCs w:val="22"/>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1A52CC96" w14:textId="34CAA900" w:rsidR="00E766E2" w:rsidRPr="00B161B5" w:rsidRDefault="00E766E2" w:rsidP="008B50C3">
                  <w:pPr>
                    <w:tabs>
                      <w:tab w:val="num" w:pos="1134"/>
                    </w:tabs>
                    <w:spacing w:line="276" w:lineRule="auto"/>
                    <w:jc w:val="both"/>
                    <w:rPr>
                      <w:rFonts w:eastAsia="Calibri"/>
                      <w:sz w:val="22"/>
                      <w:szCs w:val="22"/>
                      <w:lang w:eastAsia="en-US"/>
                    </w:rPr>
                  </w:pPr>
                  <w:r w:rsidRPr="00B161B5">
                    <w:rPr>
                      <w:rFonts w:eastAsia="Calibri"/>
                      <w:bCs/>
                      <w:iCs/>
                      <w:sz w:val="22"/>
                      <w:szCs w:val="22"/>
                      <w:lang w:eastAsia="en-US"/>
                    </w:rPr>
                    <w:t>3.</w:t>
                  </w:r>
                  <w:r w:rsidR="00393D79">
                    <w:rPr>
                      <w:rFonts w:eastAsia="Calibri"/>
                      <w:bCs/>
                      <w:iCs/>
                      <w:sz w:val="22"/>
                      <w:szCs w:val="22"/>
                      <w:lang w:eastAsia="en-US"/>
                    </w:rPr>
                    <w:t>6</w:t>
                  </w:r>
                  <w:r w:rsidRPr="00B161B5">
                    <w:rPr>
                      <w:rFonts w:eastAsia="Calibri"/>
                      <w:bCs/>
                      <w:iCs/>
                      <w:sz w:val="22"/>
                      <w:szCs w:val="22"/>
                      <w:lang w:eastAsia="en-US"/>
                    </w:rPr>
                    <w:t xml:space="preserve">. Izpildītājs piegādā Preces par cenām, kādas noteiktas attiecīgo Preču piegādei šajā </w:t>
                  </w:r>
                  <w:r w:rsidR="006F6996" w:rsidRPr="00B161B5">
                    <w:rPr>
                      <w:rFonts w:eastAsia="Calibri"/>
                      <w:bCs/>
                      <w:iCs/>
                      <w:sz w:val="22"/>
                      <w:szCs w:val="22"/>
                      <w:lang w:eastAsia="en-US"/>
                    </w:rPr>
                    <w:t>L</w:t>
                  </w:r>
                  <w:r w:rsidRPr="00B161B5">
                    <w:rPr>
                      <w:rFonts w:eastAsia="Calibri"/>
                      <w:bCs/>
                      <w:iCs/>
                      <w:sz w:val="22"/>
                      <w:szCs w:val="22"/>
                      <w:lang w:eastAsia="en-US"/>
                    </w:rPr>
                    <w:t>īgumā</w:t>
                  </w:r>
                  <w:r w:rsidR="006F6996" w:rsidRPr="00B161B5">
                    <w:rPr>
                      <w:rFonts w:eastAsia="Calibri"/>
                      <w:bCs/>
                      <w:iCs/>
                      <w:sz w:val="22"/>
                      <w:szCs w:val="22"/>
                      <w:lang w:eastAsia="en-US"/>
                    </w:rPr>
                    <w:t xml:space="preserve"> un Izpildītāja finanšu piedāvājumā</w:t>
                  </w:r>
                  <w:r w:rsidRPr="00B161B5">
                    <w:rPr>
                      <w:rFonts w:eastAsia="Calibri"/>
                      <w:bCs/>
                      <w:iCs/>
                      <w:sz w:val="22"/>
                      <w:szCs w:val="22"/>
                      <w:lang w:eastAsia="en-US"/>
                    </w:rPr>
                    <w:t xml:space="preserve">. </w:t>
                  </w:r>
                  <w:r w:rsidRPr="00B161B5">
                    <w:rPr>
                      <w:rFonts w:eastAsia="Calibri"/>
                      <w:sz w:val="22"/>
                      <w:szCs w:val="22"/>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757F5D99" w14:textId="7E032605"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3.</w:t>
                  </w:r>
                  <w:r w:rsidR="00393D79">
                    <w:rPr>
                      <w:rFonts w:eastAsia="Calibri"/>
                      <w:sz w:val="22"/>
                      <w:szCs w:val="22"/>
                      <w:lang w:eastAsia="en-US"/>
                    </w:rPr>
                    <w:t>7</w:t>
                  </w:r>
                  <w:r w:rsidRPr="00B161B5">
                    <w:rPr>
                      <w:rFonts w:eastAsia="Calibri"/>
                      <w:sz w:val="22"/>
                      <w:szCs w:val="22"/>
                      <w:lang w:eastAsia="en-US"/>
                    </w:rPr>
                    <w:t>. Ja Izpildītājs nokavē savu no Līguma izrietošo saistību izpildi, tas maksā līgumsodu 0,1% apmērā no neizpildīto saistību vērtības par katru saistību izpildes nokavējuma dienu, bet ne vairāk kā 10% no neizpildīto saistību vērtības.</w:t>
                  </w:r>
                </w:p>
                <w:p w14:paraId="32369EE2" w14:textId="13FF8B00" w:rsidR="00E766E2" w:rsidRPr="00B161B5" w:rsidRDefault="00E766E2" w:rsidP="008B50C3">
                  <w:pPr>
                    <w:spacing w:line="276" w:lineRule="auto"/>
                    <w:contextualSpacing/>
                    <w:jc w:val="both"/>
                    <w:rPr>
                      <w:sz w:val="22"/>
                      <w:szCs w:val="22"/>
                      <w:highlight w:val="yellow"/>
                    </w:rPr>
                  </w:pPr>
                  <w:r w:rsidRPr="00B161B5">
                    <w:rPr>
                      <w:rFonts w:eastAsia="Calibri"/>
                      <w:sz w:val="22"/>
                      <w:szCs w:val="22"/>
                      <w:lang w:eastAsia="en-US"/>
                    </w:rPr>
                    <w:t>3.</w:t>
                  </w:r>
                  <w:r w:rsidR="00393D79">
                    <w:rPr>
                      <w:rFonts w:eastAsia="Calibri"/>
                      <w:sz w:val="22"/>
                      <w:szCs w:val="22"/>
                      <w:lang w:eastAsia="en-US"/>
                    </w:rPr>
                    <w:t>8</w:t>
                  </w:r>
                  <w:r w:rsidRPr="00B161B5">
                    <w:rPr>
                      <w:rFonts w:eastAsia="Calibri"/>
                      <w:sz w:val="22"/>
                      <w:szCs w:val="22"/>
                      <w:lang w:eastAsia="en-US"/>
                    </w:rPr>
                    <w:t>. Ja Pasūtītājs nepilda savas no Līguma izrietošas saistības, tas maksā līgumsodu 0,1% apmērā no neizpildīto saistību vērtības par katru saistību izpildes nokavējuma dienu, bet ne vairāk kā 10% no neizpildīto saistību vērtības.</w:t>
                  </w:r>
                  <w:r w:rsidRPr="00B161B5">
                    <w:rPr>
                      <w:sz w:val="22"/>
                      <w:szCs w:val="22"/>
                      <w:highlight w:val="yellow"/>
                    </w:rPr>
                    <w:t xml:space="preserve"> </w:t>
                  </w:r>
                </w:p>
                <w:p w14:paraId="747A17F2" w14:textId="622DE9FC"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3.</w:t>
                  </w:r>
                  <w:r w:rsidR="00393D79">
                    <w:rPr>
                      <w:rFonts w:eastAsia="Calibri"/>
                      <w:sz w:val="22"/>
                      <w:szCs w:val="22"/>
                      <w:lang w:eastAsia="en-US"/>
                    </w:rPr>
                    <w:t>9</w:t>
                  </w:r>
                  <w:r w:rsidRPr="00B161B5">
                    <w:rPr>
                      <w:rFonts w:eastAsia="Calibri"/>
                      <w:sz w:val="22"/>
                      <w:szCs w:val="22"/>
                      <w:lang w:eastAsia="en-US"/>
                    </w:rPr>
                    <w:t>. Līguma 3.</w:t>
                  </w:r>
                  <w:r w:rsidR="00393D79">
                    <w:rPr>
                      <w:rFonts w:eastAsia="Calibri"/>
                      <w:sz w:val="22"/>
                      <w:szCs w:val="22"/>
                      <w:lang w:eastAsia="en-US"/>
                    </w:rPr>
                    <w:t>7</w:t>
                  </w:r>
                  <w:r w:rsidRPr="00B161B5">
                    <w:rPr>
                      <w:rFonts w:eastAsia="Calibri"/>
                      <w:sz w:val="22"/>
                      <w:szCs w:val="22"/>
                      <w:lang w:eastAsia="en-US"/>
                    </w:rPr>
                    <w:t>. un 3.</w:t>
                  </w:r>
                  <w:r w:rsidR="00393D79">
                    <w:rPr>
                      <w:rFonts w:eastAsia="Calibri"/>
                      <w:sz w:val="22"/>
                      <w:szCs w:val="22"/>
                      <w:lang w:eastAsia="en-US"/>
                    </w:rPr>
                    <w:t>8</w:t>
                  </w:r>
                  <w:r w:rsidRPr="00B161B5">
                    <w:rPr>
                      <w:rFonts w:eastAsia="Calibri"/>
                      <w:sz w:val="22"/>
                      <w:szCs w:val="22"/>
                      <w:lang w:eastAsia="en-US"/>
                    </w:rPr>
                    <w:t>. 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0AF58293" w14:textId="77777777" w:rsidR="00E766E2" w:rsidRPr="00B161B5" w:rsidRDefault="00E766E2" w:rsidP="008B50C3">
                  <w:pPr>
                    <w:spacing w:line="276" w:lineRule="auto"/>
                    <w:rPr>
                      <w:rFonts w:eastAsia="Calibri"/>
                      <w:sz w:val="22"/>
                      <w:szCs w:val="22"/>
                      <w:lang w:eastAsia="en-US"/>
                    </w:rPr>
                  </w:pPr>
                </w:p>
                <w:p w14:paraId="079EE4FF" w14:textId="77777777" w:rsidR="00E766E2" w:rsidRPr="00B161B5" w:rsidRDefault="00E766E2" w:rsidP="008B50C3">
                  <w:pPr>
                    <w:spacing w:line="276" w:lineRule="auto"/>
                    <w:jc w:val="center"/>
                    <w:rPr>
                      <w:rFonts w:eastAsia="Calibri"/>
                      <w:b/>
                      <w:sz w:val="22"/>
                      <w:szCs w:val="22"/>
                      <w:lang w:eastAsia="en-US"/>
                    </w:rPr>
                  </w:pPr>
                  <w:r w:rsidRPr="00B161B5">
                    <w:rPr>
                      <w:rFonts w:eastAsia="Calibri"/>
                      <w:b/>
                      <w:sz w:val="22"/>
                      <w:szCs w:val="22"/>
                      <w:lang w:eastAsia="en-US"/>
                    </w:rPr>
                    <w:t>4. PREČU PIEGĀDES KĀRTĪBA, TERMIŅŠ UN VIETA, PREČU NODOŠANAS UN PIEŅEMŠANAS KĀRTĪBA, KVALITĀTES ATBILSTĪBAS PĀRBAUDE</w:t>
                  </w:r>
                </w:p>
                <w:p w14:paraId="75C3C8D3" w14:textId="77777777" w:rsidR="00E766E2" w:rsidRPr="00B161B5" w:rsidRDefault="00E766E2" w:rsidP="008B50C3">
                  <w:pPr>
                    <w:spacing w:line="276" w:lineRule="auto"/>
                    <w:jc w:val="both"/>
                    <w:rPr>
                      <w:sz w:val="22"/>
                      <w:szCs w:val="22"/>
                    </w:rPr>
                  </w:pPr>
                  <w:r w:rsidRPr="00B161B5">
                    <w:rPr>
                      <w:rFonts w:eastAsia="Calibri"/>
                      <w:sz w:val="22"/>
                      <w:szCs w:val="22"/>
                      <w:lang w:eastAsia="en-US"/>
                    </w:rPr>
                    <w:t xml:space="preserve">4.1. Izpildītājs piegādā tās un tikai tās Preces, kuras Pasūtītājs ir pasūtījis, izdarot pieprasījumu. Pasūtītājs </w:t>
                  </w:r>
                  <w:proofErr w:type="spellStart"/>
                  <w:r w:rsidRPr="00B161B5">
                    <w:rPr>
                      <w:rFonts w:eastAsia="Calibri"/>
                      <w:sz w:val="22"/>
                      <w:szCs w:val="22"/>
                      <w:lang w:eastAsia="en-US"/>
                    </w:rPr>
                    <w:t>pasūta</w:t>
                  </w:r>
                  <w:proofErr w:type="spellEnd"/>
                  <w:r w:rsidRPr="00B161B5">
                    <w:rPr>
                      <w:rFonts w:eastAsia="Calibri"/>
                      <w:sz w:val="22"/>
                      <w:szCs w:val="22"/>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72FC3DB6"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4.2. 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51D86115" w14:textId="76276866" w:rsidR="00E766E2" w:rsidRPr="00B161B5" w:rsidRDefault="00E766E2" w:rsidP="008B50C3">
                  <w:pPr>
                    <w:tabs>
                      <w:tab w:val="num" w:pos="1134"/>
                    </w:tabs>
                    <w:spacing w:line="276" w:lineRule="auto"/>
                    <w:jc w:val="both"/>
                    <w:rPr>
                      <w:rFonts w:eastAsia="Calibri"/>
                      <w:sz w:val="22"/>
                      <w:szCs w:val="22"/>
                      <w:lang w:eastAsia="en-US"/>
                    </w:rPr>
                  </w:pPr>
                  <w:r w:rsidRPr="00B161B5">
                    <w:rPr>
                      <w:rFonts w:eastAsia="Calibri"/>
                      <w:sz w:val="22"/>
                      <w:szCs w:val="22"/>
                      <w:lang w:eastAsia="en-US"/>
                    </w:rPr>
                    <w:t>4.3. Izpildītājam ir pienākums nodrošināt rakstisku pieprasījumu pieņemšanu no Pasūtītāja darba dienās no plkst. 08.00 līdz plkst. 16.30.</w:t>
                  </w:r>
                </w:p>
                <w:p w14:paraId="60DD07D0" w14:textId="03F9A113" w:rsidR="00864443" w:rsidRPr="00B161B5" w:rsidRDefault="00864443" w:rsidP="008B50C3">
                  <w:pPr>
                    <w:tabs>
                      <w:tab w:val="num" w:pos="1134"/>
                    </w:tabs>
                    <w:spacing w:line="276" w:lineRule="auto"/>
                    <w:jc w:val="both"/>
                    <w:rPr>
                      <w:rFonts w:eastAsia="Calibri"/>
                      <w:sz w:val="22"/>
                      <w:szCs w:val="22"/>
                      <w:lang w:eastAsia="en-US"/>
                    </w:rPr>
                  </w:pPr>
                  <w:r w:rsidRPr="00B161B5">
                    <w:rPr>
                      <w:rFonts w:eastAsia="Calibri"/>
                      <w:sz w:val="22"/>
                      <w:szCs w:val="22"/>
                      <w:lang w:eastAsia="en-US"/>
                    </w:rPr>
                    <w:t xml:space="preserve">4.4. Atsevišķos gadījumos, ņemot vērā Preču apjomu, Pasūtītājs ir tiesīgs saņemt Preces Izpildītāja mazumtirdzniecības vietās </w:t>
                  </w:r>
                  <w:r w:rsidR="00114E88" w:rsidRPr="00B161B5">
                    <w:rPr>
                      <w:rFonts w:eastAsia="Calibri"/>
                      <w:sz w:val="22"/>
                      <w:szCs w:val="22"/>
                      <w:lang w:eastAsia="en-US"/>
                    </w:rPr>
                    <w:t>saskaņā ar tehnisko specifikāciju.</w:t>
                  </w:r>
                </w:p>
                <w:p w14:paraId="7511471B" w14:textId="1700A2C4" w:rsidR="00E766E2" w:rsidRPr="00B161B5" w:rsidRDefault="00E766E2" w:rsidP="008B50C3">
                  <w:pPr>
                    <w:tabs>
                      <w:tab w:val="num" w:pos="1134"/>
                    </w:tabs>
                    <w:spacing w:line="276" w:lineRule="auto"/>
                    <w:jc w:val="both"/>
                    <w:rPr>
                      <w:rFonts w:eastAsiaTheme="minorHAnsi"/>
                      <w:sz w:val="22"/>
                      <w:szCs w:val="22"/>
                      <w:lang w:eastAsia="en-US"/>
                    </w:rPr>
                  </w:pPr>
                  <w:r w:rsidRPr="00B161B5">
                    <w:rPr>
                      <w:rFonts w:eastAsia="Calibri"/>
                      <w:sz w:val="22"/>
                      <w:szCs w:val="22"/>
                      <w:lang w:eastAsia="en-US"/>
                    </w:rPr>
                    <w:t>4.</w:t>
                  </w:r>
                  <w:r w:rsidR="002A6756" w:rsidRPr="00B161B5">
                    <w:rPr>
                      <w:rFonts w:eastAsia="Calibri"/>
                      <w:sz w:val="22"/>
                      <w:szCs w:val="22"/>
                      <w:lang w:eastAsia="en-US"/>
                    </w:rPr>
                    <w:t>5</w:t>
                  </w:r>
                  <w:r w:rsidRPr="00B161B5">
                    <w:rPr>
                      <w:rFonts w:eastAsia="Calibri"/>
                      <w:sz w:val="22"/>
                      <w:szCs w:val="22"/>
                      <w:lang w:eastAsia="en-US"/>
                    </w:rPr>
                    <w:t xml:space="preserve">. </w:t>
                  </w:r>
                  <w:r w:rsidRPr="00B161B5">
                    <w:rPr>
                      <w:rFonts w:eastAsiaTheme="minorHAnsi"/>
                      <w:sz w:val="22"/>
                      <w:szCs w:val="22"/>
                      <w:lang w:eastAsia="en-US"/>
                    </w:rPr>
                    <w:t xml:space="preserve">Izpildītājs piegādā Pasūtītāja pasūtītos un tā prasībām atbilstošas Preces nodrošinot tādu piegādes termiņu ievērošanu un piegādes vietu, kādi norādīti </w:t>
                  </w:r>
                  <w:r w:rsidR="0015100D" w:rsidRPr="00B161B5">
                    <w:rPr>
                      <w:rFonts w:eastAsiaTheme="minorHAnsi"/>
                      <w:sz w:val="22"/>
                      <w:szCs w:val="22"/>
                      <w:lang w:eastAsia="en-US"/>
                    </w:rPr>
                    <w:t>T</w:t>
                  </w:r>
                  <w:r w:rsidRPr="00B161B5">
                    <w:rPr>
                      <w:rFonts w:eastAsiaTheme="minorHAnsi"/>
                      <w:sz w:val="22"/>
                      <w:szCs w:val="22"/>
                      <w:lang w:eastAsia="en-US"/>
                    </w:rPr>
                    <w:t>ehniskajā specifikācijā.</w:t>
                  </w:r>
                </w:p>
                <w:p w14:paraId="32E1C6E7" w14:textId="21733000" w:rsidR="00E766E2" w:rsidRPr="00B161B5" w:rsidRDefault="00E766E2" w:rsidP="008B50C3">
                  <w:pPr>
                    <w:tabs>
                      <w:tab w:val="num" w:pos="1134"/>
                    </w:tabs>
                    <w:spacing w:line="276" w:lineRule="auto"/>
                    <w:jc w:val="both"/>
                    <w:rPr>
                      <w:rFonts w:eastAsia="Calibri"/>
                      <w:sz w:val="22"/>
                      <w:szCs w:val="22"/>
                      <w:lang w:eastAsia="en-US"/>
                    </w:rPr>
                  </w:pPr>
                  <w:r w:rsidRPr="00B161B5">
                    <w:rPr>
                      <w:rFonts w:eastAsia="Calibri"/>
                      <w:sz w:val="22"/>
                      <w:szCs w:val="22"/>
                      <w:lang w:eastAsia="en-US"/>
                    </w:rPr>
                    <w:t>4.</w:t>
                  </w:r>
                  <w:r w:rsidR="002A6756" w:rsidRPr="00B161B5">
                    <w:rPr>
                      <w:rFonts w:eastAsia="Calibri"/>
                      <w:sz w:val="22"/>
                      <w:szCs w:val="22"/>
                      <w:lang w:eastAsia="en-US"/>
                    </w:rPr>
                    <w:t>6</w:t>
                  </w:r>
                  <w:r w:rsidRPr="00B161B5">
                    <w:rPr>
                      <w:rFonts w:eastAsia="Calibri"/>
                      <w:sz w:val="22"/>
                      <w:szCs w:val="22"/>
                      <w:lang w:eastAsia="en-US"/>
                    </w:rPr>
                    <w:t>. Izpildītājs piegādā Preces, izmantojot savā rīcībā esošo darbaspēku, darbarīkus, ierīces, iekārtas, līdzekļus, transportlīdzekļus.</w:t>
                  </w:r>
                </w:p>
                <w:p w14:paraId="1A985B92" w14:textId="716237A4" w:rsidR="00E766E2" w:rsidRPr="00B161B5" w:rsidRDefault="00E766E2" w:rsidP="008B50C3">
                  <w:pPr>
                    <w:tabs>
                      <w:tab w:val="num" w:pos="1134"/>
                    </w:tabs>
                    <w:spacing w:line="276" w:lineRule="auto"/>
                    <w:jc w:val="both"/>
                    <w:rPr>
                      <w:rFonts w:eastAsia="Calibri"/>
                      <w:bCs/>
                      <w:iCs/>
                      <w:sz w:val="22"/>
                      <w:szCs w:val="22"/>
                      <w:lang w:eastAsia="en-US"/>
                    </w:rPr>
                  </w:pPr>
                  <w:r w:rsidRPr="00B161B5">
                    <w:rPr>
                      <w:rFonts w:eastAsia="Calibri"/>
                      <w:sz w:val="22"/>
                      <w:szCs w:val="22"/>
                      <w:lang w:eastAsia="en-US"/>
                    </w:rPr>
                    <w:t>4.</w:t>
                  </w:r>
                  <w:r w:rsidR="002A6756" w:rsidRPr="00B161B5">
                    <w:rPr>
                      <w:rFonts w:eastAsia="Calibri"/>
                      <w:sz w:val="22"/>
                      <w:szCs w:val="22"/>
                      <w:lang w:eastAsia="en-US"/>
                    </w:rPr>
                    <w:t>7</w:t>
                  </w:r>
                  <w:r w:rsidRPr="00B161B5">
                    <w:rPr>
                      <w:rFonts w:eastAsia="Calibri"/>
                      <w:sz w:val="22"/>
                      <w:szCs w:val="22"/>
                      <w:lang w:eastAsia="en-US"/>
                    </w:rPr>
                    <w:t xml:space="preserve">. </w:t>
                  </w:r>
                  <w:r w:rsidRPr="00B161B5">
                    <w:rPr>
                      <w:rFonts w:eastAsia="Calibri"/>
                      <w:bCs/>
                      <w:iCs/>
                      <w:sz w:val="22"/>
                      <w:szCs w:val="22"/>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B161B5">
                      <w:rPr>
                        <w:rFonts w:eastAsia="Calibri"/>
                        <w:bCs/>
                        <w:iCs/>
                        <w:sz w:val="22"/>
                        <w:szCs w:val="22"/>
                        <w:lang w:eastAsia="en-US"/>
                      </w:rPr>
                      <w:t>pretenzijām</w:t>
                    </w:r>
                  </w:smartTag>
                  <w:r w:rsidRPr="00B161B5">
                    <w:rPr>
                      <w:rFonts w:eastAsia="Calibri"/>
                      <w:bCs/>
                      <w:iCs/>
                      <w:sz w:val="22"/>
                      <w:szCs w:val="22"/>
                      <w:lang w:eastAsia="en-US"/>
                    </w:rPr>
                    <w:t xml:space="preserve"> tiek sastādīts pretenzijas akts. Pasūtītājs nepieņem Līguma nosacījumiem neatbilstošu Preci.</w:t>
                  </w:r>
                </w:p>
                <w:p w14:paraId="61FDA6BC" w14:textId="1CF9A4CD" w:rsidR="00E766E2" w:rsidRPr="00B161B5" w:rsidRDefault="00E766E2" w:rsidP="008B50C3">
                  <w:pPr>
                    <w:tabs>
                      <w:tab w:val="num" w:pos="1134"/>
                    </w:tabs>
                    <w:spacing w:line="276" w:lineRule="auto"/>
                    <w:jc w:val="both"/>
                    <w:rPr>
                      <w:rFonts w:eastAsia="Calibri"/>
                      <w:sz w:val="22"/>
                      <w:szCs w:val="22"/>
                      <w:lang w:eastAsia="en-US"/>
                    </w:rPr>
                  </w:pPr>
                  <w:r w:rsidRPr="00B161B5">
                    <w:rPr>
                      <w:rFonts w:eastAsia="Calibri"/>
                      <w:sz w:val="22"/>
                      <w:szCs w:val="22"/>
                      <w:lang w:eastAsia="en-US"/>
                    </w:rPr>
                    <w:t>4.</w:t>
                  </w:r>
                  <w:r w:rsidR="002A6756" w:rsidRPr="00B161B5">
                    <w:rPr>
                      <w:rFonts w:eastAsia="Calibri"/>
                      <w:sz w:val="22"/>
                      <w:szCs w:val="22"/>
                      <w:lang w:eastAsia="en-US"/>
                    </w:rPr>
                    <w:t>8</w:t>
                  </w:r>
                  <w:r w:rsidRPr="00B161B5">
                    <w:rPr>
                      <w:rFonts w:eastAsia="Calibri"/>
                      <w:sz w:val="22"/>
                      <w:szCs w:val="22"/>
                      <w:lang w:eastAsia="en-US"/>
                    </w:rPr>
                    <w:t xml:space="preserve">. Ja Preces pieņemšanas laikā jebkura no Pusēm konstatē, ka Prece ir bojāta, nekvalitatīva vai citādi neatbilst </w:t>
                  </w:r>
                  <w:r w:rsidR="0015100D" w:rsidRPr="00B161B5">
                    <w:rPr>
                      <w:rFonts w:eastAsia="Calibri"/>
                      <w:sz w:val="22"/>
                      <w:szCs w:val="22"/>
                      <w:lang w:eastAsia="en-US"/>
                    </w:rPr>
                    <w:t>L</w:t>
                  </w:r>
                  <w:r w:rsidRPr="00B161B5">
                    <w:rPr>
                      <w:rFonts w:eastAsia="Calibri"/>
                      <w:sz w:val="22"/>
                      <w:szCs w:val="22"/>
                      <w:lang w:eastAsia="en-US"/>
                    </w:rPr>
                    <w:t xml:space="preserve">īguma nosacījumiem, Izpildītājs novērš šo trūkumu </w:t>
                  </w:r>
                  <w:r w:rsidRPr="00B161B5">
                    <w:rPr>
                      <w:rFonts w:eastAsia="Calibri"/>
                      <w:bCs/>
                      <w:sz w:val="22"/>
                      <w:szCs w:val="22"/>
                      <w:lang w:eastAsia="en-US"/>
                    </w:rPr>
                    <w:t>5</w:t>
                  </w:r>
                  <w:r w:rsidRPr="00B161B5">
                    <w:rPr>
                      <w:rFonts w:eastAsia="Calibri"/>
                      <w:sz w:val="22"/>
                      <w:szCs w:val="22"/>
                      <w:lang w:eastAsia="en-US"/>
                    </w:rPr>
                    <w:t xml:space="preserve"> darba dienu laikā no tā atklāšanas dienas vai apmaina Preci pret jauno. Atklāto trūkumu novēršana neietekmē Līgumā noteikto Preces piegādes termiņu, līdz ar ko neatbrīvo Izpildītāju no negatīvajām sekām, kas izriet no šā termiņa neievērošanas.</w:t>
                  </w:r>
                </w:p>
                <w:p w14:paraId="5AF26B10" w14:textId="5AA90880" w:rsidR="00E766E2" w:rsidRPr="00B161B5" w:rsidRDefault="00E766E2" w:rsidP="008B50C3">
                  <w:pPr>
                    <w:tabs>
                      <w:tab w:val="num" w:pos="1134"/>
                    </w:tabs>
                    <w:spacing w:line="276" w:lineRule="auto"/>
                    <w:jc w:val="both"/>
                    <w:rPr>
                      <w:rFonts w:eastAsia="Calibri"/>
                      <w:sz w:val="22"/>
                      <w:szCs w:val="22"/>
                      <w:lang w:eastAsia="en-US"/>
                    </w:rPr>
                  </w:pPr>
                  <w:r w:rsidRPr="00B161B5">
                    <w:rPr>
                      <w:rFonts w:eastAsia="Calibri"/>
                      <w:sz w:val="22"/>
                      <w:szCs w:val="22"/>
                      <w:lang w:eastAsia="en-US"/>
                    </w:rPr>
                    <w:t>4.</w:t>
                  </w:r>
                  <w:r w:rsidR="002A6756" w:rsidRPr="00B161B5">
                    <w:rPr>
                      <w:rFonts w:eastAsia="Calibri"/>
                      <w:sz w:val="22"/>
                      <w:szCs w:val="22"/>
                      <w:lang w:eastAsia="en-US"/>
                    </w:rPr>
                    <w:t>9</w:t>
                  </w:r>
                  <w:r w:rsidRPr="00B161B5">
                    <w:rPr>
                      <w:rFonts w:eastAsia="Calibri"/>
                      <w:sz w:val="22"/>
                      <w:szCs w:val="22"/>
                      <w:lang w:eastAsia="en-US"/>
                    </w:rPr>
                    <w:t>. 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21022CD1" w14:textId="77777777" w:rsidR="00E766E2" w:rsidRPr="00B161B5" w:rsidRDefault="00E766E2" w:rsidP="008B50C3">
                  <w:pPr>
                    <w:spacing w:line="276" w:lineRule="auto"/>
                    <w:jc w:val="center"/>
                    <w:rPr>
                      <w:rFonts w:eastAsia="Calibri"/>
                      <w:b/>
                      <w:bCs/>
                      <w:iCs/>
                      <w:sz w:val="22"/>
                      <w:szCs w:val="22"/>
                      <w:lang w:eastAsia="en-US"/>
                    </w:rPr>
                  </w:pPr>
                </w:p>
                <w:p w14:paraId="6B7E05E5" w14:textId="77777777" w:rsidR="00E766E2" w:rsidRPr="00B161B5" w:rsidRDefault="00E766E2" w:rsidP="008B50C3">
                  <w:pPr>
                    <w:spacing w:line="276" w:lineRule="auto"/>
                    <w:jc w:val="center"/>
                    <w:rPr>
                      <w:rFonts w:eastAsia="Calibri"/>
                      <w:b/>
                      <w:bCs/>
                      <w:iCs/>
                      <w:sz w:val="22"/>
                      <w:szCs w:val="22"/>
                      <w:lang w:eastAsia="en-US"/>
                    </w:rPr>
                  </w:pPr>
                  <w:r w:rsidRPr="00B161B5">
                    <w:rPr>
                      <w:rFonts w:eastAsia="Calibri"/>
                      <w:b/>
                      <w:bCs/>
                      <w:iCs/>
                      <w:sz w:val="22"/>
                      <w:szCs w:val="22"/>
                      <w:lang w:eastAsia="en-US"/>
                    </w:rPr>
                    <w:t>5. GARANTIJA</w:t>
                  </w:r>
                </w:p>
                <w:p w14:paraId="5CB51654" w14:textId="77777777" w:rsidR="00E766E2" w:rsidRPr="00B161B5" w:rsidRDefault="00E766E2" w:rsidP="008B50C3">
                  <w:pPr>
                    <w:tabs>
                      <w:tab w:val="num" w:pos="1134"/>
                    </w:tabs>
                    <w:spacing w:line="276" w:lineRule="auto"/>
                    <w:jc w:val="both"/>
                    <w:rPr>
                      <w:rFonts w:eastAsia="Calibri"/>
                      <w:sz w:val="22"/>
                      <w:szCs w:val="22"/>
                      <w:lang w:eastAsia="en-US"/>
                    </w:rPr>
                  </w:pPr>
                  <w:r w:rsidRPr="00B161B5">
                    <w:rPr>
                      <w:rFonts w:eastAsia="Calibri"/>
                      <w:sz w:val="22"/>
                      <w:szCs w:val="22"/>
                      <w:lang w:eastAsia="en-US"/>
                    </w:rPr>
                    <w:t>5.1. Izpildītājs garantē piegādātās Preces kvalitāti un nodrošina Preces ražotāja garantijas saistību izpildi attiecībā uz visām piegādātajām Precēm tādos termiņos un apjomā, kādā to deklarē šo Preču ražotājs.</w:t>
                  </w:r>
                </w:p>
                <w:p w14:paraId="22894685" w14:textId="66AB3EE8" w:rsidR="00E766E2" w:rsidRPr="003C4DB5" w:rsidRDefault="00E766E2" w:rsidP="003C4DB5">
                  <w:pPr>
                    <w:tabs>
                      <w:tab w:val="num" w:pos="1134"/>
                    </w:tabs>
                    <w:spacing w:line="276" w:lineRule="auto"/>
                    <w:jc w:val="both"/>
                    <w:rPr>
                      <w:rFonts w:eastAsia="Calibri"/>
                      <w:sz w:val="22"/>
                      <w:szCs w:val="22"/>
                      <w:lang w:eastAsia="en-US"/>
                    </w:rPr>
                  </w:pPr>
                  <w:r w:rsidRPr="00B161B5">
                    <w:rPr>
                      <w:rFonts w:eastAsia="Calibri"/>
                      <w:sz w:val="22"/>
                      <w:szCs w:val="22"/>
                      <w:lang w:eastAsia="en-US"/>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076332B6" w14:textId="77777777" w:rsidR="00E766E2" w:rsidRPr="00B161B5" w:rsidRDefault="00E766E2" w:rsidP="008B50C3">
                  <w:pPr>
                    <w:spacing w:line="276" w:lineRule="auto"/>
                    <w:jc w:val="center"/>
                    <w:rPr>
                      <w:rFonts w:eastAsia="Calibri"/>
                      <w:b/>
                      <w:sz w:val="22"/>
                      <w:szCs w:val="22"/>
                      <w:lang w:eastAsia="en-US"/>
                    </w:rPr>
                  </w:pPr>
                  <w:r w:rsidRPr="00B161B5">
                    <w:rPr>
                      <w:rFonts w:eastAsia="Calibri"/>
                      <w:b/>
                      <w:sz w:val="22"/>
                      <w:szCs w:val="22"/>
                      <w:lang w:eastAsia="en-US"/>
                    </w:rPr>
                    <w:t>6. PUŠU TIESĪBAS UN PIENĀKUMI</w:t>
                  </w:r>
                </w:p>
                <w:p w14:paraId="039D3428" w14:textId="77777777" w:rsidR="00E766E2" w:rsidRPr="00B161B5" w:rsidRDefault="00E766E2" w:rsidP="008B50C3">
                  <w:pPr>
                    <w:spacing w:line="276" w:lineRule="auto"/>
                    <w:jc w:val="both"/>
                    <w:rPr>
                      <w:rFonts w:eastAsia="Calibri"/>
                      <w:b/>
                      <w:sz w:val="22"/>
                      <w:szCs w:val="22"/>
                      <w:lang w:eastAsia="en-US"/>
                    </w:rPr>
                  </w:pPr>
                  <w:r w:rsidRPr="00B161B5">
                    <w:rPr>
                      <w:rFonts w:eastAsia="Calibri"/>
                      <w:sz w:val="22"/>
                      <w:szCs w:val="22"/>
                      <w:lang w:eastAsia="en-US"/>
                    </w:rPr>
                    <w:t>6.1. Izpildītājs apņemas:</w:t>
                  </w:r>
                </w:p>
                <w:p w14:paraId="40E6934F"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6.1.1. piegādāt kvalitatīvas Preces atbilstoši</w:t>
                  </w:r>
                  <w:r w:rsidRPr="00B161B5">
                    <w:rPr>
                      <w:rFonts w:eastAsia="Calibri"/>
                      <w:i/>
                      <w:sz w:val="22"/>
                      <w:szCs w:val="22"/>
                      <w:lang w:eastAsia="en-US"/>
                    </w:rPr>
                    <w:t xml:space="preserve"> </w:t>
                  </w:r>
                  <w:r w:rsidRPr="00B161B5">
                    <w:rPr>
                      <w:rFonts w:eastAsia="Calibri"/>
                      <w:sz w:val="22"/>
                      <w:szCs w:val="22"/>
                      <w:lang w:eastAsia="en-US"/>
                    </w:rPr>
                    <w:t>Pasūtītāja prasībām un pasūtījumam, ievērojot attiecīgās nozares un profesijas labo praksi;</w:t>
                  </w:r>
                </w:p>
                <w:p w14:paraId="68AE210D"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7B36EA61"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6.1.3. pēc kvalitatīvo Preču piegādes nodot tās Pasūtītājam īpašumā, parakstot preču pavadzīmi-rēķinu.</w:t>
                  </w:r>
                </w:p>
                <w:p w14:paraId="04CA7258"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6.2. Pasūtītājs  apņemas:</w:t>
                  </w:r>
                </w:p>
                <w:p w14:paraId="65914B0B"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14:paraId="11F8E43A"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6.2.2. nelikt Izpildītājam šķēršļus Līguma nosacījumu izpildei;</w:t>
                  </w:r>
                </w:p>
                <w:p w14:paraId="19F0C857" w14:textId="529940F8"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6.2.3. pieņemt Preces, parakstot Izpildītāja iesniegto preču pavadzīmi-rēķinu, ja Izpildītājs ir piegādājis kvalitatīvas un Pasūtītāja prasībām atbilstošas Preces, bez defektiem un trūkumiem</w:t>
                  </w:r>
                  <w:r w:rsidR="002A6756" w:rsidRPr="00B161B5">
                    <w:rPr>
                      <w:rFonts w:eastAsia="Calibri"/>
                      <w:sz w:val="22"/>
                      <w:szCs w:val="22"/>
                      <w:lang w:eastAsia="en-US"/>
                    </w:rPr>
                    <w:t>, kā arī Līguma noteiktajos gadījumos atteikt to darīt.</w:t>
                  </w:r>
                </w:p>
                <w:p w14:paraId="4AD563D9" w14:textId="77777777" w:rsidR="00114E88" w:rsidRPr="00B161B5" w:rsidRDefault="00114E88" w:rsidP="008B50C3">
                  <w:pPr>
                    <w:spacing w:line="276" w:lineRule="auto"/>
                    <w:jc w:val="both"/>
                    <w:rPr>
                      <w:rFonts w:eastAsia="Calibri"/>
                      <w:sz w:val="22"/>
                      <w:szCs w:val="22"/>
                      <w:lang w:eastAsia="en-US"/>
                    </w:rPr>
                  </w:pPr>
                </w:p>
                <w:p w14:paraId="45427AF6" w14:textId="77777777" w:rsidR="00E766E2" w:rsidRPr="00B161B5" w:rsidRDefault="00E766E2" w:rsidP="008B50C3">
                  <w:pPr>
                    <w:spacing w:line="276" w:lineRule="auto"/>
                    <w:jc w:val="center"/>
                    <w:rPr>
                      <w:rFonts w:eastAsia="Calibri"/>
                      <w:b/>
                      <w:sz w:val="22"/>
                      <w:szCs w:val="22"/>
                      <w:lang w:eastAsia="en-US"/>
                    </w:rPr>
                  </w:pPr>
                  <w:r w:rsidRPr="00B161B5">
                    <w:rPr>
                      <w:rFonts w:eastAsia="Calibri"/>
                      <w:b/>
                      <w:sz w:val="22"/>
                      <w:szCs w:val="22"/>
                      <w:lang w:eastAsia="en-US"/>
                    </w:rPr>
                    <w:t xml:space="preserve">7. STRĪDU IZSKATĪŠANAS KĀRTĪBA UN </w:t>
                  </w:r>
                  <w:smartTag w:uri="urn:schemas-microsoft-com:office:smarttags" w:element="stockticker">
                    <w:r w:rsidRPr="00B161B5">
                      <w:rPr>
                        <w:rFonts w:eastAsia="Calibri"/>
                        <w:b/>
                        <w:sz w:val="22"/>
                        <w:szCs w:val="22"/>
                        <w:lang w:eastAsia="en-US"/>
                      </w:rPr>
                      <w:t>CITI</w:t>
                    </w:r>
                  </w:smartTag>
                  <w:r w:rsidRPr="00B161B5">
                    <w:rPr>
                      <w:rFonts w:eastAsia="Calibri"/>
                      <w:b/>
                      <w:sz w:val="22"/>
                      <w:szCs w:val="22"/>
                      <w:lang w:eastAsia="en-US"/>
                    </w:rPr>
                    <w:t xml:space="preserve"> NOSACĪJUMI</w:t>
                  </w:r>
                </w:p>
                <w:p w14:paraId="2274028A"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B161B5">
                      <w:rPr>
                        <w:rFonts w:eastAsia="Calibri"/>
                        <w:sz w:val="22"/>
                        <w:szCs w:val="22"/>
                        <w:lang w:eastAsia="en-US"/>
                      </w:rPr>
                      <w:t>aktos</w:t>
                    </w:r>
                  </w:smartTag>
                  <w:r w:rsidRPr="00B161B5">
                    <w:rPr>
                      <w:rFonts w:eastAsia="Calibri"/>
                      <w:sz w:val="22"/>
                      <w:szCs w:val="22"/>
                      <w:lang w:eastAsia="en-US"/>
                    </w:rPr>
                    <w:t xml:space="preserve"> noteiktajā kārtībā.</w:t>
                  </w:r>
                </w:p>
                <w:p w14:paraId="5792336F"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7.2. Ar Līguma izpildi saistītos jautājumus risina šādi Pušu pilnvarotie pārstāvji:</w:t>
                  </w:r>
                </w:p>
                <w:p w14:paraId="1ECC1838" w14:textId="77777777" w:rsidR="00E766E2" w:rsidRPr="00B161B5" w:rsidRDefault="00E766E2" w:rsidP="008B50C3">
                  <w:pPr>
                    <w:spacing w:line="276" w:lineRule="auto"/>
                    <w:jc w:val="both"/>
                    <w:rPr>
                      <w:rFonts w:eastAsia="Calibri"/>
                      <w:i/>
                      <w:sz w:val="22"/>
                      <w:szCs w:val="22"/>
                      <w:lang w:eastAsia="en-US"/>
                    </w:rPr>
                  </w:pPr>
                  <w:r w:rsidRPr="00B161B5">
                    <w:rPr>
                      <w:rFonts w:eastAsia="Calibri"/>
                      <w:sz w:val="22"/>
                      <w:szCs w:val="22"/>
                      <w:lang w:eastAsia="en-US"/>
                    </w:rPr>
                    <w:t xml:space="preserve">7.2.1. Pasūtītāja pilnvarotais pārstāvis ir </w:t>
                  </w:r>
                  <w:r w:rsidRPr="00B161B5">
                    <w:rPr>
                      <w:rFonts w:eastAsia="Calibri"/>
                      <w:i/>
                      <w:sz w:val="22"/>
                      <w:szCs w:val="22"/>
                      <w:highlight w:val="yellow"/>
                      <w:lang w:eastAsia="en-US"/>
                    </w:rPr>
                    <w:t>&lt;amats, vārds, uzvārds, tālruņa numurs, e-pasta adrese&gt;</w:t>
                  </w:r>
                  <w:r w:rsidRPr="00B161B5">
                    <w:rPr>
                      <w:rFonts w:eastAsia="Calibri"/>
                      <w:i/>
                      <w:sz w:val="22"/>
                      <w:szCs w:val="22"/>
                      <w:lang w:eastAsia="en-US"/>
                    </w:rPr>
                    <w:t>;</w:t>
                  </w:r>
                </w:p>
                <w:p w14:paraId="16C9EF98" w14:textId="77777777" w:rsidR="00E766E2" w:rsidRPr="00B161B5" w:rsidRDefault="00E766E2" w:rsidP="008B50C3">
                  <w:pPr>
                    <w:spacing w:line="276" w:lineRule="auto"/>
                    <w:contextualSpacing/>
                    <w:jc w:val="both"/>
                    <w:rPr>
                      <w:rFonts w:eastAsia="Calibri"/>
                      <w:sz w:val="22"/>
                      <w:szCs w:val="22"/>
                      <w:lang w:eastAsia="en-US"/>
                    </w:rPr>
                  </w:pPr>
                  <w:r w:rsidRPr="00B161B5">
                    <w:rPr>
                      <w:rFonts w:eastAsia="Calibri"/>
                      <w:sz w:val="22"/>
                      <w:szCs w:val="22"/>
                      <w:lang w:eastAsia="en-US"/>
                    </w:rPr>
                    <w:t xml:space="preserve">7.2.2. Izpildītāja pilnvarotais pārstāvis ir </w:t>
                  </w:r>
                  <w:r w:rsidRPr="00B161B5">
                    <w:rPr>
                      <w:rFonts w:eastAsia="Calibri"/>
                      <w:i/>
                      <w:sz w:val="22"/>
                      <w:szCs w:val="22"/>
                      <w:highlight w:val="yellow"/>
                      <w:lang w:eastAsia="en-US"/>
                    </w:rPr>
                    <w:t>&lt;amats, vārds, uzvārds, tālruņa numurs, e-pasta adrese&gt;</w:t>
                  </w:r>
                  <w:r w:rsidRPr="00B161B5">
                    <w:rPr>
                      <w:rFonts w:eastAsia="Calibri"/>
                      <w:sz w:val="22"/>
                      <w:szCs w:val="22"/>
                      <w:lang w:eastAsia="en-US"/>
                    </w:rPr>
                    <w:t>;</w:t>
                  </w:r>
                </w:p>
                <w:p w14:paraId="5BF94620"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7.3. Pušu pilnvarotajiem pārstāvjiem ir šādas tiesības un pienākumi:</w:t>
                  </w:r>
                </w:p>
                <w:p w14:paraId="05042467" w14:textId="77777777" w:rsidR="00E766E2" w:rsidRPr="00B161B5" w:rsidRDefault="00E766E2" w:rsidP="008B50C3">
                  <w:pPr>
                    <w:spacing w:line="276" w:lineRule="auto"/>
                    <w:contextualSpacing/>
                    <w:jc w:val="both"/>
                    <w:rPr>
                      <w:rFonts w:eastAsia="Calibri"/>
                      <w:sz w:val="22"/>
                      <w:szCs w:val="22"/>
                      <w:lang w:eastAsia="en-US"/>
                    </w:rPr>
                  </w:pPr>
                  <w:r w:rsidRPr="00B161B5">
                    <w:rPr>
                      <w:rFonts w:eastAsia="Calibri"/>
                      <w:sz w:val="22"/>
                      <w:szCs w:val="22"/>
                      <w:lang w:eastAsia="en-US"/>
                    </w:rPr>
                    <w:t>7.3.1. nosūtīt un saņemt Preču pasūtījumu, apstiprināt tā saņemšanu Līguma noteiktajā kārtībā;</w:t>
                  </w:r>
                </w:p>
                <w:p w14:paraId="0AF530AE" w14:textId="77777777" w:rsidR="00E766E2" w:rsidRPr="00B161B5" w:rsidRDefault="00E766E2" w:rsidP="008B50C3">
                  <w:pPr>
                    <w:spacing w:line="276" w:lineRule="auto"/>
                    <w:contextualSpacing/>
                    <w:jc w:val="both"/>
                    <w:rPr>
                      <w:rFonts w:eastAsia="Calibri"/>
                      <w:sz w:val="22"/>
                      <w:szCs w:val="22"/>
                      <w:lang w:eastAsia="en-US"/>
                    </w:rPr>
                  </w:pPr>
                  <w:r w:rsidRPr="00B161B5">
                    <w:rPr>
                      <w:rFonts w:eastAsia="Calibri"/>
                      <w:sz w:val="22"/>
                      <w:szCs w:val="22"/>
                      <w:lang w:eastAsia="en-US"/>
                    </w:rPr>
                    <w:t>7.3.2. nodot un pieņemt Preces, pārbaudot tās stāvokli un atbilstību Līguma noteikumiem, iesniegt, pieņemt un parakstīt preču pavadzīmi-rēķinu, kā arī Līguma noteiktajos gadījumos atteikt to darīt;</w:t>
                  </w:r>
                </w:p>
                <w:p w14:paraId="7B592B98" w14:textId="21711AE6" w:rsidR="00E766E2" w:rsidRPr="00B161B5" w:rsidRDefault="00E766E2" w:rsidP="008B50C3">
                  <w:pPr>
                    <w:spacing w:line="276" w:lineRule="auto"/>
                    <w:contextualSpacing/>
                    <w:jc w:val="both"/>
                    <w:rPr>
                      <w:rFonts w:eastAsia="Calibri"/>
                      <w:sz w:val="22"/>
                      <w:szCs w:val="22"/>
                      <w:lang w:eastAsia="en-US"/>
                    </w:rPr>
                  </w:pPr>
                  <w:r w:rsidRPr="00B161B5">
                    <w:rPr>
                      <w:rFonts w:eastAsia="Calibri"/>
                      <w:sz w:val="22"/>
                      <w:szCs w:val="22"/>
                      <w:lang w:eastAsia="en-US"/>
                    </w:rPr>
                    <w:t xml:space="preserve">7.3.3. risināt jautājumus, kas saistīti ar nekvalitatīvu </w:t>
                  </w:r>
                  <w:r w:rsidR="002A6756" w:rsidRPr="00B161B5">
                    <w:rPr>
                      <w:rFonts w:eastAsia="Calibri"/>
                      <w:sz w:val="22"/>
                      <w:szCs w:val="22"/>
                      <w:lang w:eastAsia="en-US"/>
                    </w:rPr>
                    <w:t>Preču piegādi</w:t>
                  </w:r>
                  <w:r w:rsidR="00531177" w:rsidRPr="00B161B5">
                    <w:rPr>
                      <w:rFonts w:eastAsia="Calibri"/>
                      <w:sz w:val="22"/>
                      <w:szCs w:val="22"/>
                      <w:lang w:eastAsia="en-US"/>
                    </w:rPr>
                    <w:t>.</w:t>
                  </w:r>
                </w:p>
                <w:p w14:paraId="26EA62C0"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7.4. Par pilnvaroto pārstāvju maiņu Puses informē viena otru rakstveidā.</w:t>
                  </w:r>
                </w:p>
                <w:p w14:paraId="08DB3566"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7.5. Līguma izpildes ietvaros saņemtos fizisko personu datus Puses apņemas apstrādāt tikai Līguma izpildes nodrošināšanai. Fizisko personu datu apstrāde notiek saskaņā ar spēkā esošiem un saistošiem normatīvajiem aktiem Latvijas Republikā.</w:t>
                  </w:r>
                </w:p>
                <w:p w14:paraId="6EBB158E" w14:textId="1985C8B0" w:rsidR="00E766E2" w:rsidRPr="00B161B5" w:rsidRDefault="00E766E2" w:rsidP="00B42026">
                  <w:pPr>
                    <w:tabs>
                      <w:tab w:val="left" w:pos="993"/>
                      <w:tab w:val="left" w:pos="2694"/>
                      <w:tab w:val="left" w:pos="3261"/>
                      <w:tab w:val="right" w:pos="8222"/>
                      <w:tab w:val="right" w:pos="8789"/>
                    </w:tabs>
                    <w:jc w:val="both"/>
                    <w:rPr>
                      <w:rFonts w:eastAsia="Calibri"/>
                      <w:sz w:val="22"/>
                      <w:szCs w:val="22"/>
                      <w:lang w:eastAsia="en-US"/>
                    </w:rPr>
                  </w:pPr>
                  <w:r w:rsidRPr="00B161B5">
                    <w:rPr>
                      <w:rFonts w:eastAsia="Calibri"/>
                      <w:sz w:val="22"/>
                      <w:szCs w:val="22"/>
                      <w:lang w:eastAsia="en-US"/>
                    </w:rPr>
                    <w:t xml:space="preserve">7.6. Līgumu prioritātes secībā veido šādi dokumenti, kuri ir daļa no </w:t>
                  </w:r>
                  <w:smartTag w:uri="schemas-tilde-lv/tildestengine" w:element="veidnes">
                    <w:smartTagPr>
                      <w:attr w:name="text" w:val="Līguma"/>
                      <w:attr w:name="id" w:val="-1"/>
                      <w:attr w:name="baseform" w:val="līgum|s"/>
                    </w:smartTagPr>
                    <w:r w:rsidRPr="00B161B5">
                      <w:rPr>
                        <w:rFonts w:eastAsia="Calibri"/>
                        <w:sz w:val="22"/>
                        <w:szCs w:val="22"/>
                        <w:lang w:eastAsia="en-US"/>
                      </w:rPr>
                      <w:t>Līguma</w:t>
                    </w:r>
                  </w:smartTag>
                  <w:r w:rsidRPr="00B161B5">
                    <w:rPr>
                      <w:rFonts w:eastAsia="Calibri"/>
                      <w:sz w:val="22"/>
                      <w:szCs w:val="22"/>
                      <w:lang w:eastAsia="en-US"/>
                    </w:rPr>
                    <w:t>:</w:t>
                  </w:r>
                </w:p>
                <w:p w14:paraId="1A36C832" w14:textId="77777777" w:rsidR="00E766E2" w:rsidRPr="00B161B5" w:rsidRDefault="00E766E2" w:rsidP="00E766E2">
                  <w:pPr>
                    <w:numPr>
                      <w:ilvl w:val="0"/>
                      <w:numId w:val="43"/>
                    </w:numPr>
                    <w:tabs>
                      <w:tab w:val="num" w:pos="720"/>
                      <w:tab w:val="left" w:pos="993"/>
                      <w:tab w:val="left" w:pos="2694"/>
                      <w:tab w:val="left" w:pos="3261"/>
                      <w:tab w:val="right" w:pos="8222"/>
                    </w:tabs>
                    <w:spacing w:line="276" w:lineRule="auto"/>
                    <w:ind w:left="0" w:hanging="851"/>
                    <w:rPr>
                      <w:rFonts w:eastAsia="Calibri"/>
                      <w:sz w:val="22"/>
                      <w:szCs w:val="22"/>
                      <w:highlight w:val="lightGray"/>
                      <w:lang w:eastAsia="en-US"/>
                    </w:rPr>
                  </w:pPr>
                  <w:r w:rsidRPr="00B161B5">
                    <w:rPr>
                      <w:rFonts w:eastAsia="Calibri"/>
                      <w:sz w:val="22"/>
                      <w:szCs w:val="22"/>
                      <w:highlight w:val="lightGray"/>
                      <w:lang w:eastAsia="en-US"/>
                    </w:rPr>
                    <w:t>[a. šīs iepirkuma līgums;</w:t>
                  </w:r>
                </w:p>
                <w:p w14:paraId="42AAF750" w14:textId="77777777" w:rsidR="00E766E2" w:rsidRPr="00B161B5" w:rsidRDefault="00E766E2" w:rsidP="00E766E2">
                  <w:pPr>
                    <w:numPr>
                      <w:ilvl w:val="0"/>
                      <w:numId w:val="43"/>
                    </w:numPr>
                    <w:tabs>
                      <w:tab w:val="num" w:pos="720"/>
                      <w:tab w:val="left" w:pos="993"/>
                      <w:tab w:val="left" w:pos="2694"/>
                      <w:tab w:val="left" w:pos="3261"/>
                      <w:tab w:val="right" w:pos="8222"/>
                    </w:tabs>
                    <w:spacing w:line="276" w:lineRule="auto"/>
                    <w:ind w:left="0" w:hanging="851"/>
                    <w:rPr>
                      <w:rFonts w:eastAsia="Calibri"/>
                      <w:sz w:val="22"/>
                      <w:szCs w:val="22"/>
                      <w:highlight w:val="lightGray"/>
                      <w:lang w:eastAsia="en-US"/>
                    </w:rPr>
                  </w:pPr>
                  <w:r w:rsidRPr="00B161B5">
                    <w:rPr>
                      <w:rFonts w:eastAsia="Calibri"/>
                      <w:sz w:val="22"/>
                      <w:szCs w:val="22"/>
                      <w:highlight w:val="lightGray"/>
                      <w:lang w:eastAsia="en-US"/>
                    </w:rPr>
                    <w:t xml:space="preserve"> b. Iepirkuma procedūras tehniskā specifikācija;</w:t>
                  </w:r>
                </w:p>
                <w:p w14:paraId="33DE870A" w14:textId="77777777" w:rsidR="00E766E2" w:rsidRPr="00B161B5" w:rsidRDefault="00E766E2" w:rsidP="00E766E2">
                  <w:pPr>
                    <w:numPr>
                      <w:ilvl w:val="0"/>
                      <w:numId w:val="43"/>
                    </w:numPr>
                    <w:tabs>
                      <w:tab w:val="num" w:pos="720"/>
                      <w:tab w:val="left" w:pos="993"/>
                      <w:tab w:val="left" w:pos="3261"/>
                      <w:tab w:val="right" w:pos="8222"/>
                    </w:tabs>
                    <w:spacing w:line="276" w:lineRule="auto"/>
                    <w:ind w:left="0" w:hanging="851"/>
                    <w:rPr>
                      <w:rFonts w:eastAsia="Calibri"/>
                      <w:sz w:val="22"/>
                      <w:szCs w:val="22"/>
                      <w:highlight w:val="lightGray"/>
                      <w:lang w:eastAsia="en-US"/>
                    </w:rPr>
                  </w:pPr>
                  <w:r w:rsidRPr="00B161B5">
                    <w:rPr>
                      <w:rFonts w:eastAsia="Calibri"/>
                      <w:sz w:val="22"/>
                      <w:szCs w:val="22"/>
                      <w:highlight w:val="lightGray"/>
                      <w:lang w:eastAsia="en-US"/>
                    </w:rPr>
                    <w:t xml:space="preserve"> c. Pielikumi:</w:t>
                  </w:r>
                </w:p>
                <w:p w14:paraId="7AEF4F57" w14:textId="77777777" w:rsidR="00E766E2" w:rsidRPr="00B161B5" w:rsidRDefault="00E766E2" w:rsidP="00E766E2">
                  <w:pPr>
                    <w:numPr>
                      <w:ilvl w:val="0"/>
                      <w:numId w:val="44"/>
                    </w:numPr>
                    <w:tabs>
                      <w:tab w:val="left" w:pos="720"/>
                      <w:tab w:val="left" w:pos="993"/>
                      <w:tab w:val="left" w:pos="2694"/>
                      <w:tab w:val="left" w:pos="3261"/>
                      <w:tab w:val="right" w:pos="8222"/>
                    </w:tabs>
                    <w:spacing w:line="276" w:lineRule="auto"/>
                    <w:ind w:left="0"/>
                    <w:rPr>
                      <w:rFonts w:eastAsia="Calibri"/>
                      <w:sz w:val="22"/>
                      <w:szCs w:val="22"/>
                      <w:highlight w:val="lightGray"/>
                      <w:lang w:eastAsia="en-US"/>
                    </w:rPr>
                  </w:pPr>
                  <w:r w:rsidRPr="00B161B5">
                    <w:rPr>
                      <w:rFonts w:eastAsia="Calibri"/>
                      <w:sz w:val="22"/>
                      <w:szCs w:val="22"/>
                      <w:highlight w:val="lightGray"/>
                      <w:lang w:eastAsia="en-US"/>
                    </w:rPr>
                    <w:t xml:space="preserve"> – Iepirkuma procedūras laikā Izpildītāja sniegtā precizējošā informācija;</w:t>
                  </w:r>
                </w:p>
                <w:p w14:paraId="49C3AC19" w14:textId="77777777" w:rsidR="00E766E2" w:rsidRPr="00B161B5" w:rsidRDefault="00E766E2" w:rsidP="00E766E2">
                  <w:pPr>
                    <w:numPr>
                      <w:ilvl w:val="0"/>
                      <w:numId w:val="44"/>
                    </w:numPr>
                    <w:tabs>
                      <w:tab w:val="left" w:pos="720"/>
                      <w:tab w:val="left" w:pos="993"/>
                      <w:tab w:val="left" w:pos="2694"/>
                      <w:tab w:val="left" w:pos="3261"/>
                      <w:tab w:val="right" w:pos="8222"/>
                    </w:tabs>
                    <w:spacing w:line="276" w:lineRule="auto"/>
                    <w:ind w:left="0"/>
                    <w:rPr>
                      <w:rFonts w:eastAsia="Calibri"/>
                      <w:sz w:val="22"/>
                      <w:szCs w:val="22"/>
                      <w:highlight w:val="lightGray"/>
                      <w:lang w:eastAsia="en-US"/>
                    </w:rPr>
                  </w:pPr>
                  <w:r w:rsidRPr="00B161B5">
                    <w:rPr>
                      <w:rFonts w:eastAsia="Calibri"/>
                      <w:sz w:val="22"/>
                      <w:szCs w:val="22"/>
                      <w:highlight w:val="lightGray"/>
                      <w:lang w:eastAsia="en-US"/>
                    </w:rPr>
                    <w:t xml:space="preserve"> – Iepirkuma procedūras laikā Pasūtītāja sniegtā precizējošā informācija;</w:t>
                  </w:r>
                </w:p>
                <w:p w14:paraId="72AE1FB5" w14:textId="77777777" w:rsidR="00E766E2" w:rsidRPr="00B161B5" w:rsidRDefault="00E766E2" w:rsidP="00E766E2">
                  <w:pPr>
                    <w:numPr>
                      <w:ilvl w:val="0"/>
                      <w:numId w:val="43"/>
                    </w:numPr>
                    <w:tabs>
                      <w:tab w:val="num" w:pos="720"/>
                      <w:tab w:val="left" w:pos="1260"/>
                      <w:tab w:val="left" w:pos="2694"/>
                      <w:tab w:val="left" w:pos="3261"/>
                      <w:tab w:val="right" w:pos="8222"/>
                    </w:tabs>
                    <w:spacing w:line="276" w:lineRule="auto"/>
                    <w:ind w:left="0" w:hanging="851"/>
                    <w:rPr>
                      <w:rFonts w:eastAsia="Calibri"/>
                      <w:sz w:val="22"/>
                      <w:szCs w:val="22"/>
                      <w:highlight w:val="lightGray"/>
                      <w:lang w:eastAsia="en-US"/>
                    </w:rPr>
                  </w:pPr>
                  <w:r w:rsidRPr="00B161B5">
                    <w:rPr>
                      <w:rFonts w:eastAsia="Calibri"/>
                      <w:sz w:val="22"/>
                      <w:szCs w:val="22"/>
                      <w:highlight w:val="lightGray"/>
                      <w:lang w:eastAsia="en-US"/>
                    </w:rPr>
                    <w:lastRenderedPageBreak/>
                    <w:t xml:space="preserve"> d. Izpildītāja piedāvājums;</w:t>
                  </w:r>
                </w:p>
                <w:p w14:paraId="25A4C694" w14:textId="5BCEF3FA" w:rsidR="00E766E2" w:rsidRPr="00B42026" w:rsidRDefault="00E766E2" w:rsidP="00B42026">
                  <w:pPr>
                    <w:numPr>
                      <w:ilvl w:val="0"/>
                      <w:numId w:val="43"/>
                    </w:numPr>
                    <w:tabs>
                      <w:tab w:val="num" w:pos="720"/>
                      <w:tab w:val="left" w:pos="1260"/>
                      <w:tab w:val="left" w:pos="2694"/>
                      <w:tab w:val="left" w:pos="3261"/>
                      <w:tab w:val="right" w:pos="8222"/>
                    </w:tabs>
                    <w:spacing w:line="276" w:lineRule="auto"/>
                    <w:ind w:left="0" w:hanging="851"/>
                    <w:rPr>
                      <w:rFonts w:eastAsia="Calibri"/>
                      <w:sz w:val="22"/>
                      <w:szCs w:val="22"/>
                      <w:highlight w:val="lightGray"/>
                      <w:lang w:eastAsia="en-US"/>
                    </w:rPr>
                  </w:pPr>
                  <w:r w:rsidRPr="00B161B5">
                    <w:rPr>
                      <w:rFonts w:eastAsia="Calibri"/>
                      <w:sz w:val="22"/>
                      <w:szCs w:val="22"/>
                      <w:highlight w:val="lightGray"/>
                      <w:lang w:eastAsia="en-US"/>
                    </w:rPr>
                    <w:t xml:space="preserve"> e. Izpildītāja pārstāvja pilnvaras apliecinošā dokumenta kopija;</w:t>
                  </w:r>
                </w:p>
                <w:p w14:paraId="1564504A" w14:textId="2D72B435" w:rsidR="00E766E2" w:rsidRPr="00B161B5" w:rsidRDefault="00E766E2" w:rsidP="00B42026">
                  <w:pPr>
                    <w:tabs>
                      <w:tab w:val="left" w:pos="993"/>
                      <w:tab w:val="num" w:pos="2160"/>
                      <w:tab w:val="left" w:pos="2694"/>
                      <w:tab w:val="left" w:pos="3261"/>
                      <w:tab w:val="right" w:pos="8222"/>
                    </w:tabs>
                    <w:jc w:val="both"/>
                    <w:rPr>
                      <w:rFonts w:eastAsia="Calibri"/>
                      <w:sz w:val="22"/>
                      <w:szCs w:val="22"/>
                      <w:lang w:eastAsia="en-US"/>
                    </w:rPr>
                  </w:pPr>
                  <w:r w:rsidRPr="00B161B5">
                    <w:rPr>
                      <w:rFonts w:eastAsia="Calibri"/>
                      <w:sz w:val="22"/>
                      <w:szCs w:val="22"/>
                      <w:highlight w:val="lightGray"/>
                      <w:lang w:eastAsia="en-US"/>
                    </w:rPr>
                    <w:t>Pielikumi ir prioritāri tikai attiecībā uz dokumentu, ko tie groza.]</w:t>
                  </w:r>
                  <w:r w:rsidRPr="00B161B5">
                    <w:rPr>
                      <w:rFonts w:eastAsia="Calibri"/>
                      <w:sz w:val="22"/>
                      <w:szCs w:val="22"/>
                      <w:highlight w:val="lightGray"/>
                      <w:vertAlign w:val="superscript"/>
                      <w:lang w:eastAsia="en-US"/>
                    </w:rPr>
                    <w:footnoteReference w:id="2"/>
                  </w:r>
                </w:p>
                <w:p w14:paraId="4468E66C" w14:textId="1BC4DF0B"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 xml:space="preserve">7.7. </w:t>
                  </w:r>
                  <w:smartTag w:uri="schemas-tilde-lv/tildestengine" w:element="veidnes">
                    <w:smartTagPr>
                      <w:attr w:name="text" w:val="Līgums"/>
                      <w:attr w:name="id" w:val="-1"/>
                      <w:attr w:name="baseform" w:val="līgum|s"/>
                    </w:smartTagPr>
                    <w:r w:rsidRPr="00B161B5">
                      <w:rPr>
                        <w:rFonts w:eastAsia="Calibri"/>
                        <w:sz w:val="22"/>
                        <w:szCs w:val="22"/>
                        <w:lang w:eastAsia="en-US"/>
                      </w:rPr>
                      <w:t>Līgums</w:t>
                    </w:r>
                  </w:smartTag>
                  <w:r w:rsidRPr="00B161B5">
                    <w:rPr>
                      <w:rFonts w:eastAsia="Calibri"/>
                      <w:sz w:val="22"/>
                      <w:szCs w:val="22"/>
                      <w:lang w:eastAsia="en-US"/>
                    </w:rPr>
                    <w:t xml:space="preserve"> sastādīts latviešu valodā, divos eksemplāros ar vienādu juridisku spēku, no kuriem viens glabājas pie Pasūtītāja, otrs pie Izpildītāja, katrs eksemplārs uz </w:t>
                  </w:r>
                  <w:r w:rsidRPr="00B161B5">
                    <w:rPr>
                      <w:rFonts w:eastAsia="Calibri"/>
                      <w:i/>
                      <w:sz w:val="22"/>
                      <w:szCs w:val="22"/>
                      <w:highlight w:val="yellow"/>
                      <w:lang w:eastAsia="en-US"/>
                    </w:rPr>
                    <w:t>&lt;lapu skaits&gt;</w:t>
                  </w:r>
                  <w:r w:rsidRPr="00B161B5">
                    <w:rPr>
                      <w:rFonts w:eastAsia="Calibri"/>
                      <w:sz w:val="22"/>
                      <w:szCs w:val="22"/>
                      <w:lang w:eastAsia="en-US"/>
                    </w:rPr>
                    <w:t xml:space="preserve"> lapām.</w:t>
                  </w:r>
                  <w:r w:rsidR="00562A34" w:rsidRPr="00B161B5">
                    <w:rPr>
                      <w:sz w:val="22"/>
                      <w:szCs w:val="22"/>
                    </w:rPr>
                    <w:t xml:space="preserve"> </w:t>
                  </w:r>
                  <w:r w:rsidR="00562A34" w:rsidRPr="00B161B5">
                    <w:rPr>
                      <w:rFonts w:eastAsia="Calibri"/>
                      <w:sz w:val="22"/>
                      <w:szCs w:val="22"/>
                      <w:highlight w:val="yellow"/>
                      <w:lang w:eastAsia="en-US"/>
                    </w:rPr>
                    <w:t>VAI</w:t>
                  </w:r>
                  <w:r w:rsidR="00562A34" w:rsidRPr="00B161B5">
                    <w:rPr>
                      <w:rFonts w:eastAsia="Calibri"/>
                      <w:sz w:val="22"/>
                      <w:szCs w:val="22"/>
                      <w:lang w:eastAsia="en-US"/>
                    </w:rPr>
                    <w:t xml:space="preserve"> 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075C9847" w14:textId="77777777" w:rsidR="00E766E2" w:rsidRPr="00B161B5" w:rsidRDefault="00E766E2" w:rsidP="008B50C3">
                  <w:pPr>
                    <w:spacing w:line="276" w:lineRule="auto"/>
                    <w:jc w:val="both"/>
                    <w:rPr>
                      <w:rFonts w:eastAsia="Calibri"/>
                      <w:sz w:val="22"/>
                      <w:szCs w:val="22"/>
                      <w:lang w:eastAsia="en-US"/>
                    </w:rPr>
                  </w:pPr>
                  <w:r w:rsidRPr="00B161B5">
                    <w:rPr>
                      <w:rFonts w:eastAsia="Calibri"/>
                      <w:sz w:val="22"/>
                      <w:szCs w:val="22"/>
                      <w:lang w:eastAsia="en-US"/>
                    </w:rPr>
                    <w:t xml:space="preserve">7.8. Ar Līguma parakstīšanas brīdi tā parakstītāji apliecina, ka viņiem ir visas tiesības uzņemties Līgumā noteiktās saistības un pienākumus, kā arī vienojas pildīt visus Līgumā paredzētos nosacījumus. </w:t>
                  </w:r>
                </w:p>
              </w:tc>
            </w:tr>
            <w:tr w:rsidR="00E766E2" w:rsidRPr="00B161B5" w14:paraId="6E710A37" w14:textId="77777777" w:rsidTr="008B50C3">
              <w:trPr>
                <w:trHeight w:val="68"/>
              </w:trPr>
              <w:tc>
                <w:tcPr>
                  <w:tcW w:w="9571" w:type="dxa"/>
                  <w:gridSpan w:val="2"/>
                </w:tcPr>
                <w:p w14:paraId="73A3D00A" w14:textId="4928CD29" w:rsidR="00CC1AA8" w:rsidRPr="00B161B5" w:rsidRDefault="00CC1AA8" w:rsidP="008B50C3">
                  <w:pPr>
                    <w:spacing w:line="276" w:lineRule="auto"/>
                    <w:jc w:val="both"/>
                    <w:rPr>
                      <w:rFonts w:eastAsia="Calibri"/>
                      <w:sz w:val="22"/>
                      <w:szCs w:val="22"/>
                      <w:lang w:eastAsia="en-US"/>
                    </w:rPr>
                  </w:pPr>
                </w:p>
              </w:tc>
            </w:tr>
            <w:tr w:rsidR="00E766E2" w:rsidRPr="00B161B5" w14:paraId="0B23CF67" w14:textId="77777777" w:rsidTr="008B50C3">
              <w:trPr>
                <w:trHeight w:val="567"/>
              </w:trPr>
              <w:tc>
                <w:tcPr>
                  <w:tcW w:w="5035" w:type="dxa"/>
                </w:tcPr>
                <w:p w14:paraId="01A1C01E" w14:textId="77777777" w:rsidR="00E766E2" w:rsidRPr="00B161B5" w:rsidRDefault="00E766E2" w:rsidP="008B50C3">
                  <w:pPr>
                    <w:widowControl w:val="0"/>
                    <w:tabs>
                      <w:tab w:val="num" w:pos="567"/>
                    </w:tabs>
                    <w:autoSpaceDE w:val="0"/>
                    <w:autoSpaceDN w:val="0"/>
                    <w:adjustRightInd w:val="0"/>
                    <w:jc w:val="both"/>
                    <w:rPr>
                      <w:b/>
                      <w:sz w:val="22"/>
                      <w:szCs w:val="22"/>
                      <w:lang w:eastAsia="en-US"/>
                    </w:rPr>
                  </w:pPr>
                  <w:r w:rsidRPr="00B161B5">
                    <w:rPr>
                      <w:b/>
                      <w:sz w:val="22"/>
                      <w:szCs w:val="22"/>
                      <w:lang w:eastAsia="en-US"/>
                    </w:rPr>
                    <w:t>PASŪTĪTĀJS:</w:t>
                  </w:r>
                </w:p>
                <w:p w14:paraId="3553F42C"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SIA „Daugavpils ūdens”</w:t>
                  </w:r>
                </w:p>
                <w:p w14:paraId="70CB1B71"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Ūdensvada iela 3, Daugavpils, Latvija</w:t>
                  </w:r>
                </w:p>
                <w:p w14:paraId="3AE8B320"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Pasta indekss: LV-5401</w:t>
                  </w:r>
                </w:p>
                <w:p w14:paraId="0C2CB89B"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Reģ.Nr.41503002432</w:t>
                  </w:r>
                </w:p>
                <w:p w14:paraId="2AB2CDF4"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PVN kods: LV41503002432</w:t>
                  </w:r>
                </w:p>
                <w:p w14:paraId="2893D399"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 xml:space="preserve">Banka: </w:t>
                  </w:r>
                  <w:r w:rsidRPr="00B161B5">
                    <w:rPr>
                      <w:i/>
                      <w:sz w:val="22"/>
                      <w:szCs w:val="22"/>
                      <w:highlight w:val="yellow"/>
                      <w:lang w:eastAsia="en-US"/>
                    </w:rPr>
                    <w:t>&lt;banka&gt;</w:t>
                  </w:r>
                </w:p>
                <w:p w14:paraId="4A2952C6"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 xml:space="preserve">Bankas </w:t>
                  </w:r>
                  <w:r w:rsidRPr="00B161B5">
                    <w:rPr>
                      <w:i/>
                      <w:sz w:val="22"/>
                      <w:szCs w:val="22"/>
                      <w:highlight w:val="yellow"/>
                      <w:lang w:eastAsia="en-US"/>
                    </w:rPr>
                    <w:t>&lt;bankas kods&gt;</w:t>
                  </w:r>
                </w:p>
                <w:p w14:paraId="2E5946A1" w14:textId="77777777" w:rsidR="00E766E2" w:rsidRPr="00B161B5" w:rsidRDefault="00E766E2" w:rsidP="008B50C3">
                  <w:pPr>
                    <w:widowControl w:val="0"/>
                    <w:tabs>
                      <w:tab w:val="num" w:pos="567"/>
                    </w:tabs>
                    <w:autoSpaceDE w:val="0"/>
                    <w:autoSpaceDN w:val="0"/>
                    <w:adjustRightInd w:val="0"/>
                    <w:jc w:val="both"/>
                    <w:rPr>
                      <w:b/>
                      <w:sz w:val="22"/>
                      <w:szCs w:val="22"/>
                      <w:lang w:eastAsia="en-US"/>
                    </w:rPr>
                  </w:pPr>
                  <w:r w:rsidRPr="00B161B5">
                    <w:rPr>
                      <w:sz w:val="22"/>
                      <w:szCs w:val="22"/>
                      <w:lang w:eastAsia="en-US"/>
                    </w:rPr>
                    <w:t xml:space="preserve">Konts: </w:t>
                  </w:r>
                  <w:r w:rsidRPr="00B161B5">
                    <w:rPr>
                      <w:i/>
                      <w:sz w:val="22"/>
                      <w:szCs w:val="22"/>
                      <w:highlight w:val="yellow"/>
                      <w:lang w:eastAsia="en-US"/>
                    </w:rPr>
                    <w:t>&lt;konta numurs&gt;</w:t>
                  </w:r>
                </w:p>
                <w:p w14:paraId="31F75A04" w14:textId="77777777" w:rsidR="00E766E2" w:rsidRPr="00B161B5" w:rsidRDefault="00E766E2" w:rsidP="008B50C3">
                  <w:pPr>
                    <w:widowControl w:val="0"/>
                    <w:tabs>
                      <w:tab w:val="num" w:pos="567"/>
                    </w:tabs>
                    <w:autoSpaceDE w:val="0"/>
                    <w:autoSpaceDN w:val="0"/>
                    <w:adjustRightInd w:val="0"/>
                    <w:jc w:val="both"/>
                    <w:rPr>
                      <w:b/>
                      <w:sz w:val="22"/>
                      <w:szCs w:val="22"/>
                      <w:lang w:eastAsia="en-US"/>
                    </w:rPr>
                  </w:pPr>
                </w:p>
                <w:p w14:paraId="794528E3" w14:textId="77777777" w:rsidR="00E766E2" w:rsidRPr="00B161B5" w:rsidRDefault="00E766E2" w:rsidP="008B50C3">
                  <w:pPr>
                    <w:widowControl w:val="0"/>
                    <w:tabs>
                      <w:tab w:val="num" w:pos="567"/>
                    </w:tabs>
                    <w:autoSpaceDE w:val="0"/>
                    <w:autoSpaceDN w:val="0"/>
                    <w:adjustRightInd w:val="0"/>
                    <w:jc w:val="both"/>
                    <w:rPr>
                      <w:b/>
                      <w:sz w:val="22"/>
                      <w:szCs w:val="22"/>
                      <w:lang w:eastAsia="en-US"/>
                    </w:rPr>
                  </w:pPr>
                  <w:r w:rsidRPr="00B161B5">
                    <w:rPr>
                      <w:b/>
                      <w:sz w:val="22"/>
                      <w:szCs w:val="22"/>
                      <w:lang w:eastAsia="en-US"/>
                    </w:rPr>
                    <w:t>Pasūtītāja vārdā:</w:t>
                  </w:r>
                </w:p>
                <w:p w14:paraId="6D3E79B5" w14:textId="77777777" w:rsidR="00E766E2" w:rsidRPr="00B161B5" w:rsidRDefault="00E766E2" w:rsidP="008B50C3">
                  <w:pPr>
                    <w:widowControl w:val="0"/>
                    <w:tabs>
                      <w:tab w:val="num" w:pos="567"/>
                    </w:tabs>
                    <w:autoSpaceDE w:val="0"/>
                    <w:autoSpaceDN w:val="0"/>
                    <w:adjustRightInd w:val="0"/>
                    <w:jc w:val="both"/>
                    <w:rPr>
                      <w:b/>
                      <w:sz w:val="22"/>
                      <w:szCs w:val="22"/>
                      <w:lang w:eastAsia="en-US"/>
                    </w:rPr>
                  </w:pPr>
                  <w:r w:rsidRPr="00B161B5">
                    <w:rPr>
                      <w:b/>
                      <w:sz w:val="22"/>
                      <w:szCs w:val="22"/>
                      <w:lang w:eastAsia="en-US"/>
                    </w:rPr>
                    <w:t>SIA „Daugavpils ūdens”</w:t>
                  </w:r>
                </w:p>
                <w:p w14:paraId="18CF579E" w14:textId="4D6E2613"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valdes locekle Jeļena Lapinska</w:t>
                  </w:r>
                </w:p>
                <w:p w14:paraId="6561034A"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_________________________________</w:t>
                  </w:r>
                </w:p>
                <w:p w14:paraId="55C8253E"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paraksts, parakstīšanas vieta un datums</w:t>
                  </w:r>
                </w:p>
                <w:p w14:paraId="7A49A2EC" w14:textId="77777777" w:rsidR="00E766E2" w:rsidRPr="00B161B5" w:rsidRDefault="00E766E2" w:rsidP="008B50C3">
                  <w:pPr>
                    <w:widowControl w:val="0"/>
                    <w:tabs>
                      <w:tab w:val="num" w:pos="567"/>
                    </w:tabs>
                    <w:autoSpaceDE w:val="0"/>
                    <w:autoSpaceDN w:val="0"/>
                    <w:adjustRightInd w:val="0"/>
                    <w:jc w:val="both"/>
                    <w:rPr>
                      <w:sz w:val="22"/>
                      <w:szCs w:val="22"/>
                      <w:lang w:eastAsia="en-US"/>
                    </w:rPr>
                  </w:pPr>
                </w:p>
                <w:p w14:paraId="75FC2B0C" w14:textId="77777777" w:rsidR="00E766E2" w:rsidRPr="00B161B5" w:rsidRDefault="00E766E2" w:rsidP="008B50C3">
                  <w:pPr>
                    <w:widowControl w:val="0"/>
                    <w:tabs>
                      <w:tab w:val="num" w:pos="567"/>
                    </w:tabs>
                    <w:autoSpaceDE w:val="0"/>
                    <w:autoSpaceDN w:val="0"/>
                    <w:adjustRightInd w:val="0"/>
                    <w:jc w:val="both"/>
                    <w:rPr>
                      <w:sz w:val="22"/>
                      <w:szCs w:val="22"/>
                      <w:lang w:eastAsia="en-US"/>
                    </w:rPr>
                  </w:pPr>
                </w:p>
              </w:tc>
              <w:tc>
                <w:tcPr>
                  <w:tcW w:w="4536" w:type="dxa"/>
                </w:tcPr>
                <w:p w14:paraId="660C5A2D"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b/>
                      <w:bCs/>
                      <w:sz w:val="22"/>
                      <w:szCs w:val="22"/>
                      <w:lang w:eastAsia="en-US"/>
                    </w:rPr>
                    <w:t>IZPILDĪTĀJS:</w:t>
                  </w:r>
                </w:p>
                <w:p w14:paraId="02EC6311" w14:textId="77777777" w:rsidR="00E766E2" w:rsidRPr="00B161B5" w:rsidRDefault="00E766E2" w:rsidP="008B50C3">
                  <w:pPr>
                    <w:widowControl w:val="0"/>
                    <w:tabs>
                      <w:tab w:val="num" w:pos="567"/>
                    </w:tabs>
                    <w:autoSpaceDE w:val="0"/>
                    <w:autoSpaceDN w:val="0"/>
                    <w:adjustRightInd w:val="0"/>
                    <w:jc w:val="both"/>
                    <w:rPr>
                      <w:i/>
                      <w:sz w:val="22"/>
                      <w:szCs w:val="22"/>
                      <w:highlight w:val="yellow"/>
                      <w:lang w:eastAsia="en-US"/>
                    </w:rPr>
                  </w:pPr>
                  <w:r w:rsidRPr="00B161B5">
                    <w:rPr>
                      <w:i/>
                      <w:sz w:val="22"/>
                      <w:szCs w:val="22"/>
                      <w:highlight w:val="yellow"/>
                      <w:lang w:eastAsia="en-US"/>
                    </w:rPr>
                    <w:t>&lt;komersanta firma&gt;</w:t>
                  </w:r>
                </w:p>
                <w:p w14:paraId="41A13A2C" w14:textId="77777777" w:rsidR="00E766E2" w:rsidRPr="00B161B5" w:rsidRDefault="00E766E2" w:rsidP="008B50C3">
                  <w:pPr>
                    <w:widowControl w:val="0"/>
                    <w:tabs>
                      <w:tab w:val="num" w:pos="567"/>
                    </w:tabs>
                    <w:autoSpaceDE w:val="0"/>
                    <w:autoSpaceDN w:val="0"/>
                    <w:adjustRightInd w:val="0"/>
                    <w:jc w:val="both"/>
                    <w:rPr>
                      <w:i/>
                      <w:sz w:val="22"/>
                      <w:szCs w:val="22"/>
                      <w:lang w:eastAsia="en-US"/>
                    </w:rPr>
                  </w:pPr>
                  <w:r w:rsidRPr="00B161B5">
                    <w:rPr>
                      <w:i/>
                      <w:sz w:val="22"/>
                      <w:szCs w:val="22"/>
                      <w:highlight w:val="yellow"/>
                      <w:lang w:eastAsia="en-US"/>
                    </w:rPr>
                    <w:t>&lt;adrese&gt;</w:t>
                  </w:r>
                </w:p>
                <w:p w14:paraId="61419043" w14:textId="77777777" w:rsidR="00E766E2" w:rsidRPr="00B161B5" w:rsidRDefault="00E766E2" w:rsidP="008B50C3">
                  <w:pPr>
                    <w:widowControl w:val="0"/>
                    <w:tabs>
                      <w:tab w:val="num" w:pos="567"/>
                    </w:tabs>
                    <w:autoSpaceDE w:val="0"/>
                    <w:autoSpaceDN w:val="0"/>
                    <w:adjustRightInd w:val="0"/>
                    <w:jc w:val="both"/>
                    <w:rPr>
                      <w:i/>
                      <w:sz w:val="22"/>
                      <w:szCs w:val="22"/>
                      <w:lang w:eastAsia="en-US"/>
                    </w:rPr>
                  </w:pPr>
                  <w:r w:rsidRPr="00B161B5">
                    <w:rPr>
                      <w:sz w:val="22"/>
                      <w:szCs w:val="22"/>
                      <w:lang w:eastAsia="en-US"/>
                    </w:rPr>
                    <w:t xml:space="preserve">Pasta indekss: </w:t>
                  </w:r>
                  <w:r w:rsidRPr="00B161B5">
                    <w:rPr>
                      <w:i/>
                      <w:sz w:val="22"/>
                      <w:szCs w:val="22"/>
                      <w:highlight w:val="yellow"/>
                      <w:lang w:eastAsia="en-US"/>
                    </w:rPr>
                    <w:t>&lt;Pasta indekss&gt;</w:t>
                  </w:r>
                </w:p>
                <w:p w14:paraId="2B4848DC" w14:textId="77777777" w:rsidR="00E766E2" w:rsidRPr="00B161B5" w:rsidRDefault="00E766E2" w:rsidP="008B50C3">
                  <w:pPr>
                    <w:widowControl w:val="0"/>
                    <w:tabs>
                      <w:tab w:val="num" w:pos="567"/>
                    </w:tabs>
                    <w:autoSpaceDE w:val="0"/>
                    <w:autoSpaceDN w:val="0"/>
                    <w:adjustRightInd w:val="0"/>
                    <w:jc w:val="both"/>
                    <w:rPr>
                      <w:iCs/>
                      <w:sz w:val="22"/>
                      <w:szCs w:val="22"/>
                      <w:lang w:eastAsia="en-US"/>
                    </w:rPr>
                  </w:pPr>
                  <w:r w:rsidRPr="00B161B5">
                    <w:rPr>
                      <w:iCs/>
                      <w:sz w:val="22"/>
                      <w:szCs w:val="22"/>
                      <w:lang w:eastAsia="en-US"/>
                    </w:rPr>
                    <w:t xml:space="preserve">Reģ.Nr. </w:t>
                  </w:r>
                  <w:r w:rsidRPr="00B161B5">
                    <w:rPr>
                      <w:i/>
                      <w:iCs/>
                      <w:sz w:val="22"/>
                      <w:szCs w:val="22"/>
                      <w:highlight w:val="yellow"/>
                      <w:lang w:eastAsia="en-US"/>
                    </w:rPr>
                    <w:t>&lt;Reģ.Nr.&gt;</w:t>
                  </w:r>
                </w:p>
                <w:p w14:paraId="0F1FF6B1" w14:textId="77777777" w:rsidR="00E766E2" w:rsidRPr="00B161B5" w:rsidRDefault="00E766E2" w:rsidP="008B50C3">
                  <w:pPr>
                    <w:widowControl w:val="0"/>
                    <w:tabs>
                      <w:tab w:val="num" w:pos="567"/>
                    </w:tabs>
                    <w:autoSpaceDE w:val="0"/>
                    <w:autoSpaceDN w:val="0"/>
                    <w:adjustRightInd w:val="0"/>
                    <w:jc w:val="both"/>
                    <w:rPr>
                      <w:iCs/>
                      <w:sz w:val="22"/>
                      <w:szCs w:val="22"/>
                      <w:lang w:eastAsia="en-US"/>
                    </w:rPr>
                  </w:pPr>
                  <w:smartTag w:uri="urn:schemas-microsoft-com:office:smarttags" w:element="stockticker">
                    <w:r w:rsidRPr="00B161B5">
                      <w:rPr>
                        <w:iCs/>
                        <w:sz w:val="22"/>
                        <w:szCs w:val="22"/>
                        <w:lang w:eastAsia="en-US"/>
                      </w:rPr>
                      <w:t>PVN</w:t>
                    </w:r>
                  </w:smartTag>
                  <w:r w:rsidRPr="00B161B5">
                    <w:rPr>
                      <w:iCs/>
                      <w:sz w:val="22"/>
                      <w:szCs w:val="22"/>
                      <w:lang w:eastAsia="en-US"/>
                    </w:rPr>
                    <w:t xml:space="preserve"> kods: </w:t>
                  </w:r>
                  <w:r w:rsidRPr="00B161B5">
                    <w:rPr>
                      <w:i/>
                      <w:iCs/>
                      <w:sz w:val="22"/>
                      <w:szCs w:val="22"/>
                      <w:highlight w:val="yellow"/>
                      <w:lang w:eastAsia="en-US"/>
                    </w:rPr>
                    <w:t>&lt;PVN kods&gt;</w:t>
                  </w:r>
                </w:p>
                <w:p w14:paraId="5847A4D0"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 xml:space="preserve">Banka: </w:t>
                  </w:r>
                  <w:r w:rsidRPr="00B161B5">
                    <w:rPr>
                      <w:i/>
                      <w:sz w:val="22"/>
                      <w:szCs w:val="22"/>
                      <w:highlight w:val="yellow"/>
                      <w:lang w:eastAsia="en-US"/>
                    </w:rPr>
                    <w:t>&lt;banka&gt;</w:t>
                  </w:r>
                </w:p>
                <w:p w14:paraId="4F8AA876"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 xml:space="preserve">Bankas kods: </w:t>
                  </w:r>
                  <w:r w:rsidRPr="00B161B5">
                    <w:rPr>
                      <w:i/>
                      <w:sz w:val="22"/>
                      <w:szCs w:val="22"/>
                      <w:highlight w:val="yellow"/>
                      <w:lang w:eastAsia="en-US"/>
                    </w:rPr>
                    <w:t>&lt;bankas kods&gt;</w:t>
                  </w:r>
                </w:p>
                <w:p w14:paraId="156D9C19"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 xml:space="preserve">Konts: </w:t>
                  </w:r>
                  <w:r w:rsidRPr="00B161B5">
                    <w:rPr>
                      <w:i/>
                      <w:sz w:val="22"/>
                      <w:szCs w:val="22"/>
                      <w:highlight w:val="yellow"/>
                      <w:lang w:eastAsia="en-US"/>
                    </w:rPr>
                    <w:t>&lt;konta numurs&gt;</w:t>
                  </w:r>
                </w:p>
                <w:p w14:paraId="290A2DC5" w14:textId="77777777" w:rsidR="00E766E2" w:rsidRPr="00B161B5" w:rsidRDefault="00E766E2" w:rsidP="008B50C3">
                  <w:pPr>
                    <w:widowControl w:val="0"/>
                    <w:tabs>
                      <w:tab w:val="num" w:pos="567"/>
                    </w:tabs>
                    <w:autoSpaceDE w:val="0"/>
                    <w:autoSpaceDN w:val="0"/>
                    <w:adjustRightInd w:val="0"/>
                    <w:jc w:val="both"/>
                    <w:rPr>
                      <w:b/>
                      <w:sz w:val="22"/>
                      <w:szCs w:val="22"/>
                      <w:lang w:eastAsia="en-US"/>
                    </w:rPr>
                  </w:pPr>
                </w:p>
                <w:p w14:paraId="068AAB5F" w14:textId="77777777" w:rsidR="00E766E2" w:rsidRPr="00B161B5" w:rsidRDefault="00E766E2" w:rsidP="008B50C3">
                  <w:pPr>
                    <w:widowControl w:val="0"/>
                    <w:tabs>
                      <w:tab w:val="num" w:pos="567"/>
                    </w:tabs>
                    <w:autoSpaceDE w:val="0"/>
                    <w:autoSpaceDN w:val="0"/>
                    <w:adjustRightInd w:val="0"/>
                    <w:jc w:val="both"/>
                    <w:rPr>
                      <w:b/>
                      <w:sz w:val="22"/>
                      <w:szCs w:val="22"/>
                      <w:lang w:eastAsia="en-US"/>
                    </w:rPr>
                  </w:pPr>
                  <w:r w:rsidRPr="00B161B5">
                    <w:rPr>
                      <w:b/>
                      <w:sz w:val="22"/>
                      <w:szCs w:val="22"/>
                      <w:lang w:eastAsia="en-US"/>
                    </w:rPr>
                    <w:t>Izpildītāja vārdā:</w:t>
                  </w:r>
                </w:p>
                <w:p w14:paraId="10DD15F6" w14:textId="77777777" w:rsidR="00E766E2" w:rsidRPr="00B161B5" w:rsidRDefault="00E766E2" w:rsidP="008B50C3">
                  <w:pPr>
                    <w:widowControl w:val="0"/>
                    <w:tabs>
                      <w:tab w:val="num" w:pos="567"/>
                    </w:tabs>
                    <w:autoSpaceDE w:val="0"/>
                    <w:autoSpaceDN w:val="0"/>
                    <w:adjustRightInd w:val="0"/>
                    <w:jc w:val="both"/>
                    <w:rPr>
                      <w:b/>
                      <w:i/>
                      <w:sz w:val="22"/>
                      <w:szCs w:val="22"/>
                      <w:highlight w:val="yellow"/>
                      <w:lang w:eastAsia="en-US"/>
                    </w:rPr>
                  </w:pPr>
                  <w:r w:rsidRPr="00B161B5">
                    <w:rPr>
                      <w:b/>
                      <w:i/>
                      <w:sz w:val="22"/>
                      <w:szCs w:val="22"/>
                      <w:highlight w:val="yellow"/>
                      <w:lang w:eastAsia="en-US"/>
                    </w:rPr>
                    <w:t>&lt;komersanta firma&gt;</w:t>
                  </w:r>
                </w:p>
                <w:p w14:paraId="76CD9259" w14:textId="15B78CF5" w:rsidR="00E766E2" w:rsidRPr="00B161B5" w:rsidRDefault="00E766E2" w:rsidP="008B50C3">
                  <w:pPr>
                    <w:widowControl w:val="0"/>
                    <w:tabs>
                      <w:tab w:val="num" w:pos="567"/>
                    </w:tabs>
                    <w:autoSpaceDE w:val="0"/>
                    <w:autoSpaceDN w:val="0"/>
                    <w:adjustRightInd w:val="0"/>
                    <w:jc w:val="both"/>
                    <w:rPr>
                      <w:i/>
                      <w:sz w:val="22"/>
                      <w:szCs w:val="22"/>
                      <w:lang w:eastAsia="en-US"/>
                    </w:rPr>
                  </w:pPr>
                  <w:r w:rsidRPr="00B161B5">
                    <w:rPr>
                      <w:i/>
                      <w:sz w:val="22"/>
                      <w:szCs w:val="22"/>
                      <w:highlight w:val="yellow"/>
                      <w:lang w:eastAsia="en-US"/>
                    </w:rPr>
                    <w:t>&lt;pārstāvja amats, vārds, uzvārds&gt;</w:t>
                  </w:r>
                  <w:r w:rsidRPr="00B161B5">
                    <w:rPr>
                      <w:i/>
                      <w:sz w:val="22"/>
                      <w:szCs w:val="22"/>
                      <w:lang w:eastAsia="en-US"/>
                    </w:rPr>
                    <w:t xml:space="preserve">             </w:t>
                  </w:r>
                </w:p>
                <w:p w14:paraId="47745166"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_________________________________</w:t>
                  </w:r>
                </w:p>
                <w:p w14:paraId="546393A4" w14:textId="77777777" w:rsidR="00E766E2" w:rsidRPr="00B161B5" w:rsidRDefault="00E766E2" w:rsidP="008B50C3">
                  <w:pPr>
                    <w:widowControl w:val="0"/>
                    <w:tabs>
                      <w:tab w:val="num" w:pos="567"/>
                    </w:tabs>
                    <w:autoSpaceDE w:val="0"/>
                    <w:autoSpaceDN w:val="0"/>
                    <w:adjustRightInd w:val="0"/>
                    <w:jc w:val="both"/>
                    <w:rPr>
                      <w:sz w:val="22"/>
                      <w:szCs w:val="22"/>
                      <w:lang w:eastAsia="en-US"/>
                    </w:rPr>
                  </w:pPr>
                  <w:r w:rsidRPr="00B161B5">
                    <w:rPr>
                      <w:sz w:val="22"/>
                      <w:szCs w:val="22"/>
                      <w:lang w:eastAsia="en-US"/>
                    </w:rPr>
                    <w:t>paraksts, parakstīšanas vieta un datums</w:t>
                  </w:r>
                </w:p>
              </w:tc>
            </w:tr>
          </w:tbl>
          <w:p w14:paraId="77D84734" w14:textId="77777777" w:rsidR="00E766E2" w:rsidRPr="00B161B5" w:rsidRDefault="00E766E2" w:rsidP="008B50C3">
            <w:pPr>
              <w:spacing w:after="200" w:line="276" w:lineRule="auto"/>
              <w:rPr>
                <w:rFonts w:eastAsia="Andale Sans UI"/>
                <w:b/>
                <w:bCs/>
                <w:i/>
                <w:iCs/>
                <w:kern w:val="3"/>
                <w:sz w:val="22"/>
                <w:szCs w:val="22"/>
                <w:shd w:val="clear" w:color="auto" w:fill="C0C0C0"/>
                <w:lang w:eastAsia="ja-JP" w:bidi="fa-IR"/>
              </w:rPr>
            </w:pPr>
          </w:p>
          <w:p w14:paraId="3F309D36" w14:textId="77777777" w:rsidR="00E766E2" w:rsidRPr="00B161B5" w:rsidRDefault="00E766E2" w:rsidP="008B50C3">
            <w:pPr>
              <w:widowControl w:val="0"/>
              <w:overflowPunct w:val="0"/>
              <w:adjustRightInd w:val="0"/>
              <w:ind w:right="43"/>
              <w:jc w:val="both"/>
              <w:rPr>
                <w:bCs/>
                <w:sz w:val="22"/>
                <w:szCs w:val="22"/>
              </w:rPr>
            </w:pPr>
          </w:p>
          <w:p w14:paraId="470BFC41" w14:textId="77777777" w:rsidR="00E766E2" w:rsidRPr="00B161B5" w:rsidRDefault="00E766E2" w:rsidP="008B50C3">
            <w:pPr>
              <w:spacing w:line="276" w:lineRule="auto"/>
              <w:jc w:val="both"/>
              <w:rPr>
                <w:rFonts w:eastAsiaTheme="minorHAnsi"/>
                <w:sz w:val="22"/>
                <w:szCs w:val="22"/>
                <w:lang w:eastAsia="en-US"/>
              </w:rPr>
            </w:pPr>
          </w:p>
        </w:tc>
      </w:tr>
    </w:tbl>
    <w:p w14:paraId="7309811C" w14:textId="77777777" w:rsidR="00E766E2" w:rsidRPr="00A035FA" w:rsidRDefault="00E766E2" w:rsidP="00E766E2">
      <w:pPr>
        <w:tabs>
          <w:tab w:val="left" w:pos="2377"/>
        </w:tabs>
      </w:pPr>
    </w:p>
    <w:p w14:paraId="2A5992A0" w14:textId="77777777" w:rsidR="00F2343B" w:rsidRPr="00A035FA" w:rsidRDefault="00F2343B" w:rsidP="00F2343B">
      <w:pPr>
        <w:widowControl w:val="0"/>
        <w:rPr>
          <w:b/>
          <w:bCs/>
          <w:sz w:val="22"/>
          <w:szCs w:val="22"/>
        </w:rPr>
      </w:pPr>
    </w:p>
    <w:p w14:paraId="2645B929" w14:textId="77777777" w:rsidR="00F2343B" w:rsidRPr="00A035FA" w:rsidRDefault="00F2343B" w:rsidP="00F2343B">
      <w:pPr>
        <w:rPr>
          <w:i/>
          <w:iCs/>
        </w:rPr>
      </w:pPr>
    </w:p>
    <w:sectPr w:rsidR="00F2343B" w:rsidRPr="00A035FA" w:rsidSect="00924E1E">
      <w:pgSz w:w="11906" w:h="16838"/>
      <w:pgMar w:top="851"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8A98" w14:textId="77777777" w:rsidR="00BA0C20" w:rsidRDefault="00BA0C20" w:rsidP="00BA0C20">
      <w:r>
        <w:separator/>
      </w:r>
    </w:p>
  </w:endnote>
  <w:endnote w:type="continuationSeparator" w:id="0">
    <w:p w14:paraId="4F1F02C2" w14:textId="77777777" w:rsidR="00BA0C20" w:rsidRDefault="00BA0C20" w:rsidP="00B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3F4D" w14:textId="77777777" w:rsidR="00BA0C20" w:rsidRDefault="00BA0C20" w:rsidP="00BA0C20">
      <w:r>
        <w:separator/>
      </w:r>
    </w:p>
  </w:footnote>
  <w:footnote w:type="continuationSeparator" w:id="0">
    <w:p w14:paraId="5C1ADC3F" w14:textId="77777777" w:rsidR="00BA0C20" w:rsidRDefault="00BA0C20" w:rsidP="00BA0C20">
      <w:r>
        <w:continuationSeparator/>
      </w:r>
    </w:p>
  </w:footnote>
  <w:footnote w:id="1">
    <w:p w14:paraId="4E225E52" w14:textId="77777777" w:rsidR="00727996" w:rsidRPr="00770497" w:rsidRDefault="00727996" w:rsidP="00727996">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4EAB0CC0" w14:textId="77777777" w:rsidR="00E766E2" w:rsidRDefault="00E766E2" w:rsidP="00E766E2">
      <w:pPr>
        <w:pStyle w:val="FootnoteText"/>
      </w:pPr>
      <w:r>
        <w:rPr>
          <w:rStyle w:val="FootnoteReference"/>
        </w:rPr>
        <w:footnoteRef/>
      </w:r>
      <w:r>
        <w:t xml:space="preserve"> </w:t>
      </w:r>
      <w:r w:rsidRPr="006D2135">
        <w:rPr>
          <w:rFonts w:ascii="Times New Roman" w:hAnsi="Times New Roman" w:cs="Times New Roman"/>
          <w:sz w:val="18"/>
          <w:szCs w:val="18"/>
        </w:rPr>
        <w:t>Līgumā ietilpstošo dokumentu saraksts var mainīties atkarībā no situācijas</w:t>
      </w:r>
    </w:p>
    <w:p w14:paraId="13150C14" w14:textId="77777777" w:rsidR="00E766E2" w:rsidRDefault="00E766E2" w:rsidP="00E766E2">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1F"/>
    <w:multiLevelType w:val="multilevel"/>
    <w:tmpl w:val="1AE896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E1319A"/>
    <w:multiLevelType w:val="multilevel"/>
    <w:tmpl w:val="5AC6B2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A620BD4"/>
    <w:multiLevelType w:val="multilevel"/>
    <w:tmpl w:val="E9B8CB0C"/>
    <w:lvl w:ilvl="0">
      <w:start w:val="6"/>
      <w:numFmt w:val="decimal"/>
      <w:lvlText w:val="%1."/>
      <w:lvlJc w:val="left"/>
      <w:pPr>
        <w:ind w:left="502" w:hanging="360"/>
      </w:pPr>
    </w:lvl>
    <w:lvl w:ilvl="1">
      <w:start w:val="1"/>
      <w:numFmt w:val="decimal"/>
      <w:lvlText w:val="%2."/>
      <w:lvlJc w:val="left"/>
      <w:pPr>
        <w:ind w:left="796" w:hanging="360"/>
      </w:pPr>
    </w:lvl>
    <w:lvl w:ilvl="2">
      <w:start w:val="1"/>
      <w:numFmt w:val="decimal"/>
      <w:lvlText w:val="%3."/>
      <w:lvlJc w:val="left"/>
      <w:pPr>
        <w:ind w:left="1156" w:hanging="360"/>
      </w:pPr>
    </w:lvl>
    <w:lvl w:ilvl="3">
      <w:start w:val="1"/>
      <w:numFmt w:val="decimal"/>
      <w:lvlText w:val="%4."/>
      <w:lvlJc w:val="left"/>
      <w:pPr>
        <w:ind w:left="1516" w:hanging="360"/>
      </w:pPr>
    </w:lvl>
    <w:lvl w:ilvl="4">
      <w:start w:val="1"/>
      <w:numFmt w:val="decimal"/>
      <w:lvlText w:val="%5."/>
      <w:lvlJc w:val="left"/>
      <w:pPr>
        <w:ind w:left="1876" w:hanging="360"/>
      </w:pPr>
    </w:lvl>
    <w:lvl w:ilvl="5">
      <w:start w:val="1"/>
      <w:numFmt w:val="decimal"/>
      <w:lvlText w:val="%6."/>
      <w:lvlJc w:val="left"/>
      <w:pPr>
        <w:ind w:left="2236" w:hanging="360"/>
      </w:pPr>
    </w:lvl>
    <w:lvl w:ilvl="6">
      <w:start w:val="1"/>
      <w:numFmt w:val="decimal"/>
      <w:lvlText w:val="%7."/>
      <w:lvlJc w:val="left"/>
      <w:pPr>
        <w:ind w:left="2596" w:hanging="360"/>
      </w:pPr>
    </w:lvl>
    <w:lvl w:ilvl="7">
      <w:start w:val="1"/>
      <w:numFmt w:val="decimal"/>
      <w:lvlText w:val="%8."/>
      <w:lvlJc w:val="left"/>
      <w:pPr>
        <w:ind w:left="2956" w:hanging="360"/>
      </w:pPr>
    </w:lvl>
    <w:lvl w:ilvl="8">
      <w:start w:val="1"/>
      <w:numFmt w:val="decimal"/>
      <w:lvlText w:val="%9."/>
      <w:lvlJc w:val="left"/>
      <w:pPr>
        <w:ind w:left="3316" w:hanging="360"/>
      </w:pPr>
    </w:lvl>
  </w:abstractNum>
  <w:abstractNum w:abstractNumId="4" w15:restartNumberingAfterBreak="0">
    <w:nsid w:val="0E2F562F"/>
    <w:multiLevelType w:val="multilevel"/>
    <w:tmpl w:val="0C8EFD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41E0798"/>
    <w:multiLevelType w:val="multilevel"/>
    <w:tmpl w:val="E01E5D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4B3F8D"/>
    <w:multiLevelType w:val="multilevel"/>
    <w:tmpl w:val="938C0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7804C9"/>
    <w:multiLevelType w:val="multilevel"/>
    <w:tmpl w:val="A28424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8BE5E2D"/>
    <w:multiLevelType w:val="multilevel"/>
    <w:tmpl w:val="B290C8CE"/>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9" w15:restartNumberingAfterBreak="0">
    <w:nsid w:val="19C95773"/>
    <w:multiLevelType w:val="multilevel"/>
    <w:tmpl w:val="1F3ED2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A9A33E2"/>
    <w:multiLevelType w:val="multilevel"/>
    <w:tmpl w:val="16C02C8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C871246"/>
    <w:multiLevelType w:val="multilevel"/>
    <w:tmpl w:val="7714B6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8638B0"/>
    <w:multiLevelType w:val="multilevel"/>
    <w:tmpl w:val="066E06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762B2"/>
    <w:multiLevelType w:val="multilevel"/>
    <w:tmpl w:val="02920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AD2951"/>
    <w:multiLevelType w:val="multilevel"/>
    <w:tmpl w:val="7E728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26AB0"/>
    <w:multiLevelType w:val="multilevel"/>
    <w:tmpl w:val="430C91C2"/>
    <w:lvl w:ilvl="0">
      <w:start w:val="1"/>
      <w:numFmt w:val="decimal"/>
      <w:lvlText w:val="%1."/>
      <w:lvlJc w:val="left"/>
      <w:pPr>
        <w:ind w:left="707" w:hanging="283"/>
      </w:pPr>
      <w:rPr>
        <w:rFonts w:ascii="Times New Roman" w:eastAsia="Andale Sans UI" w:hAnsi="Times New Roman" w:cs="Tahoma"/>
        <w:b w:val="0"/>
        <w:i w:val="0"/>
        <w:iCs/>
        <w:sz w:val="22"/>
        <w:szCs w:val="22"/>
      </w:rPr>
    </w:lvl>
    <w:lvl w:ilvl="1">
      <w:start w:val="1"/>
      <w:numFmt w:val="decimal"/>
      <w:lvlText w:val="%2."/>
      <w:lvlJc w:val="left"/>
      <w:pPr>
        <w:ind w:left="567" w:hanging="283"/>
      </w:pPr>
      <w:rPr>
        <w:b/>
        <w:bCs/>
        <w:i w:val="0"/>
        <w:iCs w:val="0"/>
      </w:rPr>
    </w:lvl>
    <w:lvl w:ilvl="2">
      <w:start w:val="1"/>
      <w:numFmt w:val="decimal"/>
      <w:lvlText w:val="%3."/>
      <w:lvlJc w:val="left"/>
      <w:pPr>
        <w:ind w:left="2121" w:hanging="283"/>
      </w:pPr>
      <w:rPr>
        <w:b/>
      </w:r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1E52C4"/>
    <w:multiLevelType w:val="multilevel"/>
    <w:tmpl w:val="BF98BF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9A348F"/>
    <w:multiLevelType w:val="multilevel"/>
    <w:tmpl w:val="25302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26484A14"/>
    <w:multiLevelType w:val="multilevel"/>
    <w:tmpl w:val="534C193E"/>
    <w:lvl w:ilvl="0">
      <w:start w:val="1"/>
      <w:numFmt w:val="decimal"/>
      <w:lvlText w:val="%1."/>
      <w:lvlJc w:val="left"/>
      <w:pPr>
        <w:ind w:left="707" w:hanging="283"/>
      </w:pPr>
      <w:rPr>
        <w:rFonts w:ascii="Times New Roman" w:eastAsia="Andale Sans UI" w:hAnsi="Times New Roman" w:cs="Tahoma"/>
        <w:b w:val="0"/>
        <w:i w:val="0"/>
        <w:iCs/>
        <w:sz w:val="22"/>
        <w:szCs w:val="22"/>
      </w:rPr>
    </w:lvl>
    <w:lvl w:ilvl="1">
      <w:start w:val="1"/>
      <w:numFmt w:val="decimal"/>
      <w:lvlText w:val="%2."/>
      <w:lvlJc w:val="left"/>
      <w:pPr>
        <w:ind w:left="1418" w:hanging="283"/>
      </w:pPr>
    </w:lvl>
    <w:lvl w:ilvl="2">
      <w:start w:val="1"/>
      <w:numFmt w:val="decimal"/>
      <w:lvlText w:val="%3."/>
      <w:lvlJc w:val="left"/>
      <w:pPr>
        <w:ind w:left="2121" w:hanging="283"/>
      </w:pPr>
      <w:rPr>
        <w:b w:val="0"/>
        <w:bCs w:val="0"/>
      </w:r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15:restartNumberingAfterBreak="0">
    <w:nsid w:val="284F2784"/>
    <w:multiLevelType w:val="multilevel"/>
    <w:tmpl w:val="D7880D4E"/>
    <w:lvl w:ilvl="0">
      <w:start w:val="1"/>
      <w:numFmt w:val="decimal"/>
      <w:lvlText w:val="%1."/>
      <w:lvlJc w:val="left"/>
      <w:pPr>
        <w:tabs>
          <w:tab w:val="num" w:pos="360"/>
        </w:tabs>
        <w:ind w:left="360" w:hanging="360"/>
      </w:pPr>
      <w:rPr>
        <w:rFonts w:ascii="Times New Roman" w:eastAsia="Times New Roman" w:hAnsi="Times New Roman" w:cs="Times New Roman"/>
        <w:b/>
        <w:bCs w:val="0"/>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F8A728D"/>
    <w:multiLevelType w:val="multilevel"/>
    <w:tmpl w:val="A38A6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3E802A7"/>
    <w:multiLevelType w:val="multilevel"/>
    <w:tmpl w:val="03A2BE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35276925"/>
    <w:multiLevelType w:val="multilevel"/>
    <w:tmpl w:val="FAD448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B735CC9"/>
    <w:multiLevelType w:val="multilevel"/>
    <w:tmpl w:val="50F64CF4"/>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F5902D0"/>
    <w:multiLevelType w:val="multilevel"/>
    <w:tmpl w:val="7ABCF348"/>
    <w:lvl w:ilvl="0">
      <w:start w:val="1"/>
      <w:numFmt w:val="decimal"/>
      <w:lvlText w:val="%1"/>
      <w:lvlJc w:val="left"/>
      <w:pPr>
        <w:ind w:left="720" w:hanging="36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1646209"/>
    <w:multiLevelType w:val="multilevel"/>
    <w:tmpl w:val="480A30A4"/>
    <w:lvl w:ilvl="0">
      <w:start w:val="2"/>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6085122"/>
    <w:multiLevelType w:val="multilevel"/>
    <w:tmpl w:val="903CB0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46DE73EC"/>
    <w:multiLevelType w:val="multilevel"/>
    <w:tmpl w:val="D4CAEF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481F1EDF"/>
    <w:multiLevelType w:val="multilevel"/>
    <w:tmpl w:val="1070D7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48D83CA4"/>
    <w:multiLevelType w:val="multilevel"/>
    <w:tmpl w:val="D8AA87F0"/>
    <w:lvl w:ilvl="0">
      <w:start w:val="1"/>
      <w:numFmt w:val="decimal"/>
      <w:lvlText w:val="%1."/>
      <w:lvlJc w:val="left"/>
      <w:pPr>
        <w:ind w:left="360" w:hanging="360"/>
      </w:pPr>
      <w:rPr>
        <w:b w:val="0"/>
        <w:bCs w:val="0"/>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1" w15:restartNumberingAfterBreak="0">
    <w:nsid w:val="48DB3F82"/>
    <w:multiLevelType w:val="multilevel"/>
    <w:tmpl w:val="B086A1B6"/>
    <w:lvl w:ilvl="0">
      <w:start w:val="3"/>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15:restartNumberingAfterBreak="0">
    <w:nsid w:val="51B008E8"/>
    <w:multiLevelType w:val="multilevel"/>
    <w:tmpl w:val="B8DC8884"/>
    <w:lvl w:ilvl="0">
      <w:start w:val="1"/>
      <w:numFmt w:val="decimal"/>
      <w:lvlText w:val="%1."/>
      <w:lvlJc w:val="left"/>
      <w:pPr>
        <w:ind w:left="707" w:hanging="283"/>
      </w:pPr>
      <w:rPr>
        <w:b w:val="0"/>
        <w:bCs w:val="0"/>
      </w:rPr>
    </w:lvl>
    <w:lvl w:ilvl="1">
      <w:start w:val="1"/>
      <w:numFmt w:val="decimal"/>
      <w:lvlText w:val="%2."/>
      <w:lvlJc w:val="left"/>
      <w:pPr>
        <w:ind w:left="1414" w:hanging="283"/>
      </w:pPr>
      <w:rPr>
        <w:b w:val="0"/>
        <w:bCs w:val="0"/>
      </w:rPr>
    </w:lvl>
    <w:lvl w:ilvl="2">
      <w:start w:val="1"/>
      <w:numFmt w:val="decimal"/>
      <w:lvlText w:val="%3."/>
      <w:lvlJc w:val="left"/>
      <w:pPr>
        <w:ind w:left="2121" w:hanging="283"/>
      </w:pPr>
      <w:rPr>
        <w:b w:val="0"/>
        <w:bCs w:val="0"/>
      </w:rPr>
    </w:lvl>
    <w:lvl w:ilvl="3">
      <w:start w:val="1"/>
      <w:numFmt w:val="decimal"/>
      <w:lvlText w:val="%4."/>
      <w:lvlJc w:val="left"/>
      <w:pPr>
        <w:ind w:left="2828" w:hanging="283"/>
      </w:pPr>
      <w:rPr>
        <w:b w:val="0"/>
        <w:bCs w:val="0"/>
      </w:rPr>
    </w:lvl>
    <w:lvl w:ilvl="4">
      <w:start w:val="1"/>
      <w:numFmt w:val="decimal"/>
      <w:lvlText w:val="%5."/>
      <w:lvlJc w:val="left"/>
      <w:pPr>
        <w:ind w:left="3535" w:hanging="283"/>
      </w:pPr>
      <w:rPr>
        <w:b w:val="0"/>
        <w:bCs w:val="0"/>
      </w:rPr>
    </w:lvl>
    <w:lvl w:ilvl="5">
      <w:start w:val="1"/>
      <w:numFmt w:val="decimal"/>
      <w:lvlText w:val="%6."/>
      <w:lvlJc w:val="left"/>
      <w:pPr>
        <w:ind w:left="4242" w:hanging="283"/>
      </w:pPr>
      <w:rPr>
        <w:b w:val="0"/>
        <w:bCs w:val="0"/>
      </w:rPr>
    </w:lvl>
    <w:lvl w:ilvl="6">
      <w:start w:val="1"/>
      <w:numFmt w:val="decimal"/>
      <w:lvlText w:val="%7."/>
      <w:lvlJc w:val="left"/>
      <w:pPr>
        <w:ind w:left="4949" w:hanging="283"/>
      </w:pPr>
      <w:rPr>
        <w:b w:val="0"/>
        <w:bCs w:val="0"/>
      </w:rPr>
    </w:lvl>
    <w:lvl w:ilvl="7">
      <w:start w:val="1"/>
      <w:numFmt w:val="decimal"/>
      <w:lvlText w:val="%8."/>
      <w:lvlJc w:val="left"/>
      <w:pPr>
        <w:ind w:left="5656" w:hanging="283"/>
      </w:pPr>
      <w:rPr>
        <w:b w:val="0"/>
        <w:bCs w:val="0"/>
      </w:rPr>
    </w:lvl>
    <w:lvl w:ilvl="8">
      <w:start w:val="1"/>
      <w:numFmt w:val="decimal"/>
      <w:lvlText w:val="%9."/>
      <w:lvlJc w:val="left"/>
      <w:pPr>
        <w:ind w:left="6363" w:hanging="283"/>
      </w:pPr>
      <w:rPr>
        <w:b w:val="0"/>
        <w:bCs w:val="0"/>
      </w:rPr>
    </w:lvl>
  </w:abstractNum>
  <w:abstractNum w:abstractNumId="34"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6333CD"/>
    <w:multiLevelType w:val="multilevel"/>
    <w:tmpl w:val="D612F1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E38677E"/>
    <w:multiLevelType w:val="hybridMultilevel"/>
    <w:tmpl w:val="07BE4D78"/>
    <w:lvl w:ilvl="0" w:tplc="74E4C862">
      <w:start w:val="1"/>
      <w:numFmt w:val="decimal"/>
      <w:lvlText w:val="%1."/>
      <w:lvlJc w:val="left"/>
      <w:pPr>
        <w:ind w:left="720" w:hanging="360"/>
      </w:pPr>
      <w:rPr>
        <w:rFonts w:ascii="Times New Roman" w:eastAsia="Times New Roman" w:hAnsi="Times New Roman" w:cs="Times New Roman"/>
        <w:b w:val="0"/>
        <w:bCs w:val="0"/>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11E7CE6"/>
    <w:multiLevelType w:val="multilevel"/>
    <w:tmpl w:val="9E00E072"/>
    <w:lvl w:ilvl="0">
      <w:numFmt w:val="bullet"/>
      <w:lvlText w:val="•"/>
      <w:lvlJc w:val="left"/>
      <w:pPr>
        <w:ind w:left="1348" w:hanging="360"/>
      </w:pPr>
      <w:rPr>
        <w:rFonts w:ascii="OpenSymbol" w:eastAsia="OpenSymbol" w:hAnsi="OpenSymbol" w:cs="OpenSymbol"/>
      </w:rPr>
    </w:lvl>
    <w:lvl w:ilvl="1">
      <w:numFmt w:val="bullet"/>
      <w:lvlText w:val="◦"/>
      <w:lvlJc w:val="left"/>
      <w:pPr>
        <w:ind w:left="1708" w:hanging="360"/>
      </w:pPr>
      <w:rPr>
        <w:rFonts w:ascii="OpenSymbol" w:eastAsia="OpenSymbol" w:hAnsi="OpenSymbol" w:cs="OpenSymbol"/>
      </w:rPr>
    </w:lvl>
    <w:lvl w:ilvl="2">
      <w:numFmt w:val="bullet"/>
      <w:lvlText w:val="▪"/>
      <w:lvlJc w:val="left"/>
      <w:pPr>
        <w:ind w:left="2068" w:hanging="360"/>
      </w:pPr>
      <w:rPr>
        <w:rFonts w:ascii="OpenSymbol" w:eastAsia="OpenSymbol" w:hAnsi="OpenSymbol" w:cs="OpenSymbol"/>
      </w:rPr>
    </w:lvl>
    <w:lvl w:ilvl="3">
      <w:numFmt w:val="bullet"/>
      <w:lvlText w:val="•"/>
      <w:lvlJc w:val="left"/>
      <w:pPr>
        <w:ind w:left="2428" w:hanging="360"/>
      </w:pPr>
      <w:rPr>
        <w:rFonts w:ascii="OpenSymbol" w:eastAsia="OpenSymbol" w:hAnsi="OpenSymbol" w:cs="OpenSymbol"/>
      </w:rPr>
    </w:lvl>
    <w:lvl w:ilvl="4">
      <w:numFmt w:val="bullet"/>
      <w:lvlText w:val="◦"/>
      <w:lvlJc w:val="left"/>
      <w:pPr>
        <w:ind w:left="2788" w:hanging="360"/>
      </w:pPr>
      <w:rPr>
        <w:rFonts w:ascii="OpenSymbol" w:eastAsia="OpenSymbol" w:hAnsi="OpenSymbol" w:cs="OpenSymbol"/>
      </w:rPr>
    </w:lvl>
    <w:lvl w:ilvl="5">
      <w:numFmt w:val="bullet"/>
      <w:lvlText w:val="▪"/>
      <w:lvlJc w:val="left"/>
      <w:pPr>
        <w:ind w:left="3148" w:hanging="360"/>
      </w:pPr>
      <w:rPr>
        <w:rFonts w:ascii="OpenSymbol" w:eastAsia="OpenSymbol" w:hAnsi="OpenSymbol" w:cs="OpenSymbol"/>
      </w:rPr>
    </w:lvl>
    <w:lvl w:ilvl="6">
      <w:numFmt w:val="bullet"/>
      <w:lvlText w:val="•"/>
      <w:lvlJc w:val="left"/>
      <w:pPr>
        <w:ind w:left="3508" w:hanging="360"/>
      </w:pPr>
      <w:rPr>
        <w:rFonts w:ascii="OpenSymbol" w:eastAsia="OpenSymbol" w:hAnsi="OpenSymbol" w:cs="OpenSymbol"/>
      </w:rPr>
    </w:lvl>
    <w:lvl w:ilvl="7">
      <w:numFmt w:val="bullet"/>
      <w:lvlText w:val="◦"/>
      <w:lvlJc w:val="left"/>
      <w:pPr>
        <w:ind w:left="3868" w:hanging="360"/>
      </w:pPr>
      <w:rPr>
        <w:rFonts w:ascii="OpenSymbol" w:eastAsia="OpenSymbol" w:hAnsi="OpenSymbol" w:cs="OpenSymbol"/>
      </w:rPr>
    </w:lvl>
    <w:lvl w:ilvl="8">
      <w:numFmt w:val="bullet"/>
      <w:lvlText w:val="▪"/>
      <w:lvlJc w:val="left"/>
      <w:pPr>
        <w:ind w:left="4228" w:hanging="360"/>
      </w:pPr>
      <w:rPr>
        <w:rFonts w:ascii="OpenSymbol" w:eastAsia="OpenSymbol" w:hAnsi="OpenSymbol" w:cs="OpenSymbol"/>
      </w:rPr>
    </w:lvl>
  </w:abstractNum>
  <w:abstractNum w:abstractNumId="38" w15:restartNumberingAfterBreak="0">
    <w:nsid w:val="619D0DA0"/>
    <w:multiLevelType w:val="hybridMultilevel"/>
    <w:tmpl w:val="B094B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D74755"/>
    <w:multiLevelType w:val="multilevel"/>
    <w:tmpl w:val="BA3650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65913153"/>
    <w:multiLevelType w:val="multilevel"/>
    <w:tmpl w:val="CEC84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5609C4"/>
    <w:multiLevelType w:val="multilevel"/>
    <w:tmpl w:val="C97041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18D09A7"/>
    <w:multiLevelType w:val="multilevel"/>
    <w:tmpl w:val="F9B8B0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3EF780C"/>
    <w:multiLevelType w:val="multilevel"/>
    <w:tmpl w:val="6C380E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405786"/>
    <w:multiLevelType w:val="multilevel"/>
    <w:tmpl w:val="EB9684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7A55361"/>
    <w:multiLevelType w:val="multilevel"/>
    <w:tmpl w:val="030C1B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7B8148D2"/>
    <w:multiLevelType w:val="hybridMultilevel"/>
    <w:tmpl w:val="7B12CD06"/>
    <w:lvl w:ilvl="0" w:tplc="89642C2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0419694">
    <w:abstractNumId w:val="20"/>
  </w:num>
  <w:num w:numId="2" w16cid:durableId="1402754684">
    <w:abstractNumId w:val="34"/>
  </w:num>
  <w:num w:numId="3" w16cid:durableId="526256815">
    <w:abstractNumId w:val="14"/>
  </w:num>
  <w:num w:numId="4" w16cid:durableId="6336777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691776">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8403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3503214">
    <w:abstractNumId w:val="39"/>
  </w:num>
  <w:num w:numId="8" w16cid:durableId="1735852873">
    <w:abstractNumId w:val="45"/>
  </w:num>
  <w:num w:numId="9" w16cid:durableId="988053281">
    <w:abstractNumId w:val="23"/>
  </w:num>
  <w:num w:numId="10" w16cid:durableId="34670362">
    <w:abstractNumId w:val="28"/>
  </w:num>
  <w:num w:numId="11" w16cid:durableId="568882716">
    <w:abstractNumId w:val="46"/>
  </w:num>
  <w:num w:numId="12" w16cid:durableId="1063602603">
    <w:abstractNumId w:val="9"/>
  </w:num>
  <w:num w:numId="13" w16cid:durableId="286662489">
    <w:abstractNumId w:val="35"/>
  </w:num>
  <w:num w:numId="14" w16cid:durableId="1052924562">
    <w:abstractNumId w:val="41"/>
  </w:num>
  <w:num w:numId="15" w16cid:durableId="1280525443">
    <w:abstractNumId w:val="0"/>
  </w:num>
  <w:num w:numId="16" w16cid:durableId="325013263">
    <w:abstractNumId w:val="7"/>
  </w:num>
  <w:num w:numId="17" w16cid:durableId="845166835">
    <w:abstractNumId w:val="4"/>
  </w:num>
  <w:num w:numId="18" w16cid:durableId="717750672">
    <w:abstractNumId w:val="43"/>
  </w:num>
  <w:num w:numId="19" w16cid:durableId="1151949837">
    <w:abstractNumId w:val="6"/>
  </w:num>
  <w:num w:numId="20" w16cid:durableId="1042437843">
    <w:abstractNumId w:val="21"/>
  </w:num>
  <w:num w:numId="21" w16cid:durableId="994065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2091812">
    <w:abstractNumId w:val="37"/>
  </w:num>
  <w:num w:numId="23" w16cid:durableId="687566412">
    <w:abstractNumId w:val="11"/>
  </w:num>
  <w:num w:numId="24" w16cid:durableId="10764396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8007795">
    <w:abstractNumId w:val="1"/>
  </w:num>
  <w:num w:numId="26" w16cid:durableId="1708556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9448438">
    <w:abstractNumId w:val="29"/>
  </w:num>
  <w:num w:numId="28" w16cid:durableId="91274367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4299311">
    <w:abstractNumId w:val="27"/>
  </w:num>
  <w:num w:numId="30" w16cid:durableId="1011638525">
    <w:abstractNumId w:val="18"/>
  </w:num>
  <w:num w:numId="31" w16cid:durableId="168605266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49120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7564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5438357">
    <w:abstractNumId w:val="36"/>
  </w:num>
  <w:num w:numId="35" w16cid:durableId="134563329">
    <w:abstractNumId w:val="44"/>
  </w:num>
  <w:num w:numId="36" w16cid:durableId="9131220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0155533">
    <w:abstractNumId w:val="15"/>
  </w:num>
  <w:num w:numId="38" w16cid:durableId="1430924739">
    <w:abstractNumId w:val="40"/>
  </w:num>
  <w:num w:numId="39" w16cid:durableId="1684698988">
    <w:abstractNumId w:val="47"/>
  </w:num>
  <w:num w:numId="40" w16cid:durableId="1274895852">
    <w:abstractNumId w:val="12"/>
  </w:num>
  <w:num w:numId="41" w16cid:durableId="398870126">
    <w:abstractNumId w:val="5"/>
  </w:num>
  <w:num w:numId="42" w16cid:durableId="142164265">
    <w:abstractNumId w:val="17"/>
  </w:num>
  <w:num w:numId="43" w16cid:durableId="184834806">
    <w:abstractNumId w:val="32"/>
  </w:num>
  <w:num w:numId="44" w16cid:durableId="1793205188">
    <w:abstractNumId w:val="42"/>
  </w:num>
  <w:num w:numId="45" w16cid:durableId="1576864571">
    <w:abstractNumId w:val="13"/>
  </w:num>
  <w:num w:numId="46" w16cid:durableId="207842072">
    <w:abstractNumId w:val="2"/>
  </w:num>
  <w:num w:numId="47" w16cid:durableId="1580677450">
    <w:abstractNumId w:val="16"/>
  </w:num>
  <w:num w:numId="48" w16cid:durableId="986593991">
    <w:abstractNumId w:val="26"/>
  </w:num>
  <w:num w:numId="49" w16cid:durableId="1644626151">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D"/>
    <w:rsid w:val="0000394F"/>
    <w:rsid w:val="00014CC7"/>
    <w:rsid w:val="00020345"/>
    <w:rsid w:val="000270E9"/>
    <w:rsid w:val="00041427"/>
    <w:rsid w:val="000866CC"/>
    <w:rsid w:val="00093E1C"/>
    <w:rsid w:val="000947CD"/>
    <w:rsid w:val="00094B23"/>
    <w:rsid w:val="000A0D0F"/>
    <w:rsid w:val="000A3027"/>
    <w:rsid w:val="000A5370"/>
    <w:rsid w:val="000B0F94"/>
    <w:rsid w:val="000B2C50"/>
    <w:rsid w:val="000C7E7F"/>
    <w:rsid w:val="000F309E"/>
    <w:rsid w:val="000F475E"/>
    <w:rsid w:val="001053A0"/>
    <w:rsid w:val="0011392A"/>
    <w:rsid w:val="00114E88"/>
    <w:rsid w:val="0012712E"/>
    <w:rsid w:val="001445E8"/>
    <w:rsid w:val="0015100D"/>
    <w:rsid w:val="001826C1"/>
    <w:rsid w:val="001C741D"/>
    <w:rsid w:val="001D0508"/>
    <w:rsid w:val="001E66FB"/>
    <w:rsid w:val="0022408F"/>
    <w:rsid w:val="002338CD"/>
    <w:rsid w:val="00274EAC"/>
    <w:rsid w:val="002978E8"/>
    <w:rsid w:val="002A6756"/>
    <w:rsid w:val="002C0CE8"/>
    <w:rsid w:val="002C61FE"/>
    <w:rsid w:val="00302B94"/>
    <w:rsid w:val="00310BED"/>
    <w:rsid w:val="00314E4C"/>
    <w:rsid w:val="00322CF4"/>
    <w:rsid w:val="00331CF7"/>
    <w:rsid w:val="00346D53"/>
    <w:rsid w:val="003909FB"/>
    <w:rsid w:val="00393D79"/>
    <w:rsid w:val="003B44BF"/>
    <w:rsid w:val="003C4DB5"/>
    <w:rsid w:val="003D5B8B"/>
    <w:rsid w:val="003F4854"/>
    <w:rsid w:val="00400530"/>
    <w:rsid w:val="00403E94"/>
    <w:rsid w:val="00414245"/>
    <w:rsid w:val="0045639F"/>
    <w:rsid w:val="00462324"/>
    <w:rsid w:val="004A05D9"/>
    <w:rsid w:val="004A57F5"/>
    <w:rsid w:val="004E1E13"/>
    <w:rsid w:val="004F7045"/>
    <w:rsid w:val="00502AFE"/>
    <w:rsid w:val="00511D97"/>
    <w:rsid w:val="00531177"/>
    <w:rsid w:val="00562A34"/>
    <w:rsid w:val="00581223"/>
    <w:rsid w:val="005B08C3"/>
    <w:rsid w:val="00601859"/>
    <w:rsid w:val="00601943"/>
    <w:rsid w:val="00613E4E"/>
    <w:rsid w:val="006278D6"/>
    <w:rsid w:val="006739C5"/>
    <w:rsid w:val="006A7954"/>
    <w:rsid w:val="006E665D"/>
    <w:rsid w:val="006F6996"/>
    <w:rsid w:val="00715722"/>
    <w:rsid w:val="007230CD"/>
    <w:rsid w:val="00727996"/>
    <w:rsid w:val="00776120"/>
    <w:rsid w:val="007874C9"/>
    <w:rsid w:val="007939A4"/>
    <w:rsid w:val="007A0CE7"/>
    <w:rsid w:val="007C1608"/>
    <w:rsid w:val="007E6D96"/>
    <w:rsid w:val="007F0B42"/>
    <w:rsid w:val="007F291B"/>
    <w:rsid w:val="00831E6F"/>
    <w:rsid w:val="00843B4D"/>
    <w:rsid w:val="00846E08"/>
    <w:rsid w:val="00864443"/>
    <w:rsid w:val="008B2D49"/>
    <w:rsid w:val="008C4EAE"/>
    <w:rsid w:val="008C661B"/>
    <w:rsid w:val="0090618A"/>
    <w:rsid w:val="00924E1E"/>
    <w:rsid w:val="00930079"/>
    <w:rsid w:val="0094238E"/>
    <w:rsid w:val="009800AD"/>
    <w:rsid w:val="009869CE"/>
    <w:rsid w:val="00995891"/>
    <w:rsid w:val="009C18D7"/>
    <w:rsid w:val="009D55EC"/>
    <w:rsid w:val="009E42F9"/>
    <w:rsid w:val="009E4450"/>
    <w:rsid w:val="009F5CBA"/>
    <w:rsid w:val="00A035FA"/>
    <w:rsid w:val="00A1784D"/>
    <w:rsid w:val="00A412F3"/>
    <w:rsid w:val="00A415DA"/>
    <w:rsid w:val="00AD6E7E"/>
    <w:rsid w:val="00B05734"/>
    <w:rsid w:val="00B161B5"/>
    <w:rsid w:val="00B3766F"/>
    <w:rsid w:val="00B42026"/>
    <w:rsid w:val="00B42AE9"/>
    <w:rsid w:val="00B74873"/>
    <w:rsid w:val="00B8259E"/>
    <w:rsid w:val="00BA0C20"/>
    <w:rsid w:val="00BA3C1B"/>
    <w:rsid w:val="00BD2656"/>
    <w:rsid w:val="00BF2310"/>
    <w:rsid w:val="00C21858"/>
    <w:rsid w:val="00C31670"/>
    <w:rsid w:val="00C31CD4"/>
    <w:rsid w:val="00C36F51"/>
    <w:rsid w:val="00C40B44"/>
    <w:rsid w:val="00C454E6"/>
    <w:rsid w:val="00C75CA8"/>
    <w:rsid w:val="00C8747B"/>
    <w:rsid w:val="00C94F88"/>
    <w:rsid w:val="00CA5C0B"/>
    <w:rsid w:val="00CB12A4"/>
    <w:rsid w:val="00CC1AA8"/>
    <w:rsid w:val="00CF6274"/>
    <w:rsid w:val="00D02B2A"/>
    <w:rsid w:val="00D035C2"/>
    <w:rsid w:val="00D208F8"/>
    <w:rsid w:val="00D25979"/>
    <w:rsid w:val="00D44A4C"/>
    <w:rsid w:val="00D65B2B"/>
    <w:rsid w:val="00D975F2"/>
    <w:rsid w:val="00DC2408"/>
    <w:rsid w:val="00DC5FAE"/>
    <w:rsid w:val="00E5532D"/>
    <w:rsid w:val="00E67EC2"/>
    <w:rsid w:val="00E766E2"/>
    <w:rsid w:val="00E85672"/>
    <w:rsid w:val="00E94561"/>
    <w:rsid w:val="00EA6EB5"/>
    <w:rsid w:val="00ED6595"/>
    <w:rsid w:val="00EE4AE5"/>
    <w:rsid w:val="00EF5BEE"/>
    <w:rsid w:val="00F2343B"/>
    <w:rsid w:val="00F245A3"/>
    <w:rsid w:val="00F268F6"/>
    <w:rsid w:val="00F26DC5"/>
    <w:rsid w:val="00F3157F"/>
    <w:rsid w:val="00F40888"/>
    <w:rsid w:val="00F75929"/>
    <w:rsid w:val="00FD0F81"/>
    <w:rsid w:val="00FD4597"/>
    <w:rsid w:val="00FD45A1"/>
    <w:rsid w:val="00FD6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330EDFD"/>
  <w15:chartTrackingRefBased/>
  <w15:docId w15:val="{A2BD7FBC-AB3F-4DE0-816B-ECCC0CD7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3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2978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869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869C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869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9"/>
    <w:semiHidden/>
    <w:unhideWhenUsed/>
    <w:qFormat/>
    <w:rsid w:val="009869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9C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8E8"/>
    <w:rPr>
      <w:rFonts w:ascii="Arial" w:eastAsia="Times New Roman" w:hAnsi="Arial" w:cs="Arial"/>
      <w:b/>
      <w:bCs/>
      <w:kern w:val="32"/>
      <w:sz w:val="32"/>
      <w:szCs w:val="32"/>
      <w:lang w:eastAsia="lv-LV"/>
    </w:rPr>
  </w:style>
  <w:style w:type="paragraph" w:styleId="List2">
    <w:name w:val="List 2"/>
    <w:basedOn w:val="Normal"/>
    <w:uiPriority w:val="99"/>
    <w:rsid w:val="002978E8"/>
    <w:pPr>
      <w:ind w:left="566" w:hanging="283"/>
    </w:pPr>
    <w:rPr>
      <w:lang w:val="en-GB" w:eastAsia="en-US"/>
    </w:rPr>
  </w:style>
  <w:style w:type="character" w:styleId="Hyperlink">
    <w:name w:val="Hyperlink"/>
    <w:basedOn w:val="DefaultParagraphFont"/>
    <w:uiPriority w:val="99"/>
    <w:qFormat/>
    <w:rsid w:val="002978E8"/>
    <w:rPr>
      <w:rFonts w:cs="Times New Roman"/>
      <w:color w:val="0000FF"/>
      <w:u w:val="single"/>
    </w:rPr>
  </w:style>
  <w:style w:type="paragraph" w:styleId="BodyText">
    <w:name w:val="Body Text"/>
    <w:basedOn w:val="Normal"/>
    <w:link w:val="BodyTextChar"/>
    <w:rsid w:val="002978E8"/>
    <w:pPr>
      <w:spacing w:after="120"/>
    </w:pPr>
  </w:style>
  <w:style w:type="character" w:customStyle="1" w:styleId="BodyTextChar">
    <w:name w:val="Body Text Char"/>
    <w:basedOn w:val="DefaultParagraphFont"/>
    <w:link w:val="BodyText"/>
    <w:rsid w:val="002978E8"/>
    <w:rPr>
      <w:rFonts w:ascii="Times New Roman" w:eastAsia="Times New Roman" w:hAnsi="Times New Roman" w:cs="Times New Roman"/>
      <w:sz w:val="24"/>
      <w:szCs w:val="24"/>
      <w:lang w:eastAsia="lv-LV"/>
    </w:rPr>
  </w:style>
  <w:style w:type="paragraph" w:styleId="ListParagraph">
    <w:name w:val="List Paragraph"/>
    <w:aliases w:val="Syle 1,Normal bullet 2,Bullet list,Strip,H&amp;P List Paragraph,Līguma galvenais punkts,2,Saistīto dokumentu saraksts,Colorful List - Accent 12,List Paragraph1,Numurets,PPS_Bullet,List Paragraph Red,Bullet EY,Satura rādītājs,Virsraksti"/>
    <w:basedOn w:val="Normal"/>
    <w:link w:val="ListParagraphChar"/>
    <w:uiPriority w:val="34"/>
    <w:qFormat/>
    <w:rsid w:val="002978E8"/>
    <w:pPr>
      <w:ind w:left="720"/>
      <w:contextualSpacing/>
    </w:pPr>
  </w:style>
  <w:style w:type="table" w:styleId="TableGrid">
    <w:name w:val="Table Grid"/>
    <w:basedOn w:val="TableNormal"/>
    <w:uiPriority w:val="59"/>
    <w:rsid w:val="0029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Normal bullet 2 Char,Bullet list Char,Strip Char,H&amp;P List Paragraph Char,Līguma galvenais punkts Char,2 Char,Saistīto dokumentu saraksts Char,Colorful List - Accent 12 Char,List Paragraph1 Char,Numurets Char"/>
    <w:link w:val="ListParagraph"/>
    <w:uiPriority w:val="34"/>
    <w:qFormat/>
    <w:rsid w:val="002978E8"/>
    <w:rPr>
      <w:rFonts w:ascii="Times New Roman" w:eastAsia="Times New Roman" w:hAnsi="Times New Roman" w:cs="Times New Roman"/>
      <w:sz w:val="24"/>
      <w:szCs w:val="24"/>
      <w:lang w:eastAsia="lv-LV"/>
    </w:rPr>
  </w:style>
  <w:style w:type="paragraph" w:styleId="Header">
    <w:name w:val="header"/>
    <w:basedOn w:val="Normal"/>
    <w:link w:val="HeaderChar"/>
    <w:rsid w:val="002978E8"/>
    <w:pPr>
      <w:tabs>
        <w:tab w:val="center" w:pos="4320"/>
        <w:tab w:val="right" w:pos="8640"/>
      </w:tabs>
    </w:pPr>
    <w:rPr>
      <w:bCs/>
      <w:sz w:val="16"/>
      <w:szCs w:val="20"/>
      <w:lang w:eastAsia="en-US"/>
    </w:rPr>
  </w:style>
  <w:style w:type="character" w:customStyle="1" w:styleId="HeaderChar">
    <w:name w:val="Header Char"/>
    <w:basedOn w:val="DefaultParagraphFont"/>
    <w:link w:val="Header"/>
    <w:rsid w:val="002978E8"/>
    <w:rPr>
      <w:rFonts w:ascii="Times New Roman" w:eastAsia="Times New Roman" w:hAnsi="Times New Roman" w:cs="Times New Roman"/>
      <w:bCs/>
      <w:sz w:val="16"/>
      <w:szCs w:val="20"/>
    </w:rPr>
  </w:style>
  <w:style w:type="character" w:customStyle="1" w:styleId="Heading2Char">
    <w:name w:val="Heading 2 Char"/>
    <w:basedOn w:val="DefaultParagraphFont"/>
    <w:link w:val="Heading2"/>
    <w:rsid w:val="009869CE"/>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9869CE"/>
    <w:rPr>
      <w:rFonts w:asciiTheme="majorHAnsi" w:eastAsiaTheme="majorEastAsia" w:hAnsiTheme="majorHAnsi" w:cstheme="majorBidi"/>
      <w:b/>
      <w:bCs/>
      <w:color w:val="4472C4" w:themeColor="accent1"/>
      <w:sz w:val="24"/>
      <w:szCs w:val="24"/>
      <w:lang w:eastAsia="lv-LV"/>
    </w:rPr>
  </w:style>
  <w:style w:type="character" w:customStyle="1" w:styleId="Heading4Char">
    <w:name w:val="Heading 4 Char"/>
    <w:basedOn w:val="DefaultParagraphFont"/>
    <w:link w:val="Heading4"/>
    <w:uiPriority w:val="9"/>
    <w:rsid w:val="009869CE"/>
    <w:rPr>
      <w:rFonts w:asciiTheme="majorHAnsi" w:eastAsiaTheme="majorEastAsia" w:hAnsiTheme="majorHAnsi" w:cstheme="majorBidi"/>
      <w:i/>
      <w:iCs/>
      <w:color w:val="2F5496" w:themeColor="accent1" w:themeShade="BF"/>
      <w:sz w:val="24"/>
      <w:szCs w:val="24"/>
      <w:lang w:eastAsia="lv-LV"/>
    </w:rPr>
  </w:style>
  <w:style w:type="character" w:customStyle="1" w:styleId="Heading6Char">
    <w:name w:val="Heading 6 Char"/>
    <w:basedOn w:val="DefaultParagraphFont"/>
    <w:link w:val="Heading6"/>
    <w:uiPriority w:val="99"/>
    <w:semiHidden/>
    <w:rsid w:val="009869CE"/>
    <w:rPr>
      <w:rFonts w:ascii="Times New Roman" w:eastAsia="Times New Roman" w:hAnsi="Times New Roman" w:cs="Times New Roman"/>
      <w:b/>
      <w:bCs/>
      <w:lang w:eastAsia="lv-LV"/>
    </w:rPr>
  </w:style>
  <w:style w:type="character" w:customStyle="1" w:styleId="Heading7Char">
    <w:name w:val="Heading 7 Char"/>
    <w:basedOn w:val="DefaultParagraphFont"/>
    <w:link w:val="Heading7"/>
    <w:uiPriority w:val="9"/>
    <w:semiHidden/>
    <w:rsid w:val="009869CE"/>
    <w:rPr>
      <w:rFonts w:asciiTheme="majorHAnsi" w:eastAsiaTheme="majorEastAsia" w:hAnsiTheme="majorHAnsi" w:cstheme="majorBidi"/>
      <w:i/>
      <w:iCs/>
      <w:color w:val="1F3763" w:themeColor="accent1" w:themeShade="7F"/>
      <w:sz w:val="24"/>
      <w:szCs w:val="24"/>
      <w:lang w:eastAsia="lv-LV"/>
    </w:rPr>
  </w:style>
  <w:style w:type="character" w:styleId="FollowedHyperlink">
    <w:name w:val="FollowedHyperlink"/>
    <w:basedOn w:val="DefaultParagraphFont"/>
    <w:uiPriority w:val="99"/>
    <w:semiHidden/>
    <w:unhideWhenUsed/>
    <w:rsid w:val="009869CE"/>
    <w:rPr>
      <w:color w:val="954F72" w:themeColor="followedHyperlink"/>
      <w:u w:val="single"/>
    </w:rPr>
  </w:style>
  <w:style w:type="paragraph" w:customStyle="1" w:styleId="msonormal0">
    <w:name w:val="msonormal"/>
    <w:basedOn w:val="Normal"/>
    <w:rsid w:val="009869CE"/>
    <w:pPr>
      <w:spacing w:before="100" w:beforeAutospacing="1"/>
    </w:pPr>
  </w:style>
  <w:style w:type="paragraph" w:styleId="NormalWeb">
    <w:name w:val="Normal (Web)"/>
    <w:basedOn w:val="Normal"/>
    <w:unhideWhenUsed/>
    <w:rsid w:val="009869CE"/>
    <w:pPr>
      <w:spacing w:before="100" w:beforeAutospacing="1"/>
    </w:pPr>
  </w:style>
  <w:style w:type="paragraph" w:styleId="FootnoteText">
    <w:name w:val="footnote text"/>
    <w:basedOn w:val="Normal"/>
    <w:link w:val="FootnoteTextChar"/>
    <w:uiPriority w:val="99"/>
    <w:unhideWhenUsed/>
    <w:rsid w:val="009869C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qFormat/>
    <w:rsid w:val="009869CE"/>
    <w:rPr>
      <w:sz w:val="20"/>
      <w:szCs w:val="20"/>
    </w:rPr>
  </w:style>
  <w:style w:type="paragraph" w:styleId="CommentText">
    <w:name w:val="annotation text"/>
    <w:basedOn w:val="Normal"/>
    <w:link w:val="CommentTextChar"/>
    <w:uiPriority w:val="99"/>
    <w:unhideWhenUsed/>
    <w:rsid w:val="009869CE"/>
    <w:rPr>
      <w:sz w:val="20"/>
      <w:szCs w:val="20"/>
    </w:rPr>
  </w:style>
  <w:style w:type="character" w:customStyle="1" w:styleId="CommentTextChar">
    <w:name w:val="Comment Text Char"/>
    <w:basedOn w:val="DefaultParagraphFont"/>
    <w:link w:val="CommentText"/>
    <w:uiPriority w:val="99"/>
    <w:rsid w:val="009869CE"/>
    <w:rPr>
      <w:rFonts w:ascii="Times New Roman" w:eastAsia="Times New Roman" w:hAnsi="Times New Roman" w:cs="Times New Roman"/>
      <w:sz w:val="20"/>
      <w:szCs w:val="20"/>
      <w:lang w:eastAsia="lv-LV"/>
    </w:rPr>
  </w:style>
  <w:style w:type="paragraph" w:styleId="Footer">
    <w:name w:val="footer"/>
    <w:basedOn w:val="Normal"/>
    <w:link w:val="FooterChar"/>
    <w:semiHidden/>
    <w:unhideWhenUsed/>
    <w:rsid w:val="009869CE"/>
    <w:pPr>
      <w:tabs>
        <w:tab w:val="center" w:pos="4153"/>
        <w:tab w:val="right" w:pos="8306"/>
      </w:tabs>
    </w:pPr>
  </w:style>
  <w:style w:type="character" w:customStyle="1" w:styleId="FooterChar">
    <w:name w:val="Footer Char"/>
    <w:basedOn w:val="DefaultParagraphFont"/>
    <w:link w:val="Footer"/>
    <w:semiHidden/>
    <w:rsid w:val="009869CE"/>
    <w:rPr>
      <w:rFonts w:ascii="Times New Roman" w:eastAsia="Times New Roman" w:hAnsi="Times New Roman" w:cs="Times New Roman"/>
      <w:sz w:val="24"/>
      <w:szCs w:val="24"/>
      <w:lang w:eastAsia="lv-LV"/>
    </w:rPr>
  </w:style>
  <w:style w:type="paragraph" w:styleId="Caption">
    <w:name w:val="caption"/>
    <w:basedOn w:val="Normal"/>
    <w:semiHidden/>
    <w:unhideWhenUsed/>
    <w:qFormat/>
    <w:rsid w:val="009869CE"/>
    <w:pPr>
      <w:widowControl w:val="0"/>
      <w:suppressLineNumbers/>
      <w:suppressAutoHyphens/>
      <w:autoSpaceDN w:val="0"/>
      <w:spacing w:before="120" w:after="120"/>
    </w:pPr>
    <w:rPr>
      <w:rFonts w:eastAsia="Andale Sans UI" w:cs="Tahoma"/>
      <w:i/>
      <w:iCs/>
      <w:kern w:val="3"/>
    </w:rPr>
  </w:style>
  <w:style w:type="paragraph" w:styleId="EndnoteText">
    <w:name w:val="endnote text"/>
    <w:basedOn w:val="Normal"/>
    <w:link w:val="EndnoteTextChar"/>
    <w:uiPriority w:val="99"/>
    <w:semiHidden/>
    <w:unhideWhenUsed/>
    <w:rsid w:val="009869CE"/>
    <w:rPr>
      <w:sz w:val="20"/>
      <w:szCs w:val="20"/>
    </w:rPr>
  </w:style>
  <w:style w:type="character" w:customStyle="1" w:styleId="EndnoteTextChar">
    <w:name w:val="Endnote Text Char"/>
    <w:basedOn w:val="DefaultParagraphFont"/>
    <w:link w:val="EndnoteText"/>
    <w:uiPriority w:val="99"/>
    <w:semiHidden/>
    <w:rsid w:val="009869CE"/>
    <w:rPr>
      <w:rFonts w:ascii="Times New Roman" w:eastAsia="Times New Roman" w:hAnsi="Times New Roman" w:cs="Times New Roman"/>
      <w:sz w:val="20"/>
      <w:szCs w:val="20"/>
      <w:lang w:eastAsia="lv-LV"/>
    </w:rPr>
  </w:style>
  <w:style w:type="paragraph" w:styleId="List">
    <w:name w:val="List"/>
    <w:basedOn w:val="BodyText"/>
    <w:semiHidden/>
    <w:unhideWhenUsed/>
    <w:rsid w:val="009869CE"/>
    <w:pPr>
      <w:widowControl w:val="0"/>
      <w:suppressAutoHyphens/>
      <w:autoSpaceDN w:val="0"/>
    </w:pPr>
    <w:rPr>
      <w:rFonts w:eastAsia="Andale Sans UI" w:cs="Tahoma"/>
      <w:kern w:val="3"/>
    </w:rPr>
  </w:style>
  <w:style w:type="paragraph" w:styleId="Title">
    <w:name w:val="Title"/>
    <w:basedOn w:val="Normal"/>
    <w:link w:val="TitleChar"/>
    <w:qFormat/>
    <w:rsid w:val="009869CE"/>
    <w:pPr>
      <w:jc w:val="center"/>
    </w:pPr>
    <w:rPr>
      <w:b/>
      <w:bCs/>
      <w:lang w:eastAsia="en-US"/>
    </w:rPr>
  </w:style>
  <w:style w:type="character" w:customStyle="1" w:styleId="TitleChar">
    <w:name w:val="Title Char"/>
    <w:basedOn w:val="DefaultParagraphFont"/>
    <w:link w:val="Title"/>
    <w:rsid w:val="009869CE"/>
    <w:rPr>
      <w:rFonts w:ascii="Times New Roman" w:eastAsia="Times New Roman" w:hAnsi="Times New Roman" w:cs="Times New Roman"/>
      <w:b/>
      <w:bCs/>
      <w:sz w:val="24"/>
      <w:szCs w:val="24"/>
    </w:rPr>
  </w:style>
  <w:style w:type="paragraph" w:styleId="Subtitle">
    <w:name w:val="Subtitle"/>
    <w:basedOn w:val="Normal"/>
    <w:link w:val="SubtitleChar"/>
    <w:qFormat/>
    <w:rsid w:val="009869CE"/>
    <w:pPr>
      <w:spacing w:line="360" w:lineRule="auto"/>
      <w:jc w:val="center"/>
    </w:pPr>
    <w:rPr>
      <w:b/>
      <w:bCs/>
      <w:lang w:eastAsia="en-US"/>
    </w:rPr>
  </w:style>
  <w:style w:type="character" w:customStyle="1" w:styleId="SubtitleChar">
    <w:name w:val="Subtitle Char"/>
    <w:basedOn w:val="DefaultParagraphFont"/>
    <w:link w:val="Subtitle"/>
    <w:rsid w:val="009869CE"/>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9869CE"/>
    <w:pPr>
      <w:spacing w:after="120" w:line="480" w:lineRule="auto"/>
    </w:pPr>
  </w:style>
  <w:style w:type="character" w:customStyle="1" w:styleId="BodyText2Char">
    <w:name w:val="Body Text 2 Char"/>
    <w:basedOn w:val="DefaultParagraphFont"/>
    <w:link w:val="BodyText2"/>
    <w:uiPriority w:val="99"/>
    <w:semiHidden/>
    <w:rsid w:val="009869CE"/>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869CE"/>
    <w:rPr>
      <w:b/>
      <w:bCs/>
    </w:rPr>
  </w:style>
  <w:style w:type="character" w:customStyle="1" w:styleId="CommentSubjectChar">
    <w:name w:val="Comment Subject Char"/>
    <w:basedOn w:val="CommentTextChar"/>
    <w:link w:val="CommentSubject"/>
    <w:uiPriority w:val="99"/>
    <w:semiHidden/>
    <w:rsid w:val="009869CE"/>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9869CE"/>
    <w:rPr>
      <w:rFonts w:ascii="Tahoma" w:hAnsi="Tahoma" w:cs="Tahoma"/>
      <w:sz w:val="16"/>
      <w:szCs w:val="16"/>
    </w:rPr>
  </w:style>
  <w:style w:type="character" w:customStyle="1" w:styleId="BalloonTextChar">
    <w:name w:val="Balloon Text Char"/>
    <w:basedOn w:val="DefaultParagraphFont"/>
    <w:link w:val="BalloonText"/>
    <w:semiHidden/>
    <w:rsid w:val="009869CE"/>
    <w:rPr>
      <w:rFonts w:ascii="Tahoma" w:eastAsia="Times New Roman" w:hAnsi="Tahoma" w:cs="Tahoma"/>
      <w:sz w:val="16"/>
      <w:szCs w:val="16"/>
      <w:lang w:eastAsia="lv-LV"/>
    </w:rPr>
  </w:style>
  <w:style w:type="paragraph" w:customStyle="1" w:styleId="tv2131">
    <w:name w:val="tv2131"/>
    <w:basedOn w:val="Normal"/>
    <w:rsid w:val="009869CE"/>
    <w:pPr>
      <w:spacing w:line="360" w:lineRule="auto"/>
      <w:ind w:firstLine="300"/>
    </w:pPr>
    <w:rPr>
      <w:color w:val="414142"/>
      <w:sz w:val="20"/>
      <w:szCs w:val="20"/>
    </w:rPr>
  </w:style>
  <w:style w:type="paragraph" w:customStyle="1" w:styleId="Atsauce">
    <w:name w:val="Atsauce"/>
    <w:basedOn w:val="FootnoteText"/>
    <w:rsid w:val="009869CE"/>
    <w:rPr>
      <w:rFonts w:ascii="Arial" w:eastAsia="Times New Roman" w:hAnsi="Arial" w:cs="Arial"/>
      <w:sz w:val="16"/>
      <w:szCs w:val="16"/>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9869CE"/>
    <w:pPr>
      <w:spacing w:after="160" w:line="240" w:lineRule="exact"/>
    </w:pPr>
    <w:rPr>
      <w:rFonts w:ascii="Tahoma" w:hAnsi="Tahoma"/>
      <w:sz w:val="20"/>
      <w:szCs w:val="20"/>
      <w:lang w:val="en-US" w:eastAsia="en-US"/>
    </w:rPr>
  </w:style>
  <w:style w:type="paragraph" w:customStyle="1" w:styleId="Standard">
    <w:name w:val="Standard"/>
    <w:rsid w:val="009869C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869CE"/>
    <w:pPr>
      <w:spacing w:after="120"/>
    </w:pPr>
  </w:style>
  <w:style w:type="paragraph" w:customStyle="1" w:styleId="TableContents">
    <w:name w:val="Table Contents"/>
    <w:basedOn w:val="Standard"/>
    <w:rsid w:val="009869CE"/>
    <w:pPr>
      <w:suppressLineNumbers/>
    </w:pPr>
  </w:style>
  <w:style w:type="paragraph" w:customStyle="1" w:styleId="Rindkopa">
    <w:name w:val="Rindkopa"/>
    <w:basedOn w:val="Normal"/>
    <w:next w:val="Normal"/>
    <w:rsid w:val="009869CE"/>
    <w:pPr>
      <w:ind w:left="851"/>
      <w:jc w:val="both"/>
    </w:pPr>
    <w:rPr>
      <w:rFonts w:ascii="Arial" w:hAnsi="Arial"/>
      <w:sz w:val="20"/>
    </w:rPr>
  </w:style>
  <w:style w:type="paragraph" w:customStyle="1" w:styleId="Style6">
    <w:name w:val="Style6"/>
    <w:basedOn w:val="Normal"/>
    <w:uiPriority w:val="99"/>
    <w:rsid w:val="009869CE"/>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9869CE"/>
    <w:pPr>
      <w:widowControl w:val="0"/>
      <w:autoSpaceDE w:val="0"/>
      <w:autoSpaceDN w:val="0"/>
      <w:adjustRightInd w:val="0"/>
      <w:spacing w:line="281" w:lineRule="exact"/>
      <w:jc w:val="center"/>
    </w:pPr>
    <w:rPr>
      <w:rFonts w:eastAsiaTheme="minorEastAsia"/>
      <w:lang w:val="en-US" w:eastAsia="en-US"/>
    </w:rPr>
  </w:style>
  <w:style w:type="paragraph" w:customStyle="1" w:styleId="Footnote">
    <w:name w:val="Footnote"/>
    <w:basedOn w:val="Standard"/>
    <w:rsid w:val="009869CE"/>
    <w:pPr>
      <w:widowControl/>
      <w:jc w:val="both"/>
    </w:pPr>
    <w:rPr>
      <w:rFonts w:eastAsia="Times New Roman" w:cs="Times New Roman"/>
      <w:sz w:val="20"/>
      <w:szCs w:val="20"/>
      <w:lang w:val="lv-LV" w:eastAsia="en-US" w:bidi="ar-SA"/>
    </w:rPr>
  </w:style>
  <w:style w:type="paragraph" w:customStyle="1" w:styleId="Heading">
    <w:name w:val="Heading"/>
    <w:basedOn w:val="Normal"/>
    <w:next w:val="BodyText"/>
    <w:rsid w:val="009869CE"/>
    <w:pPr>
      <w:keepNext/>
      <w:widowControl w:val="0"/>
      <w:suppressAutoHyphens/>
      <w:autoSpaceDN w:val="0"/>
      <w:spacing w:before="240" w:after="120"/>
    </w:pPr>
    <w:rPr>
      <w:rFonts w:ascii="Arial" w:eastAsia="Andale Sans UI" w:hAnsi="Arial" w:cs="Tahoma"/>
      <w:kern w:val="3"/>
      <w:sz w:val="28"/>
      <w:szCs w:val="28"/>
    </w:rPr>
  </w:style>
  <w:style w:type="paragraph" w:customStyle="1" w:styleId="Index">
    <w:name w:val="Index"/>
    <w:basedOn w:val="Normal"/>
    <w:rsid w:val="009869CE"/>
    <w:pPr>
      <w:widowControl w:val="0"/>
      <w:suppressLineNumbers/>
      <w:suppressAutoHyphens/>
      <w:autoSpaceDN w:val="0"/>
    </w:pPr>
    <w:rPr>
      <w:rFonts w:eastAsia="Andale Sans UI" w:cs="Tahoma"/>
      <w:kern w:val="3"/>
    </w:rPr>
  </w:style>
  <w:style w:type="paragraph" w:customStyle="1" w:styleId="TableHeading">
    <w:name w:val="Table Heading"/>
    <w:basedOn w:val="TableContents"/>
    <w:rsid w:val="009869CE"/>
    <w:pPr>
      <w:jc w:val="center"/>
    </w:pPr>
    <w:rPr>
      <w:rFonts w:cs="Times New Roman"/>
      <w:b/>
      <w:bCs/>
      <w:lang w:val="lv-LV" w:eastAsia="lv-LV" w:bidi="ar-SA"/>
    </w:rPr>
  </w:style>
  <w:style w:type="paragraph" w:customStyle="1" w:styleId="PreformattedText">
    <w:name w:val="Preformatted Text"/>
    <w:basedOn w:val="Standard"/>
    <w:rsid w:val="009869CE"/>
    <w:pPr>
      <w:widowControl/>
      <w:suppressAutoHyphens w:val="0"/>
    </w:pPr>
    <w:rPr>
      <w:rFonts w:ascii="Courier New" w:eastAsia="Courier New" w:hAnsi="Courier New" w:cs="Courier New"/>
      <w:kern w:val="0"/>
      <w:sz w:val="20"/>
      <w:szCs w:val="20"/>
      <w:lang w:val="lv-LV" w:eastAsia="lv-LV" w:bidi="ar-SA"/>
    </w:rPr>
  </w:style>
  <w:style w:type="paragraph" w:customStyle="1" w:styleId="tv213">
    <w:name w:val="tv213"/>
    <w:basedOn w:val="Normal"/>
    <w:rsid w:val="009869CE"/>
    <w:pPr>
      <w:spacing w:before="100" w:beforeAutospacing="1" w:after="100" w:afterAutospacing="1"/>
    </w:pPr>
  </w:style>
  <w:style w:type="character" w:styleId="FootnoteReference">
    <w:name w:val="footnote reference"/>
    <w:aliases w:val="Footnote symbol,Footnote Reference Number,SUPERS"/>
    <w:uiPriority w:val="99"/>
    <w:unhideWhenUsed/>
    <w:rsid w:val="009869CE"/>
    <w:rPr>
      <w:vertAlign w:val="superscript"/>
    </w:rPr>
  </w:style>
  <w:style w:type="character" w:styleId="CommentReference">
    <w:name w:val="annotation reference"/>
    <w:basedOn w:val="DefaultParagraphFont"/>
    <w:uiPriority w:val="99"/>
    <w:semiHidden/>
    <w:unhideWhenUsed/>
    <w:rsid w:val="009869CE"/>
    <w:rPr>
      <w:sz w:val="16"/>
      <w:szCs w:val="16"/>
    </w:rPr>
  </w:style>
  <w:style w:type="character" w:styleId="EndnoteReference">
    <w:name w:val="endnote reference"/>
    <w:basedOn w:val="DefaultParagraphFont"/>
    <w:uiPriority w:val="99"/>
    <w:semiHidden/>
    <w:unhideWhenUsed/>
    <w:rsid w:val="009869CE"/>
    <w:rPr>
      <w:vertAlign w:val="superscript"/>
    </w:rPr>
  </w:style>
  <w:style w:type="character" w:customStyle="1" w:styleId="FontStyle13">
    <w:name w:val="Font Style13"/>
    <w:basedOn w:val="DefaultParagraphFont"/>
    <w:uiPriority w:val="99"/>
    <w:rsid w:val="009869CE"/>
    <w:rPr>
      <w:rFonts w:ascii="Cambria" w:hAnsi="Cambria" w:cs="Cambria" w:hint="default"/>
      <w:sz w:val="22"/>
      <w:szCs w:val="22"/>
    </w:rPr>
  </w:style>
  <w:style w:type="character" w:customStyle="1" w:styleId="UnresolvedMention1">
    <w:name w:val="Unresolved Mention1"/>
    <w:basedOn w:val="DefaultParagraphFont"/>
    <w:uiPriority w:val="99"/>
    <w:semiHidden/>
    <w:rsid w:val="009869CE"/>
    <w:rPr>
      <w:color w:val="605E5C"/>
      <w:shd w:val="clear" w:color="auto" w:fill="E1DFDD"/>
    </w:rPr>
  </w:style>
  <w:style w:type="character" w:customStyle="1" w:styleId="UnresolvedMention2">
    <w:name w:val="Unresolved Mention2"/>
    <w:basedOn w:val="DefaultParagraphFont"/>
    <w:uiPriority w:val="99"/>
    <w:semiHidden/>
    <w:rsid w:val="009869CE"/>
    <w:rPr>
      <w:color w:val="605E5C"/>
      <w:shd w:val="clear" w:color="auto" w:fill="E1DFDD"/>
    </w:rPr>
  </w:style>
  <w:style w:type="character" w:customStyle="1" w:styleId="WW-DefaultParagraphFont">
    <w:name w:val="WW-Default Paragraph Font"/>
    <w:rsid w:val="009869CE"/>
  </w:style>
  <w:style w:type="character" w:customStyle="1" w:styleId="NumberingSymbols">
    <w:name w:val="Numbering Symbols"/>
    <w:rsid w:val="009869CE"/>
    <w:rPr>
      <w:b/>
      <w:bCs/>
      <w:strike w:val="0"/>
      <w:dstrike w:val="0"/>
      <w:u w:val="none"/>
      <w:effect w:val="none"/>
    </w:rPr>
  </w:style>
  <w:style w:type="character" w:customStyle="1" w:styleId="BulletSymbols">
    <w:name w:val="Bullet Symbols"/>
    <w:rsid w:val="009869CE"/>
    <w:rPr>
      <w:rFonts w:ascii="OpenSymbol" w:eastAsia="OpenSymbol" w:hAnsi="OpenSymbol" w:cs="OpenSymbol" w:hint="default"/>
    </w:rPr>
  </w:style>
  <w:style w:type="character" w:customStyle="1" w:styleId="Internetlink">
    <w:name w:val="Internet link"/>
    <w:rsid w:val="009869CE"/>
    <w:rPr>
      <w:color w:val="000080"/>
      <w:u w:val="single"/>
    </w:rPr>
  </w:style>
  <w:style w:type="character" w:customStyle="1" w:styleId="hps">
    <w:name w:val="hps"/>
    <w:rsid w:val="009869CE"/>
    <w:rPr>
      <w:rFonts w:ascii="Times New Roman" w:hAnsi="Times New Roman" w:cs="Times New Roman" w:hint="default"/>
    </w:rPr>
  </w:style>
  <w:style w:type="character" w:customStyle="1" w:styleId="apple-converted-space">
    <w:name w:val="apple-converted-space"/>
    <w:rsid w:val="009869CE"/>
  </w:style>
  <w:style w:type="character" w:customStyle="1" w:styleId="Mention1">
    <w:name w:val="Mention1"/>
    <w:basedOn w:val="DefaultParagraphFont"/>
    <w:uiPriority w:val="99"/>
    <w:semiHidden/>
    <w:rsid w:val="009869CE"/>
    <w:rPr>
      <w:color w:val="2B579A"/>
      <w:shd w:val="clear" w:color="auto" w:fill="E6E6E6"/>
    </w:rPr>
  </w:style>
  <w:style w:type="paragraph" w:styleId="TOCHeading">
    <w:name w:val="TOC Heading"/>
    <w:basedOn w:val="Heading1"/>
    <w:next w:val="Normal"/>
    <w:uiPriority w:val="39"/>
    <w:unhideWhenUsed/>
    <w:qFormat/>
    <w:rsid w:val="000B2C5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0B2C50"/>
    <w:pPr>
      <w:spacing w:after="100"/>
    </w:pPr>
  </w:style>
  <w:style w:type="paragraph" w:styleId="TOC2">
    <w:name w:val="toc 2"/>
    <w:basedOn w:val="Normal"/>
    <w:next w:val="Normal"/>
    <w:autoRedefine/>
    <w:uiPriority w:val="39"/>
    <w:unhideWhenUsed/>
    <w:rsid w:val="007E6D96"/>
    <w:pPr>
      <w:tabs>
        <w:tab w:val="left" w:pos="660"/>
        <w:tab w:val="right" w:leader="dot" w:pos="9182"/>
      </w:tabs>
      <w:spacing w:after="100"/>
      <w:ind w:left="709" w:hanging="469"/>
    </w:pPr>
  </w:style>
  <w:style w:type="character" w:styleId="UnresolvedMention">
    <w:name w:val="Unresolved Mention"/>
    <w:basedOn w:val="DefaultParagraphFont"/>
    <w:uiPriority w:val="99"/>
    <w:semiHidden/>
    <w:unhideWhenUsed/>
    <w:rsid w:val="0045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96">
      <w:bodyDiv w:val="1"/>
      <w:marLeft w:val="0"/>
      <w:marRight w:val="0"/>
      <w:marTop w:val="0"/>
      <w:marBottom w:val="0"/>
      <w:divBdr>
        <w:top w:val="none" w:sz="0" w:space="0" w:color="auto"/>
        <w:left w:val="none" w:sz="0" w:space="0" w:color="auto"/>
        <w:bottom w:val="none" w:sz="0" w:space="0" w:color="auto"/>
        <w:right w:val="none" w:sz="0" w:space="0" w:color="auto"/>
      </w:divBdr>
    </w:div>
    <w:div w:id="278799498">
      <w:bodyDiv w:val="1"/>
      <w:marLeft w:val="0"/>
      <w:marRight w:val="0"/>
      <w:marTop w:val="0"/>
      <w:marBottom w:val="0"/>
      <w:divBdr>
        <w:top w:val="none" w:sz="0" w:space="0" w:color="auto"/>
        <w:left w:val="none" w:sz="0" w:space="0" w:color="auto"/>
        <w:bottom w:val="none" w:sz="0" w:space="0" w:color="auto"/>
        <w:right w:val="none" w:sz="0" w:space="0" w:color="auto"/>
      </w:divBdr>
    </w:div>
    <w:div w:id="592515111">
      <w:bodyDiv w:val="1"/>
      <w:marLeft w:val="0"/>
      <w:marRight w:val="0"/>
      <w:marTop w:val="0"/>
      <w:marBottom w:val="0"/>
      <w:divBdr>
        <w:top w:val="none" w:sz="0" w:space="0" w:color="auto"/>
        <w:left w:val="none" w:sz="0" w:space="0" w:color="auto"/>
        <w:bottom w:val="none" w:sz="0" w:space="0" w:color="auto"/>
        <w:right w:val="none" w:sz="0" w:space="0" w:color="auto"/>
      </w:divBdr>
    </w:div>
    <w:div w:id="1547527016">
      <w:bodyDiv w:val="1"/>
      <w:marLeft w:val="0"/>
      <w:marRight w:val="0"/>
      <w:marTop w:val="0"/>
      <w:marBottom w:val="0"/>
      <w:divBdr>
        <w:top w:val="none" w:sz="0" w:space="0" w:color="auto"/>
        <w:left w:val="none" w:sz="0" w:space="0" w:color="auto"/>
        <w:bottom w:val="none" w:sz="0" w:space="0" w:color="auto"/>
        <w:right w:val="none" w:sz="0" w:space="0" w:color="auto"/>
      </w:divBdr>
    </w:div>
    <w:div w:id="1556620389">
      <w:bodyDiv w:val="1"/>
      <w:marLeft w:val="0"/>
      <w:marRight w:val="0"/>
      <w:marTop w:val="0"/>
      <w:marBottom w:val="0"/>
      <w:divBdr>
        <w:top w:val="none" w:sz="0" w:space="0" w:color="auto"/>
        <w:left w:val="none" w:sz="0" w:space="0" w:color="auto"/>
        <w:bottom w:val="none" w:sz="0" w:space="0" w:color="auto"/>
        <w:right w:val="none" w:sz="0" w:space="0" w:color="auto"/>
      </w:divBdr>
    </w:div>
    <w:div w:id="1934779434">
      <w:bodyDiv w:val="1"/>
      <w:marLeft w:val="0"/>
      <w:marRight w:val="0"/>
      <w:marTop w:val="0"/>
      <w:marBottom w:val="0"/>
      <w:divBdr>
        <w:top w:val="none" w:sz="0" w:space="0" w:color="auto"/>
        <w:left w:val="none" w:sz="0" w:space="0" w:color="auto"/>
        <w:bottom w:val="none" w:sz="0" w:space="0" w:color="auto"/>
        <w:right w:val="none" w:sz="0" w:space="0" w:color="auto"/>
      </w:divBdr>
    </w:div>
    <w:div w:id="1941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mailto:iepirkumu.komisija@daugavpils.udens.lv"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www.daugavpils.uden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daugavpils.udens.l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7EEA-4765-4DF4-89A9-964A2879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29</Pages>
  <Words>37321</Words>
  <Characters>21274</Characters>
  <Application>Microsoft Office Word</Application>
  <DocSecurity>0</DocSecurity>
  <Lines>177</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Veronika Podluznija</cp:lastModifiedBy>
  <cp:revision>106</cp:revision>
  <dcterms:created xsi:type="dcterms:W3CDTF">2022-08-05T05:39:00Z</dcterms:created>
  <dcterms:modified xsi:type="dcterms:W3CDTF">2023-10-05T10:02:00Z</dcterms:modified>
</cp:coreProperties>
</file>