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9F31F" w14:textId="77777777" w:rsidR="0009759E" w:rsidRPr="003A24F3" w:rsidRDefault="0009759E" w:rsidP="009E2A95">
      <w:pPr>
        <w:jc w:val="center"/>
        <w:rPr>
          <w:sz w:val="22"/>
          <w:szCs w:val="22"/>
          <w:lang w:val="lv-LV"/>
        </w:rPr>
      </w:pPr>
    </w:p>
    <w:p w14:paraId="72C5D00F" w14:textId="5AB095D1" w:rsidR="00E91342" w:rsidRPr="003A24F3" w:rsidRDefault="00885D91" w:rsidP="009E2A95">
      <w:pPr>
        <w:jc w:val="center"/>
        <w:rPr>
          <w:sz w:val="22"/>
          <w:szCs w:val="22"/>
          <w:lang w:val="lv-LV"/>
        </w:rPr>
      </w:pPr>
      <w:r w:rsidRPr="003A24F3">
        <w:rPr>
          <w:sz w:val="22"/>
          <w:szCs w:val="22"/>
          <w:lang w:val="lv-LV"/>
        </w:rPr>
        <w:t>Publiskā sarunu procedūra</w:t>
      </w:r>
    </w:p>
    <w:p w14:paraId="008C4AD0" w14:textId="19F6B76E" w:rsidR="00450764" w:rsidRPr="003A24F3" w:rsidRDefault="00450764" w:rsidP="00450764">
      <w:pPr>
        <w:jc w:val="center"/>
        <w:rPr>
          <w:b/>
          <w:bCs/>
          <w:sz w:val="22"/>
          <w:szCs w:val="22"/>
          <w:lang w:val="lv-LV" w:eastAsia="lv-LV"/>
        </w:rPr>
      </w:pPr>
      <w:r w:rsidRPr="003A24F3">
        <w:rPr>
          <w:b/>
          <w:bCs/>
          <w:sz w:val="22"/>
          <w:szCs w:val="22"/>
          <w:lang w:val="lv-LV"/>
        </w:rPr>
        <w:t>“</w:t>
      </w:r>
      <w:r w:rsidR="00A844CE" w:rsidRPr="00A844CE">
        <w:rPr>
          <w:b/>
          <w:bCs/>
          <w:sz w:val="22"/>
          <w:szCs w:val="22"/>
          <w:lang w:val="lv-LV"/>
        </w:rPr>
        <w:t>Elektroenerģijas iegāde</w:t>
      </w:r>
      <w:r w:rsidRPr="003A24F3">
        <w:rPr>
          <w:b/>
          <w:bCs/>
          <w:sz w:val="22"/>
          <w:szCs w:val="22"/>
          <w:lang w:val="lv-LV"/>
        </w:rPr>
        <w:t>”</w:t>
      </w:r>
    </w:p>
    <w:p w14:paraId="211ED0A0" w14:textId="5F834060" w:rsidR="00450764" w:rsidRPr="003A24F3" w:rsidRDefault="00450764" w:rsidP="00450764">
      <w:pPr>
        <w:jc w:val="center"/>
        <w:rPr>
          <w:bCs/>
          <w:iCs/>
          <w:sz w:val="22"/>
          <w:szCs w:val="22"/>
          <w:lang w:val="lv-LV"/>
        </w:rPr>
      </w:pPr>
      <w:r w:rsidRPr="003A24F3">
        <w:rPr>
          <w:bCs/>
          <w:iCs/>
          <w:sz w:val="22"/>
          <w:szCs w:val="22"/>
          <w:lang w:val="lv-LV"/>
        </w:rPr>
        <w:t xml:space="preserve">identifikācijas Nr. DŪ </w:t>
      </w:r>
      <w:r w:rsidR="00FB7296" w:rsidRPr="003A24F3">
        <w:rPr>
          <w:bCs/>
          <w:iCs/>
          <w:sz w:val="22"/>
          <w:szCs w:val="22"/>
          <w:lang w:val="lv-LV"/>
        </w:rPr>
        <w:t>2023/</w:t>
      </w:r>
      <w:r w:rsidR="00A844CE">
        <w:rPr>
          <w:bCs/>
          <w:iCs/>
          <w:sz w:val="22"/>
          <w:szCs w:val="22"/>
          <w:lang w:val="lv-LV"/>
        </w:rPr>
        <w:t>22</w:t>
      </w:r>
    </w:p>
    <w:p w14:paraId="36365368" w14:textId="77777777" w:rsidR="00450764" w:rsidRPr="003A24F3" w:rsidRDefault="00450764" w:rsidP="00450764">
      <w:pPr>
        <w:pStyle w:val="Virsraksts2"/>
        <w:jc w:val="center"/>
        <w:rPr>
          <w:b/>
          <w:bCs/>
          <w:sz w:val="22"/>
          <w:szCs w:val="22"/>
          <w:lang w:val="lv-LV"/>
        </w:rPr>
      </w:pPr>
      <w:r w:rsidRPr="003A24F3">
        <w:rPr>
          <w:b/>
          <w:bCs/>
          <w:sz w:val="22"/>
          <w:szCs w:val="22"/>
          <w:lang w:val="lv-LV"/>
        </w:rPr>
        <w:t xml:space="preserve"> </w:t>
      </w:r>
    </w:p>
    <w:p w14:paraId="20DE4815" w14:textId="77777777" w:rsidR="00E45325" w:rsidRPr="003A24F3" w:rsidRDefault="00E45325" w:rsidP="009E2A95">
      <w:pPr>
        <w:spacing w:after="160" w:line="259" w:lineRule="auto"/>
        <w:rPr>
          <w:rFonts w:eastAsia="Calibri"/>
          <w:bCs/>
          <w:iCs/>
          <w:sz w:val="22"/>
          <w:szCs w:val="22"/>
          <w:lang w:val="lv-LV"/>
        </w:rPr>
      </w:pPr>
    </w:p>
    <w:p w14:paraId="1A1DBC86" w14:textId="1E5B519E" w:rsidR="00AF703D" w:rsidRPr="003A24F3" w:rsidRDefault="009D5F51" w:rsidP="009E2A95">
      <w:pPr>
        <w:spacing w:after="160" w:line="259" w:lineRule="auto"/>
        <w:rPr>
          <w:rFonts w:eastAsia="Calibri"/>
          <w:bCs/>
          <w:iCs/>
          <w:sz w:val="22"/>
          <w:szCs w:val="22"/>
          <w:lang w:val="lv-LV"/>
        </w:rPr>
      </w:pPr>
      <w:r w:rsidRPr="003A24F3">
        <w:rPr>
          <w:rFonts w:eastAsia="Calibri"/>
          <w:bCs/>
          <w:iCs/>
          <w:sz w:val="22"/>
          <w:szCs w:val="22"/>
          <w:lang w:val="lv-LV"/>
        </w:rPr>
        <w:t>Daugavpilī, 20</w:t>
      </w:r>
      <w:r w:rsidR="00115BC2" w:rsidRPr="003A24F3">
        <w:rPr>
          <w:rFonts w:eastAsia="Calibri"/>
          <w:bCs/>
          <w:iCs/>
          <w:sz w:val="22"/>
          <w:szCs w:val="22"/>
          <w:lang w:val="lv-LV"/>
        </w:rPr>
        <w:t>2</w:t>
      </w:r>
      <w:r w:rsidR="00FB7296" w:rsidRPr="003A24F3">
        <w:rPr>
          <w:rFonts w:eastAsia="Calibri"/>
          <w:bCs/>
          <w:iCs/>
          <w:sz w:val="22"/>
          <w:szCs w:val="22"/>
          <w:lang w:val="lv-LV"/>
        </w:rPr>
        <w:t>3</w:t>
      </w:r>
      <w:r w:rsidRPr="003A24F3">
        <w:rPr>
          <w:rFonts w:eastAsia="Calibri"/>
          <w:bCs/>
          <w:iCs/>
          <w:sz w:val="22"/>
          <w:szCs w:val="22"/>
          <w:lang w:val="lv-LV"/>
        </w:rPr>
        <w:t>.</w:t>
      </w:r>
      <w:r w:rsidR="001141CE" w:rsidRPr="003A24F3">
        <w:rPr>
          <w:rFonts w:eastAsia="Calibri"/>
          <w:bCs/>
          <w:iCs/>
          <w:sz w:val="22"/>
          <w:szCs w:val="22"/>
          <w:lang w:val="lv-LV"/>
        </w:rPr>
        <w:t xml:space="preserve"> </w:t>
      </w:r>
      <w:r w:rsidRPr="003A24F3">
        <w:rPr>
          <w:rFonts w:eastAsia="Calibri"/>
          <w:bCs/>
          <w:iCs/>
          <w:sz w:val="22"/>
          <w:szCs w:val="22"/>
          <w:lang w:val="lv-LV"/>
        </w:rPr>
        <w:t>gada</w:t>
      </w:r>
      <w:r w:rsidR="00115BC2" w:rsidRPr="003A24F3">
        <w:rPr>
          <w:rFonts w:eastAsia="Calibri"/>
          <w:bCs/>
          <w:iCs/>
          <w:sz w:val="22"/>
          <w:szCs w:val="22"/>
          <w:lang w:val="lv-LV"/>
        </w:rPr>
        <w:t xml:space="preserve"> </w:t>
      </w:r>
      <w:r w:rsidR="0016585F">
        <w:rPr>
          <w:rFonts w:eastAsia="Calibri"/>
          <w:bCs/>
          <w:iCs/>
          <w:sz w:val="22"/>
          <w:szCs w:val="22"/>
          <w:lang w:val="lv-LV"/>
        </w:rPr>
        <w:t>12</w:t>
      </w:r>
      <w:r w:rsidR="00A844CE">
        <w:rPr>
          <w:rFonts w:eastAsia="Calibri"/>
          <w:bCs/>
          <w:iCs/>
          <w:sz w:val="22"/>
          <w:szCs w:val="22"/>
          <w:lang w:val="lv-LV"/>
        </w:rPr>
        <w:t>.jūnijā</w:t>
      </w:r>
    </w:p>
    <w:p w14:paraId="67D81E0E" w14:textId="77777777" w:rsidR="00E45325" w:rsidRPr="003A24F3" w:rsidRDefault="00E45325" w:rsidP="002A5CCD">
      <w:pPr>
        <w:pStyle w:val="Standard"/>
        <w:rPr>
          <w:b/>
          <w:sz w:val="22"/>
          <w:szCs w:val="22"/>
          <w:lang w:val="lv-LV"/>
        </w:rPr>
      </w:pPr>
    </w:p>
    <w:p w14:paraId="54BEA719" w14:textId="2EBD67AC" w:rsidR="002A5CCD" w:rsidRPr="003A24F3" w:rsidRDefault="00972B24" w:rsidP="002A5CCD">
      <w:pPr>
        <w:pStyle w:val="Standard"/>
        <w:rPr>
          <w:b/>
          <w:sz w:val="22"/>
          <w:szCs w:val="22"/>
          <w:lang w:val="lv-LV"/>
        </w:rPr>
      </w:pPr>
      <w:r w:rsidRPr="003A24F3">
        <w:rPr>
          <w:b/>
          <w:sz w:val="22"/>
          <w:szCs w:val="22"/>
          <w:lang w:val="lv-LV"/>
        </w:rPr>
        <w:t>Atbilde uz jautājum</w:t>
      </w:r>
      <w:r w:rsidR="00E54E0D" w:rsidRPr="003A24F3">
        <w:rPr>
          <w:b/>
          <w:sz w:val="22"/>
          <w:szCs w:val="22"/>
          <w:lang w:val="lv-LV"/>
        </w:rPr>
        <w:t>iem</w:t>
      </w:r>
      <w:r w:rsidRPr="003A24F3">
        <w:rPr>
          <w:b/>
          <w:sz w:val="22"/>
          <w:szCs w:val="22"/>
          <w:lang w:val="lv-LV"/>
        </w:rPr>
        <w:t xml:space="preserve"> Nr.1</w:t>
      </w:r>
    </w:p>
    <w:p w14:paraId="6D386926" w14:textId="77777777" w:rsidR="00E45325" w:rsidRPr="003A24F3" w:rsidRDefault="00E45325" w:rsidP="002A5CCD">
      <w:pPr>
        <w:pStyle w:val="Standard"/>
        <w:rPr>
          <w:b/>
          <w:sz w:val="22"/>
          <w:szCs w:val="22"/>
          <w:lang w:val="lv-LV"/>
        </w:rPr>
      </w:pPr>
    </w:p>
    <w:p w14:paraId="311D486B" w14:textId="36240A35" w:rsidR="00E91342" w:rsidRPr="003A24F3" w:rsidRDefault="008648CF" w:rsidP="008D012E">
      <w:pPr>
        <w:spacing w:line="360" w:lineRule="auto"/>
        <w:jc w:val="both"/>
        <w:rPr>
          <w:sz w:val="22"/>
          <w:szCs w:val="22"/>
          <w:lang w:val="lv-LV" w:eastAsia="lv-LV"/>
        </w:rPr>
      </w:pPr>
      <w:r w:rsidRPr="003A24F3">
        <w:rPr>
          <w:sz w:val="22"/>
          <w:szCs w:val="22"/>
          <w:lang w:val="lv-LV" w:eastAsia="lv-LV"/>
        </w:rPr>
        <w:t xml:space="preserve">      </w:t>
      </w:r>
      <w:r w:rsidR="00AF703D" w:rsidRPr="003A24F3">
        <w:rPr>
          <w:sz w:val="22"/>
          <w:szCs w:val="22"/>
          <w:lang w:val="lv-LV" w:eastAsia="lv-LV"/>
        </w:rPr>
        <w:t>Iepirkumu komisij</w:t>
      </w:r>
      <w:r w:rsidR="00B31AA2" w:rsidRPr="003A24F3">
        <w:rPr>
          <w:sz w:val="22"/>
          <w:szCs w:val="22"/>
          <w:lang w:val="lv-LV" w:eastAsia="lv-LV"/>
        </w:rPr>
        <w:t>a sniedz atbild</w:t>
      </w:r>
      <w:r w:rsidR="00885D91" w:rsidRPr="003A24F3">
        <w:rPr>
          <w:sz w:val="22"/>
          <w:szCs w:val="22"/>
          <w:lang w:val="lv-LV" w:eastAsia="lv-LV"/>
        </w:rPr>
        <w:t>i</w:t>
      </w:r>
      <w:r w:rsidR="00B31AA2" w:rsidRPr="003A24F3">
        <w:rPr>
          <w:sz w:val="22"/>
          <w:szCs w:val="22"/>
          <w:lang w:val="lv-LV" w:eastAsia="lv-LV"/>
        </w:rPr>
        <w:t xml:space="preserve"> uz ieinteresēt</w:t>
      </w:r>
      <w:r w:rsidR="00CF7407" w:rsidRPr="003A24F3">
        <w:rPr>
          <w:sz w:val="22"/>
          <w:szCs w:val="22"/>
          <w:lang w:val="lv-LV" w:eastAsia="lv-LV"/>
        </w:rPr>
        <w:t>ā</w:t>
      </w:r>
      <w:r w:rsidR="00B31AA2" w:rsidRPr="003A24F3">
        <w:rPr>
          <w:sz w:val="22"/>
          <w:szCs w:val="22"/>
          <w:lang w:val="lv-LV" w:eastAsia="lv-LV"/>
        </w:rPr>
        <w:t xml:space="preserve"> piegādātāj</w:t>
      </w:r>
      <w:r w:rsidR="00CF7407" w:rsidRPr="003A24F3">
        <w:rPr>
          <w:sz w:val="22"/>
          <w:szCs w:val="22"/>
          <w:lang w:val="lv-LV" w:eastAsia="lv-LV"/>
        </w:rPr>
        <w:t>a</w:t>
      </w:r>
      <w:r w:rsidR="00B31AA2" w:rsidRPr="003A24F3">
        <w:rPr>
          <w:sz w:val="22"/>
          <w:szCs w:val="22"/>
          <w:lang w:val="lv-LV" w:eastAsia="lv-LV"/>
        </w:rPr>
        <w:t xml:space="preserve"> iesniegt</w:t>
      </w:r>
      <w:r w:rsidR="00CF7407" w:rsidRPr="003A24F3">
        <w:rPr>
          <w:sz w:val="22"/>
          <w:szCs w:val="22"/>
          <w:lang w:val="lv-LV" w:eastAsia="lv-LV"/>
        </w:rPr>
        <w:t>o</w:t>
      </w:r>
      <w:r w:rsidR="00B31AA2" w:rsidRPr="003A24F3">
        <w:rPr>
          <w:sz w:val="22"/>
          <w:szCs w:val="22"/>
          <w:lang w:val="lv-LV" w:eastAsia="lv-LV"/>
        </w:rPr>
        <w:t xml:space="preserve"> jautājum</w:t>
      </w:r>
      <w:r w:rsidR="00CF7407" w:rsidRPr="003A24F3">
        <w:rPr>
          <w:sz w:val="22"/>
          <w:szCs w:val="22"/>
          <w:lang w:val="lv-LV" w:eastAsia="lv-LV"/>
        </w:rPr>
        <w:t>u</w:t>
      </w:r>
      <w:r w:rsidR="00AF703D" w:rsidRPr="003A24F3">
        <w:rPr>
          <w:sz w:val="22"/>
          <w:szCs w:val="22"/>
          <w:lang w:val="lv-LV" w:eastAsia="lv-LV"/>
        </w:rPr>
        <w:t xml:space="preserve"> </w:t>
      </w:r>
      <w:r w:rsidR="00885D91" w:rsidRPr="003A24F3">
        <w:rPr>
          <w:sz w:val="22"/>
          <w:szCs w:val="22"/>
          <w:lang w:val="lv-LV" w:eastAsia="lv-LV"/>
        </w:rPr>
        <w:t>publiskās sarunu procedūras</w:t>
      </w:r>
      <w:r w:rsidR="00AF703D" w:rsidRPr="003A24F3">
        <w:rPr>
          <w:sz w:val="22"/>
          <w:szCs w:val="22"/>
          <w:lang w:val="lv-LV" w:eastAsia="lv-LV"/>
        </w:rPr>
        <w:t xml:space="preserve"> </w:t>
      </w:r>
      <w:r w:rsidR="000140E5" w:rsidRPr="003A24F3">
        <w:rPr>
          <w:sz w:val="22"/>
          <w:szCs w:val="22"/>
          <w:lang w:val="lv-LV"/>
        </w:rPr>
        <w:t>“</w:t>
      </w:r>
      <w:r w:rsidR="00A844CE">
        <w:rPr>
          <w:sz w:val="22"/>
          <w:szCs w:val="22"/>
          <w:lang w:val="lv-LV" w:eastAsia="lv-LV"/>
        </w:rPr>
        <w:t>Elektroenerģijas iegāde</w:t>
      </w:r>
      <w:r w:rsidR="000140E5" w:rsidRPr="003A24F3">
        <w:rPr>
          <w:sz w:val="22"/>
          <w:szCs w:val="22"/>
          <w:lang w:val="lv-LV"/>
        </w:rPr>
        <w:t>”, identifikācijas Nr.</w:t>
      </w:r>
      <w:r w:rsidR="00450764" w:rsidRPr="003A24F3">
        <w:rPr>
          <w:sz w:val="22"/>
          <w:szCs w:val="22"/>
          <w:lang w:val="lv-LV"/>
        </w:rPr>
        <w:t xml:space="preserve"> </w:t>
      </w:r>
      <w:r w:rsidR="000140E5" w:rsidRPr="003A24F3">
        <w:rPr>
          <w:sz w:val="22"/>
          <w:szCs w:val="22"/>
          <w:lang w:val="lv-LV"/>
        </w:rPr>
        <w:t>DŪ</w:t>
      </w:r>
      <w:r w:rsidR="00450764" w:rsidRPr="003A24F3">
        <w:rPr>
          <w:sz w:val="22"/>
          <w:szCs w:val="22"/>
          <w:lang w:val="lv-LV"/>
        </w:rPr>
        <w:t xml:space="preserve"> </w:t>
      </w:r>
      <w:r w:rsidR="00FB7296" w:rsidRPr="003A24F3">
        <w:rPr>
          <w:sz w:val="22"/>
          <w:szCs w:val="22"/>
          <w:lang w:val="lv-LV"/>
        </w:rPr>
        <w:t>2023/</w:t>
      </w:r>
      <w:r w:rsidR="00A844CE">
        <w:rPr>
          <w:sz w:val="22"/>
          <w:szCs w:val="22"/>
          <w:lang w:val="lv-LV"/>
        </w:rPr>
        <w:t>22</w:t>
      </w:r>
      <w:r w:rsidR="004D2D36" w:rsidRPr="003A24F3">
        <w:rPr>
          <w:sz w:val="22"/>
          <w:szCs w:val="22"/>
          <w:lang w:val="lv-LV"/>
        </w:rPr>
        <w:t xml:space="preserve">, </w:t>
      </w:r>
      <w:r w:rsidR="00A04605" w:rsidRPr="003A24F3">
        <w:rPr>
          <w:sz w:val="22"/>
          <w:szCs w:val="22"/>
          <w:lang w:val="lv-LV"/>
        </w:rPr>
        <w:t>ietvaros</w:t>
      </w:r>
      <w:r w:rsidR="00AF703D" w:rsidRPr="003A24F3">
        <w:rPr>
          <w:sz w:val="22"/>
          <w:szCs w:val="22"/>
          <w:lang w:val="lv-LV" w:eastAsia="lv-LV"/>
        </w:rPr>
        <w:t>:</w:t>
      </w:r>
    </w:p>
    <w:tbl>
      <w:tblPr>
        <w:tblW w:w="9923" w:type="dxa"/>
        <w:tblInd w:w="-5" w:type="dxa"/>
        <w:tblLayout w:type="fixed"/>
        <w:tblCellMar>
          <w:left w:w="10" w:type="dxa"/>
          <w:right w:w="10" w:type="dxa"/>
        </w:tblCellMar>
        <w:tblLook w:val="04A0" w:firstRow="1" w:lastRow="0" w:firstColumn="1" w:lastColumn="0" w:noHBand="0" w:noVBand="1"/>
      </w:tblPr>
      <w:tblGrid>
        <w:gridCol w:w="4536"/>
        <w:gridCol w:w="5387"/>
      </w:tblGrid>
      <w:tr w:rsidR="00450764" w:rsidRPr="003A24F3" w14:paraId="2EF62B8B" w14:textId="77777777" w:rsidTr="00450764">
        <w:trPr>
          <w:trHeight w:val="296"/>
        </w:trPr>
        <w:tc>
          <w:tcPr>
            <w:tcW w:w="45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EBFFF09" w14:textId="77777777" w:rsidR="00450764" w:rsidRPr="003A24F3" w:rsidRDefault="00450764" w:rsidP="004D5E8C">
            <w:pPr>
              <w:spacing w:after="160"/>
              <w:jc w:val="center"/>
              <w:rPr>
                <w:sz w:val="22"/>
                <w:szCs w:val="22"/>
                <w:lang w:val="lv-LV"/>
              </w:rPr>
            </w:pPr>
            <w:r w:rsidRPr="003A24F3">
              <w:rPr>
                <w:b/>
                <w:sz w:val="22"/>
                <w:szCs w:val="22"/>
                <w:lang w:val="lv-LV"/>
              </w:rPr>
              <w:t>Jautājums:</w:t>
            </w:r>
          </w:p>
        </w:tc>
        <w:tc>
          <w:tcPr>
            <w:tcW w:w="53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6A7D07D" w14:textId="77777777" w:rsidR="00450764" w:rsidRPr="003A24F3" w:rsidRDefault="00450764" w:rsidP="004D5E8C">
            <w:pPr>
              <w:spacing w:line="480" w:lineRule="auto"/>
              <w:jc w:val="center"/>
              <w:rPr>
                <w:sz w:val="22"/>
                <w:szCs w:val="22"/>
                <w:lang w:val="lv-LV"/>
              </w:rPr>
            </w:pPr>
            <w:r w:rsidRPr="003A24F3">
              <w:rPr>
                <w:b/>
                <w:sz w:val="22"/>
                <w:szCs w:val="22"/>
                <w:lang w:val="lv-LV"/>
              </w:rPr>
              <w:t>Atbilde:</w:t>
            </w:r>
          </w:p>
        </w:tc>
      </w:tr>
      <w:tr w:rsidR="00450764" w:rsidRPr="00A844CE" w14:paraId="750C22F1" w14:textId="77777777" w:rsidTr="00450764">
        <w:trPr>
          <w:trHeight w:val="2023"/>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F14F0F" w14:textId="7F0FB71C" w:rsidR="00450764" w:rsidRPr="007D0E4C" w:rsidRDefault="007D0E4C" w:rsidP="004D5E8C">
            <w:pPr>
              <w:pStyle w:val="Pamattekstaatkpe3"/>
              <w:spacing w:line="276" w:lineRule="auto"/>
              <w:ind w:left="0"/>
              <w:jc w:val="both"/>
              <w:rPr>
                <w:sz w:val="22"/>
                <w:szCs w:val="22"/>
                <w:lang w:val="lv-LV"/>
              </w:rPr>
            </w:pPr>
            <w:r w:rsidRPr="007D0E4C">
              <w:rPr>
                <w:sz w:val="22"/>
                <w:szCs w:val="22"/>
                <w:lang w:val="lv-LV"/>
              </w:rPr>
              <w:t>Nolikumam pievienotā līguma projekta 1.1.punktā ietvertais nosacījums, ka TIRGOTĀJAM informācija par LIETOTĀJA objektiem analizējama ik mēnesi pirms kārtēja rēķina iesniegšanas Lietotājam, ir nesamērīgs administratīvais slogs. Turklāt, saskaņā ar Ministru kabineta 2014.gada 21.janvāra noteikumos Nr.50 "Elektroenerģijas tirdzniecības un lietošanas noteikumi" noteikto, par informācijas sniegšanu par lietotāja elektroenerģiju patērējošiem objektiem ir atbildīgs lietotājs.</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A2C68C" w14:textId="77777777" w:rsidR="00450764" w:rsidRDefault="007D0E4C" w:rsidP="007D0E4C">
            <w:pPr>
              <w:spacing w:line="276" w:lineRule="auto"/>
              <w:ind w:left="29"/>
              <w:jc w:val="both"/>
              <w:rPr>
                <w:sz w:val="22"/>
                <w:szCs w:val="22"/>
                <w:lang w:val="lv-LV"/>
              </w:rPr>
            </w:pPr>
            <w:r w:rsidRPr="007D0E4C">
              <w:rPr>
                <w:sz w:val="22"/>
                <w:szCs w:val="22"/>
                <w:lang w:val="lv-LV"/>
              </w:rPr>
              <w:t xml:space="preserve">Pasūtītājam nav mērķa pārkāpt normatīvajos aktos noteikto kārtību, </w:t>
            </w:r>
            <w:r>
              <w:rPr>
                <w:sz w:val="22"/>
                <w:szCs w:val="22"/>
                <w:lang w:val="lv-LV"/>
              </w:rPr>
              <w:t xml:space="preserve">līdz ar to </w:t>
            </w:r>
            <w:r w:rsidRPr="007D0E4C">
              <w:rPr>
                <w:sz w:val="22"/>
                <w:szCs w:val="22"/>
                <w:lang w:val="lv-LV"/>
              </w:rPr>
              <w:t>Pasūtītājs pildīs MK noteikumos noteiktus pienākumus, taču Pasūtītājs norāda, ka nolikumā iekļauta līguma projekta 1.1.punkts nav pretrunā ar Noteikumos paredzēto tiesisko regulējumu. Minētais līguma projekta punkts paredz TIRGOTĀJA pienākumu analizēt informāciju par LIETOTĀJA elektroenerģiju patērējošiem objektiem pirms rēķina izrakstīšanas. Šī informācija tiks apskatīta un izanalizēta un tiks izmantota Pasūtītāja uzņēmuma iekšējā darbībā. Kā arī, korekti izrakstīts rēķins ļauj Pasūtītājam efektīvāk veikt rēķina analīzi.</w:t>
            </w:r>
          </w:p>
          <w:p w14:paraId="56E046E2" w14:textId="3DCE8872" w:rsidR="007D0E4C" w:rsidRPr="007D0E4C" w:rsidRDefault="007D0E4C" w:rsidP="007D0E4C">
            <w:pPr>
              <w:spacing w:line="276" w:lineRule="auto"/>
              <w:ind w:left="29"/>
              <w:jc w:val="both"/>
              <w:rPr>
                <w:sz w:val="22"/>
                <w:szCs w:val="22"/>
                <w:lang w:val="lv-LV"/>
              </w:rPr>
            </w:pPr>
            <w:r>
              <w:rPr>
                <w:sz w:val="22"/>
                <w:szCs w:val="22"/>
                <w:lang w:val="lv-LV"/>
              </w:rPr>
              <w:t xml:space="preserve">Noradām, ka tāds jautājums bija uzdot pirms iepirkuma procedūras izsludināšanas īstenotas apspriedes laikā un iepirkumu komisija sniedza atbildi apspriedes ziņojumā, </w:t>
            </w:r>
            <w:r w:rsidR="00DB33C5">
              <w:rPr>
                <w:sz w:val="22"/>
                <w:szCs w:val="22"/>
                <w:lang w:val="lv-LV"/>
              </w:rPr>
              <w:t xml:space="preserve">kas tika publicēts EIS 20.05.2023. un </w:t>
            </w:r>
            <w:r>
              <w:rPr>
                <w:sz w:val="22"/>
                <w:szCs w:val="22"/>
                <w:lang w:val="lv-LV"/>
              </w:rPr>
              <w:t xml:space="preserve">ar kuru ieinteresētie piegādātāji var iepazīties Pasūtītāja EIS profilā </w:t>
            </w:r>
            <w:hyperlink r:id="rId7" w:history="1">
              <w:r w:rsidRPr="00837EAC">
                <w:rPr>
                  <w:rStyle w:val="Hipersaite"/>
                  <w:sz w:val="22"/>
                  <w:szCs w:val="22"/>
                  <w:lang w:val="lv-LV"/>
                </w:rPr>
                <w:t>https://www.eis.gov.lv/EKEIS/Supplier/Procurement/100416</w:t>
              </w:r>
            </w:hyperlink>
            <w:r>
              <w:rPr>
                <w:sz w:val="22"/>
                <w:szCs w:val="22"/>
                <w:lang w:val="lv-LV"/>
              </w:rPr>
              <w:t xml:space="preserve"> </w:t>
            </w:r>
            <w:r w:rsidR="00DB33C5">
              <w:rPr>
                <w:sz w:val="22"/>
                <w:szCs w:val="22"/>
                <w:lang w:val="lv-LV"/>
              </w:rPr>
              <w:t>.</w:t>
            </w:r>
          </w:p>
        </w:tc>
      </w:tr>
      <w:tr w:rsidR="007D0E4C" w:rsidRPr="00A844CE" w14:paraId="158E7B49" w14:textId="77777777" w:rsidTr="00450764">
        <w:trPr>
          <w:trHeight w:val="2023"/>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641C2B" w14:textId="0B826917" w:rsidR="007D0E4C" w:rsidRPr="007D0E4C" w:rsidRDefault="007D0E4C" w:rsidP="004D5E8C">
            <w:pPr>
              <w:pStyle w:val="Pamattekstaatkpe3"/>
              <w:spacing w:line="276" w:lineRule="auto"/>
              <w:ind w:left="0"/>
              <w:jc w:val="both"/>
              <w:rPr>
                <w:sz w:val="22"/>
                <w:szCs w:val="22"/>
                <w:lang w:val="lv-LV"/>
              </w:rPr>
            </w:pPr>
            <w:proofErr w:type="spellStart"/>
            <w:r>
              <w:rPr>
                <w:sz w:val="22"/>
                <w:szCs w:val="22"/>
                <w:lang w:val="lv-LV"/>
              </w:rPr>
              <w:t>Ieinteresētājs</w:t>
            </w:r>
            <w:proofErr w:type="spellEnd"/>
            <w:r>
              <w:rPr>
                <w:sz w:val="22"/>
                <w:szCs w:val="22"/>
                <w:lang w:val="lv-LV"/>
              </w:rPr>
              <w:t xml:space="preserve"> piegādātājs </w:t>
            </w:r>
            <w:r w:rsidRPr="007D0E4C">
              <w:rPr>
                <w:sz w:val="22"/>
                <w:szCs w:val="22"/>
                <w:lang w:val="lv-LV"/>
              </w:rPr>
              <w:t>aicina papildināt līguma projekta 6.2.punktu aiz vārda "nodarītajiem" ar vārdu "tiešajiem".</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D73190" w14:textId="77777777" w:rsidR="007D0E4C" w:rsidRDefault="00DB33C5" w:rsidP="00DB33C5">
            <w:pPr>
              <w:spacing w:line="276" w:lineRule="auto"/>
              <w:ind w:left="29" w:firstLine="6"/>
              <w:jc w:val="both"/>
              <w:rPr>
                <w:sz w:val="22"/>
                <w:szCs w:val="22"/>
                <w:lang w:val="lv-LV"/>
              </w:rPr>
            </w:pPr>
            <w:r w:rsidRPr="00DB33C5">
              <w:rPr>
                <w:sz w:val="22"/>
                <w:szCs w:val="22"/>
                <w:lang w:val="lv-LV"/>
              </w:rPr>
              <w:t>Zaudējumu veidus un to atlīdzināšanas kārtību puses risinās sarunu ceļā saskaņā ar Latvijas Republikas normatīvajiem aktiem, gadījumā, ja vienošanās netiks panākta, jebkura no pusēm ir tiesīgā griezties tiesā savu tiesību aizstāvēšanai.</w:t>
            </w:r>
          </w:p>
          <w:p w14:paraId="3799779C" w14:textId="12951DB5" w:rsidR="00DB33C5" w:rsidRPr="00DB33C5" w:rsidRDefault="00DB33C5" w:rsidP="00DB33C5">
            <w:pPr>
              <w:spacing w:line="276" w:lineRule="auto"/>
              <w:ind w:left="29" w:firstLine="6"/>
              <w:jc w:val="both"/>
              <w:rPr>
                <w:sz w:val="22"/>
                <w:szCs w:val="22"/>
                <w:lang w:val="lv-LV"/>
              </w:rPr>
            </w:pPr>
            <w:r>
              <w:rPr>
                <w:sz w:val="22"/>
                <w:szCs w:val="22"/>
                <w:lang w:val="lv-LV"/>
              </w:rPr>
              <w:t xml:space="preserve">Noradām, ka tāds jautājums bija uzdot pirms iepirkuma procedūras izsludināšanas īstenotas apspriedes laikā un iepirkumu komisija sniedza atbildi apspriedes ziņojumā, kas tika publicēts EIS 20.05.2023. un ar kuru ieinteresētie piegādātāji var iepazīties Pasūtītāja EIS profilā </w:t>
            </w:r>
            <w:hyperlink r:id="rId8" w:history="1">
              <w:r w:rsidRPr="00837EAC">
                <w:rPr>
                  <w:rStyle w:val="Hipersaite"/>
                  <w:sz w:val="22"/>
                  <w:szCs w:val="22"/>
                  <w:lang w:val="lv-LV"/>
                </w:rPr>
                <w:t>https://www.eis.gov.lv/EKEIS/Supplier/Procurement/100416</w:t>
              </w:r>
            </w:hyperlink>
            <w:r>
              <w:rPr>
                <w:sz w:val="22"/>
                <w:szCs w:val="22"/>
                <w:lang w:val="lv-LV"/>
              </w:rPr>
              <w:t xml:space="preserve"> .</w:t>
            </w:r>
          </w:p>
        </w:tc>
      </w:tr>
      <w:tr w:rsidR="007D0E4C" w:rsidRPr="00A844CE" w14:paraId="4EB6845D" w14:textId="77777777" w:rsidTr="00450764">
        <w:trPr>
          <w:trHeight w:val="2023"/>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6D5AA6" w14:textId="3A0ECCB9" w:rsidR="007D0E4C" w:rsidRPr="007D0E4C" w:rsidRDefault="007D0E4C" w:rsidP="004D5E8C">
            <w:pPr>
              <w:pStyle w:val="Pamattekstaatkpe3"/>
              <w:spacing w:line="276" w:lineRule="auto"/>
              <w:ind w:left="0"/>
              <w:jc w:val="both"/>
              <w:rPr>
                <w:sz w:val="22"/>
                <w:szCs w:val="22"/>
                <w:lang w:val="lv-LV"/>
              </w:rPr>
            </w:pPr>
            <w:proofErr w:type="spellStart"/>
            <w:r>
              <w:rPr>
                <w:sz w:val="22"/>
                <w:szCs w:val="22"/>
                <w:lang w:val="lv-LV"/>
              </w:rPr>
              <w:lastRenderedPageBreak/>
              <w:t>Ieinteresētājs</w:t>
            </w:r>
            <w:proofErr w:type="spellEnd"/>
            <w:r>
              <w:rPr>
                <w:sz w:val="22"/>
                <w:szCs w:val="22"/>
                <w:lang w:val="lv-LV"/>
              </w:rPr>
              <w:t xml:space="preserve"> piegādātājs </w:t>
            </w:r>
            <w:r w:rsidRPr="007D0E4C">
              <w:rPr>
                <w:sz w:val="22"/>
                <w:szCs w:val="22"/>
                <w:lang w:val="lv-LV"/>
              </w:rPr>
              <w:t xml:space="preserve">aicina papildināt līguma projekta 4.2.punktu ar jaunu apakšpunktu šādā redakcijā: " </w:t>
            </w:r>
            <w:r w:rsidRPr="007D0E4C">
              <w:rPr>
                <w:i/>
                <w:iCs/>
                <w:sz w:val="22"/>
                <w:szCs w:val="22"/>
                <w:lang w:val="lv-LV"/>
              </w:rPr>
              <w:t>jebkurā laikā vienpusēji izbeigt Līgumu, par to vismaz 6 (sešas) nedēļas pirms Līguma izbeigšanas termiņa rakstiski brīdinot LIETOTĀJU.</w:t>
            </w:r>
            <w:r w:rsidRPr="007D0E4C">
              <w:rPr>
                <w:sz w:val="22"/>
                <w:szCs w:val="22"/>
                <w:lang w:val="lv-LV"/>
              </w:rPr>
              <w:t>"</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155835" w14:textId="3A9344F0" w:rsidR="007D0E4C" w:rsidRDefault="00DB33C5" w:rsidP="000E79DF">
            <w:pPr>
              <w:spacing w:line="276" w:lineRule="auto"/>
              <w:ind w:left="29" w:firstLine="6"/>
              <w:rPr>
                <w:sz w:val="22"/>
                <w:szCs w:val="22"/>
                <w:lang w:val="lv-LV"/>
              </w:rPr>
            </w:pPr>
            <w:r>
              <w:rPr>
                <w:sz w:val="22"/>
                <w:szCs w:val="22"/>
                <w:lang w:val="lv-LV"/>
              </w:rPr>
              <w:t xml:space="preserve">Līguma projekts </w:t>
            </w:r>
            <w:r w:rsidR="000E79DF">
              <w:rPr>
                <w:sz w:val="22"/>
                <w:szCs w:val="22"/>
                <w:lang w:val="lv-LV"/>
              </w:rPr>
              <w:t xml:space="preserve">paredz ka </w:t>
            </w:r>
            <w:r>
              <w:rPr>
                <w:sz w:val="22"/>
                <w:szCs w:val="22"/>
                <w:lang w:val="lv-LV"/>
              </w:rPr>
              <w:t xml:space="preserve">TIRGOTĀJS </w:t>
            </w:r>
            <w:r w:rsidR="000E79DF">
              <w:rPr>
                <w:sz w:val="22"/>
                <w:szCs w:val="22"/>
                <w:lang w:val="lv-LV"/>
              </w:rPr>
              <w:t>ir tiesīgs</w:t>
            </w:r>
            <w:r>
              <w:rPr>
                <w:sz w:val="22"/>
                <w:szCs w:val="22"/>
                <w:lang w:val="lv-LV"/>
              </w:rPr>
              <w:t xml:space="preserve"> </w:t>
            </w:r>
            <w:r w:rsidR="000E79DF">
              <w:rPr>
                <w:sz w:val="22"/>
                <w:szCs w:val="22"/>
                <w:lang w:val="lv-LV"/>
              </w:rPr>
              <w:t>izbeigt līgumu vienpusēja kārtībā sekojošos gadījumos:</w:t>
            </w:r>
          </w:p>
          <w:p w14:paraId="2D53B2D6" w14:textId="77777777" w:rsidR="000E79DF" w:rsidRDefault="000E79DF" w:rsidP="000E79DF">
            <w:pPr>
              <w:pStyle w:val="Sarakstarindkopa"/>
              <w:numPr>
                <w:ilvl w:val="0"/>
                <w:numId w:val="9"/>
              </w:numPr>
              <w:spacing w:line="276" w:lineRule="auto"/>
              <w:jc w:val="both"/>
              <w:rPr>
                <w:rFonts w:ascii="Times New Roman" w:hAnsi="Times New Roman"/>
                <w:sz w:val="22"/>
                <w:szCs w:val="22"/>
              </w:rPr>
            </w:pPr>
            <w:r w:rsidRPr="000E79DF">
              <w:rPr>
                <w:rFonts w:ascii="Times New Roman" w:hAnsi="Times New Roman"/>
                <w:sz w:val="22"/>
                <w:szCs w:val="22"/>
              </w:rPr>
              <w:t>ja LIETOTĀJS nav apmaksājis TIRGOTĀJA nosūtīto rēķinu par iepriekšējā mēnesī patērēto elektroenerģiju, un šāda saistību neizpilde turpinās 21 (divdesmit vienu) dienu pēc tam, kad TIRGOTĀJS par to ir rakstiski brīdinājis LIETOTĀJU;</w:t>
            </w:r>
          </w:p>
          <w:p w14:paraId="06EE61F1" w14:textId="77777777" w:rsidR="000E79DF" w:rsidRDefault="000E79DF" w:rsidP="000E79DF">
            <w:pPr>
              <w:pStyle w:val="Sarakstarindkopa"/>
              <w:numPr>
                <w:ilvl w:val="0"/>
                <w:numId w:val="9"/>
              </w:numPr>
              <w:spacing w:line="276" w:lineRule="auto"/>
              <w:jc w:val="both"/>
              <w:rPr>
                <w:rFonts w:ascii="Times New Roman" w:hAnsi="Times New Roman"/>
                <w:sz w:val="22"/>
                <w:szCs w:val="22"/>
              </w:rPr>
            </w:pPr>
            <w:r w:rsidRPr="000E79DF">
              <w:rPr>
                <w:rFonts w:ascii="Times New Roman" w:hAnsi="Times New Roman"/>
                <w:sz w:val="22"/>
                <w:szCs w:val="22"/>
              </w:rPr>
              <w:t>izbeigt šo Līgumu, ja nav spēkā vai spēku zaudējis LIETOTĀJA noslēgtais sistēmas pakalpojumu līgums.</w:t>
            </w:r>
          </w:p>
          <w:p w14:paraId="03007A4C" w14:textId="77777777" w:rsidR="004B54C8" w:rsidRDefault="004B54C8" w:rsidP="004B54C8">
            <w:pPr>
              <w:spacing w:line="276" w:lineRule="auto"/>
              <w:ind w:left="35"/>
              <w:jc w:val="both"/>
              <w:rPr>
                <w:sz w:val="22"/>
                <w:szCs w:val="22"/>
                <w:lang w:val="lv-LV"/>
              </w:rPr>
            </w:pPr>
            <w:r>
              <w:rPr>
                <w:sz w:val="22"/>
                <w:szCs w:val="22"/>
                <w:lang w:val="lv-LV"/>
              </w:rPr>
              <w:t xml:space="preserve">Līdz ar to TIRGOTĀJAM nav tiesību izbeigt līgumu vienpusēja kārtībā bez objektīvā iemesla, </w:t>
            </w:r>
            <w:r w:rsidR="000E79DF">
              <w:rPr>
                <w:sz w:val="22"/>
                <w:szCs w:val="22"/>
                <w:lang w:val="lv-LV"/>
              </w:rPr>
              <w:t>jo LIETOTĀJA saimnieciskās darbības veikšanai ir nepieciešama nepārtraukta elektroenerģijas plūsma</w:t>
            </w:r>
            <w:r>
              <w:rPr>
                <w:sz w:val="22"/>
                <w:szCs w:val="22"/>
                <w:lang w:val="lv-LV"/>
              </w:rPr>
              <w:t>.</w:t>
            </w:r>
          </w:p>
          <w:p w14:paraId="313B65A0" w14:textId="3444BC0D" w:rsidR="000E79DF" w:rsidRPr="000E79DF" w:rsidRDefault="004B54C8" w:rsidP="004B54C8">
            <w:pPr>
              <w:spacing w:line="276" w:lineRule="auto"/>
              <w:ind w:left="35"/>
              <w:jc w:val="both"/>
              <w:rPr>
                <w:sz w:val="22"/>
                <w:szCs w:val="22"/>
                <w:lang w:val="lv-LV"/>
              </w:rPr>
            </w:pPr>
            <w:r>
              <w:rPr>
                <w:sz w:val="22"/>
                <w:szCs w:val="22"/>
                <w:lang w:val="lv-LV"/>
              </w:rPr>
              <w:t xml:space="preserve">Kā arī ieinteresēta piegādātāja piedāvātājs termiņš 6 (sešas) nedēļas nav pietiekošs tam, lai Pasūtītājs varētu īstenot jauno iepirkuma procedūru un noslēgt jauno elektroenerģijas tirdzniecības līgumu līdz brīdim, kad tiks izbeigt esošais līgums, jo, saskaņā ar </w:t>
            </w:r>
            <w:r w:rsidRPr="004B54C8">
              <w:rPr>
                <w:sz w:val="22"/>
                <w:szCs w:val="22"/>
                <w:lang w:val="lv-LV"/>
              </w:rPr>
              <w:t>MK noteikumu Nr.187 “Sabiedrisko pakalpojumu sniedzēju iepirkuma procedūru un metu konkursu norises kārtība” 3.punkt</w:t>
            </w:r>
            <w:r>
              <w:rPr>
                <w:sz w:val="22"/>
                <w:szCs w:val="22"/>
                <w:lang w:val="lv-LV"/>
              </w:rPr>
              <w:t xml:space="preserve">u, minimālais piedāvājumu iesniegšanas termiņš ir </w:t>
            </w:r>
            <w:r w:rsidRPr="004B54C8">
              <w:rPr>
                <w:b/>
                <w:bCs/>
                <w:sz w:val="22"/>
                <w:szCs w:val="22"/>
                <w:lang w:val="lv-LV"/>
              </w:rPr>
              <w:t>35 dienas</w:t>
            </w:r>
            <w:r w:rsidRPr="004B54C8">
              <w:rPr>
                <w:sz w:val="22"/>
                <w:szCs w:val="22"/>
                <w:lang w:val="lv-LV"/>
              </w:rPr>
              <w:t xml:space="preserve"> pēc dienas, kad paziņojums par līgumu Iepirkumu uzraudzības birojs ir nosūtījis Eiropas Savienības Publikāciju birojam publicēšanai Eiropas Savienības Oficiālajā Vēstnesī (atbilstoši)</w:t>
            </w:r>
            <w:r>
              <w:rPr>
                <w:sz w:val="22"/>
                <w:szCs w:val="22"/>
                <w:lang w:val="lv-LV"/>
              </w:rPr>
              <w:t xml:space="preserve">, bet nogaidīšanas termiņš – </w:t>
            </w:r>
            <w:r w:rsidRPr="004B54C8">
              <w:rPr>
                <w:b/>
                <w:bCs/>
                <w:sz w:val="22"/>
                <w:szCs w:val="22"/>
                <w:lang w:val="lv-LV"/>
              </w:rPr>
              <w:t>10 dienas</w:t>
            </w:r>
            <w:r>
              <w:rPr>
                <w:sz w:val="22"/>
                <w:szCs w:val="22"/>
                <w:lang w:val="lv-LV"/>
              </w:rPr>
              <w:t xml:space="preserve"> no rezultātu paziņošanas brīža, </w:t>
            </w:r>
            <w:r w:rsidR="007E3F25">
              <w:rPr>
                <w:sz w:val="22"/>
                <w:szCs w:val="22"/>
                <w:lang w:val="lv-LV"/>
              </w:rPr>
              <w:t xml:space="preserve">atbilstoši </w:t>
            </w:r>
            <w:r w:rsidR="007E3F25" w:rsidRPr="007E3F25">
              <w:rPr>
                <w:sz w:val="22"/>
                <w:szCs w:val="22"/>
                <w:lang w:val="lv-LV"/>
              </w:rPr>
              <w:t>nolikuma par iepirkumiem SIA “Daugavpils ūdens” vajadzībām IV sadaļas 1.nodaļas 1.</w:t>
            </w:r>
            <w:r w:rsidR="007E3F25">
              <w:rPr>
                <w:sz w:val="22"/>
                <w:szCs w:val="22"/>
                <w:lang w:val="lv-LV"/>
              </w:rPr>
              <w:t>9</w:t>
            </w:r>
            <w:r w:rsidR="007E3F25" w:rsidRPr="007E3F25">
              <w:rPr>
                <w:sz w:val="22"/>
                <w:szCs w:val="22"/>
                <w:lang w:val="lv-LV"/>
              </w:rPr>
              <w:t>.punkta</w:t>
            </w:r>
            <w:r w:rsidR="007E3F25">
              <w:rPr>
                <w:sz w:val="22"/>
                <w:szCs w:val="22"/>
                <w:lang w:val="lv-LV"/>
              </w:rPr>
              <w:t xml:space="preserve"> nosacījumiem.</w:t>
            </w:r>
          </w:p>
        </w:tc>
      </w:tr>
    </w:tbl>
    <w:p w14:paraId="784DB443" w14:textId="06B6644B" w:rsidR="004A005A" w:rsidRPr="003A24F3" w:rsidRDefault="004A005A" w:rsidP="00A04605">
      <w:pPr>
        <w:jc w:val="both"/>
        <w:rPr>
          <w:sz w:val="22"/>
          <w:szCs w:val="22"/>
          <w:lang w:val="lv-LV"/>
        </w:rPr>
      </w:pPr>
    </w:p>
    <w:p w14:paraId="20BFC48B" w14:textId="77777777" w:rsidR="0009759E" w:rsidRPr="003A24F3" w:rsidRDefault="0009759E" w:rsidP="00A04605">
      <w:pPr>
        <w:jc w:val="both"/>
        <w:rPr>
          <w:sz w:val="22"/>
          <w:szCs w:val="22"/>
          <w:lang w:val="lv-LV"/>
        </w:rPr>
      </w:pPr>
    </w:p>
    <w:p w14:paraId="2DACEAA3" w14:textId="33BEE20E" w:rsidR="004A005A" w:rsidRPr="003A24F3" w:rsidRDefault="00BF23AE" w:rsidP="00972B24">
      <w:pPr>
        <w:pStyle w:val="Standard"/>
        <w:jc w:val="right"/>
        <w:rPr>
          <w:sz w:val="22"/>
          <w:szCs w:val="22"/>
          <w:lang w:val="lv-LV"/>
        </w:rPr>
      </w:pPr>
      <w:r w:rsidRPr="003A24F3">
        <w:rPr>
          <w:sz w:val="22"/>
          <w:szCs w:val="22"/>
          <w:lang w:val="lv-LV"/>
        </w:rPr>
        <w:t xml:space="preserve">   </w:t>
      </w:r>
      <w:r w:rsidR="00A04605" w:rsidRPr="003A24F3">
        <w:rPr>
          <w:sz w:val="22"/>
          <w:szCs w:val="22"/>
          <w:lang w:val="lv-LV"/>
        </w:rPr>
        <w:t>Iepirkum</w:t>
      </w:r>
      <w:r w:rsidR="001A1C46" w:rsidRPr="003A24F3">
        <w:rPr>
          <w:sz w:val="22"/>
          <w:szCs w:val="22"/>
          <w:lang w:val="lv-LV"/>
        </w:rPr>
        <w:t xml:space="preserve">u </w:t>
      </w:r>
      <w:r w:rsidR="00A04605" w:rsidRPr="003A24F3">
        <w:rPr>
          <w:sz w:val="22"/>
          <w:szCs w:val="22"/>
          <w:lang w:val="lv-LV"/>
        </w:rPr>
        <w:t>komisija</w:t>
      </w:r>
    </w:p>
    <w:p w14:paraId="1BD347B7" w14:textId="1372E9FC" w:rsidR="00E1164B" w:rsidRPr="003A24F3" w:rsidRDefault="00E1164B" w:rsidP="00A04605">
      <w:pPr>
        <w:pStyle w:val="Standard"/>
        <w:rPr>
          <w:sz w:val="22"/>
          <w:szCs w:val="22"/>
          <w:lang w:val="lv-LV"/>
        </w:rPr>
      </w:pPr>
    </w:p>
    <w:p w14:paraId="585D7D85" w14:textId="77777777" w:rsidR="00E1164B" w:rsidRPr="003A24F3" w:rsidRDefault="00E1164B" w:rsidP="00A04605">
      <w:pPr>
        <w:pStyle w:val="Standard"/>
        <w:rPr>
          <w:sz w:val="22"/>
          <w:szCs w:val="22"/>
          <w:lang w:val="lv-LV"/>
        </w:rPr>
      </w:pPr>
    </w:p>
    <w:p w14:paraId="648E00E2" w14:textId="034ADC74" w:rsidR="00DA1C90" w:rsidRPr="003A24F3" w:rsidRDefault="00DA1C90" w:rsidP="00541115">
      <w:pPr>
        <w:pStyle w:val="Standard"/>
        <w:rPr>
          <w:sz w:val="22"/>
          <w:szCs w:val="22"/>
          <w:lang w:val="lv-LV"/>
        </w:rPr>
      </w:pPr>
    </w:p>
    <w:sectPr w:rsidR="00DA1C90" w:rsidRPr="003A24F3" w:rsidSect="00D614D4">
      <w:pgSz w:w="12240" w:h="15840"/>
      <w:pgMar w:top="1135" w:right="1325"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F0E5B" w14:textId="77777777" w:rsidR="00F37B62" w:rsidRDefault="00F37B62" w:rsidP="00743A15">
      <w:r>
        <w:separator/>
      </w:r>
    </w:p>
  </w:endnote>
  <w:endnote w:type="continuationSeparator" w:id="0">
    <w:p w14:paraId="166BC43A" w14:textId="77777777" w:rsidR="00F37B62" w:rsidRDefault="00F37B62" w:rsidP="0074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34A63" w14:textId="77777777" w:rsidR="00F37B62" w:rsidRDefault="00F37B62" w:rsidP="00743A15">
      <w:r>
        <w:separator/>
      </w:r>
    </w:p>
  </w:footnote>
  <w:footnote w:type="continuationSeparator" w:id="0">
    <w:p w14:paraId="45A5574D" w14:textId="77777777" w:rsidR="00F37B62" w:rsidRDefault="00F37B62" w:rsidP="00743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B2D"/>
    <w:multiLevelType w:val="hybridMultilevel"/>
    <w:tmpl w:val="854C165E"/>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16E87C15"/>
    <w:multiLevelType w:val="hybridMultilevel"/>
    <w:tmpl w:val="9D649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12011"/>
    <w:multiLevelType w:val="hybridMultilevel"/>
    <w:tmpl w:val="A99EC1E8"/>
    <w:lvl w:ilvl="0" w:tplc="57F60BA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29090ABA"/>
    <w:multiLevelType w:val="hybridMultilevel"/>
    <w:tmpl w:val="6ACEFF32"/>
    <w:lvl w:ilvl="0" w:tplc="0426000F">
      <w:start w:val="1"/>
      <w:numFmt w:val="decimal"/>
      <w:lvlText w:val="%1."/>
      <w:lvlJc w:val="left"/>
      <w:pPr>
        <w:ind w:left="1282" w:hanging="360"/>
      </w:pPr>
    </w:lvl>
    <w:lvl w:ilvl="1" w:tplc="04260019" w:tentative="1">
      <w:start w:val="1"/>
      <w:numFmt w:val="lowerLetter"/>
      <w:lvlText w:val="%2."/>
      <w:lvlJc w:val="left"/>
      <w:pPr>
        <w:ind w:left="2002" w:hanging="360"/>
      </w:pPr>
    </w:lvl>
    <w:lvl w:ilvl="2" w:tplc="0426001B" w:tentative="1">
      <w:start w:val="1"/>
      <w:numFmt w:val="lowerRoman"/>
      <w:lvlText w:val="%3."/>
      <w:lvlJc w:val="right"/>
      <w:pPr>
        <w:ind w:left="2722" w:hanging="180"/>
      </w:pPr>
    </w:lvl>
    <w:lvl w:ilvl="3" w:tplc="0426000F" w:tentative="1">
      <w:start w:val="1"/>
      <w:numFmt w:val="decimal"/>
      <w:lvlText w:val="%4."/>
      <w:lvlJc w:val="left"/>
      <w:pPr>
        <w:ind w:left="3442" w:hanging="360"/>
      </w:pPr>
    </w:lvl>
    <w:lvl w:ilvl="4" w:tplc="04260019" w:tentative="1">
      <w:start w:val="1"/>
      <w:numFmt w:val="lowerLetter"/>
      <w:lvlText w:val="%5."/>
      <w:lvlJc w:val="left"/>
      <w:pPr>
        <w:ind w:left="4162" w:hanging="360"/>
      </w:pPr>
    </w:lvl>
    <w:lvl w:ilvl="5" w:tplc="0426001B" w:tentative="1">
      <w:start w:val="1"/>
      <w:numFmt w:val="lowerRoman"/>
      <w:lvlText w:val="%6."/>
      <w:lvlJc w:val="right"/>
      <w:pPr>
        <w:ind w:left="4882" w:hanging="180"/>
      </w:pPr>
    </w:lvl>
    <w:lvl w:ilvl="6" w:tplc="0426000F" w:tentative="1">
      <w:start w:val="1"/>
      <w:numFmt w:val="decimal"/>
      <w:lvlText w:val="%7."/>
      <w:lvlJc w:val="left"/>
      <w:pPr>
        <w:ind w:left="5602" w:hanging="360"/>
      </w:pPr>
    </w:lvl>
    <w:lvl w:ilvl="7" w:tplc="04260019" w:tentative="1">
      <w:start w:val="1"/>
      <w:numFmt w:val="lowerLetter"/>
      <w:lvlText w:val="%8."/>
      <w:lvlJc w:val="left"/>
      <w:pPr>
        <w:ind w:left="6322" w:hanging="360"/>
      </w:pPr>
    </w:lvl>
    <w:lvl w:ilvl="8" w:tplc="0426001B" w:tentative="1">
      <w:start w:val="1"/>
      <w:numFmt w:val="lowerRoman"/>
      <w:lvlText w:val="%9."/>
      <w:lvlJc w:val="right"/>
      <w:pPr>
        <w:ind w:left="7042" w:hanging="180"/>
      </w:pPr>
    </w:lvl>
  </w:abstractNum>
  <w:abstractNum w:abstractNumId="4" w15:restartNumberingAfterBreak="0">
    <w:nsid w:val="46265D47"/>
    <w:multiLevelType w:val="hybridMultilevel"/>
    <w:tmpl w:val="FC1C43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01C0C09"/>
    <w:multiLevelType w:val="hybridMultilevel"/>
    <w:tmpl w:val="D66EC4CA"/>
    <w:lvl w:ilvl="0" w:tplc="CC0C851A">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6" w15:restartNumberingAfterBreak="0">
    <w:nsid w:val="54AD42C9"/>
    <w:multiLevelType w:val="multilevel"/>
    <w:tmpl w:val="90B60DBE"/>
    <w:lvl w:ilvl="0">
      <w:start w:val="3"/>
      <w:numFmt w:val="decimal"/>
      <w:lvlText w:val="%1."/>
      <w:lvlJc w:val="left"/>
      <w:pPr>
        <w:ind w:left="2912"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116B9A"/>
    <w:multiLevelType w:val="multilevel"/>
    <w:tmpl w:val="8B2A4CA8"/>
    <w:lvl w:ilvl="0">
      <w:start w:val="5"/>
      <w:numFmt w:val="decimal"/>
      <w:lvlText w:val="%1."/>
      <w:lvlJc w:val="left"/>
      <w:pPr>
        <w:ind w:left="360" w:hanging="360"/>
      </w:pPr>
      <w:rPr>
        <w:rFonts w:ascii="Times New Roman" w:hAnsi="Times New Roman" w:cs="Times New Roman"/>
        <w:b/>
        <w:sz w:val="24"/>
        <w:szCs w:val="24"/>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72D94F74"/>
    <w:multiLevelType w:val="hybridMultilevel"/>
    <w:tmpl w:val="923EC164"/>
    <w:lvl w:ilvl="0" w:tplc="E8246574">
      <w:start w:val="2"/>
      <w:numFmt w:val="decimal"/>
      <w:lvlText w:val="%1."/>
      <w:lvlJc w:val="left"/>
      <w:pPr>
        <w:ind w:left="537" w:hanging="360"/>
      </w:pPr>
      <w:rPr>
        <w:rFonts w:hint="default"/>
        <w:sz w:val="22"/>
      </w:rPr>
    </w:lvl>
    <w:lvl w:ilvl="1" w:tplc="04260019" w:tentative="1">
      <w:start w:val="1"/>
      <w:numFmt w:val="lowerLetter"/>
      <w:lvlText w:val="%2."/>
      <w:lvlJc w:val="left"/>
      <w:pPr>
        <w:ind w:left="1257" w:hanging="360"/>
      </w:pPr>
    </w:lvl>
    <w:lvl w:ilvl="2" w:tplc="0426001B" w:tentative="1">
      <w:start w:val="1"/>
      <w:numFmt w:val="lowerRoman"/>
      <w:lvlText w:val="%3."/>
      <w:lvlJc w:val="right"/>
      <w:pPr>
        <w:ind w:left="1977" w:hanging="180"/>
      </w:pPr>
    </w:lvl>
    <w:lvl w:ilvl="3" w:tplc="0426000F" w:tentative="1">
      <w:start w:val="1"/>
      <w:numFmt w:val="decimal"/>
      <w:lvlText w:val="%4."/>
      <w:lvlJc w:val="left"/>
      <w:pPr>
        <w:ind w:left="2697" w:hanging="360"/>
      </w:pPr>
    </w:lvl>
    <w:lvl w:ilvl="4" w:tplc="04260019" w:tentative="1">
      <w:start w:val="1"/>
      <w:numFmt w:val="lowerLetter"/>
      <w:lvlText w:val="%5."/>
      <w:lvlJc w:val="left"/>
      <w:pPr>
        <w:ind w:left="3417" w:hanging="360"/>
      </w:pPr>
    </w:lvl>
    <w:lvl w:ilvl="5" w:tplc="0426001B" w:tentative="1">
      <w:start w:val="1"/>
      <w:numFmt w:val="lowerRoman"/>
      <w:lvlText w:val="%6."/>
      <w:lvlJc w:val="right"/>
      <w:pPr>
        <w:ind w:left="4137" w:hanging="180"/>
      </w:pPr>
    </w:lvl>
    <w:lvl w:ilvl="6" w:tplc="0426000F" w:tentative="1">
      <w:start w:val="1"/>
      <w:numFmt w:val="decimal"/>
      <w:lvlText w:val="%7."/>
      <w:lvlJc w:val="left"/>
      <w:pPr>
        <w:ind w:left="4857" w:hanging="360"/>
      </w:pPr>
    </w:lvl>
    <w:lvl w:ilvl="7" w:tplc="04260019" w:tentative="1">
      <w:start w:val="1"/>
      <w:numFmt w:val="lowerLetter"/>
      <w:lvlText w:val="%8."/>
      <w:lvlJc w:val="left"/>
      <w:pPr>
        <w:ind w:left="5577" w:hanging="360"/>
      </w:pPr>
    </w:lvl>
    <w:lvl w:ilvl="8" w:tplc="0426001B" w:tentative="1">
      <w:start w:val="1"/>
      <w:numFmt w:val="lowerRoman"/>
      <w:lvlText w:val="%9."/>
      <w:lvlJc w:val="right"/>
      <w:pPr>
        <w:ind w:left="6297" w:hanging="180"/>
      </w:pPr>
    </w:lvl>
  </w:abstractNum>
  <w:num w:numId="1" w16cid:durableId="1742556632">
    <w:abstractNumId w:val="0"/>
  </w:num>
  <w:num w:numId="2" w16cid:durableId="988703367">
    <w:abstractNumId w:val="7"/>
  </w:num>
  <w:num w:numId="3" w16cid:durableId="983042201">
    <w:abstractNumId w:val="1"/>
  </w:num>
  <w:num w:numId="4" w16cid:durableId="87510863">
    <w:abstractNumId w:val="4"/>
  </w:num>
  <w:num w:numId="5" w16cid:durableId="2041512540">
    <w:abstractNumId w:val="8"/>
  </w:num>
  <w:num w:numId="6" w16cid:durableId="1325008134">
    <w:abstractNumId w:val="6"/>
  </w:num>
  <w:num w:numId="7" w16cid:durableId="2023898181">
    <w:abstractNumId w:val="2"/>
  </w:num>
  <w:num w:numId="8" w16cid:durableId="220361212">
    <w:abstractNumId w:val="3"/>
  </w:num>
  <w:num w:numId="9" w16cid:durableId="16843588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342"/>
    <w:rsid w:val="00000F49"/>
    <w:rsid w:val="00002456"/>
    <w:rsid w:val="00007AED"/>
    <w:rsid w:val="000140E5"/>
    <w:rsid w:val="00020ED5"/>
    <w:rsid w:val="0002265D"/>
    <w:rsid w:val="000277AA"/>
    <w:rsid w:val="00034158"/>
    <w:rsid w:val="0003679F"/>
    <w:rsid w:val="00036898"/>
    <w:rsid w:val="00037BE8"/>
    <w:rsid w:val="00037CBF"/>
    <w:rsid w:val="000408A8"/>
    <w:rsid w:val="00045E67"/>
    <w:rsid w:val="00046F6C"/>
    <w:rsid w:val="0004785C"/>
    <w:rsid w:val="00047B5F"/>
    <w:rsid w:val="00052F13"/>
    <w:rsid w:val="00056BC8"/>
    <w:rsid w:val="0006336E"/>
    <w:rsid w:val="00077ABB"/>
    <w:rsid w:val="00077EBA"/>
    <w:rsid w:val="00080D0B"/>
    <w:rsid w:val="000810AF"/>
    <w:rsid w:val="00093E70"/>
    <w:rsid w:val="00095A3B"/>
    <w:rsid w:val="0009759E"/>
    <w:rsid w:val="000A25CC"/>
    <w:rsid w:val="000A3C7C"/>
    <w:rsid w:val="000B2AE1"/>
    <w:rsid w:val="000B7A36"/>
    <w:rsid w:val="000D0304"/>
    <w:rsid w:val="000D0ABA"/>
    <w:rsid w:val="000E22A2"/>
    <w:rsid w:val="000E2C0D"/>
    <w:rsid w:val="000E79DF"/>
    <w:rsid w:val="000F030B"/>
    <w:rsid w:val="000F0FBA"/>
    <w:rsid w:val="00103BB7"/>
    <w:rsid w:val="00106A8F"/>
    <w:rsid w:val="001100FF"/>
    <w:rsid w:val="001141CE"/>
    <w:rsid w:val="00115BC2"/>
    <w:rsid w:val="00116124"/>
    <w:rsid w:val="00122F1B"/>
    <w:rsid w:val="0013143B"/>
    <w:rsid w:val="00131DE6"/>
    <w:rsid w:val="00136CB8"/>
    <w:rsid w:val="001437E2"/>
    <w:rsid w:val="00144101"/>
    <w:rsid w:val="00145A38"/>
    <w:rsid w:val="001473DC"/>
    <w:rsid w:val="00151E9B"/>
    <w:rsid w:val="0015291E"/>
    <w:rsid w:val="00154030"/>
    <w:rsid w:val="00156BD2"/>
    <w:rsid w:val="00161A1C"/>
    <w:rsid w:val="001628AB"/>
    <w:rsid w:val="0016585F"/>
    <w:rsid w:val="00167213"/>
    <w:rsid w:val="00173EF8"/>
    <w:rsid w:val="00174091"/>
    <w:rsid w:val="00176422"/>
    <w:rsid w:val="00184DE7"/>
    <w:rsid w:val="001929AC"/>
    <w:rsid w:val="001963C0"/>
    <w:rsid w:val="001966F5"/>
    <w:rsid w:val="00197360"/>
    <w:rsid w:val="001A1C46"/>
    <w:rsid w:val="001B235C"/>
    <w:rsid w:val="001B564C"/>
    <w:rsid w:val="001C1A81"/>
    <w:rsid w:val="001C2897"/>
    <w:rsid w:val="001C5F6B"/>
    <w:rsid w:val="001C7AF0"/>
    <w:rsid w:val="001D4999"/>
    <w:rsid w:val="001D5EBF"/>
    <w:rsid w:val="001D7119"/>
    <w:rsid w:val="001E39D5"/>
    <w:rsid w:val="001F077A"/>
    <w:rsid w:val="001F0955"/>
    <w:rsid w:val="001F1F19"/>
    <w:rsid w:val="00200FD6"/>
    <w:rsid w:val="00205BB2"/>
    <w:rsid w:val="002124DB"/>
    <w:rsid w:val="00213A01"/>
    <w:rsid w:val="00216200"/>
    <w:rsid w:val="00216A24"/>
    <w:rsid w:val="00220615"/>
    <w:rsid w:val="0022119B"/>
    <w:rsid w:val="002212EE"/>
    <w:rsid w:val="002218C4"/>
    <w:rsid w:val="00223643"/>
    <w:rsid w:val="00224D51"/>
    <w:rsid w:val="00231CA4"/>
    <w:rsid w:val="0023489D"/>
    <w:rsid w:val="00236033"/>
    <w:rsid w:val="00246D57"/>
    <w:rsid w:val="0025108D"/>
    <w:rsid w:val="00256AB1"/>
    <w:rsid w:val="00256BE6"/>
    <w:rsid w:val="00260620"/>
    <w:rsid w:val="00261095"/>
    <w:rsid w:val="00262693"/>
    <w:rsid w:val="0026667B"/>
    <w:rsid w:val="00266A5B"/>
    <w:rsid w:val="0027075A"/>
    <w:rsid w:val="002716A3"/>
    <w:rsid w:val="002720E3"/>
    <w:rsid w:val="00272469"/>
    <w:rsid w:val="00277D20"/>
    <w:rsid w:val="0028668D"/>
    <w:rsid w:val="0029285F"/>
    <w:rsid w:val="0029502B"/>
    <w:rsid w:val="002A5CCD"/>
    <w:rsid w:val="002A666A"/>
    <w:rsid w:val="002B23F6"/>
    <w:rsid w:val="002B47E2"/>
    <w:rsid w:val="002C326D"/>
    <w:rsid w:val="002C6B64"/>
    <w:rsid w:val="002E1140"/>
    <w:rsid w:val="002E3CC8"/>
    <w:rsid w:val="002E56A7"/>
    <w:rsid w:val="002E5E10"/>
    <w:rsid w:val="002F2427"/>
    <w:rsid w:val="002F3EDE"/>
    <w:rsid w:val="002F43D2"/>
    <w:rsid w:val="00300FA8"/>
    <w:rsid w:val="003042CF"/>
    <w:rsid w:val="003117ED"/>
    <w:rsid w:val="0031282F"/>
    <w:rsid w:val="00312D01"/>
    <w:rsid w:val="0031318C"/>
    <w:rsid w:val="00315EC6"/>
    <w:rsid w:val="003223DD"/>
    <w:rsid w:val="00323621"/>
    <w:rsid w:val="00327C40"/>
    <w:rsid w:val="00334D33"/>
    <w:rsid w:val="003370EB"/>
    <w:rsid w:val="00351C96"/>
    <w:rsid w:val="00352006"/>
    <w:rsid w:val="003533A6"/>
    <w:rsid w:val="00357EC4"/>
    <w:rsid w:val="003645E4"/>
    <w:rsid w:val="00383767"/>
    <w:rsid w:val="003837D8"/>
    <w:rsid w:val="00383D43"/>
    <w:rsid w:val="00383DB6"/>
    <w:rsid w:val="00387397"/>
    <w:rsid w:val="00390009"/>
    <w:rsid w:val="0039080B"/>
    <w:rsid w:val="003A24F3"/>
    <w:rsid w:val="003B060B"/>
    <w:rsid w:val="003B1166"/>
    <w:rsid w:val="003C1BEE"/>
    <w:rsid w:val="003C5EF0"/>
    <w:rsid w:val="003D0920"/>
    <w:rsid w:val="003D7304"/>
    <w:rsid w:val="003E0E00"/>
    <w:rsid w:val="003E54E1"/>
    <w:rsid w:val="003F004D"/>
    <w:rsid w:val="003F014C"/>
    <w:rsid w:val="003F2482"/>
    <w:rsid w:val="003F63C1"/>
    <w:rsid w:val="0040088A"/>
    <w:rsid w:val="00401410"/>
    <w:rsid w:val="00410F27"/>
    <w:rsid w:val="00411B40"/>
    <w:rsid w:val="0042105A"/>
    <w:rsid w:val="00421B66"/>
    <w:rsid w:val="00422333"/>
    <w:rsid w:val="00425497"/>
    <w:rsid w:val="00431ABC"/>
    <w:rsid w:val="00435405"/>
    <w:rsid w:val="00441807"/>
    <w:rsid w:val="004457AB"/>
    <w:rsid w:val="0044750F"/>
    <w:rsid w:val="00450764"/>
    <w:rsid w:val="00456E0D"/>
    <w:rsid w:val="004627F2"/>
    <w:rsid w:val="0046401E"/>
    <w:rsid w:val="00464520"/>
    <w:rsid w:val="004750AF"/>
    <w:rsid w:val="004757E1"/>
    <w:rsid w:val="00477BAC"/>
    <w:rsid w:val="00483E9F"/>
    <w:rsid w:val="00484686"/>
    <w:rsid w:val="00485852"/>
    <w:rsid w:val="0048664D"/>
    <w:rsid w:val="0049644E"/>
    <w:rsid w:val="00496ECB"/>
    <w:rsid w:val="00497DEB"/>
    <w:rsid w:val="004A005A"/>
    <w:rsid w:val="004A7E9B"/>
    <w:rsid w:val="004B483F"/>
    <w:rsid w:val="004B4D51"/>
    <w:rsid w:val="004B54C8"/>
    <w:rsid w:val="004C3D0E"/>
    <w:rsid w:val="004C52CD"/>
    <w:rsid w:val="004C7B5F"/>
    <w:rsid w:val="004D1AD5"/>
    <w:rsid w:val="004D2D36"/>
    <w:rsid w:val="004D2E02"/>
    <w:rsid w:val="004D614C"/>
    <w:rsid w:val="004D7DC3"/>
    <w:rsid w:val="004E0AD1"/>
    <w:rsid w:val="004E4016"/>
    <w:rsid w:val="004E49C1"/>
    <w:rsid w:val="004E5CB7"/>
    <w:rsid w:val="004E618B"/>
    <w:rsid w:val="004F197B"/>
    <w:rsid w:val="004F4EAA"/>
    <w:rsid w:val="004F6B26"/>
    <w:rsid w:val="00503E18"/>
    <w:rsid w:val="005135D6"/>
    <w:rsid w:val="00515D5F"/>
    <w:rsid w:val="00520AAE"/>
    <w:rsid w:val="0053209F"/>
    <w:rsid w:val="00541115"/>
    <w:rsid w:val="0054343E"/>
    <w:rsid w:val="005442D9"/>
    <w:rsid w:val="00546F7A"/>
    <w:rsid w:val="0055703D"/>
    <w:rsid w:val="0056458E"/>
    <w:rsid w:val="0057503C"/>
    <w:rsid w:val="005850F1"/>
    <w:rsid w:val="00585411"/>
    <w:rsid w:val="005905D4"/>
    <w:rsid w:val="0059432F"/>
    <w:rsid w:val="005A2CC1"/>
    <w:rsid w:val="005B0648"/>
    <w:rsid w:val="005B4B4D"/>
    <w:rsid w:val="005B5F86"/>
    <w:rsid w:val="005C20C6"/>
    <w:rsid w:val="005C3B12"/>
    <w:rsid w:val="005D28A6"/>
    <w:rsid w:val="005D662C"/>
    <w:rsid w:val="005D7115"/>
    <w:rsid w:val="005E0125"/>
    <w:rsid w:val="005F20E2"/>
    <w:rsid w:val="005F47DC"/>
    <w:rsid w:val="005F4F12"/>
    <w:rsid w:val="006053FB"/>
    <w:rsid w:val="006058DE"/>
    <w:rsid w:val="00617AFE"/>
    <w:rsid w:val="00622E08"/>
    <w:rsid w:val="006323D2"/>
    <w:rsid w:val="006404FA"/>
    <w:rsid w:val="006414BE"/>
    <w:rsid w:val="006447F5"/>
    <w:rsid w:val="006460F0"/>
    <w:rsid w:val="00647566"/>
    <w:rsid w:val="006535F1"/>
    <w:rsid w:val="0065663F"/>
    <w:rsid w:val="0065737D"/>
    <w:rsid w:val="006602F3"/>
    <w:rsid w:val="006617A1"/>
    <w:rsid w:val="00666714"/>
    <w:rsid w:val="006706E4"/>
    <w:rsid w:val="006717FC"/>
    <w:rsid w:val="0067279B"/>
    <w:rsid w:val="00674549"/>
    <w:rsid w:val="006803F6"/>
    <w:rsid w:val="00681A32"/>
    <w:rsid w:val="00682821"/>
    <w:rsid w:val="0068479C"/>
    <w:rsid w:val="00690955"/>
    <w:rsid w:val="00695A0D"/>
    <w:rsid w:val="00696C40"/>
    <w:rsid w:val="006A0362"/>
    <w:rsid w:val="006A1EC5"/>
    <w:rsid w:val="006A4A7C"/>
    <w:rsid w:val="006B3BE0"/>
    <w:rsid w:val="006B6465"/>
    <w:rsid w:val="006C1D11"/>
    <w:rsid w:val="006C4C6E"/>
    <w:rsid w:val="006D11C3"/>
    <w:rsid w:val="006D2289"/>
    <w:rsid w:val="006E4789"/>
    <w:rsid w:val="006E6014"/>
    <w:rsid w:val="006F0134"/>
    <w:rsid w:val="006F3C67"/>
    <w:rsid w:val="006F6E84"/>
    <w:rsid w:val="0070466A"/>
    <w:rsid w:val="007050CA"/>
    <w:rsid w:val="007169FE"/>
    <w:rsid w:val="007226C1"/>
    <w:rsid w:val="00722C03"/>
    <w:rsid w:val="00732550"/>
    <w:rsid w:val="00742D43"/>
    <w:rsid w:val="00743A15"/>
    <w:rsid w:val="00744DDA"/>
    <w:rsid w:val="00754B47"/>
    <w:rsid w:val="007570C7"/>
    <w:rsid w:val="007620F2"/>
    <w:rsid w:val="007657FE"/>
    <w:rsid w:val="00770219"/>
    <w:rsid w:val="007718BC"/>
    <w:rsid w:val="00771BF8"/>
    <w:rsid w:val="00780456"/>
    <w:rsid w:val="00780601"/>
    <w:rsid w:val="0079522E"/>
    <w:rsid w:val="00797B53"/>
    <w:rsid w:val="007A0775"/>
    <w:rsid w:val="007A11B8"/>
    <w:rsid w:val="007A3E31"/>
    <w:rsid w:val="007A73D8"/>
    <w:rsid w:val="007C311E"/>
    <w:rsid w:val="007C46AB"/>
    <w:rsid w:val="007C6155"/>
    <w:rsid w:val="007C66A1"/>
    <w:rsid w:val="007D0E4C"/>
    <w:rsid w:val="007D50E4"/>
    <w:rsid w:val="007D67C6"/>
    <w:rsid w:val="007E3E9A"/>
    <w:rsid w:val="007E3F25"/>
    <w:rsid w:val="007E7CF1"/>
    <w:rsid w:val="007E7D9B"/>
    <w:rsid w:val="007F1A4C"/>
    <w:rsid w:val="007F41D2"/>
    <w:rsid w:val="00800101"/>
    <w:rsid w:val="008022BB"/>
    <w:rsid w:val="00803EFF"/>
    <w:rsid w:val="0081195B"/>
    <w:rsid w:val="00815B17"/>
    <w:rsid w:val="008174AA"/>
    <w:rsid w:val="00827D63"/>
    <w:rsid w:val="008313A5"/>
    <w:rsid w:val="00834507"/>
    <w:rsid w:val="008371C1"/>
    <w:rsid w:val="00850383"/>
    <w:rsid w:val="00860D08"/>
    <w:rsid w:val="008610BA"/>
    <w:rsid w:val="008628A3"/>
    <w:rsid w:val="00864365"/>
    <w:rsid w:val="008648CF"/>
    <w:rsid w:val="00865592"/>
    <w:rsid w:val="00870AD3"/>
    <w:rsid w:val="00873299"/>
    <w:rsid w:val="00874763"/>
    <w:rsid w:val="00874959"/>
    <w:rsid w:val="00885D91"/>
    <w:rsid w:val="00890321"/>
    <w:rsid w:val="00896AE5"/>
    <w:rsid w:val="008A05D7"/>
    <w:rsid w:val="008A1FB2"/>
    <w:rsid w:val="008B5082"/>
    <w:rsid w:val="008C404F"/>
    <w:rsid w:val="008C49D2"/>
    <w:rsid w:val="008C4ED0"/>
    <w:rsid w:val="008D012E"/>
    <w:rsid w:val="008D0444"/>
    <w:rsid w:val="008D1DA4"/>
    <w:rsid w:val="008D22C7"/>
    <w:rsid w:val="008E1446"/>
    <w:rsid w:val="008F2B19"/>
    <w:rsid w:val="008F4FB1"/>
    <w:rsid w:val="009006F0"/>
    <w:rsid w:val="0090189E"/>
    <w:rsid w:val="00905652"/>
    <w:rsid w:val="00905A44"/>
    <w:rsid w:val="00911F1F"/>
    <w:rsid w:val="00916B35"/>
    <w:rsid w:val="009279B1"/>
    <w:rsid w:val="009328FC"/>
    <w:rsid w:val="009405BA"/>
    <w:rsid w:val="00946363"/>
    <w:rsid w:val="009611FD"/>
    <w:rsid w:val="0096342F"/>
    <w:rsid w:val="009634AF"/>
    <w:rsid w:val="00966DCF"/>
    <w:rsid w:val="00970687"/>
    <w:rsid w:val="009712EE"/>
    <w:rsid w:val="00972B24"/>
    <w:rsid w:val="00972E66"/>
    <w:rsid w:val="00973BB4"/>
    <w:rsid w:val="00977176"/>
    <w:rsid w:val="00990C50"/>
    <w:rsid w:val="00992210"/>
    <w:rsid w:val="00993B57"/>
    <w:rsid w:val="00995AA2"/>
    <w:rsid w:val="00997C0E"/>
    <w:rsid w:val="009A5A07"/>
    <w:rsid w:val="009B2A8B"/>
    <w:rsid w:val="009B39A2"/>
    <w:rsid w:val="009C1FF5"/>
    <w:rsid w:val="009C21E9"/>
    <w:rsid w:val="009C3FCB"/>
    <w:rsid w:val="009C7152"/>
    <w:rsid w:val="009D2B17"/>
    <w:rsid w:val="009D5863"/>
    <w:rsid w:val="009D5F51"/>
    <w:rsid w:val="009E2A95"/>
    <w:rsid w:val="009F11C3"/>
    <w:rsid w:val="009F7AA3"/>
    <w:rsid w:val="009F7F02"/>
    <w:rsid w:val="00A0389C"/>
    <w:rsid w:val="00A04605"/>
    <w:rsid w:val="00A17C8E"/>
    <w:rsid w:val="00A21DE4"/>
    <w:rsid w:val="00A237E8"/>
    <w:rsid w:val="00A23F6C"/>
    <w:rsid w:val="00A3035A"/>
    <w:rsid w:val="00A3557C"/>
    <w:rsid w:val="00A43BD1"/>
    <w:rsid w:val="00A51AA0"/>
    <w:rsid w:val="00A52F5E"/>
    <w:rsid w:val="00A5382C"/>
    <w:rsid w:val="00A630B2"/>
    <w:rsid w:val="00A64CF1"/>
    <w:rsid w:val="00A65035"/>
    <w:rsid w:val="00A655F9"/>
    <w:rsid w:val="00A6590C"/>
    <w:rsid w:val="00A66ADB"/>
    <w:rsid w:val="00A67DE8"/>
    <w:rsid w:val="00A844CE"/>
    <w:rsid w:val="00A84A24"/>
    <w:rsid w:val="00A8560D"/>
    <w:rsid w:val="00A877B6"/>
    <w:rsid w:val="00A94D40"/>
    <w:rsid w:val="00A96B8B"/>
    <w:rsid w:val="00AA6A1A"/>
    <w:rsid w:val="00AA76FE"/>
    <w:rsid w:val="00AA7E64"/>
    <w:rsid w:val="00AB2230"/>
    <w:rsid w:val="00AB25F6"/>
    <w:rsid w:val="00AC0A7C"/>
    <w:rsid w:val="00AC43DC"/>
    <w:rsid w:val="00AC6915"/>
    <w:rsid w:val="00AD252B"/>
    <w:rsid w:val="00AE237A"/>
    <w:rsid w:val="00AF4C81"/>
    <w:rsid w:val="00AF688D"/>
    <w:rsid w:val="00AF703D"/>
    <w:rsid w:val="00B049FB"/>
    <w:rsid w:val="00B05737"/>
    <w:rsid w:val="00B1027A"/>
    <w:rsid w:val="00B22A04"/>
    <w:rsid w:val="00B25B57"/>
    <w:rsid w:val="00B31AA2"/>
    <w:rsid w:val="00B37196"/>
    <w:rsid w:val="00B40F45"/>
    <w:rsid w:val="00B459BA"/>
    <w:rsid w:val="00B516C3"/>
    <w:rsid w:val="00B51B87"/>
    <w:rsid w:val="00B53BA5"/>
    <w:rsid w:val="00B55E97"/>
    <w:rsid w:val="00B601BA"/>
    <w:rsid w:val="00B6400F"/>
    <w:rsid w:val="00B65BCC"/>
    <w:rsid w:val="00B670E3"/>
    <w:rsid w:val="00B70C07"/>
    <w:rsid w:val="00B7465E"/>
    <w:rsid w:val="00B747E5"/>
    <w:rsid w:val="00B75EC9"/>
    <w:rsid w:val="00B80469"/>
    <w:rsid w:val="00B8704D"/>
    <w:rsid w:val="00B87E74"/>
    <w:rsid w:val="00B94322"/>
    <w:rsid w:val="00BB09E9"/>
    <w:rsid w:val="00BB40CD"/>
    <w:rsid w:val="00BB5761"/>
    <w:rsid w:val="00BC446C"/>
    <w:rsid w:val="00BC502C"/>
    <w:rsid w:val="00BD198F"/>
    <w:rsid w:val="00BD1AE7"/>
    <w:rsid w:val="00BD2C88"/>
    <w:rsid w:val="00BD3BAC"/>
    <w:rsid w:val="00BD3C62"/>
    <w:rsid w:val="00BD789C"/>
    <w:rsid w:val="00BE7132"/>
    <w:rsid w:val="00BF11E6"/>
    <w:rsid w:val="00BF229A"/>
    <w:rsid w:val="00BF23AE"/>
    <w:rsid w:val="00BF3F52"/>
    <w:rsid w:val="00C01D16"/>
    <w:rsid w:val="00C107C7"/>
    <w:rsid w:val="00C11797"/>
    <w:rsid w:val="00C12523"/>
    <w:rsid w:val="00C23302"/>
    <w:rsid w:val="00C24C67"/>
    <w:rsid w:val="00C317B1"/>
    <w:rsid w:val="00C31C67"/>
    <w:rsid w:val="00C36122"/>
    <w:rsid w:val="00C511C8"/>
    <w:rsid w:val="00C52A09"/>
    <w:rsid w:val="00C559B8"/>
    <w:rsid w:val="00C57688"/>
    <w:rsid w:val="00C66A53"/>
    <w:rsid w:val="00C706B1"/>
    <w:rsid w:val="00C72097"/>
    <w:rsid w:val="00C81B7B"/>
    <w:rsid w:val="00C821E0"/>
    <w:rsid w:val="00C85704"/>
    <w:rsid w:val="00C8721D"/>
    <w:rsid w:val="00C92CEB"/>
    <w:rsid w:val="00C94E47"/>
    <w:rsid w:val="00C96709"/>
    <w:rsid w:val="00CA5AAC"/>
    <w:rsid w:val="00CB5595"/>
    <w:rsid w:val="00CC0CB5"/>
    <w:rsid w:val="00CC3A1E"/>
    <w:rsid w:val="00CD3A94"/>
    <w:rsid w:val="00CD52A2"/>
    <w:rsid w:val="00CE0111"/>
    <w:rsid w:val="00CE0255"/>
    <w:rsid w:val="00CE1507"/>
    <w:rsid w:val="00CE352E"/>
    <w:rsid w:val="00CE5208"/>
    <w:rsid w:val="00CF3346"/>
    <w:rsid w:val="00CF7407"/>
    <w:rsid w:val="00D01344"/>
    <w:rsid w:val="00D014BC"/>
    <w:rsid w:val="00D05F4F"/>
    <w:rsid w:val="00D10EBF"/>
    <w:rsid w:val="00D11DFF"/>
    <w:rsid w:val="00D17339"/>
    <w:rsid w:val="00D205F3"/>
    <w:rsid w:val="00D22249"/>
    <w:rsid w:val="00D24BDD"/>
    <w:rsid w:val="00D2554B"/>
    <w:rsid w:val="00D3220E"/>
    <w:rsid w:val="00D331BD"/>
    <w:rsid w:val="00D35B81"/>
    <w:rsid w:val="00D370D8"/>
    <w:rsid w:val="00D47525"/>
    <w:rsid w:val="00D51A5C"/>
    <w:rsid w:val="00D57410"/>
    <w:rsid w:val="00D614D4"/>
    <w:rsid w:val="00D63C80"/>
    <w:rsid w:val="00D63CC2"/>
    <w:rsid w:val="00D65A56"/>
    <w:rsid w:val="00D65AD2"/>
    <w:rsid w:val="00D65B7A"/>
    <w:rsid w:val="00D67C56"/>
    <w:rsid w:val="00D71EAF"/>
    <w:rsid w:val="00D72397"/>
    <w:rsid w:val="00D7649D"/>
    <w:rsid w:val="00D77992"/>
    <w:rsid w:val="00D82C67"/>
    <w:rsid w:val="00D93479"/>
    <w:rsid w:val="00D93849"/>
    <w:rsid w:val="00D943BB"/>
    <w:rsid w:val="00D94AF1"/>
    <w:rsid w:val="00D96089"/>
    <w:rsid w:val="00DA1C90"/>
    <w:rsid w:val="00DA46E1"/>
    <w:rsid w:val="00DB0441"/>
    <w:rsid w:val="00DB0AD4"/>
    <w:rsid w:val="00DB20CE"/>
    <w:rsid w:val="00DB33C5"/>
    <w:rsid w:val="00DB4CD3"/>
    <w:rsid w:val="00DC6484"/>
    <w:rsid w:val="00DD4F9F"/>
    <w:rsid w:val="00DE490D"/>
    <w:rsid w:val="00DF535D"/>
    <w:rsid w:val="00E01B85"/>
    <w:rsid w:val="00E0226E"/>
    <w:rsid w:val="00E02A23"/>
    <w:rsid w:val="00E06225"/>
    <w:rsid w:val="00E10665"/>
    <w:rsid w:val="00E10C50"/>
    <w:rsid w:val="00E1164B"/>
    <w:rsid w:val="00E13D1D"/>
    <w:rsid w:val="00E14443"/>
    <w:rsid w:val="00E14B73"/>
    <w:rsid w:val="00E23B49"/>
    <w:rsid w:val="00E2498E"/>
    <w:rsid w:val="00E31124"/>
    <w:rsid w:val="00E3114E"/>
    <w:rsid w:val="00E4051A"/>
    <w:rsid w:val="00E409BE"/>
    <w:rsid w:val="00E4358A"/>
    <w:rsid w:val="00E45325"/>
    <w:rsid w:val="00E508DF"/>
    <w:rsid w:val="00E5237D"/>
    <w:rsid w:val="00E5465C"/>
    <w:rsid w:val="00E54BCC"/>
    <w:rsid w:val="00E54E0D"/>
    <w:rsid w:val="00E64309"/>
    <w:rsid w:val="00E70F05"/>
    <w:rsid w:val="00E75326"/>
    <w:rsid w:val="00E84317"/>
    <w:rsid w:val="00E91316"/>
    <w:rsid w:val="00E91342"/>
    <w:rsid w:val="00E963D6"/>
    <w:rsid w:val="00EA2CE2"/>
    <w:rsid w:val="00EA69A2"/>
    <w:rsid w:val="00EB26EF"/>
    <w:rsid w:val="00EB3237"/>
    <w:rsid w:val="00EB4AAD"/>
    <w:rsid w:val="00EB5E7D"/>
    <w:rsid w:val="00EB7641"/>
    <w:rsid w:val="00EB772E"/>
    <w:rsid w:val="00EC70B0"/>
    <w:rsid w:val="00ED02F4"/>
    <w:rsid w:val="00ED1221"/>
    <w:rsid w:val="00ED39A2"/>
    <w:rsid w:val="00EE322E"/>
    <w:rsid w:val="00EE5E38"/>
    <w:rsid w:val="00EF4575"/>
    <w:rsid w:val="00F04D09"/>
    <w:rsid w:val="00F04FE2"/>
    <w:rsid w:val="00F06C64"/>
    <w:rsid w:val="00F11B03"/>
    <w:rsid w:val="00F125C3"/>
    <w:rsid w:val="00F15EB4"/>
    <w:rsid w:val="00F20858"/>
    <w:rsid w:val="00F25584"/>
    <w:rsid w:val="00F35ADB"/>
    <w:rsid w:val="00F366E0"/>
    <w:rsid w:val="00F3681B"/>
    <w:rsid w:val="00F37B62"/>
    <w:rsid w:val="00F446B9"/>
    <w:rsid w:val="00F52690"/>
    <w:rsid w:val="00F52B41"/>
    <w:rsid w:val="00F53E7E"/>
    <w:rsid w:val="00F55E72"/>
    <w:rsid w:val="00F57C89"/>
    <w:rsid w:val="00F640D7"/>
    <w:rsid w:val="00F656A1"/>
    <w:rsid w:val="00F75AD4"/>
    <w:rsid w:val="00F77EE1"/>
    <w:rsid w:val="00F862FA"/>
    <w:rsid w:val="00F929C5"/>
    <w:rsid w:val="00FB03FB"/>
    <w:rsid w:val="00FB1C1B"/>
    <w:rsid w:val="00FB291F"/>
    <w:rsid w:val="00FB3A67"/>
    <w:rsid w:val="00FB7296"/>
    <w:rsid w:val="00FC3161"/>
    <w:rsid w:val="00FD5E74"/>
    <w:rsid w:val="00FE0A5D"/>
    <w:rsid w:val="00FE7EDC"/>
    <w:rsid w:val="00FF249B"/>
    <w:rsid w:val="00FF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2689"/>
  <w15:chartTrackingRefBased/>
  <w15:docId w15:val="{205E99BD-6BC3-451A-936D-B79D8D46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E1507"/>
    <w:pPr>
      <w:spacing w:after="0" w:line="240" w:lineRule="auto"/>
    </w:pPr>
    <w:rPr>
      <w:rFonts w:ascii="Times New Roman" w:eastAsia="Times New Roman" w:hAnsi="Times New Roman" w:cs="Times New Roman"/>
      <w:sz w:val="24"/>
      <w:szCs w:val="24"/>
      <w:lang w:val="en-GB"/>
    </w:rPr>
  </w:style>
  <w:style w:type="paragraph" w:styleId="Virsraksts2">
    <w:name w:val="heading 2"/>
    <w:basedOn w:val="Parasts"/>
    <w:next w:val="Parasts"/>
    <w:link w:val="Virsraksts2Rakstz"/>
    <w:qFormat/>
    <w:rsid w:val="00450764"/>
    <w:pPr>
      <w:keepNext/>
      <w:tabs>
        <w:tab w:val="left" w:pos="426"/>
      </w:tabs>
      <w:suppressAutoHyphens/>
      <w:outlineLvl w:val="1"/>
    </w:pPr>
    <w:rPr>
      <w:szCs w:val="20"/>
      <w:lang w:val="fr-BE"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rsid w:val="00E91342"/>
    <w:rPr>
      <w:rFonts w:ascii="Bookman Old Style" w:hAnsi="Bookman Old Style" w:cs="Arial"/>
      <w:sz w:val="16"/>
      <w:lang w:val="lv-LV"/>
    </w:rPr>
  </w:style>
  <w:style w:type="character" w:customStyle="1" w:styleId="PamattekstsRakstz">
    <w:name w:val="Pamatteksts Rakstz."/>
    <w:basedOn w:val="Noklusjumarindkopasfonts"/>
    <w:link w:val="Pamatteksts"/>
    <w:semiHidden/>
    <w:rsid w:val="00E91342"/>
    <w:rPr>
      <w:rFonts w:ascii="Bookman Old Style" w:eastAsia="Times New Roman" w:hAnsi="Bookman Old Style" w:cs="Arial"/>
      <w:sz w:val="16"/>
      <w:szCs w:val="24"/>
      <w:lang w:val="lv-LV"/>
    </w:rPr>
  </w:style>
  <w:style w:type="paragraph" w:styleId="Pamatteksts2">
    <w:name w:val="Body Text 2"/>
    <w:basedOn w:val="Parasts"/>
    <w:link w:val="Pamatteksts2Rakstz"/>
    <w:semiHidden/>
    <w:rsid w:val="00E91342"/>
    <w:rPr>
      <w:rFonts w:ascii="Arial" w:hAnsi="Arial" w:cs="Arial"/>
      <w:sz w:val="22"/>
      <w:lang w:val="lv-LV"/>
    </w:rPr>
  </w:style>
  <w:style w:type="character" w:customStyle="1" w:styleId="Pamatteksts2Rakstz">
    <w:name w:val="Pamatteksts 2 Rakstz."/>
    <w:basedOn w:val="Noklusjumarindkopasfonts"/>
    <w:link w:val="Pamatteksts2"/>
    <w:semiHidden/>
    <w:rsid w:val="00E91342"/>
    <w:rPr>
      <w:rFonts w:ascii="Arial" w:eastAsia="Times New Roman" w:hAnsi="Arial" w:cs="Arial"/>
      <w:szCs w:val="24"/>
      <w:lang w:val="lv-LV"/>
    </w:rPr>
  </w:style>
  <w:style w:type="paragraph" w:styleId="Galvene">
    <w:name w:val="header"/>
    <w:basedOn w:val="Parasts"/>
    <w:link w:val="GalveneRakstz"/>
    <w:uiPriority w:val="99"/>
    <w:rsid w:val="00E91342"/>
    <w:pPr>
      <w:tabs>
        <w:tab w:val="center" w:pos="4677"/>
        <w:tab w:val="right" w:pos="9355"/>
      </w:tabs>
    </w:pPr>
  </w:style>
  <w:style w:type="character" w:customStyle="1" w:styleId="GalveneRakstz">
    <w:name w:val="Galvene Rakstz."/>
    <w:basedOn w:val="Noklusjumarindkopasfonts"/>
    <w:link w:val="Galvene"/>
    <w:uiPriority w:val="99"/>
    <w:rsid w:val="00E91342"/>
    <w:rPr>
      <w:rFonts w:ascii="Times New Roman" w:eastAsia="Times New Roman" w:hAnsi="Times New Roman" w:cs="Times New Roman"/>
      <w:sz w:val="24"/>
      <w:szCs w:val="24"/>
      <w:lang w:val="en-GB"/>
    </w:rPr>
  </w:style>
  <w:style w:type="paragraph" w:customStyle="1" w:styleId="Standard">
    <w:name w:val="Standard"/>
    <w:uiPriority w:val="99"/>
    <w:rsid w:val="00E91342"/>
    <w:pPr>
      <w:suppressAutoHyphens/>
      <w:autoSpaceDN w:val="0"/>
      <w:spacing w:after="0" w:line="240" w:lineRule="auto"/>
      <w:textAlignment w:val="baseline"/>
    </w:pPr>
    <w:rPr>
      <w:rFonts w:ascii="Times New Roman" w:eastAsia="Times New Roman" w:hAnsi="Times New Roman" w:cs="Times New Roman"/>
      <w:kern w:val="3"/>
      <w:sz w:val="24"/>
      <w:szCs w:val="24"/>
      <w:lang w:val="en-GB"/>
    </w:rPr>
  </w:style>
  <w:style w:type="paragraph" w:styleId="Pamattekstaatkpe2">
    <w:name w:val="Body Text Indent 2"/>
    <w:basedOn w:val="Parasts"/>
    <w:link w:val="Pamattekstaatkpe2Rakstz"/>
    <w:uiPriority w:val="99"/>
    <w:semiHidden/>
    <w:unhideWhenUsed/>
    <w:rsid w:val="002A5CCD"/>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2A5CCD"/>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2A5CCD"/>
    <w:pPr>
      <w:ind w:left="720"/>
      <w:contextualSpacing/>
    </w:pPr>
    <w:rPr>
      <w:rFonts w:ascii="Arial" w:hAnsi="Arial"/>
      <w:sz w:val="20"/>
      <w:szCs w:val="20"/>
      <w:lang w:val="lv-LV"/>
    </w:rPr>
  </w:style>
  <w:style w:type="character" w:styleId="Hipersaite">
    <w:name w:val="Hyperlink"/>
    <w:uiPriority w:val="99"/>
    <w:rsid w:val="00EB7641"/>
    <w:rPr>
      <w:rFonts w:cs="Times New Roman"/>
      <w:color w:val="0000FF"/>
      <w:u w:val="single"/>
    </w:rPr>
  </w:style>
  <w:style w:type="paragraph" w:styleId="Vienkrsteksts">
    <w:name w:val="Plain Text"/>
    <w:basedOn w:val="Parasts"/>
    <w:link w:val="VienkrstekstsRakstz"/>
    <w:uiPriority w:val="99"/>
    <w:unhideWhenUsed/>
    <w:rsid w:val="00D77992"/>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D77992"/>
    <w:rPr>
      <w:rFonts w:ascii="Calibri" w:hAnsi="Calibri"/>
      <w:szCs w:val="21"/>
      <w:lang w:val="lv-LV"/>
    </w:rPr>
  </w:style>
  <w:style w:type="paragraph" w:styleId="Balonteksts">
    <w:name w:val="Balloon Text"/>
    <w:basedOn w:val="Parasts"/>
    <w:link w:val="BalontekstsRakstz"/>
    <w:uiPriority w:val="99"/>
    <w:semiHidden/>
    <w:unhideWhenUsed/>
    <w:rsid w:val="00C52A0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52A09"/>
    <w:rPr>
      <w:rFonts w:ascii="Segoe UI" w:eastAsia="Times New Roman" w:hAnsi="Segoe UI" w:cs="Segoe UI"/>
      <w:sz w:val="18"/>
      <w:szCs w:val="18"/>
      <w:lang w:val="en-GB"/>
    </w:rPr>
  </w:style>
  <w:style w:type="character" w:customStyle="1" w:styleId="Mention1">
    <w:name w:val="Mention1"/>
    <w:basedOn w:val="Noklusjumarindkopasfonts"/>
    <w:uiPriority w:val="99"/>
    <w:semiHidden/>
    <w:unhideWhenUsed/>
    <w:rsid w:val="00DA1C90"/>
    <w:rPr>
      <w:color w:val="2B579A"/>
      <w:shd w:val="clear" w:color="auto" w:fill="E6E6E6"/>
    </w:rPr>
  </w:style>
  <w:style w:type="character" w:styleId="Izmantotahipersaite">
    <w:name w:val="FollowedHyperlink"/>
    <w:basedOn w:val="Noklusjumarindkopasfonts"/>
    <w:uiPriority w:val="99"/>
    <w:semiHidden/>
    <w:unhideWhenUsed/>
    <w:rsid w:val="00DA1C90"/>
    <w:rPr>
      <w:color w:val="954F72" w:themeColor="followedHyperlink"/>
      <w:u w:val="single"/>
    </w:rPr>
  </w:style>
  <w:style w:type="paragraph" w:styleId="Paraststmeklis">
    <w:name w:val="Normal (Web)"/>
    <w:basedOn w:val="Parasts"/>
    <w:uiPriority w:val="99"/>
    <w:unhideWhenUsed/>
    <w:rsid w:val="00BB09E9"/>
    <w:pPr>
      <w:spacing w:before="100" w:beforeAutospacing="1" w:after="100" w:afterAutospacing="1"/>
    </w:pPr>
    <w:rPr>
      <w:rFonts w:eastAsiaTheme="minorHAnsi"/>
      <w:color w:val="000000"/>
      <w:lang w:val="lv-LV" w:eastAsia="lv-LV"/>
    </w:rPr>
  </w:style>
  <w:style w:type="character" w:customStyle="1" w:styleId="UnresolvedMention1">
    <w:name w:val="Unresolved Mention1"/>
    <w:basedOn w:val="Noklusjumarindkopasfonts"/>
    <w:uiPriority w:val="99"/>
    <w:semiHidden/>
    <w:unhideWhenUsed/>
    <w:rsid w:val="00E4051A"/>
    <w:rPr>
      <w:color w:val="808080"/>
      <w:shd w:val="clear" w:color="auto" w:fill="E6E6E6"/>
    </w:rPr>
  </w:style>
  <w:style w:type="paragraph" w:customStyle="1" w:styleId="Default">
    <w:name w:val="Default"/>
    <w:rsid w:val="00A23F6C"/>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Beiguvresteksts">
    <w:name w:val="endnote text"/>
    <w:basedOn w:val="Parasts"/>
    <w:link w:val="BeiguvrestekstsRakstz"/>
    <w:uiPriority w:val="99"/>
    <w:semiHidden/>
    <w:unhideWhenUsed/>
    <w:rsid w:val="00743A15"/>
    <w:rPr>
      <w:sz w:val="20"/>
      <w:szCs w:val="20"/>
    </w:rPr>
  </w:style>
  <w:style w:type="character" w:customStyle="1" w:styleId="BeiguvrestekstsRakstz">
    <w:name w:val="Beigu vēres teksts Rakstz."/>
    <w:basedOn w:val="Noklusjumarindkopasfonts"/>
    <w:link w:val="Beiguvresteksts"/>
    <w:uiPriority w:val="99"/>
    <w:semiHidden/>
    <w:rsid w:val="00743A15"/>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743A15"/>
    <w:rPr>
      <w:vertAlign w:val="superscript"/>
    </w:rPr>
  </w:style>
  <w:style w:type="character" w:styleId="Neatrisintapieminana">
    <w:name w:val="Unresolved Mention"/>
    <w:basedOn w:val="Noklusjumarindkopasfonts"/>
    <w:uiPriority w:val="99"/>
    <w:semiHidden/>
    <w:unhideWhenUsed/>
    <w:rsid w:val="00CC3A1E"/>
    <w:rPr>
      <w:color w:val="605E5C"/>
      <w:shd w:val="clear" w:color="auto" w:fill="E1DFDD"/>
    </w:rPr>
  </w:style>
  <w:style w:type="paragraph" w:customStyle="1" w:styleId="Teksts">
    <w:name w:val="Teksts"/>
    <w:basedOn w:val="Parasts"/>
    <w:next w:val="Parasts"/>
    <w:rsid w:val="00256BE6"/>
    <w:pPr>
      <w:suppressAutoHyphens/>
      <w:spacing w:after="240"/>
      <w:jc w:val="both"/>
    </w:pPr>
    <w:rPr>
      <w:sz w:val="23"/>
      <w:szCs w:val="22"/>
      <w:lang w:val="lv-LV" w:eastAsia="zh-CN"/>
    </w:rPr>
  </w:style>
  <w:style w:type="paragraph" w:styleId="Pamattekstsaratkpi">
    <w:name w:val="Body Text Indent"/>
    <w:basedOn w:val="Parasts"/>
    <w:link w:val="PamattekstsaratkpiRakstz"/>
    <w:uiPriority w:val="99"/>
    <w:unhideWhenUsed/>
    <w:rsid w:val="007226C1"/>
    <w:pPr>
      <w:spacing w:after="120"/>
      <w:ind w:left="283"/>
    </w:pPr>
  </w:style>
  <w:style w:type="character" w:customStyle="1" w:styleId="PamattekstsaratkpiRakstz">
    <w:name w:val="Pamatteksts ar atkāpi Rakstz."/>
    <w:basedOn w:val="Noklusjumarindkopasfonts"/>
    <w:link w:val="Pamattekstsaratkpi"/>
    <w:uiPriority w:val="99"/>
    <w:rsid w:val="007226C1"/>
    <w:rPr>
      <w:rFonts w:ascii="Times New Roman" w:eastAsia="Times New Roman" w:hAnsi="Times New Roman" w:cs="Times New Roman"/>
      <w:sz w:val="24"/>
      <w:szCs w:val="24"/>
      <w:lang w:val="en-GB"/>
    </w:rPr>
  </w:style>
  <w:style w:type="character" w:styleId="Komentraatsauce">
    <w:name w:val="annotation reference"/>
    <w:basedOn w:val="Noklusjumarindkopasfonts"/>
    <w:uiPriority w:val="99"/>
    <w:semiHidden/>
    <w:unhideWhenUsed/>
    <w:rsid w:val="001C7AF0"/>
    <w:rPr>
      <w:sz w:val="16"/>
      <w:szCs w:val="16"/>
    </w:rPr>
  </w:style>
  <w:style w:type="paragraph" w:styleId="Komentrateksts">
    <w:name w:val="annotation text"/>
    <w:basedOn w:val="Parasts"/>
    <w:link w:val="KomentratekstsRakstz"/>
    <w:uiPriority w:val="99"/>
    <w:semiHidden/>
    <w:unhideWhenUsed/>
    <w:rsid w:val="001C7AF0"/>
    <w:rPr>
      <w:sz w:val="20"/>
      <w:szCs w:val="20"/>
    </w:rPr>
  </w:style>
  <w:style w:type="character" w:customStyle="1" w:styleId="KomentratekstsRakstz">
    <w:name w:val="Komentāra teksts Rakstz."/>
    <w:basedOn w:val="Noklusjumarindkopasfonts"/>
    <w:link w:val="Komentrateksts"/>
    <w:uiPriority w:val="99"/>
    <w:semiHidden/>
    <w:rsid w:val="001C7AF0"/>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1C7AF0"/>
    <w:rPr>
      <w:b/>
      <w:bCs/>
    </w:rPr>
  </w:style>
  <w:style w:type="character" w:customStyle="1" w:styleId="KomentratmaRakstz">
    <w:name w:val="Komentāra tēma Rakstz."/>
    <w:basedOn w:val="KomentratekstsRakstz"/>
    <w:link w:val="Komentratma"/>
    <w:uiPriority w:val="99"/>
    <w:semiHidden/>
    <w:rsid w:val="001C7AF0"/>
    <w:rPr>
      <w:rFonts w:ascii="Times New Roman" w:eastAsia="Times New Roman" w:hAnsi="Times New Roman" w:cs="Times New Roman"/>
      <w:b/>
      <w:bCs/>
      <w:sz w:val="20"/>
      <w:szCs w:val="20"/>
      <w:lang w:val="en-GB"/>
    </w:rPr>
  </w:style>
  <w:style w:type="paragraph" w:styleId="Pamattekstaatkpe3">
    <w:name w:val="Body Text Indent 3"/>
    <w:basedOn w:val="Parasts"/>
    <w:link w:val="Pamattekstaatkpe3Rakstz"/>
    <w:uiPriority w:val="99"/>
    <w:unhideWhenUsed/>
    <w:rsid w:val="00EB4AAD"/>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EB4AAD"/>
    <w:rPr>
      <w:rFonts w:ascii="Times New Roman" w:eastAsia="Times New Roman" w:hAnsi="Times New Roman" w:cs="Times New Roman"/>
      <w:sz w:val="16"/>
      <w:szCs w:val="16"/>
      <w:lang w:val="en-GB"/>
    </w:rPr>
  </w:style>
  <w:style w:type="character" w:customStyle="1" w:styleId="Virsraksts2Rakstz">
    <w:name w:val="Virsraksts 2 Rakstz."/>
    <w:basedOn w:val="Noklusjumarindkopasfonts"/>
    <w:link w:val="Virsraksts2"/>
    <w:rsid w:val="00450764"/>
    <w:rPr>
      <w:rFonts w:ascii="Times New Roman" w:eastAsia="Times New Roman" w:hAnsi="Times New Roman" w:cs="Times New Roman"/>
      <w:sz w:val="24"/>
      <w:szCs w:val="20"/>
      <w:lang w:val="fr-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117">
      <w:bodyDiv w:val="1"/>
      <w:marLeft w:val="0"/>
      <w:marRight w:val="0"/>
      <w:marTop w:val="0"/>
      <w:marBottom w:val="0"/>
      <w:divBdr>
        <w:top w:val="none" w:sz="0" w:space="0" w:color="auto"/>
        <w:left w:val="none" w:sz="0" w:space="0" w:color="auto"/>
        <w:bottom w:val="none" w:sz="0" w:space="0" w:color="auto"/>
        <w:right w:val="none" w:sz="0" w:space="0" w:color="auto"/>
      </w:divBdr>
    </w:div>
    <w:div w:id="90980730">
      <w:bodyDiv w:val="1"/>
      <w:marLeft w:val="0"/>
      <w:marRight w:val="0"/>
      <w:marTop w:val="0"/>
      <w:marBottom w:val="0"/>
      <w:divBdr>
        <w:top w:val="none" w:sz="0" w:space="0" w:color="auto"/>
        <w:left w:val="none" w:sz="0" w:space="0" w:color="auto"/>
        <w:bottom w:val="none" w:sz="0" w:space="0" w:color="auto"/>
        <w:right w:val="none" w:sz="0" w:space="0" w:color="auto"/>
      </w:divBdr>
    </w:div>
    <w:div w:id="120614097">
      <w:bodyDiv w:val="1"/>
      <w:marLeft w:val="0"/>
      <w:marRight w:val="0"/>
      <w:marTop w:val="0"/>
      <w:marBottom w:val="0"/>
      <w:divBdr>
        <w:top w:val="none" w:sz="0" w:space="0" w:color="auto"/>
        <w:left w:val="none" w:sz="0" w:space="0" w:color="auto"/>
        <w:bottom w:val="none" w:sz="0" w:space="0" w:color="auto"/>
        <w:right w:val="none" w:sz="0" w:space="0" w:color="auto"/>
      </w:divBdr>
    </w:div>
    <w:div w:id="229658144">
      <w:bodyDiv w:val="1"/>
      <w:marLeft w:val="0"/>
      <w:marRight w:val="0"/>
      <w:marTop w:val="0"/>
      <w:marBottom w:val="0"/>
      <w:divBdr>
        <w:top w:val="none" w:sz="0" w:space="0" w:color="auto"/>
        <w:left w:val="none" w:sz="0" w:space="0" w:color="auto"/>
        <w:bottom w:val="none" w:sz="0" w:space="0" w:color="auto"/>
        <w:right w:val="none" w:sz="0" w:space="0" w:color="auto"/>
      </w:divBdr>
    </w:div>
    <w:div w:id="543953522">
      <w:bodyDiv w:val="1"/>
      <w:marLeft w:val="0"/>
      <w:marRight w:val="0"/>
      <w:marTop w:val="0"/>
      <w:marBottom w:val="0"/>
      <w:divBdr>
        <w:top w:val="none" w:sz="0" w:space="0" w:color="auto"/>
        <w:left w:val="none" w:sz="0" w:space="0" w:color="auto"/>
        <w:bottom w:val="none" w:sz="0" w:space="0" w:color="auto"/>
        <w:right w:val="none" w:sz="0" w:space="0" w:color="auto"/>
      </w:divBdr>
    </w:div>
    <w:div w:id="816267439">
      <w:bodyDiv w:val="1"/>
      <w:marLeft w:val="0"/>
      <w:marRight w:val="0"/>
      <w:marTop w:val="0"/>
      <w:marBottom w:val="0"/>
      <w:divBdr>
        <w:top w:val="none" w:sz="0" w:space="0" w:color="auto"/>
        <w:left w:val="none" w:sz="0" w:space="0" w:color="auto"/>
        <w:bottom w:val="none" w:sz="0" w:space="0" w:color="auto"/>
        <w:right w:val="none" w:sz="0" w:space="0" w:color="auto"/>
      </w:divBdr>
    </w:div>
    <w:div w:id="836530174">
      <w:bodyDiv w:val="1"/>
      <w:marLeft w:val="0"/>
      <w:marRight w:val="0"/>
      <w:marTop w:val="0"/>
      <w:marBottom w:val="0"/>
      <w:divBdr>
        <w:top w:val="none" w:sz="0" w:space="0" w:color="auto"/>
        <w:left w:val="none" w:sz="0" w:space="0" w:color="auto"/>
        <w:bottom w:val="none" w:sz="0" w:space="0" w:color="auto"/>
        <w:right w:val="none" w:sz="0" w:space="0" w:color="auto"/>
      </w:divBdr>
    </w:div>
    <w:div w:id="863790005">
      <w:bodyDiv w:val="1"/>
      <w:marLeft w:val="0"/>
      <w:marRight w:val="0"/>
      <w:marTop w:val="0"/>
      <w:marBottom w:val="0"/>
      <w:divBdr>
        <w:top w:val="none" w:sz="0" w:space="0" w:color="auto"/>
        <w:left w:val="none" w:sz="0" w:space="0" w:color="auto"/>
        <w:bottom w:val="none" w:sz="0" w:space="0" w:color="auto"/>
        <w:right w:val="none" w:sz="0" w:space="0" w:color="auto"/>
      </w:divBdr>
    </w:div>
    <w:div w:id="981040317">
      <w:bodyDiv w:val="1"/>
      <w:marLeft w:val="0"/>
      <w:marRight w:val="0"/>
      <w:marTop w:val="0"/>
      <w:marBottom w:val="0"/>
      <w:divBdr>
        <w:top w:val="none" w:sz="0" w:space="0" w:color="auto"/>
        <w:left w:val="none" w:sz="0" w:space="0" w:color="auto"/>
        <w:bottom w:val="none" w:sz="0" w:space="0" w:color="auto"/>
        <w:right w:val="none" w:sz="0" w:space="0" w:color="auto"/>
      </w:divBdr>
    </w:div>
    <w:div w:id="1039936632">
      <w:bodyDiv w:val="1"/>
      <w:marLeft w:val="0"/>
      <w:marRight w:val="0"/>
      <w:marTop w:val="0"/>
      <w:marBottom w:val="0"/>
      <w:divBdr>
        <w:top w:val="none" w:sz="0" w:space="0" w:color="auto"/>
        <w:left w:val="none" w:sz="0" w:space="0" w:color="auto"/>
        <w:bottom w:val="none" w:sz="0" w:space="0" w:color="auto"/>
        <w:right w:val="none" w:sz="0" w:space="0" w:color="auto"/>
      </w:divBdr>
    </w:div>
    <w:div w:id="1056276172">
      <w:bodyDiv w:val="1"/>
      <w:marLeft w:val="0"/>
      <w:marRight w:val="0"/>
      <w:marTop w:val="0"/>
      <w:marBottom w:val="0"/>
      <w:divBdr>
        <w:top w:val="none" w:sz="0" w:space="0" w:color="auto"/>
        <w:left w:val="none" w:sz="0" w:space="0" w:color="auto"/>
        <w:bottom w:val="none" w:sz="0" w:space="0" w:color="auto"/>
        <w:right w:val="none" w:sz="0" w:space="0" w:color="auto"/>
      </w:divBdr>
    </w:div>
    <w:div w:id="1301615399">
      <w:bodyDiv w:val="1"/>
      <w:marLeft w:val="0"/>
      <w:marRight w:val="0"/>
      <w:marTop w:val="0"/>
      <w:marBottom w:val="0"/>
      <w:divBdr>
        <w:top w:val="none" w:sz="0" w:space="0" w:color="auto"/>
        <w:left w:val="none" w:sz="0" w:space="0" w:color="auto"/>
        <w:bottom w:val="none" w:sz="0" w:space="0" w:color="auto"/>
        <w:right w:val="none" w:sz="0" w:space="0" w:color="auto"/>
      </w:divBdr>
    </w:div>
    <w:div w:id="1476409321">
      <w:bodyDiv w:val="1"/>
      <w:marLeft w:val="0"/>
      <w:marRight w:val="0"/>
      <w:marTop w:val="0"/>
      <w:marBottom w:val="0"/>
      <w:divBdr>
        <w:top w:val="none" w:sz="0" w:space="0" w:color="auto"/>
        <w:left w:val="none" w:sz="0" w:space="0" w:color="auto"/>
        <w:bottom w:val="none" w:sz="0" w:space="0" w:color="auto"/>
        <w:right w:val="none" w:sz="0" w:space="0" w:color="auto"/>
      </w:divBdr>
    </w:div>
    <w:div w:id="1949004704">
      <w:bodyDiv w:val="1"/>
      <w:marLeft w:val="0"/>
      <w:marRight w:val="0"/>
      <w:marTop w:val="0"/>
      <w:marBottom w:val="0"/>
      <w:divBdr>
        <w:top w:val="none" w:sz="0" w:space="0" w:color="auto"/>
        <w:left w:val="none" w:sz="0" w:space="0" w:color="auto"/>
        <w:bottom w:val="none" w:sz="0" w:space="0" w:color="auto"/>
        <w:right w:val="none" w:sz="0" w:space="0" w:color="auto"/>
      </w:divBdr>
    </w:div>
    <w:div w:id="21466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Procurement/100416" TargetMode="External"/><Relationship Id="rId3" Type="http://schemas.openxmlformats.org/officeDocument/2006/relationships/settings" Target="settings.xml"/><Relationship Id="rId7" Type="http://schemas.openxmlformats.org/officeDocument/2006/relationships/hyperlink" Target="https://www.eis.gov.lv/EKEIS/Supplier/Procurement/1004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2749</Words>
  <Characters>1568</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Kalninja</dc:creator>
  <cp:keywords/>
  <dc:description/>
  <cp:lastModifiedBy>Daina Strode</cp:lastModifiedBy>
  <cp:revision>24</cp:revision>
  <cp:lastPrinted>2023-03-07T11:33:00Z</cp:lastPrinted>
  <dcterms:created xsi:type="dcterms:W3CDTF">2022-06-08T12:00:00Z</dcterms:created>
  <dcterms:modified xsi:type="dcterms:W3CDTF">2023-06-12T11:30:00Z</dcterms:modified>
</cp:coreProperties>
</file>