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559A3D65" w:rsidR="00B079F6" w:rsidRPr="00B079F6" w:rsidRDefault="00764F95"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06</w:t>
      </w:r>
      <w:r w:rsidR="00B079F6">
        <w:rPr>
          <w:rFonts w:ascii="Times New Roman" w:eastAsia="Times New Roman" w:hAnsi="Times New Roman" w:cs="Times New Roman"/>
          <w:color w:val="000000"/>
          <w:sz w:val="24"/>
          <w:szCs w:val="24"/>
          <w:lang w:eastAsia="lv-LV"/>
        </w:rPr>
        <w:t>.</w:t>
      </w:r>
      <w:r w:rsidR="00320119">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w:t>
      </w:r>
      <w:r w:rsidR="00B079F6" w:rsidRPr="00B079F6">
        <w:rPr>
          <w:rFonts w:ascii="Times New Roman" w:eastAsia="Times New Roman" w:hAnsi="Times New Roman" w:cs="Times New Roman"/>
          <w:color w:val="000000"/>
          <w:sz w:val="24"/>
          <w:szCs w:val="24"/>
          <w:lang w:eastAsia="lv-LV"/>
        </w:rPr>
        <w:t>.20</w:t>
      </w:r>
      <w:r w:rsidR="00F76123">
        <w:rPr>
          <w:rFonts w:ascii="Times New Roman" w:eastAsia="Times New Roman" w:hAnsi="Times New Roman" w:cs="Times New Roman"/>
          <w:color w:val="000000"/>
          <w:sz w:val="24"/>
          <w:szCs w:val="24"/>
          <w:lang w:eastAsia="lv-LV"/>
        </w:rPr>
        <w:t>2</w:t>
      </w:r>
      <w:r w:rsidR="00320119">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1D80517E"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321FB4">
        <w:rPr>
          <w:rFonts w:ascii="Times New Roman" w:eastAsia="Arial Unicode MS" w:hAnsi="Times New Roman" w:cs="Times New Roman"/>
          <w:b/>
          <w:position w:val="7"/>
          <w:sz w:val="24"/>
          <w:szCs w:val="24"/>
          <w:lang w:eastAsia="lv-LV"/>
        </w:rPr>
        <w:t>2</w:t>
      </w:r>
      <w:r w:rsidR="00320119">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320119">
        <w:rPr>
          <w:rFonts w:ascii="Times New Roman" w:eastAsia="Arial Unicode MS" w:hAnsi="Times New Roman" w:cs="Times New Roman"/>
          <w:b/>
          <w:position w:val="7"/>
          <w:sz w:val="24"/>
          <w:szCs w:val="24"/>
          <w:lang w:eastAsia="lv-LV"/>
        </w:rPr>
        <w:t>7</w:t>
      </w:r>
      <w:r w:rsidR="00764F95">
        <w:rPr>
          <w:rFonts w:ascii="Times New Roman" w:eastAsia="Arial Unicode MS" w:hAnsi="Times New Roman" w:cs="Times New Roman"/>
          <w:b/>
          <w:position w:val="7"/>
          <w:sz w:val="24"/>
          <w:szCs w:val="24"/>
          <w:lang w:eastAsia="lv-LV"/>
        </w:rPr>
        <w:t>3/KF</w:t>
      </w:r>
    </w:p>
    <w:p w14:paraId="02627EFA" w14:textId="4CD164E5"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764F95" w:rsidRPr="00764F95">
        <w:rPr>
          <w:rFonts w:ascii="Times New Roman" w:eastAsia="Arial Unicode MS" w:hAnsi="Times New Roman" w:cs="Times New Roman"/>
          <w:b/>
          <w:bCs/>
          <w:color w:val="000000"/>
          <w:position w:val="7"/>
          <w:sz w:val="24"/>
          <w:szCs w:val="24"/>
          <w:lang w:eastAsia="lv-LV"/>
        </w:rPr>
        <w:t>BŪVPROJEKTA IZSTRĀDE UN AUTORUZRAUDZĪBAS VEIKŠANA ESOŠĀS TRAMVAJU LĪNIJAS PĀRBŪVEI POSMOS - TRAMVAJU 2.MARŠUTĀ UN JĀTNIEKU IELAS POSMĀ</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00C530F3"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w:t>
      </w:r>
      <w:r w:rsidR="00764F95">
        <w:rPr>
          <w:rFonts w:ascii="Times New Roman" w:eastAsia="Calibri" w:hAnsi="Times New Roman" w:cs="Times New Roman"/>
          <w:b/>
          <w:bCs/>
          <w:color w:val="000000"/>
          <w:position w:val="7"/>
          <w:sz w:val="24"/>
          <w:szCs w:val="24"/>
          <w:lang w:eastAsia="lv-LV"/>
        </w:rPr>
        <w:t>2</w:t>
      </w:r>
    </w:p>
    <w:p w14:paraId="5888668B" w14:textId="61B617BE"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w:t>
      </w:r>
    </w:p>
    <w:p w14:paraId="08646827" w14:textId="77777777" w:rsidR="00764F95" w:rsidRPr="008A5196" w:rsidRDefault="00764F95" w:rsidP="00764F95">
      <w:pPr>
        <w:spacing w:line="257" w:lineRule="auto"/>
        <w:ind w:firstLine="709"/>
        <w:jc w:val="both"/>
        <w:rPr>
          <w:rFonts w:ascii="Times New Roman" w:hAnsi="Times New Roman" w:cs="Times New Roman"/>
        </w:rPr>
      </w:pPr>
      <w:r w:rsidRPr="008A5196">
        <w:rPr>
          <w:rFonts w:ascii="Times New Roman" w:hAnsi="Times New Roman" w:cs="Times New Roman"/>
        </w:rPr>
        <w:t>„</w:t>
      </w:r>
      <w:bookmarkStart w:id="0" w:name="_Hlk89512048"/>
      <w:r w:rsidRPr="008A5196">
        <w:rPr>
          <w:rFonts w:ascii="Times New Roman" w:hAnsi="Times New Roman" w:cs="Times New Roman"/>
        </w:rPr>
        <w:t>Nolikuma 14. punktā ir noteikts, ka saskaņā ar Sabiedrisko pakalpojumu sniedzēju iepirkumu likuma 44.panta pirmo daļu, piedāvājumi Konkursā ir iesniedzami tikai elektroniski, izmantojot Valsts reģionālās attīstības aģentūras tīmekļvietnē pieejamo elektronisko iepirkumu sistēmas e-konkursu apakšsistēmu, savukārt elektronisko iepirkumu sistēmā šī iepirkuma nav.</w:t>
      </w:r>
    </w:p>
    <w:p w14:paraId="0EFC5957" w14:textId="01FC28CA" w:rsidR="00764F95" w:rsidRDefault="00764F95" w:rsidP="00764F95">
      <w:pPr>
        <w:spacing w:line="257" w:lineRule="auto"/>
        <w:ind w:firstLine="709"/>
        <w:jc w:val="both"/>
        <w:rPr>
          <w:rFonts w:ascii="Times New Roman" w:hAnsi="Times New Roman" w:cs="Times New Roman"/>
        </w:rPr>
      </w:pPr>
      <w:bookmarkStart w:id="1" w:name="_Hlk89511934"/>
      <w:r w:rsidRPr="008A5196">
        <w:rPr>
          <w:rFonts w:ascii="Times New Roman" w:hAnsi="Times New Roman" w:cs="Times New Roman"/>
        </w:rPr>
        <w:t>Lūdzam pievienot iepirkuma dokumentāciju elektronisko iepirkumu sistēmā.”.</w:t>
      </w:r>
    </w:p>
    <w:p w14:paraId="30BD3594" w14:textId="77777777" w:rsidR="00764F95" w:rsidRPr="008A5196" w:rsidRDefault="00764F95" w:rsidP="00764F95">
      <w:pPr>
        <w:spacing w:line="257" w:lineRule="auto"/>
        <w:jc w:val="both"/>
        <w:rPr>
          <w:rFonts w:ascii="Times New Roman" w:hAnsi="Times New Roman" w:cs="Times New Roman"/>
        </w:rPr>
      </w:pPr>
      <w:bookmarkStart w:id="2" w:name="_Hlk89512065"/>
      <w:r w:rsidRPr="008A5196">
        <w:rPr>
          <w:rFonts w:ascii="Times New Roman" w:hAnsi="Times New Roman" w:cs="Times New Roman"/>
        </w:rPr>
        <w:t>“Sakarā ar to, ka būvprojekta ekspertīze nav atkarīga no Projektētāja, bet to organizē Pasūtītājs un ekspertīzes veicēja izvēle un ekspertīzes veikšana var aizņemt ilgu laiku, lūdzam nolikuma 5. pielikuma “Līguma projekts” izteikt šādā redakcijā:</w:t>
      </w:r>
    </w:p>
    <w:p w14:paraId="65BD41EF" w14:textId="77777777" w:rsidR="00764F95" w:rsidRPr="008A5196" w:rsidRDefault="00764F95" w:rsidP="00764F95">
      <w:pPr>
        <w:spacing w:line="257" w:lineRule="auto"/>
        <w:jc w:val="both"/>
        <w:rPr>
          <w:rFonts w:ascii="Times New Roman" w:hAnsi="Times New Roman" w:cs="Times New Roman"/>
          <w:i/>
        </w:rPr>
      </w:pPr>
      <w:r w:rsidRPr="008A5196">
        <w:rPr>
          <w:rFonts w:ascii="Times New Roman" w:hAnsi="Times New Roman" w:cs="Times New Roman"/>
        </w:rPr>
        <w:tab/>
        <w:t>“2.3. Samaksas kārtība:</w:t>
      </w:r>
    </w:p>
    <w:p w14:paraId="28975F7E" w14:textId="77777777" w:rsidR="00764F95" w:rsidRPr="008A5196" w:rsidRDefault="00764F95" w:rsidP="00764F95">
      <w:pPr>
        <w:spacing w:line="257" w:lineRule="auto"/>
        <w:ind w:left="1146" w:hanging="579"/>
        <w:jc w:val="both"/>
        <w:rPr>
          <w:rFonts w:ascii="Times New Roman" w:hAnsi="Times New Roman" w:cs="Times New Roman"/>
        </w:rPr>
      </w:pPr>
      <w:r w:rsidRPr="008A5196">
        <w:rPr>
          <w:rFonts w:ascii="Times New Roman" w:hAnsi="Times New Roman" w:cs="Times New Roman"/>
        </w:rPr>
        <w:t>2.3.1.</w:t>
      </w:r>
      <w:r w:rsidRPr="008A5196">
        <w:rPr>
          <w:rFonts w:ascii="Times New Roman" w:hAnsi="Times New Roman" w:cs="Times New Roman"/>
          <w:b/>
        </w:rPr>
        <w:t xml:space="preserve"> Maksājums 30%</w:t>
      </w:r>
      <w:r w:rsidRPr="008A5196">
        <w:rPr>
          <w:rFonts w:ascii="Times New Roman" w:hAnsi="Times New Roman" w:cs="Times New Roman"/>
        </w:rPr>
        <w:t xml:space="preserve"> (trīsdesmit procentu) apmērā no līgumcenas tiks veikts 30 (trīsdesmit) dienu laikā pēc būvatļaujas izdošanas (pēc Būvvaldes lēmuma par būvniecības ieceres akceptu, kas pieņemts uz izstrādātā būvprojekta minimālā sastāvā pamata), Projekta pieņemšanas-nodošanas akta parakstīšanas un rēķina saņemšanas;</w:t>
      </w:r>
    </w:p>
    <w:p w14:paraId="52372D4E" w14:textId="77777777" w:rsidR="00764F95" w:rsidRPr="008A5196" w:rsidRDefault="00764F95" w:rsidP="00764F95">
      <w:pPr>
        <w:spacing w:line="257" w:lineRule="auto"/>
        <w:ind w:left="1146" w:hanging="579"/>
        <w:jc w:val="both"/>
        <w:rPr>
          <w:rFonts w:ascii="Times New Roman" w:hAnsi="Times New Roman" w:cs="Times New Roman"/>
        </w:rPr>
      </w:pPr>
      <w:r w:rsidRPr="008A5196">
        <w:rPr>
          <w:rFonts w:ascii="Times New Roman" w:hAnsi="Times New Roman" w:cs="Times New Roman"/>
        </w:rPr>
        <w:t>2.3.2.</w:t>
      </w:r>
      <w:r w:rsidRPr="008A5196">
        <w:rPr>
          <w:rFonts w:ascii="Times New Roman" w:hAnsi="Times New Roman" w:cs="Times New Roman"/>
          <w:b/>
        </w:rPr>
        <w:t xml:space="preserve"> Maksājums 25% </w:t>
      </w:r>
      <w:r w:rsidRPr="008A5196">
        <w:rPr>
          <w:rFonts w:ascii="Times New Roman" w:hAnsi="Times New Roman" w:cs="Times New Roman"/>
        </w:rPr>
        <w:t>(divdesmit piecu procentu) apmērā no līgumcenas tiks veikts 30 (trīsdesmit) dienu laikā pēc Projekta iesniegšanas Pasūtītājam ekspertīzes veikšanai, Projekta pieņemšanas-nodošanas akta parakstīšanas un rēķina saņemšanas;</w:t>
      </w:r>
    </w:p>
    <w:p w14:paraId="29D1DC95" w14:textId="77777777" w:rsidR="00764F95" w:rsidRPr="008A5196" w:rsidRDefault="00764F95" w:rsidP="00764F95">
      <w:pPr>
        <w:spacing w:line="257" w:lineRule="auto"/>
        <w:ind w:left="1134" w:hanging="567"/>
        <w:jc w:val="both"/>
        <w:rPr>
          <w:rFonts w:ascii="Times New Roman" w:hAnsi="Times New Roman" w:cs="Times New Roman"/>
        </w:rPr>
      </w:pPr>
      <w:r w:rsidRPr="008A5196">
        <w:rPr>
          <w:rFonts w:ascii="Times New Roman" w:hAnsi="Times New Roman" w:cs="Times New Roman"/>
        </w:rPr>
        <w:t>2.3.3.</w:t>
      </w:r>
      <w:r w:rsidRPr="008A5196">
        <w:rPr>
          <w:rFonts w:ascii="Times New Roman" w:hAnsi="Times New Roman" w:cs="Times New Roman"/>
          <w:b/>
        </w:rPr>
        <w:t xml:space="preserve"> Maksājums 45%</w:t>
      </w:r>
      <w:r w:rsidRPr="008A5196">
        <w:rPr>
          <w:rFonts w:ascii="Times New Roman" w:hAnsi="Times New Roman" w:cs="Times New Roman"/>
        </w:rPr>
        <w:t xml:space="preserve"> (četrdesmit piecu procentu) apmērā no līgumcenas tiks veikts 30 (trīsdesmit) dienu laikā pēc Projekta (Būvvaldē izvērtēta būvprojekta) un būvatļaujas ar atzīmi par projektēšanas nosacījumu izpildi saņemšanas, Projekta pieņemšanas-nodošanas akta parakstīšanas un rēķina saņemšanas.”.</w:t>
      </w:r>
    </w:p>
    <w:bookmarkEnd w:id="0"/>
    <w:bookmarkEnd w:id="1"/>
    <w:bookmarkEnd w:id="2"/>
    <w:p w14:paraId="71AA1857" w14:textId="25C10CE7"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bookmarkStart w:id="3" w:name="_Hlk26369165"/>
    <w:bookmarkStart w:id="4" w:name="_Hlk89511973"/>
    <w:p w14:paraId="03291CD1" w14:textId="77777777" w:rsidR="00764F95" w:rsidRPr="00764F95" w:rsidRDefault="00764F95" w:rsidP="00764F95">
      <w:pPr>
        <w:pStyle w:val="ListParagraph"/>
        <w:numPr>
          <w:ilvl w:val="0"/>
          <w:numId w:val="1"/>
        </w:numPr>
        <w:spacing w:line="257" w:lineRule="auto"/>
        <w:jc w:val="both"/>
        <w:rPr>
          <w:rStyle w:val="Hyperlink"/>
          <w:rFonts w:ascii="Times New Roman" w:hAnsi="Times New Roman" w:cs="Times New Roman"/>
          <w:color w:val="FF0000"/>
          <w:u w:val="none"/>
        </w:rPr>
      </w:pPr>
      <w:r w:rsidRPr="008A5196">
        <w:fldChar w:fldCharType="begin"/>
      </w:r>
      <w:r w:rsidRPr="008A5196">
        <w:instrText xml:space="preserve"> HYPERLINK "https://www.eis.gov.lv/EKEIS/Supplier/Procurement/66830" </w:instrText>
      </w:r>
      <w:r w:rsidRPr="008A5196">
        <w:fldChar w:fldCharType="separate"/>
      </w:r>
      <w:r w:rsidRPr="00764F95">
        <w:rPr>
          <w:rStyle w:val="Hyperlink"/>
          <w:rFonts w:ascii="Times New Roman" w:hAnsi="Times New Roman" w:cs="Times New Roman"/>
        </w:rPr>
        <w:t>https://www.eis.gov.lv/EKEIS/Supplier/Procurement/66830</w:t>
      </w:r>
      <w:r w:rsidRPr="00764F95">
        <w:rPr>
          <w:rStyle w:val="Hyperlink"/>
          <w:rFonts w:ascii="Times New Roman" w:hAnsi="Times New Roman" w:cs="Times New Roman"/>
        </w:rPr>
        <w:fldChar w:fldCharType="end"/>
      </w:r>
      <w:bookmarkEnd w:id="3"/>
      <w:bookmarkEnd w:id="4"/>
    </w:p>
    <w:p w14:paraId="00205679" w14:textId="53266623" w:rsidR="009E1554" w:rsidRPr="00764F95" w:rsidRDefault="00764F95" w:rsidP="00764F95">
      <w:pPr>
        <w:pStyle w:val="ListParagraph"/>
        <w:numPr>
          <w:ilvl w:val="0"/>
          <w:numId w:val="1"/>
        </w:numPr>
        <w:spacing w:line="257" w:lineRule="auto"/>
        <w:jc w:val="both"/>
        <w:rPr>
          <w:rFonts w:ascii="Times New Roman" w:hAnsi="Times New Roman" w:cs="Times New Roman"/>
          <w:color w:val="FF0000"/>
        </w:rPr>
      </w:pPr>
      <w:r w:rsidRPr="00764F95">
        <w:rPr>
          <w:rFonts w:ascii="Times New Roman" w:eastAsia="Arial Unicode MS" w:hAnsi="Times New Roman" w:cs="Times New Roman"/>
          <w:iCs/>
          <w:sz w:val="24"/>
          <w:szCs w:val="24"/>
        </w:rPr>
        <w:t xml:space="preserve">Vispusīgi un objektīvi izvērtējot pretendenta jautājumu par iepirkuma “Būvprojekta izstrāde un autoruzraudzības veikšana esošās tramvaju līnijas pārbūvei posmos - tramvaju 2.maršutā un Jātnieku ielas posmā”, identifikācijas Nr. ASDS/2021/73/KF (turpmāk – Iepirkums), dokumentācijas 5.pielikumā - līguma projektā norādīto maksāšanas kārtību kopsakarā ar pasūtītāja riskiem un  iepriekšējo pieredzi, kā arī citu pasūtītāju pieredzi, iepirkuma komisija pieņēma lēmumu atstāt negrozītu Iepirkuma dokumentācijas 5.pieliku – līguma projekta 2.3.punktā norādīto maksāšanas kārtību. </w:t>
      </w:r>
      <w:r w:rsidR="009D50FF" w:rsidRPr="00764F95">
        <w:rPr>
          <w:rFonts w:ascii="Times New Roman" w:eastAsia="Arial Unicode MS" w:hAnsi="Times New Roman" w:cs="Times New Roman"/>
          <w:iCs/>
          <w:sz w:val="24"/>
          <w:szCs w:val="24"/>
        </w:rPr>
        <w:t xml:space="preserve"> </w:t>
      </w:r>
    </w:p>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6071"/>
    <w:multiLevelType w:val="hybridMultilevel"/>
    <w:tmpl w:val="5244608C"/>
    <w:lvl w:ilvl="0" w:tplc="79F0744A">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20119"/>
    <w:rsid w:val="00321FB4"/>
    <w:rsid w:val="00374120"/>
    <w:rsid w:val="003D3AEB"/>
    <w:rsid w:val="00502786"/>
    <w:rsid w:val="00764F95"/>
    <w:rsid w:val="007A208D"/>
    <w:rsid w:val="009D50FF"/>
    <w:rsid w:val="009E1554"/>
    <w:rsid w:val="00A802A3"/>
    <w:rsid w:val="00AD333D"/>
    <w:rsid w:val="00B079F6"/>
    <w:rsid w:val="00B425C9"/>
    <w:rsid w:val="00D9418A"/>
    <w:rsid w:val="00DD1283"/>
    <w:rsid w:val="00E555D5"/>
    <w:rsid w:val="00ED185E"/>
    <w:rsid w:val="00F76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95"/>
    <w:pPr>
      <w:ind w:left="720"/>
      <w:contextualSpacing/>
    </w:pPr>
  </w:style>
  <w:style w:type="character" w:styleId="Hyperlink">
    <w:name w:val="Hyperlink"/>
    <w:basedOn w:val="DefaultParagraphFont"/>
    <w:uiPriority w:val="99"/>
    <w:unhideWhenUsed/>
    <w:rsid w:val="00764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1695</Words>
  <Characters>967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Nadya</cp:lastModifiedBy>
  <cp:revision>5</cp:revision>
  <cp:lastPrinted>2019-03-27T13:52:00Z</cp:lastPrinted>
  <dcterms:created xsi:type="dcterms:W3CDTF">2020-12-04T12:38:00Z</dcterms:created>
  <dcterms:modified xsi:type="dcterms:W3CDTF">2021-12-04T10:12:00Z</dcterms:modified>
</cp:coreProperties>
</file>