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323A" w14:textId="3DD28AE1" w:rsidR="001A2B94" w:rsidRPr="00E45240" w:rsidRDefault="00F821EE" w:rsidP="001A2B94">
      <w:pPr>
        <w:pStyle w:val="10"/>
        <w:tabs>
          <w:tab w:val="left" w:pos="6379"/>
        </w:tabs>
        <w:spacing w:after="0"/>
        <w:ind w:left="-142"/>
        <w:jc w:val="center"/>
        <w:rPr>
          <w:rFonts w:ascii="Times New Roman" w:hAnsi="Times New Roman"/>
          <w:b/>
          <w:bCs/>
          <w:lang w:val="lv-LV"/>
        </w:rPr>
      </w:pPr>
      <w:r>
        <w:rPr>
          <w:rFonts w:ascii="Times New Roman" w:hAnsi="Times New Roman"/>
          <w:b/>
          <w:bCs/>
          <w:lang w:val="lv-LV"/>
        </w:rPr>
        <w:t>I</w:t>
      </w:r>
      <w:r w:rsidR="001A2B94" w:rsidRPr="00E45240">
        <w:rPr>
          <w:rFonts w:ascii="Times New Roman" w:hAnsi="Times New Roman"/>
          <w:b/>
          <w:bCs/>
          <w:lang w:val="lv-LV"/>
        </w:rPr>
        <w:t>epirkuma</w:t>
      </w:r>
      <w:r>
        <w:rPr>
          <w:rFonts w:ascii="Times New Roman" w:hAnsi="Times New Roman"/>
          <w:b/>
          <w:bCs/>
          <w:lang w:val="lv-LV"/>
        </w:rPr>
        <w:t xml:space="preserve"> dokumentācija</w:t>
      </w:r>
    </w:p>
    <w:p w14:paraId="399DB3B6" w14:textId="55BB7091" w:rsidR="00FB18F1" w:rsidRPr="00E45240" w:rsidRDefault="001A2B94" w:rsidP="001A2B94">
      <w:pPr>
        <w:pStyle w:val="10"/>
        <w:tabs>
          <w:tab w:val="left" w:pos="6379"/>
        </w:tabs>
        <w:spacing w:after="0"/>
        <w:ind w:left="-142"/>
        <w:jc w:val="center"/>
        <w:rPr>
          <w:rFonts w:ascii="Times New Roman" w:hAnsi="Times New Roman"/>
          <w:b/>
          <w:bCs/>
          <w:lang w:val="lv-LV"/>
        </w:rPr>
      </w:pPr>
      <w:r w:rsidRPr="00E45240">
        <w:rPr>
          <w:rFonts w:ascii="Times New Roman" w:hAnsi="Times New Roman"/>
          <w:b/>
          <w:bCs/>
          <w:lang w:val="lv-LV"/>
        </w:rPr>
        <w:t>“</w:t>
      </w:r>
      <w:r w:rsidR="00F821EE" w:rsidRPr="00F821EE">
        <w:rPr>
          <w:rFonts w:ascii="Times New Roman" w:hAnsi="Times New Roman"/>
          <w:b/>
          <w:bCs/>
          <w:lang w:val="lv-LV"/>
        </w:rPr>
        <w:t>Rezerves daļu iegāde tramvaju vagoniem 71-623 un KTM</w:t>
      </w:r>
      <w:r w:rsidRPr="00E45240">
        <w:rPr>
          <w:rFonts w:ascii="Times New Roman" w:hAnsi="Times New Roman"/>
          <w:b/>
          <w:bCs/>
          <w:lang w:val="lv-LV"/>
        </w:rPr>
        <w:t xml:space="preserve">”, </w:t>
      </w:r>
    </w:p>
    <w:p w14:paraId="72042262" w14:textId="56370EC3" w:rsidR="001A2B94" w:rsidRPr="00E45240" w:rsidRDefault="001A2B94" w:rsidP="001A2B94">
      <w:pPr>
        <w:pStyle w:val="10"/>
        <w:tabs>
          <w:tab w:val="left" w:pos="6379"/>
        </w:tabs>
        <w:spacing w:after="0"/>
        <w:ind w:left="-142"/>
        <w:jc w:val="center"/>
        <w:rPr>
          <w:b/>
          <w:bCs/>
          <w:lang w:val="lv-LV"/>
        </w:rPr>
      </w:pPr>
      <w:r w:rsidRPr="00E45240">
        <w:rPr>
          <w:rFonts w:ascii="Times New Roman" w:hAnsi="Times New Roman"/>
          <w:b/>
          <w:bCs/>
          <w:lang w:val="lv-LV"/>
        </w:rPr>
        <w:t>identifikācijas Nr.</w:t>
      </w:r>
      <w:r w:rsidR="00DD1D6D" w:rsidRPr="00E45240">
        <w:rPr>
          <w:rFonts w:ascii="Times New Roman" w:hAnsi="Times New Roman"/>
          <w:b/>
          <w:bCs/>
          <w:lang w:val="lv-LV"/>
        </w:rPr>
        <w:t xml:space="preserve"> </w:t>
      </w:r>
      <w:r w:rsidRPr="00E45240">
        <w:rPr>
          <w:rFonts w:ascii="Times New Roman" w:hAnsi="Times New Roman"/>
          <w:b/>
          <w:bCs/>
          <w:lang w:val="lv-LV"/>
        </w:rPr>
        <w:t>ASDS/202</w:t>
      </w:r>
      <w:r w:rsidR="00DD1D6D" w:rsidRPr="00E45240">
        <w:rPr>
          <w:rFonts w:ascii="Times New Roman" w:hAnsi="Times New Roman"/>
          <w:b/>
          <w:bCs/>
          <w:lang w:val="lv-LV"/>
        </w:rPr>
        <w:t>1/</w:t>
      </w:r>
      <w:r w:rsidR="00F821EE">
        <w:rPr>
          <w:rFonts w:ascii="Times New Roman" w:hAnsi="Times New Roman"/>
          <w:b/>
          <w:bCs/>
          <w:lang w:val="lv-LV"/>
        </w:rPr>
        <w:t>50</w:t>
      </w:r>
    </w:p>
    <w:p w14:paraId="23A7FE91" w14:textId="77777777" w:rsidR="001A2B94" w:rsidRPr="00E45240" w:rsidRDefault="001A2B94" w:rsidP="001A2B94">
      <w:pPr>
        <w:pStyle w:val="1"/>
        <w:ind w:left="-142" w:firstLine="567"/>
        <w:rPr>
          <w:sz w:val="22"/>
          <w:szCs w:val="22"/>
          <w:lang w:val="lv-LV"/>
        </w:rPr>
      </w:pPr>
    </w:p>
    <w:p w14:paraId="7EDDC8FA" w14:textId="77777777" w:rsidR="0088157F" w:rsidRPr="00E45240" w:rsidRDefault="001A2B94" w:rsidP="0088157F">
      <w:pPr>
        <w:pStyle w:val="Heading4"/>
        <w:keepNext/>
        <w:keepLines/>
        <w:numPr>
          <w:ilvl w:val="0"/>
          <w:numId w:val="29"/>
        </w:numPr>
        <w:shd w:val="clear" w:color="auto" w:fill="auto"/>
        <w:tabs>
          <w:tab w:val="left" w:pos="366"/>
        </w:tabs>
        <w:spacing w:before="0" w:after="0" w:line="274" w:lineRule="exact"/>
        <w:outlineLvl w:val="9"/>
        <w:rPr>
          <w:rFonts w:ascii="Times New Roman" w:hAnsi="Times New Roman"/>
          <w:sz w:val="22"/>
          <w:szCs w:val="22"/>
        </w:rPr>
      </w:pPr>
      <w:r w:rsidRPr="00E45240">
        <w:rPr>
          <w:rFonts w:ascii="Times New Roman" w:hAnsi="Times New Roman"/>
          <w:sz w:val="22"/>
          <w:szCs w:val="22"/>
        </w:rPr>
        <w:t xml:space="preserve">Mērķis: </w:t>
      </w:r>
    </w:p>
    <w:p w14:paraId="5A279199" w14:textId="61599CEF" w:rsidR="001A2B94" w:rsidRDefault="001A2B94" w:rsidP="00F821EE">
      <w:pPr>
        <w:pStyle w:val="Heading4"/>
        <w:keepNext/>
        <w:keepLines/>
        <w:shd w:val="clear" w:color="auto" w:fill="auto"/>
        <w:tabs>
          <w:tab w:val="left" w:pos="366"/>
        </w:tabs>
        <w:spacing w:before="0" w:after="0" w:line="274" w:lineRule="exact"/>
        <w:ind w:left="360" w:firstLine="0"/>
        <w:outlineLvl w:val="9"/>
        <w:rPr>
          <w:rFonts w:ascii="Times New Roman" w:hAnsi="Times New Roman"/>
          <w:sz w:val="22"/>
          <w:szCs w:val="22"/>
        </w:rPr>
      </w:pPr>
      <w:r w:rsidRPr="00E45240">
        <w:rPr>
          <w:rFonts w:ascii="Times New Roman" w:hAnsi="Times New Roman"/>
          <w:sz w:val="22"/>
          <w:szCs w:val="22"/>
        </w:rPr>
        <w:t xml:space="preserve">AS “Daugavpils satiksme” tramvaju vagonu remonta nodrošināšanai </w:t>
      </w:r>
      <w:r w:rsidR="00F821EE">
        <w:rPr>
          <w:rFonts w:ascii="Times New Roman" w:hAnsi="Times New Roman"/>
          <w:sz w:val="22"/>
          <w:szCs w:val="22"/>
        </w:rPr>
        <w:t>šādu</w:t>
      </w:r>
      <w:r w:rsidRPr="00E45240">
        <w:rPr>
          <w:rFonts w:ascii="Times New Roman" w:hAnsi="Times New Roman"/>
          <w:sz w:val="22"/>
          <w:szCs w:val="22"/>
        </w:rPr>
        <w:t xml:space="preserve"> nepieciešamo rezerves daļu iegāde – </w:t>
      </w:r>
    </w:p>
    <w:p w14:paraId="63660068" w14:textId="77777777" w:rsidR="00D10856" w:rsidRDefault="00D10856" w:rsidP="00F821EE">
      <w:pPr>
        <w:pStyle w:val="Heading4"/>
        <w:keepNext/>
        <w:keepLines/>
        <w:shd w:val="clear" w:color="auto" w:fill="auto"/>
        <w:tabs>
          <w:tab w:val="left" w:pos="366"/>
        </w:tabs>
        <w:spacing w:before="0" w:after="0" w:line="274" w:lineRule="exact"/>
        <w:ind w:left="360" w:firstLine="0"/>
        <w:outlineLvl w:val="9"/>
        <w:rPr>
          <w:rFonts w:ascii="Times New Roman" w:hAnsi="Times New Roman"/>
          <w:sz w:val="22"/>
          <w:szCs w:val="22"/>
        </w:rPr>
      </w:pPr>
    </w:p>
    <w:p w14:paraId="363A7D86" w14:textId="77777777" w:rsidR="00D10856" w:rsidRPr="005530F3" w:rsidRDefault="00D10856" w:rsidP="00D10856">
      <w:pPr>
        <w:pStyle w:val="BodyText5"/>
        <w:shd w:val="clear" w:color="auto" w:fill="auto"/>
        <w:spacing w:line="274" w:lineRule="exact"/>
        <w:ind w:right="20" w:firstLine="0"/>
        <w:rPr>
          <w:rFonts w:ascii="Times New Roman" w:hAnsi="Times New Roman"/>
          <w:b/>
          <w:sz w:val="22"/>
          <w:szCs w:val="22"/>
        </w:rPr>
      </w:pPr>
      <w:r w:rsidRPr="005530F3">
        <w:rPr>
          <w:rFonts w:ascii="Times New Roman" w:hAnsi="Times New Roman"/>
          <w:b/>
          <w:sz w:val="22"/>
          <w:szCs w:val="22"/>
        </w:rPr>
        <w:t>A DAĻA</w:t>
      </w:r>
    </w:p>
    <w:p w14:paraId="5E38DFA4" w14:textId="44F096D2" w:rsidR="00D10856" w:rsidRPr="005530F3" w:rsidRDefault="00D10856" w:rsidP="00D10856">
      <w:pPr>
        <w:pStyle w:val="BodyText5"/>
        <w:numPr>
          <w:ilvl w:val="1"/>
          <w:numId w:val="29"/>
        </w:numPr>
        <w:shd w:val="clear" w:color="auto" w:fill="auto"/>
        <w:spacing w:line="274" w:lineRule="exact"/>
        <w:ind w:right="20"/>
        <w:jc w:val="both"/>
        <w:rPr>
          <w:rFonts w:ascii="Times New Roman" w:hAnsi="Times New Roman"/>
          <w:b/>
          <w:sz w:val="22"/>
          <w:szCs w:val="22"/>
        </w:rPr>
      </w:pPr>
      <w:r w:rsidRPr="005530F3">
        <w:rPr>
          <w:rFonts w:ascii="Times New Roman" w:hAnsi="Times New Roman"/>
          <w:b/>
          <w:sz w:val="22"/>
          <w:szCs w:val="22"/>
        </w:rPr>
        <w:t>Tramvaju riteņu bandāža 630.0.01.03.01.01 – 32 gab.</w:t>
      </w:r>
    </w:p>
    <w:p w14:paraId="46E89163" w14:textId="77777777" w:rsidR="00D10856" w:rsidRPr="005530F3" w:rsidRDefault="00D10856" w:rsidP="00D10856">
      <w:pPr>
        <w:pStyle w:val="BodyText5"/>
        <w:spacing w:line="274" w:lineRule="exact"/>
        <w:ind w:right="20" w:firstLine="0"/>
        <w:jc w:val="both"/>
        <w:rPr>
          <w:rFonts w:ascii="Times New Roman" w:hAnsi="Times New Roman"/>
          <w:sz w:val="22"/>
          <w:szCs w:val="22"/>
        </w:rPr>
      </w:pPr>
      <w:r w:rsidRPr="005530F3">
        <w:rPr>
          <w:rFonts w:ascii="Times New Roman" w:hAnsi="Times New Roman"/>
          <w:sz w:val="22"/>
          <w:szCs w:val="22"/>
        </w:rPr>
        <w:t xml:space="preserve">Bandāžas nosacītais apzīmējums - “Бандаж 103х494 ГОСТ5257-88”. </w:t>
      </w:r>
    </w:p>
    <w:p w14:paraId="631E51A3" w14:textId="77777777" w:rsidR="00D10856" w:rsidRPr="005530F3" w:rsidRDefault="00D10856" w:rsidP="00D10856">
      <w:pPr>
        <w:pStyle w:val="BodyText5"/>
        <w:spacing w:line="274" w:lineRule="exact"/>
        <w:ind w:right="20" w:firstLine="0"/>
        <w:jc w:val="both"/>
        <w:rPr>
          <w:rFonts w:ascii="Times New Roman" w:hAnsi="Times New Roman"/>
          <w:sz w:val="22"/>
          <w:szCs w:val="22"/>
        </w:rPr>
      </w:pPr>
      <w:r w:rsidRPr="005530F3">
        <w:rPr>
          <w:rFonts w:ascii="Times New Roman" w:hAnsi="Times New Roman"/>
          <w:sz w:val="22"/>
          <w:szCs w:val="22"/>
        </w:rPr>
        <w:t xml:space="preserve">Riteņu apstrādāta bandāža paredzēta tramvaju vagoniem 71-623, atbilst tramvaju ražotāja Ustj-Katavas vagonu būvēšanas rūpnīcas, Krievija, (Усть-Катавский  вагоностроительный завод им. С.М.Кирова) tehniskiem nosacījumiem, ražotāja dokumentācijas (Motorratiņi, ekspluatācijas instrukcija 631.0.01.00.00.00 РЭ) un rasējuma prasībām (pielikums Nr.1). </w:t>
      </w:r>
    </w:p>
    <w:p w14:paraId="1D2ECFC8" w14:textId="77777777" w:rsidR="00D10856" w:rsidRPr="005530F3" w:rsidRDefault="00D10856" w:rsidP="00D10856">
      <w:pPr>
        <w:pStyle w:val="BodyText5"/>
        <w:spacing w:line="274" w:lineRule="exact"/>
        <w:ind w:right="20" w:firstLine="0"/>
        <w:jc w:val="both"/>
        <w:rPr>
          <w:rFonts w:ascii="Times New Roman" w:hAnsi="Times New Roman"/>
          <w:sz w:val="22"/>
          <w:szCs w:val="22"/>
        </w:rPr>
      </w:pPr>
    </w:p>
    <w:p w14:paraId="27E5DEE9" w14:textId="369F834F" w:rsidR="00D10856" w:rsidRPr="005530F3" w:rsidRDefault="00D10856" w:rsidP="00D10856">
      <w:pPr>
        <w:pStyle w:val="BodyText5"/>
        <w:numPr>
          <w:ilvl w:val="1"/>
          <w:numId w:val="29"/>
        </w:numPr>
        <w:spacing w:line="274" w:lineRule="exact"/>
        <w:ind w:right="20"/>
        <w:jc w:val="both"/>
        <w:rPr>
          <w:rFonts w:ascii="Times New Roman" w:hAnsi="Times New Roman"/>
          <w:b/>
          <w:sz w:val="22"/>
          <w:szCs w:val="22"/>
        </w:rPr>
      </w:pPr>
      <w:r w:rsidRPr="005530F3">
        <w:rPr>
          <w:rFonts w:ascii="Times New Roman" w:hAnsi="Times New Roman"/>
          <w:b/>
          <w:sz w:val="22"/>
          <w:szCs w:val="22"/>
        </w:rPr>
        <w:t>Tramvaja KTM bandāža – 16 gab.</w:t>
      </w:r>
    </w:p>
    <w:p w14:paraId="38A54D6A" w14:textId="77777777" w:rsidR="00D10856" w:rsidRPr="005530F3" w:rsidRDefault="00D10856" w:rsidP="00D10856">
      <w:pPr>
        <w:pStyle w:val="BodyText5"/>
        <w:spacing w:line="274" w:lineRule="exact"/>
        <w:ind w:right="20" w:firstLine="0"/>
        <w:jc w:val="both"/>
        <w:rPr>
          <w:rFonts w:ascii="Times New Roman" w:hAnsi="Times New Roman"/>
          <w:sz w:val="22"/>
          <w:szCs w:val="22"/>
        </w:rPr>
      </w:pPr>
      <w:r w:rsidRPr="005530F3">
        <w:rPr>
          <w:rFonts w:ascii="Times New Roman" w:hAnsi="Times New Roman"/>
          <w:sz w:val="22"/>
          <w:szCs w:val="22"/>
        </w:rPr>
        <w:t>Bandāžas nosacītais apzīmējums – “Бандаж 93х594 ГОСТ5257-98”.</w:t>
      </w:r>
    </w:p>
    <w:p w14:paraId="38979AE6" w14:textId="044A2765" w:rsidR="00D10856" w:rsidRPr="005530F3" w:rsidRDefault="00D10856" w:rsidP="00D10856">
      <w:pPr>
        <w:pStyle w:val="BodyText5"/>
        <w:spacing w:line="274" w:lineRule="exact"/>
        <w:ind w:right="20" w:firstLine="0"/>
        <w:jc w:val="both"/>
        <w:rPr>
          <w:rFonts w:ascii="Times New Roman" w:hAnsi="Times New Roman"/>
          <w:sz w:val="22"/>
          <w:szCs w:val="22"/>
        </w:rPr>
      </w:pPr>
      <w:r w:rsidRPr="005530F3">
        <w:rPr>
          <w:rFonts w:ascii="Times New Roman" w:hAnsi="Times New Roman"/>
          <w:sz w:val="22"/>
          <w:szCs w:val="22"/>
        </w:rPr>
        <w:t xml:space="preserve">Riteņu </w:t>
      </w:r>
      <w:r w:rsidR="00310E68" w:rsidRPr="005530F3">
        <w:rPr>
          <w:rFonts w:ascii="Times New Roman" w:hAnsi="Times New Roman"/>
          <w:sz w:val="22"/>
          <w:szCs w:val="22"/>
        </w:rPr>
        <w:t>ne</w:t>
      </w:r>
      <w:r w:rsidRPr="005530F3">
        <w:rPr>
          <w:rFonts w:ascii="Times New Roman" w:hAnsi="Times New Roman"/>
          <w:sz w:val="22"/>
          <w:szCs w:val="22"/>
        </w:rPr>
        <w:t>apstrādāta bandāža paredzēta tramvaju vagoniem KTM</w:t>
      </w:r>
      <w:r w:rsidR="00310E68" w:rsidRPr="005530F3">
        <w:rPr>
          <w:rFonts w:ascii="Times New Roman" w:hAnsi="Times New Roman"/>
          <w:sz w:val="22"/>
          <w:szCs w:val="22"/>
        </w:rPr>
        <w:t>-5M</w:t>
      </w:r>
      <w:r w:rsidRPr="005530F3">
        <w:rPr>
          <w:rFonts w:ascii="Times New Roman" w:hAnsi="Times New Roman"/>
          <w:sz w:val="22"/>
          <w:szCs w:val="22"/>
        </w:rPr>
        <w:t>, atbilstoši starpvalstu standartam GOST 5257-98 (ГОСТ 5257-98) (pielikums Nr.2)</w:t>
      </w:r>
    </w:p>
    <w:p w14:paraId="2B1E36A8" w14:textId="77777777" w:rsidR="00D10856" w:rsidRPr="005530F3" w:rsidRDefault="00D10856" w:rsidP="00D10856">
      <w:pPr>
        <w:pStyle w:val="BodyText5"/>
        <w:spacing w:line="274" w:lineRule="exact"/>
        <w:ind w:right="20" w:firstLine="0"/>
        <w:jc w:val="both"/>
        <w:rPr>
          <w:rFonts w:ascii="Times New Roman" w:hAnsi="Times New Roman"/>
          <w:sz w:val="22"/>
          <w:szCs w:val="22"/>
        </w:rPr>
      </w:pPr>
    </w:p>
    <w:p w14:paraId="4123A159" w14:textId="77777777" w:rsidR="00D10856" w:rsidRPr="005530F3" w:rsidRDefault="00D10856" w:rsidP="00D10856">
      <w:pPr>
        <w:pStyle w:val="BodyText5"/>
        <w:shd w:val="clear" w:color="auto" w:fill="auto"/>
        <w:spacing w:line="274" w:lineRule="exact"/>
        <w:ind w:right="20" w:firstLine="0"/>
        <w:rPr>
          <w:rFonts w:ascii="Times New Roman" w:hAnsi="Times New Roman"/>
          <w:b/>
          <w:sz w:val="22"/>
          <w:szCs w:val="22"/>
        </w:rPr>
      </w:pPr>
      <w:r w:rsidRPr="005530F3">
        <w:rPr>
          <w:rFonts w:ascii="Times New Roman" w:hAnsi="Times New Roman"/>
          <w:b/>
          <w:sz w:val="22"/>
          <w:szCs w:val="22"/>
        </w:rPr>
        <w:t>B DAĻA</w:t>
      </w:r>
    </w:p>
    <w:p w14:paraId="69FD321A" w14:textId="011A2BB7" w:rsidR="00D10856" w:rsidRPr="005530F3" w:rsidRDefault="00D10856" w:rsidP="00D10856">
      <w:pPr>
        <w:pStyle w:val="BodyText5"/>
        <w:numPr>
          <w:ilvl w:val="1"/>
          <w:numId w:val="34"/>
        </w:numPr>
        <w:spacing w:line="274" w:lineRule="exact"/>
        <w:ind w:right="20"/>
        <w:jc w:val="both"/>
        <w:rPr>
          <w:rFonts w:ascii="Times New Roman" w:hAnsi="Times New Roman"/>
          <w:b/>
          <w:sz w:val="22"/>
          <w:szCs w:val="22"/>
        </w:rPr>
      </w:pPr>
      <w:r w:rsidRPr="005530F3">
        <w:rPr>
          <w:rFonts w:ascii="Times New Roman" w:hAnsi="Times New Roman"/>
          <w:b/>
          <w:sz w:val="22"/>
          <w:szCs w:val="22"/>
        </w:rPr>
        <w:t>Plate vadības modulis БУД-24.МУ-2 – 2 (divi) gab.</w:t>
      </w:r>
    </w:p>
    <w:p w14:paraId="3177F26D" w14:textId="77777777" w:rsidR="00D10856" w:rsidRPr="005530F3" w:rsidRDefault="00D10856" w:rsidP="00D10856">
      <w:pPr>
        <w:pStyle w:val="BodyText5"/>
        <w:spacing w:line="274" w:lineRule="exact"/>
        <w:ind w:right="20" w:firstLine="0"/>
        <w:jc w:val="both"/>
        <w:rPr>
          <w:rFonts w:ascii="Times New Roman" w:hAnsi="Times New Roman"/>
          <w:sz w:val="22"/>
          <w:szCs w:val="22"/>
        </w:rPr>
      </w:pPr>
      <w:r w:rsidRPr="005530F3">
        <w:rPr>
          <w:rFonts w:ascii="Times New Roman" w:hAnsi="Times New Roman"/>
          <w:sz w:val="22"/>
          <w:szCs w:val="22"/>
        </w:rPr>
        <w:t>Plate vadības modulis БУД-24.МУ-2 durvju portāla blokam  БДП-1 (БДП-2) КНМД.656141.010  (БДП-2 КНМД.656141.011).</w:t>
      </w:r>
    </w:p>
    <w:p w14:paraId="619C1769" w14:textId="261A3CBA" w:rsidR="00D10856" w:rsidRPr="005530F3" w:rsidRDefault="00D10856" w:rsidP="00D10856">
      <w:pPr>
        <w:pStyle w:val="BodyText5"/>
        <w:spacing w:line="274" w:lineRule="exact"/>
        <w:ind w:right="20" w:firstLine="0"/>
        <w:jc w:val="both"/>
        <w:rPr>
          <w:rFonts w:ascii="Times New Roman" w:hAnsi="Times New Roman"/>
          <w:sz w:val="22"/>
          <w:szCs w:val="22"/>
        </w:rPr>
      </w:pPr>
      <w:r w:rsidRPr="005530F3">
        <w:rPr>
          <w:rFonts w:ascii="Times New Roman" w:hAnsi="Times New Roman"/>
          <w:sz w:val="22"/>
          <w:szCs w:val="22"/>
        </w:rPr>
        <w:t>Plate БУД-24.МУ-2 paredzēta tramvaja vagona 71-623</w:t>
      </w:r>
      <w:r w:rsidR="006B7659" w:rsidRPr="005530F3">
        <w:rPr>
          <w:rFonts w:ascii="Times New Roman" w:hAnsi="Times New Roman"/>
          <w:sz w:val="22"/>
          <w:szCs w:val="22"/>
        </w:rPr>
        <w:t xml:space="preserve"> (2014.gada izlaidums)</w:t>
      </w:r>
      <w:r w:rsidRPr="005530F3">
        <w:rPr>
          <w:rFonts w:ascii="Times New Roman" w:hAnsi="Times New Roman"/>
          <w:sz w:val="22"/>
          <w:szCs w:val="22"/>
        </w:rPr>
        <w:t xml:space="preserve"> durvju piedziņas MP112.70.2 (vai MP112.80.2) vadībai, tehniskie parametri atbilst pamatdokumenta prasībām – pasei КНМД.656141.010 ПС (КНМ</w:t>
      </w:r>
      <w:r w:rsidR="00310E68" w:rsidRPr="005530F3">
        <w:rPr>
          <w:rFonts w:ascii="Times New Roman" w:hAnsi="Times New Roman"/>
          <w:sz w:val="22"/>
          <w:szCs w:val="22"/>
        </w:rPr>
        <w:t>Д.656141.011 ПС) (Pielikums Nr.3</w:t>
      </w:r>
      <w:r w:rsidRPr="005530F3">
        <w:rPr>
          <w:rFonts w:ascii="Times New Roman" w:hAnsi="Times New Roman"/>
          <w:sz w:val="22"/>
          <w:szCs w:val="22"/>
        </w:rPr>
        <w:t xml:space="preserve">). </w:t>
      </w:r>
    </w:p>
    <w:p w14:paraId="3C3B12DA" w14:textId="77777777" w:rsidR="00D10856" w:rsidRPr="005530F3" w:rsidRDefault="00D10856" w:rsidP="00D10856">
      <w:pPr>
        <w:pStyle w:val="BodyText5"/>
        <w:spacing w:line="274" w:lineRule="exact"/>
        <w:ind w:right="20" w:firstLine="0"/>
        <w:jc w:val="both"/>
        <w:rPr>
          <w:rFonts w:ascii="Times New Roman" w:hAnsi="Times New Roman"/>
          <w:sz w:val="22"/>
          <w:szCs w:val="22"/>
        </w:rPr>
      </w:pPr>
    </w:p>
    <w:p w14:paraId="414F0AC3" w14:textId="523E0E4C" w:rsidR="00D10856" w:rsidRPr="005530F3" w:rsidRDefault="00D10856" w:rsidP="00D10856">
      <w:pPr>
        <w:pStyle w:val="BodyText5"/>
        <w:numPr>
          <w:ilvl w:val="1"/>
          <w:numId w:val="34"/>
        </w:numPr>
        <w:spacing w:line="274" w:lineRule="exact"/>
        <w:ind w:right="20"/>
        <w:jc w:val="both"/>
        <w:rPr>
          <w:rFonts w:ascii="Times New Roman" w:hAnsi="Times New Roman"/>
          <w:sz w:val="22"/>
          <w:szCs w:val="22"/>
        </w:rPr>
      </w:pPr>
      <w:r w:rsidRPr="005530F3">
        <w:rPr>
          <w:rFonts w:ascii="Times New Roman" w:hAnsi="Times New Roman"/>
          <w:b/>
          <w:sz w:val="22"/>
          <w:szCs w:val="22"/>
        </w:rPr>
        <w:t>Plate vadības modulis БУД-24.МУ-3 – 3 (trīs) gab.</w:t>
      </w:r>
    </w:p>
    <w:p w14:paraId="105CC551" w14:textId="77777777" w:rsidR="00D10856" w:rsidRPr="005530F3" w:rsidRDefault="00D10856" w:rsidP="00D10856">
      <w:pPr>
        <w:pStyle w:val="BodyText5"/>
        <w:spacing w:line="274" w:lineRule="exact"/>
        <w:ind w:right="20" w:firstLine="0"/>
        <w:jc w:val="both"/>
        <w:rPr>
          <w:rFonts w:ascii="Times New Roman" w:hAnsi="Times New Roman"/>
          <w:sz w:val="22"/>
          <w:szCs w:val="22"/>
        </w:rPr>
      </w:pPr>
      <w:r w:rsidRPr="005530F3">
        <w:rPr>
          <w:rFonts w:ascii="Times New Roman" w:hAnsi="Times New Roman"/>
          <w:sz w:val="22"/>
          <w:szCs w:val="22"/>
        </w:rPr>
        <w:t>Plate vadības modulis БУД-24.МУ-3 durvju portāla blokam БДП-1 (БДП-2) КНМД.656142.010 (КНМД.656141.011).</w:t>
      </w:r>
    </w:p>
    <w:p w14:paraId="520A6C2C" w14:textId="311B23A2" w:rsidR="00D10856" w:rsidRPr="005530F3" w:rsidRDefault="00D10856" w:rsidP="00D10856">
      <w:pPr>
        <w:pStyle w:val="BodyText5"/>
        <w:spacing w:line="274" w:lineRule="exact"/>
        <w:ind w:right="20" w:firstLine="0"/>
        <w:jc w:val="both"/>
        <w:rPr>
          <w:rFonts w:ascii="Times New Roman" w:hAnsi="Times New Roman"/>
          <w:sz w:val="22"/>
          <w:szCs w:val="22"/>
        </w:rPr>
      </w:pPr>
      <w:r w:rsidRPr="005530F3">
        <w:rPr>
          <w:rFonts w:ascii="Times New Roman" w:hAnsi="Times New Roman"/>
          <w:sz w:val="22"/>
          <w:szCs w:val="22"/>
        </w:rPr>
        <w:t xml:space="preserve">Plate БУД-24.МУ-3 paredzēta tramvaja vagona 71-623 </w:t>
      </w:r>
      <w:r w:rsidR="006B7659" w:rsidRPr="005530F3">
        <w:rPr>
          <w:rFonts w:ascii="Times New Roman" w:hAnsi="Times New Roman"/>
          <w:sz w:val="22"/>
          <w:szCs w:val="22"/>
        </w:rPr>
        <w:t xml:space="preserve">(2014.gada izlaidums) </w:t>
      </w:r>
      <w:r w:rsidRPr="005530F3">
        <w:rPr>
          <w:rFonts w:ascii="Times New Roman" w:hAnsi="Times New Roman"/>
          <w:sz w:val="22"/>
          <w:szCs w:val="22"/>
        </w:rPr>
        <w:t>bremžu izpildmehānisma ИМТ-9-01 vadībai, tehniskie parametri atbilst pamatdokumenta prasībām – pasei КНМД.656141.010 ПС (КНМ</w:t>
      </w:r>
      <w:r w:rsidR="0040561C" w:rsidRPr="005530F3">
        <w:rPr>
          <w:rFonts w:ascii="Times New Roman" w:hAnsi="Times New Roman"/>
          <w:sz w:val="22"/>
          <w:szCs w:val="22"/>
        </w:rPr>
        <w:t>Д.656141.011 ПС) (Pielikums Nr.3</w:t>
      </w:r>
      <w:r w:rsidRPr="005530F3">
        <w:rPr>
          <w:rFonts w:ascii="Times New Roman" w:hAnsi="Times New Roman"/>
          <w:sz w:val="22"/>
          <w:szCs w:val="22"/>
        </w:rPr>
        <w:t>).</w:t>
      </w:r>
    </w:p>
    <w:p w14:paraId="74E4B337" w14:textId="77777777" w:rsidR="00D10856" w:rsidRPr="005530F3" w:rsidRDefault="00D10856" w:rsidP="00D10856">
      <w:pPr>
        <w:pStyle w:val="BodyText5"/>
        <w:shd w:val="clear" w:color="auto" w:fill="auto"/>
        <w:spacing w:line="274" w:lineRule="exact"/>
        <w:ind w:right="20" w:firstLine="0"/>
        <w:jc w:val="both"/>
        <w:rPr>
          <w:rFonts w:ascii="Times New Roman" w:hAnsi="Times New Roman"/>
          <w:sz w:val="22"/>
          <w:szCs w:val="22"/>
        </w:rPr>
      </w:pPr>
    </w:p>
    <w:p w14:paraId="76BF7E0A" w14:textId="3E5B93CA" w:rsidR="003060AD" w:rsidRPr="005530F3" w:rsidRDefault="005F7C9B" w:rsidP="006B7659">
      <w:pPr>
        <w:pStyle w:val="ListParagraph"/>
        <w:numPr>
          <w:ilvl w:val="0"/>
          <w:numId w:val="27"/>
        </w:numPr>
        <w:tabs>
          <w:tab w:val="left" w:pos="0"/>
          <w:tab w:val="left" w:pos="142"/>
          <w:tab w:val="left" w:pos="284"/>
          <w:tab w:val="left" w:pos="426"/>
          <w:tab w:val="left" w:pos="567"/>
        </w:tabs>
        <w:rPr>
          <w:sz w:val="22"/>
          <w:szCs w:val="22"/>
        </w:rPr>
      </w:pPr>
      <w:r w:rsidRPr="005530F3">
        <w:rPr>
          <w:sz w:val="22"/>
          <w:szCs w:val="22"/>
        </w:rPr>
        <w:t xml:space="preserve">Preces </w:t>
      </w:r>
      <w:r w:rsidRPr="006A6128">
        <w:rPr>
          <w:sz w:val="22"/>
          <w:szCs w:val="22"/>
        </w:rPr>
        <w:t>garantija</w:t>
      </w:r>
      <w:r w:rsidR="006B7659" w:rsidRPr="006A6128">
        <w:rPr>
          <w:sz w:val="22"/>
          <w:szCs w:val="22"/>
        </w:rPr>
        <w:t xml:space="preserve"> B DAĻA</w:t>
      </w:r>
      <w:r w:rsidR="002E4C69" w:rsidRPr="006A6128">
        <w:rPr>
          <w:sz w:val="22"/>
          <w:szCs w:val="22"/>
        </w:rPr>
        <w:t>I</w:t>
      </w:r>
      <w:r w:rsidR="006B7659" w:rsidRPr="006A6128">
        <w:rPr>
          <w:sz w:val="22"/>
          <w:szCs w:val="22"/>
        </w:rPr>
        <w:t xml:space="preserve"> </w:t>
      </w:r>
      <w:r w:rsidRPr="006A6128">
        <w:rPr>
          <w:sz w:val="22"/>
          <w:szCs w:val="22"/>
        </w:rPr>
        <w:t>- ne</w:t>
      </w:r>
      <w:r w:rsidRPr="005530F3">
        <w:rPr>
          <w:sz w:val="22"/>
          <w:szCs w:val="22"/>
        </w:rPr>
        <w:t xml:space="preserve"> mazāk kā</w:t>
      </w:r>
      <w:r w:rsidR="003060AD" w:rsidRPr="005530F3">
        <w:rPr>
          <w:sz w:val="22"/>
          <w:szCs w:val="22"/>
        </w:rPr>
        <w:t xml:space="preserve"> </w:t>
      </w:r>
      <w:r w:rsidRPr="005530F3">
        <w:rPr>
          <w:sz w:val="22"/>
          <w:szCs w:val="22"/>
        </w:rPr>
        <w:t>12 mēneši</w:t>
      </w:r>
      <w:r w:rsidR="003060AD" w:rsidRPr="005530F3">
        <w:rPr>
          <w:sz w:val="22"/>
          <w:szCs w:val="22"/>
        </w:rPr>
        <w:t xml:space="preserve"> no </w:t>
      </w:r>
      <w:r w:rsidR="00E25F95">
        <w:rPr>
          <w:sz w:val="22"/>
          <w:szCs w:val="22"/>
        </w:rPr>
        <w:t>pavadzīmes saņemšanas</w:t>
      </w:r>
      <w:r w:rsidR="003060AD" w:rsidRPr="005530F3">
        <w:rPr>
          <w:sz w:val="22"/>
          <w:szCs w:val="22"/>
        </w:rPr>
        <w:t xml:space="preserve"> dienas. Piegādātājs ar saviem spēkiem un ar saviem līdzekļiem organizē un veic Preces apmaiņu maksimāli 5 (piecu)</w:t>
      </w:r>
      <w:r w:rsidR="003060AD" w:rsidRPr="005530F3">
        <w:rPr>
          <w:bCs/>
          <w:sz w:val="22"/>
          <w:szCs w:val="22"/>
        </w:rPr>
        <w:t xml:space="preserve"> nedēļu</w:t>
      </w:r>
      <w:r w:rsidR="003060AD" w:rsidRPr="005530F3">
        <w:rPr>
          <w:sz w:val="22"/>
          <w:szCs w:val="22"/>
        </w:rPr>
        <w:t xml:space="preserve"> laikā, ja ekspluatācijas procesā konstatēts ražošanas brāķis.</w:t>
      </w:r>
    </w:p>
    <w:p w14:paraId="2B534370" w14:textId="77777777" w:rsidR="005F7C9B" w:rsidRPr="005530F3" w:rsidRDefault="00205691" w:rsidP="005F7C9B">
      <w:pPr>
        <w:pStyle w:val="ListParagraph"/>
        <w:numPr>
          <w:ilvl w:val="0"/>
          <w:numId w:val="27"/>
        </w:numPr>
        <w:tabs>
          <w:tab w:val="left" w:pos="0"/>
          <w:tab w:val="left" w:pos="284"/>
        </w:tabs>
        <w:ind w:left="0" w:firstLine="0"/>
        <w:rPr>
          <w:sz w:val="22"/>
          <w:szCs w:val="22"/>
        </w:rPr>
      </w:pPr>
      <w:r w:rsidRPr="005530F3">
        <w:rPr>
          <w:sz w:val="22"/>
          <w:szCs w:val="22"/>
        </w:rPr>
        <w:t>Preces piegādes noteikumi:</w:t>
      </w:r>
      <w:r w:rsidR="005F7C9B" w:rsidRPr="005530F3">
        <w:rPr>
          <w:sz w:val="22"/>
          <w:szCs w:val="22"/>
        </w:rPr>
        <w:t xml:space="preserve"> </w:t>
      </w:r>
    </w:p>
    <w:p w14:paraId="344EF8A1" w14:textId="45BA3844" w:rsidR="005F7C9B" w:rsidRPr="005530F3" w:rsidRDefault="00205691" w:rsidP="002E4C69">
      <w:pPr>
        <w:pStyle w:val="ListParagraph"/>
        <w:numPr>
          <w:ilvl w:val="1"/>
          <w:numId w:val="27"/>
        </w:numPr>
        <w:tabs>
          <w:tab w:val="left" w:pos="0"/>
          <w:tab w:val="left" w:pos="284"/>
        </w:tabs>
        <w:rPr>
          <w:sz w:val="22"/>
          <w:szCs w:val="22"/>
        </w:rPr>
      </w:pPr>
      <w:r w:rsidRPr="005530F3">
        <w:rPr>
          <w:sz w:val="22"/>
          <w:szCs w:val="22"/>
        </w:rPr>
        <w:t>Piegāde l</w:t>
      </w:r>
      <w:r w:rsidR="00363FA2" w:rsidRPr="005530F3">
        <w:rPr>
          <w:sz w:val="22"/>
          <w:szCs w:val="22"/>
        </w:rPr>
        <w:t>īdz AS "Daugavpils satiksme" 18.Novembra ielā 183, Da</w:t>
      </w:r>
      <w:r w:rsidR="000A7D1F" w:rsidRPr="005530F3">
        <w:rPr>
          <w:sz w:val="22"/>
          <w:szCs w:val="22"/>
        </w:rPr>
        <w:t>u</w:t>
      </w:r>
      <w:r w:rsidR="00031543" w:rsidRPr="005530F3">
        <w:rPr>
          <w:sz w:val="22"/>
          <w:szCs w:val="22"/>
        </w:rPr>
        <w:t xml:space="preserve">gavpilī – bezmaksas, </w:t>
      </w:r>
      <w:r w:rsidR="00031543" w:rsidRPr="00782AD4">
        <w:rPr>
          <w:sz w:val="22"/>
          <w:szCs w:val="22"/>
          <w:u w:val="single"/>
        </w:rPr>
        <w:t xml:space="preserve">maksimāli </w:t>
      </w:r>
      <w:r w:rsidR="00DD4508" w:rsidRPr="00782AD4">
        <w:rPr>
          <w:sz w:val="22"/>
          <w:szCs w:val="22"/>
          <w:u w:val="single"/>
        </w:rPr>
        <w:t>12</w:t>
      </w:r>
      <w:r w:rsidR="00031543" w:rsidRPr="00782AD4">
        <w:rPr>
          <w:sz w:val="22"/>
          <w:szCs w:val="22"/>
          <w:u w:val="single"/>
        </w:rPr>
        <w:t>0</w:t>
      </w:r>
      <w:r w:rsidR="002C3AB2" w:rsidRPr="00782AD4">
        <w:rPr>
          <w:sz w:val="22"/>
          <w:szCs w:val="22"/>
          <w:u w:val="single"/>
        </w:rPr>
        <w:t xml:space="preserve"> </w:t>
      </w:r>
      <w:r w:rsidR="00031543" w:rsidRPr="00782AD4">
        <w:rPr>
          <w:sz w:val="22"/>
          <w:szCs w:val="22"/>
          <w:u w:val="single"/>
        </w:rPr>
        <w:t xml:space="preserve">(viens simts </w:t>
      </w:r>
      <w:r w:rsidR="00DB76CB" w:rsidRPr="00782AD4">
        <w:rPr>
          <w:sz w:val="22"/>
          <w:szCs w:val="22"/>
          <w:u w:val="single"/>
        </w:rPr>
        <w:t>div</w:t>
      </w:r>
      <w:r w:rsidR="00031543" w:rsidRPr="00782AD4">
        <w:rPr>
          <w:sz w:val="22"/>
          <w:szCs w:val="22"/>
          <w:u w:val="single"/>
        </w:rPr>
        <w:t>desmit</w:t>
      </w:r>
      <w:r w:rsidR="000F37CC" w:rsidRPr="00782AD4">
        <w:rPr>
          <w:sz w:val="22"/>
          <w:szCs w:val="22"/>
          <w:u w:val="single"/>
        </w:rPr>
        <w:t>)</w:t>
      </w:r>
      <w:r w:rsidR="002E4C69" w:rsidRPr="00782AD4">
        <w:rPr>
          <w:u w:val="single"/>
        </w:rPr>
        <w:t xml:space="preserve"> </w:t>
      </w:r>
      <w:r w:rsidR="002E4C69" w:rsidRPr="00782AD4">
        <w:rPr>
          <w:sz w:val="22"/>
          <w:szCs w:val="22"/>
          <w:u w:val="single"/>
        </w:rPr>
        <w:t>A DAĻAI un</w:t>
      </w:r>
      <w:r w:rsidR="00031543" w:rsidRPr="00782AD4">
        <w:rPr>
          <w:bCs/>
          <w:sz w:val="22"/>
          <w:szCs w:val="22"/>
          <w:u w:val="single"/>
        </w:rPr>
        <w:t xml:space="preserve"> </w:t>
      </w:r>
      <w:r w:rsidR="00556A8C" w:rsidRPr="00782AD4">
        <w:rPr>
          <w:bCs/>
          <w:sz w:val="22"/>
          <w:szCs w:val="22"/>
          <w:u w:val="single"/>
        </w:rPr>
        <w:t xml:space="preserve">60 (sešdesmit) </w:t>
      </w:r>
      <w:r w:rsidR="002E4C69" w:rsidRPr="00782AD4">
        <w:rPr>
          <w:bCs/>
          <w:sz w:val="22"/>
          <w:szCs w:val="22"/>
          <w:u w:val="single"/>
        </w:rPr>
        <w:t>B</w:t>
      </w:r>
      <w:r w:rsidR="00556A8C" w:rsidRPr="00782AD4">
        <w:rPr>
          <w:bCs/>
          <w:sz w:val="22"/>
          <w:szCs w:val="22"/>
          <w:u w:val="single"/>
        </w:rPr>
        <w:t xml:space="preserve"> DAĻAI</w:t>
      </w:r>
      <w:r w:rsidR="002E4C69" w:rsidRPr="00782AD4">
        <w:rPr>
          <w:bCs/>
          <w:sz w:val="22"/>
          <w:szCs w:val="22"/>
          <w:u w:val="single"/>
        </w:rPr>
        <w:t xml:space="preserve">  </w:t>
      </w:r>
      <w:r w:rsidR="00031543" w:rsidRPr="00782AD4">
        <w:rPr>
          <w:bCs/>
          <w:sz w:val="22"/>
          <w:szCs w:val="22"/>
          <w:u w:val="single"/>
        </w:rPr>
        <w:t>dienu</w:t>
      </w:r>
      <w:r w:rsidR="00363FA2" w:rsidRPr="005530F3">
        <w:rPr>
          <w:sz w:val="22"/>
          <w:szCs w:val="22"/>
        </w:rPr>
        <w:t xml:space="preserve"> laikā</w:t>
      </w:r>
      <w:r w:rsidR="000A7D1F" w:rsidRPr="005530F3">
        <w:rPr>
          <w:sz w:val="22"/>
          <w:szCs w:val="22"/>
        </w:rPr>
        <w:t xml:space="preserve"> no līguma parakstīšanas brīža.</w:t>
      </w:r>
      <w:r w:rsidR="005F7C9B" w:rsidRPr="005530F3">
        <w:rPr>
          <w:sz w:val="22"/>
          <w:szCs w:val="22"/>
        </w:rPr>
        <w:t xml:space="preserve"> </w:t>
      </w:r>
    </w:p>
    <w:p w14:paraId="54A50344" w14:textId="77777777" w:rsidR="000A7D1F" w:rsidRPr="005530F3" w:rsidRDefault="00205691" w:rsidP="005F7C9B">
      <w:pPr>
        <w:pStyle w:val="ListParagraph"/>
        <w:numPr>
          <w:ilvl w:val="1"/>
          <w:numId w:val="27"/>
        </w:numPr>
        <w:tabs>
          <w:tab w:val="left" w:pos="0"/>
          <w:tab w:val="left" w:pos="284"/>
        </w:tabs>
        <w:rPr>
          <w:sz w:val="22"/>
          <w:szCs w:val="22"/>
        </w:rPr>
      </w:pPr>
      <w:r w:rsidRPr="005530F3">
        <w:rPr>
          <w:sz w:val="22"/>
          <w:szCs w:val="22"/>
        </w:rPr>
        <w:t>Piegādātājs piegādā Preci ražotāja iepakojumā, komplektācijā, ar ražotāja izstrādājumu pasēm, vienā Preču partijā.</w:t>
      </w:r>
    </w:p>
    <w:p w14:paraId="597B2C2E" w14:textId="51A199BF" w:rsidR="000A7D1F" w:rsidRPr="005530F3" w:rsidRDefault="00363FA2" w:rsidP="000A7D1F">
      <w:pPr>
        <w:pStyle w:val="ListParagraph"/>
        <w:numPr>
          <w:ilvl w:val="0"/>
          <w:numId w:val="27"/>
        </w:numPr>
        <w:tabs>
          <w:tab w:val="left" w:pos="0"/>
          <w:tab w:val="left" w:pos="284"/>
        </w:tabs>
        <w:ind w:left="0" w:firstLine="0"/>
        <w:rPr>
          <w:sz w:val="22"/>
          <w:szCs w:val="22"/>
        </w:rPr>
      </w:pPr>
      <w:r w:rsidRPr="005530F3">
        <w:rPr>
          <w:sz w:val="22"/>
          <w:szCs w:val="22"/>
        </w:rPr>
        <w:t xml:space="preserve">Apmaksas noteikumi: </w:t>
      </w:r>
      <w:r w:rsidR="00031543" w:rsidRPr="005530F3">
        <w:rPr>
          <w:sz w:val="22"/>
          <w:szCs w:val="22"/>
        </w:rPr>
        <w:t>saskaņā ar līgumu.</w:t>
      </w:r>
    </w:p>
    <w:p w14:paraId="2FB30492" w14:textId="03CCBA3E"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Finanšu piedāvājumu vērtējuma kritērijs – viszemākā cena</w:t>
      </w:r>
      <w:r w:rsidR="005530F3">
        <w:rPr>
          <w:sz w:val="22"/>
          <w:szCs w:val="22"/>
          <w:lang w:val="lv-LV"/>
        </w:rPr>
        <w:t xml:space="preserve"> katrai daļai atsevišķi</w:t>
      </w:r>
      <w:r w:rsidRPr="00E45240">
        <w:rPr>
          <w:sz w:val="22"/>
          <w:szCs w:val="22"/>
          <w:lang w:val="lv-LV"/>
        </w:rPr>
        <w:t xml:space="preserve">. </w:t>
      </w:r>
    </w:p>
    <w:p w14:paraId="01C3115C" w14:textId="77777777"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 xml:space="preserve">Prasības Finanšu piedāvājuma noformēšanai: </w:t>
      </w:r>
    </w:p>
    <w:p w14:paraId="337DB25E" w14:textId="77777777" w:rsidR="00E45240" w:rsidRPr="00E45240" w:rsidRDefault="00E45240" w:rsidP="00E45240">
      <w:pPr>
        <w:numPr>
          <w:ilvl w:val="1"/>
          <w:numId w:val="27"/>
        </w:numPr>
        <w:autoSpaceDE/>
        <w:spacing w:line="249" w:lineRule="auto"/>
        <w:ind w:right="-737"/>
        <w:jc w:val="both"/>
        <w:textAlignment w:val="baseline"/>
        <w:rPr>
          <w:sz w:val="22"/>
          <w:szCs w:val="22"/>
          <w:lang w:val="lv-LV"/>
        </w:rPr>
      </w:pPr>
      <w:r w:rsidRPr="00E45240">
        <w:rPr>
          <w:sz w:val="22"/>
          <w:szCs w:val="22"/>
          <w:lang w:val="lv-LV"/>
        </w:rPr>
        <w:t xml:space="preserve">Finanšu piedāvājums jānoformē uz AS “Daugavpils satiksme” parauga. </w:t>
      </w:r>
    </w:p>
    <w:p w14:paraId="78307F9D" w14:textId="77777777" w:rsidR="00E45240" w:rsidRPr="00E45240" w:rsidRDefault="00E45240" w:rsidP="00E45240">
      <w:pPr>
        <w:numPr>
          <w:ilvl w:val="1"/>
          <w:numId w:val="27"/>
        </w:numPr>
        <w:autoSpaceDE/>
        <w:spacing w:line="249" w:lineRule="auto"/>
        <w:ind w:right="-737"/>
        <w:jc w:val="both"/>
        <w:textAlignment w:val="baseline"/>
        <w:rPr>
          <w:sz w:val="22"/>
          <w:szCs w:val="22"/>
          <w:lang w:val="lv-LV"/>
        </w:rPr>
      </w:pPr>
      <w:r w:rsidRPr="00E45240">
        <w:rPr>
          <w:sz w:val="22"/>
          <w:szCs w:val="22"/>
          <w:lang w:val="lv-LV"/>
        </w:rPr>
        <w:t xml:space="preserve">Pretendentam jāaizpilda visas tukšās Finanšu piedāvājuma parauga ailes. </w:t>
      </w:r>
    </w:p>
    <w:p w14:paraId="779C951B" w14:textId="77777777" w:rsidR="00E45240" w:rsidRPr="00E45240" w:rsidRDefault="00E45240" w:rsidP="00E45240">
      <w:pPr>
        <w:numPr>
          <w:ilvl w:val="1"/>
          <w:numId w:val="27"/>
        </w:numPr>
        <w:autoSpaceDE/>
        <w:spacing w:line="249" w:lineRule="auto"/>
        <w:ind w:right="-737"/>
        <w:jc w:val="both"/>
        <w:textAlignment w:val="baseline"/>
        <w:rPr>
          <w:sz w:val="22"/>
          <w:szCs w:val="22"/>
          <w:lang w:val="lv-LV"/>
        </w:rPr>
      </w:pPr>
      <w:r w:rsidRPr="00E45240">
        <w:rPr>
          <w:sz w:val="22"/>
          <w:szCs w:val="22"/>
          <w:lang w:val="lv-LV"/>
        </w:rPr>
        <w:t xml:space="preserve">Neparakstītie Finanšu piedāvājumi tiks izslēgti no tālākas vērtēšanas. </w:t>
      </w:r>
    </w:p>
    <w:p w14:paraId="4D111C60" w14:textId="77777777"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 xml:space="preserve">Finanšu piedāvājumu iesniegšana: </w:t>
      </w:r>
    </w:p>
    <w:p w14:paraId="2227CF6F" w14:textId="45E65DA2" w:rsidR="00E45240" w:rsidRPr="00E45240" w:rsidRDefault="00E45240" w:rsidP="00CD665B">
      <w:pPr>
        <w:numPr>
          <w:ilvl w:val="1"/>
          <w:numId w:val="27"/>
        </w:numPr>
        <w:autoSpaceDE/>
        <w:spacing w:line="249" w:lineRule="auto"/>
        <w:ind w:left="360" w:right="-737"/>
        <w:jc w:val="both"/>
        <w:textAlignment w:val="baseline"/>
        <w:rPr>
          <w:rStyle w:val="a"/>
          <w:sz w:val="22"/>
          <w:szCs w:val="22"/>
          <w:lang w:val="lv-LV"/>
        </w:rPr>
      </w:pPr>
      <w:r w:rsidRPr="00E45240">
        <w:rPr>
          <w:sz w:val="22"/>
          <w:szCs w:val="22"/>
          <w:lang w:val="lv-LV"/>
        </w:rPr>
        <w:t xml:space="preserve"> Piedāvājumi tiks saņemti tikai pa  e-pastu (noskenēta veidā vai ar elektronisku parakstu): </w:t>
      </w:r>
      <w:hyperlink r:id="rId8" w:history="1">
        <w:r w:rsidRPr="00E45240">
          <w:rPr>
            <w:rStyle w:val="Hyperlink"/>
            <w:sz w:val="22"/>
            <w:szCs w:val="22"/>
            <w:lang w:val="lv-LV"/>
          </w:rPr>
          <w:t>info@dsatiksme.lv</w:t>
        </w:r>
      </w:hyperlink>
      <w:r w:rsidRPr="00E45240">
        <w:rPr>
          <w:rStyle w:val="a"/>
          <w:sz w:val="22"/>
          <w:szCs w:val="22"/>
          <w:lang w:val="lv-LV"/>
        </w:rPr>
        <w:t xml:space="preserve">. </w:t>
      </w:r>
    </w:p>
    <w:p w14:paraId="6C4DA6EB" w14:textId="77777777"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lastRenderedPageBreak/>
        <w:t>Gadījumā, ja pārbaudot Pretendenta Finanšu piedāvājumu, ir konstatēts ka Finanšu piedāvājums ir neatbilstoši noformēts, AS „Daugavpils satiksme” ir tiesīgs izslēgt Pretendenta Finanšu piedāvājumu no tālākas vērtēšanas. Aritmētisko kļūdu konstatēšanas gadījumā, AS „Daugavpils satiksme” tos izlabo, rakstiski informējot par to Pretendentu, nosūtot vēstuli pa e-pastu. AS „Daugavpils satiksme” nepārbauda Finanšu piedāvājumus kuri ir izslēgti no tālākas vērtēšanas.</w:t>
      </w:r>
    </w:p>
    <w:p w14:paraId="7A097E27" w14:textId="77777777"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 xml:space="preserve">Pasūtītājs izslēgs pretendentu, kuram būtu piešķiramas līguma slēgšanas tiesības, no dalības iepirkumā, ja pasludināts pretendenta maksātnespējas process (izņemot gadījumu, kad maksātnespējas procesā tiek piemērots uz parādnieka maksātspējas atjaunošanu vērsts pasākumu kopums), apturēta tā saimnieciskā darbība vai tas tiek likvidēts; </w:t>
      </w:r>
    </w:p>
    <w:p w14:paraId="593996E0" w14:textId="77777777"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 xml:space="preserve">Gadījumā, ja pasūtītājs konstatē, ka Ministru kabineta noteiktajā informācijas sistēmā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eiro. Ja noteiktajā termiņā apliecinājums nav iesniegts, Pasūtītājs pretendentu izslēdz no dalības iepirkumā. </w:t>
      </w:r>
    </w:p>
    <w:p w14:paraId="115E0132" w14:textId="77777777" w:rsidR="00E45240" w:rsidRPr="00E45240" w:rsidRDefault="00E45240" w:rsidP="00E45240">
      <w:pPr>
        <w:numPr>
          <w:ilvl w:val="0"/>
          <w:numId w:val="27"/>
        </w:numPr>
        <w:autoSpaceDE/>
        <w:spacing w:line="249" w:lineRule="auto"/>
        <w:ind w:right="-737"/>
        <w:jc w:val="both"/>
        <w:textAlignment w:val="baseline"/>
        <w:rPr>
          <w:rStyle w:val="a"/>
          <w:sz w:val="22"/>
          <w:szCs w:val="22"/>
          <w:lang w:val="lv-LV"/>
        </w:rPr>
      </w:pPr>
      <w:r w:rsidRPr="00E45240">
        <w:rPr>
          <w:rStyle w:val="a"/>
          <w:sz w:val="22"/>
          <w:szCs w:val="22"/>
          <w:lang w:val="lv-LV"/>
        </w:rPr>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 </w:t>
      </w:r>
    </w:p>
    <w:p w14:paraId="5E608B44" w14:textId="34A91489" w:rsidR="00E45240" w:rsidRDefault="00E45240" w:rsidP="00E45240">
      <w:pPr>
        <w:numPr>
          <w:ilvl w:val="0"/>
          <w:numId w:val="27"/>
        </w:numPr>
        <w:autoSpaceDE/>
        <w:spacing w:line="249" w:lineRule="auto"/>
        <w:ind w:right="-737"/>
        <w:jc w:val="both"/>
        <w:textAlignment w:val="baseline"/>
        <w:rPr>
          <w:rStyle w:val="a"/>
          <w:sz w:val="22"/>
          <w:szCs w:val="22"/>
          <w:lang w:val="lv-LV"/>
        </w:rPr>
      </w:pPr>
      <w:r w:rsidRPr="00E45240">
        <w:rPr>
          <w:rStyle w:val="a"/>
          <w:sz w:val="22"/>
          <w:szCs w:val="22"/>
          <w:lang w:val="lv-LV"/>
        </w:rPr>
        <w:t>Piedāvājums jāparaksta personai, kura likumiski pārstāv Pretendentu, vai ir pilnvarota pārstāvēt Pretendentu  šajā iepirkuma procedūrā (iesniedzot pilnvaras kopiju).</w:t>
      </w:r>
    </w:p>
    <w:p w14:paraId="5585A1A3" w14:textId="5FFD2CFD" w:rsidR="00F821EE" w:rsidRPr="00E45240" w:rsidRDefault="00F821EE" w:rsidP="00E45240">
      <w:pPr>
        <w:numPr>
          <w:ilvl w:val="0"/>
          <w:numId w:val="27"/>
        </w:numPr>
        <w:autoSpaceDE/>
        <w:spacing w:line="249" w:lineRule="auto"/>
        <w:ind w:right="-737"/>
        <w:jc w:val="both"/>
        <w:textAlignment w:val="baseline"/>
        <w:rPr>
          <w:rStyle w:val="a"/>
          <w:sz w:val="22"/>
          <w:szCs w:val="22"/>
          <w:lang w:val="lv-LV"/>
        </w:rPr>
      </w:pPr>
      <w:r w:rsidRPr="00F821EE">
        <w:rPr>
          <w:rStyle w:val="a"/>
          <w:sz w:val="22"/>
          <w:szCs w:val="22"/>
          <w:lang w:val="lv-LV"/>
        </w:rPr>
        <w:t>Ja Pretendents ir laikus pieprasījis papildus informāciju par iepirkuma procedūras dokumentos iekļautajām prasībām attiecībā uz piedāvājumu sagatavošanu un iesniegšanu vai pretendentu atlasi, Pasūtītājs to sniedz iespējami īsā laikā, bet ne vēlāk kā 6 (sešas) dienas pirms piedāvājumu iesniegšanas termiņa beigām.</w:t>
      </w:r>
    </w:p>
    <w:p w14:paraId="38CBA112" w14:textId="77777777" w:rsidR="00E45240" w:rsidRPr="00E45240" w:rsidRDefault="00E45240" w:rsidP="00E45240">
      <w:pPr>
        <w:numPr>
          <w:ilvl w:val="0"/>
          <w:numId w:val="27"/>
        </w:numPr>
        <w:autoSpaceDE/>
        <w:spacing w:line="249" w:lineRule="auto"/>
        <w:ind w:right="-737"/>
        <w:jc w:val="both"/>
        <w:textAlignment w:val="baseline"/>
        <w:rPr>
          <w:rStyle w:val="a"/>
          <w:sz w:val="22"/>
          <w:szCs w:val="22"/>
          <w:lang w:val="lv-LV"/>
        </w:rPr>
      </w:pPr>
      <w:r w:rsidRPr="00E45240">
        <w:rPr>
          <w:rStyle w:val="a"/>
          <w:sz w:val="22"/>
          <w:szCs w:val="22"/>
          <w:lang w:val="lv-LV"/>
        </w:rPr>
        <w:t>Līdz iepirkuma līguma noslēgšanai, Pasūtītājam ir tiesības izbeigt vai pārtraukt iepirkuma procedūru.</w:t>
      </w:r>
    </w:p>
    <w:p w14:paraId="76EF028E" w14:textId="49F0FA99" w:rsidR="00E45240" w:rsidRPr="00E45240" w:rsidRDefault="00E45240" w:rsidP="00E45240">
      <w:pPr>
        <w:numPr>
          <w:ilvl w:val="0"/>
          <w:numId w:val="27"/>
        </w:numPr>
        <w:autoSpaceDE/>
        <w:spacing w:line="249" w:lineRule="auto"/>
        <w:ind w:right="-737"/>
        <w:jc w:val="both"/>
        <w:textAlignment w:val="baseline"/>
        <w:rPr>
          <w:rStyle w:val="a"/>
          <w:sz w:val="22"/>
          <w:szCs w:val="22"/>
          <w:lang w:val="lv-LV"/>
        </w:rPr>
      </w:pPr>
      <w:r w:rsidRPr="00E45240">
        <w:rPr>
          <w:rStyle w:val="a"/>
          <w:sz w:val="22"/>
          <w:szCs w:val="22"/>
          <w:lang w:val="lv-LV"/>
        </w:rPr>
        <w:t xml:space="preserve">Finanšu piedāvājums jāiesniedz: </w:t>
      </w:r>
      <w:r w:rsidRPr="00E45240">
        <w:rPr>
          <w:rStyle w:val="a"/>
          <w:b/>
          <w:sz w:val="22"/>
          <w:szCs w:val="22"/>
          <w:lang w:val="lv-LV"/>
        </w:rPr>
        <w:t xml:space="preserve">līdz </w:t>
      </w:r>
      <w:r w:rsidR="0056657C">
        <w:rPr>
          <w:rStyle w:val="a"/>
          <w:b/>
          <w:sz w:val="22"/>
          <w:szCs w:val="22"/>
          <w:highlight w:val="yellow"/>
          <w:lang w:val="lv-LV"/>
        </w:rPr>
        <w:t>27</w:t>
      </w:r>
      <w:r w:rsidRPr="00C2289E">
        <w:rPr>
          <w:rStyle w:val="a"/>
          <w:b/>
          <w:sz w:val="22"/>
          <w:szCs w:val="22"/>
          <w:highlight w:val="yellow"/>
          <w:lang w:val="lv-LV"/>
        </w:rPr>
        <w:t>.</w:t>
      </w:r>
      <w:r w:rsidR="00F821EE">
        <w:rPr>
          <w:rStyle w:val="a"/>
          <w:b/>
          <w:sz w:val="22"/>
          <w:szCs w:val="22"/>
          <w:highlight w:val="yellow"/>
          <w:lang w:val="lv-LV"/>
        </w:rPr>
        <w:t>0</w:t>
      </w:r>
      <w:r w:rsidR="0056657C">
        <w:rPr>
          <w:rStyle w:val="a"/>
          <w:b/>
          <w:sz w:val="22"/>
          <w:szCs w:val="22"/>
          <w:highlight w:val="yellow"/>
          <w:lang w:val="lv-LV"/>
        </w:rPr>
        <w:t>8</w:t>
      </w:r>
      <w:r w:rsidRPr="00C2289E">
        <w:rPr>
          <w:rStyle w:val="a"/>
          <w:b/>
          <w:sz w:val="22"/>
          <w:szCs w:val="22"/>
          <w:highlight w:val="yellow"/>
          <w:lang w:val="lv-LV"/>
        </w:rPr>
        <w:t>.2021.</w:t>
      </w:r>
      <w:r w:rsidRPr="00E45240">
        <w:rPr>
          <w:rStyle w:val="a"/>
          <w:b/>
          <w:sz w:val="22"/>
          <w:szCs w:val="22"/>
          <w:lang w:val="lv-LV"/>
        </w:rPr>
        <w:t xml:space="preserve"> plkst. 10.00</w:t>
      </w:r>
      <w:r w:rsidRPr="00E45240">
        <w:rPr>
          <w:rStyle w:val="a"/>
          <w:sz w:val="22"/>
          <w:szCs w:val="22"/>
          <w:lang w:val="lv-LV"/>
        </w:rPr>
        <w:t>. Ja Finanšu piedāvājums iesniegts pēc norādītā piedāvājumu iesniegšanas termiņa beigām, to nereģistrē un atdod vai nosuta atpakaļ Pretendentam.</w:t>
      </w:r>
    </w:p>
    <w:p w14:paraId="3F9419EA" w14:textId="7A3C228C"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Kontaktpersona – AS “Daugavpils satiksme” TRSD ražošanas sagatavošanas inženieris M.Podjavo 22332258</w:t>
      </w:r>
    </w:p>
    <w:p w14:paraId="655AD0CD" w14:textId="77777777" w:rsidR="00370AE0" w:rsidRPr="00E45240" w:rsidRDefault="00370AE0" w:rsidP="000A0F80">
      <w:pPr>
        <w:jc w:val="right"/>
        <w:rPr>
          <w:sz w:val="24"/>
          <w:szCs w:val="24"/>
          <w:lang w:val="lv-LV"/>
        </w:rPr>
      </w:pPr>
    </w:p>
    <w:p w14:paraId="68093E7C" w14:textId="77777777" w:rsidR="0085746B" w:rsidRPr="00E45240" w:rsidRDefault="0085746B" w:rsidP="000A0F80">
      <w:pPr>
        <w:jc w:val="right"/>
        <w:rPr>
          <w:sz w:val="24"/>
          <w:szCs w:val="24"/>
          <w:lang w:val="lv-LV"/>
        </w:rPr>
      </w:pPr>
    </w:p>
    <w:p w14:paraId="45AEF81C" w14:textId="77777777" w:rsidR="0085746B" w:rsidRPr="00E45240" w:rsidRDefault="0085746B" w:rsidP="000A0F80">
      <w:pPr>
        <w:jc w:val="right"/>
        <w:rPr>
          <w:sz w:val="24"/>
          <w:szCs w:val="24"/>
          <w:lang w:val="lv-LV"/>
        </w:rPr>
      </w:pPr>
    </w:p>
    <w:p w14:paraId="64711493" w14:textId="77777777" w:rsidR="0085746B" w:rsidRPr="00E45240" w:rsidRDefault="0085746B" w:rsidP="000A0F80">
      <w:pPr>
        <w:jc w:val="right"/>
        <w:rPr>
          <w:sz w:val="24"/>
          <w:szCs w:val="24"/>
          <w:lang w:val="lv-LV"/>
        </w:rPr>
      </w:pPr>
    </w:p>
    <w:p w14:paraId="612F3367" w14:textId="77777777" w:rsidR="0085746B" w:rsidRPr="00E45240" w:rsidRDefault="0085746B" w:rsidP="000A0F80">
      <w:pPr>
        <w:jc w:val="right"/>
        <w:rPr>
          <w:sz w:val="24"/>
          <w:szCs w:val="24"/>
          <w:lang w:val="lv-LV"/>
        </w:rPr>
      </w:pPr>
    </w:p>
    <w:p w14:paraId="6AD3D4C0" w14:textId="77777777" w:rsidR="0085746B" w:rsidRPr="00E45240" w:rsidRDefault="0085746B" w:rsidP="000A0F80">
      <w:pPr>
        <w:jc w:val="right"/>
        <w:rPr>
          <w:sz w:val="24"/>
          <w:szCs w:val="24"/>
          <w:lang w:val="lv-LV"/>
        </w:rPr>
      </w:pPr>
    </w:p>
    <w:p w14:paraId="5B95BDE3" w14:textId="77777777" w:rsidR="0085746B" w:rsidRPr="00E45240" w:rsidRDefault="0085746B" w:rsidP="000A0F80">
      <w:pPr>
        <w:jc w:val="right"/>
        <w:rPr>
          <w:sz w:val="24"/>
          <w:szCs w:val="24"/>
          <w:lang w:val="lv-LV"/>
        </w:rPr>
      </w:pPr>
    </w:p>
    <w:p w14:paraId="1AA29C49" w14:textId="77777777" w:rsidR="0085746B" w:rsidRPr="00E45240" w:rsidRDefault="0085746B" w:rsidP="000A0F80">
      <w:pPr>
        <w:jc w:val="right"/>
        <w:rPr>
          <w:sz w:val="24"/>
          <w:szCs w:val="24"/>
          <w:lang w:val="lv-LV"/>
        </w:rPr>
      </w:pPr>
    </w:p>
    <w:p w14:paraId="6B5268CB" w14:textId="77777777" w:rsidR="0085746B" w:rsidRPr="00E45240" w:rsidRDefault="0085746B" w:rsidP="000A0F80">
      <w:pPr>
        <w:jc w:val="right"/>
        <w:rPr>
          <w:sz w:val="24"/>
          <w:szCs w:val="24"/>
          <w:lang w:val="lv-LV"/>
        </w:rPr>
      </w:pPr>
    </w:p>
    <w:p w14:paraId="538B3080" w14:textId="77777777" w:rsidR="0085746B" w:rsidRPr="00E45240" w:rsidRDefault="0085746B" w:rsidP="000A0F80">
      <w:pPr>
        <w:jc w:val="right"/>
        <w:rPr>
          <w:sz w:val="24"/>
          <w:szCs w:val="24"/>
          <w:lang w:val="lv-LV"/>
        </w:rPr>
      </w:pPr>
    </w:p>
    <w:p w14:paraId="1DD088FA" w14:textId="77777777" w:rsidR="0085746B" w:rsidRPr="00E45240" w:rsidRDefault="0085746B" w:rsidP="000A0F80">
      <w:pPr>
        <w:jc w:val="right"/>
        <w:rPr>
          <w:sz w:val="24"/>
          <w:szCs w:val="24"/>
          <w:lang w:val="lv-LV"/>
        </w:rPr>
      </w:pPr>
    </w:p>
    <w:p w14:paraId="64239691" w14:textId="77777777" w:rsidR="0085746B" w:rsidRPr="00E45240" w:rsidRDefault="0085746B" w:rsidP="000A0F80">
      <w:pPr>
        <w:jc w:val="right"/>
        <w:rPr>
          <w:sz w:val="24"/>
          <w:szCs w:val="24"/>
          <w:lang w:val="lv-LV"/>
        </w:rPr>
      </w:pPr>
    </w:p>
    <w:p w14:paraId="445417E9" w14:textId="77777777" w:rsidR="0085746B" w:rsidRPr="00E45240" w:rsidRDefault="0085746B" w:rsidP="000A0F80">
      <w:pPr>
        <w:jc w:val="right"/>
        <w:rPr>
          <w:sz w:val="24"/>
          <w:szCs w:val="24"/>
          <w:lang w:val="lv-LV"/>
        </w:rPr>
      </w:pPr>
    </w:p>
    <w:p w14:paraId="69261A50" w14:textId="77777777" w:rsidR="0085746B" w:rsidRPr="00E45240" w:rsidRDefault="0085746B" w:rsidP="000A0F80">
      <w:pPr>
        <w:jc w:val="right"/>
        <w:rPr>
          <w:sz w:val="24"/>
          <w:szCs w:val="24"/>
          <w:lang w:val="lv-LV"/>
        </w:rPr>
      </w:pPr>
    </w:p>
    <w:p w14:paraId="75CC52A4" w14:textId="77777777" w:rsidR="00B1236A" w:rsidRPr="00E45240" w:rsidRDefault="00B1236A" w:rsidP="001F2771">
      <w:pPr>
        <w:tabs>
          <w:tab w:val="left" w:pos="426"/>
          <w:tab w:val="left" w:pos="567"/>
        </w:tabs>
        <w:jc w:val="both"/>
        <w:rPr>
          <w:sz w:val="22"/>
          <w:szCs w:val="22"/>
          <w:lang w:val="lv-LV"/>
        </w:rPr>
      </w:pPr>
    </w:p>
    <w:p w14:paraId="3A8B46C7" w14:textId="77777777" w:rsidR="00B1236A" w:rsidRPr="00E45240" w:rsidRDefault="00B1236A" w:rsidP="001F2771">
      <w:pPr>
        <w:tabs>
          <w:tab w:val="left" w:pos="426"/>
          <w:tab w:val="left" w:pos="567"/>
        </w:tabs>
        <w:jc w:val="both"/>
        <w:rPr>
          <w:sz w:val="22"/>
          <w:szCs w:val="22"/>
          <w:lang w:val="lv-LV"/>
        </w:rPr>
      </w:pPr>
    </w:p>
    <w:p w14:paraId="56939FF7" w14:textId="77777777" w:rsidR="00E45240" w:rsidRPr="00E45240" w:rsidRDefault="00E45240">
      <w:pPr>
        <w:rPr>
          <w:lang w:val="lv-LV"/>
        </w:rPr>
      </w:pPr>
      <w:r w:rsidRPr="00E45240">
        <w:rPr>
          <w:lang w:val="lv-LV"/>
        </w:rPr>
        <w:br w:type="page"/>
      </w:r>
    </w:p>
    <w:tbl>
      <w:tblPr>
        <w:tblpPr w:leftFromText="180" w:rightFromText="180" w:vertAnchor="text" w:tblpX="-142" w:tblpY="1"/>
        <w:tblOverlap w:val="never"/>
        <w:tblW w:w="11899" w:type="dxa"/>
        <w:tblLayout w:type="fixed"/>
        <w:tblCellMar>
          <w:left w:w="0" w:type="dxa"/>
          <w:right w:w="0" w:type="dxa"/>
        </w:tblCellMar>
        <w:tblLook w:val="0000" w:firstRow="0" w:lastRow="0" w:firstColumn="0" w:lastColumn="0" w:noHBand="0" w:noVBand="0"/>
      </w:tblPr>
      <w:tblGrid>
        <w:gridCol w:w="566"/>
        <w:gridCol w:w="1844"/>
        <w:gridCol w:w="1418"/>
        <w:gridCol w:w="2268"/>
        <w:gridCol w:w="850"/>
        <w:gridCol w:w="1418"/>
        <w:gridCol w:w="1392"/>
        <w:gridCol w:w="25"/>
        <w:gridCol w:w="983"/>
        <w:gridCol w:w="31"/>
        <w:gridCol w:w="1073"/>
        <w:gridCol w:w="31"/>
      </w:tblGrid>
      <w:tr w:rsidR="00A47C28" w:rsidRPr="00E45240" w14:paraId="1C8E6AE3" w14:textId="77777777" w:rsidTr="007A5514">
        <w:trPr>
          <w:gridAfter w:val="4"/>
          <w:wAfter w:w="2118" w:type="dxa"/>
          <w:trHeight w:val="420"/>
        </w:trPr>
        <w:tc>
          <w:tcPr>
            <w:tcW w:w="9781" w:type="dxa"/>
            <w:gridSpan w:val="8"/>
            <w:vAlign w:val="bottom"/>
          </w:tcPr>
          <w:p w14:paraId="0C271B09" w14:textId="47C11D73" w:rsidR="00A47C28" w:rsidRPr="005530F3" w:rsidRDefault="00A47C28" w:rsidP="007A5514">
            <w:pPr>
              <w:jc w:val="center"/>
              <w:rPr>
                <w:b/>
                <w:sz w:val="24"/>
                <w:szCs w:val="24"/>
                <w:lang w:val="lv-LV"/>
              </w:rPr>
            </w:pPr>
            <w:r w:rsidRPr="005530F3">
              <w:rPr>
                <w:b/>
                <w:sz w:val="24"/>
                <w:szCs w:val="24"/>
                <w:lang w:val="lv-LV"/>
              </w:rPr>
              <w:lastRenderedPageBreak/>
              <w:t xml:space="preserve">Finanšu piedāvājums </w:t>
            </w:r>
          </w:p>
          <w:p w14:paraId="5344DA78" w14:textId="26A84229" w:rsidR="00FB18F1" w:rsidRPr="005530F3" w:rsidRDefault="00FB18F1" w:rsidP="00FB18F1">
            <w:pPr>
              <w:jc w:val="center"/>
              <w:rPr>
                <w:sz w:val="24"/>
                <w:szCs w:val="24"/>
                <w:lang w:val="lv-LV"/>
              </w:rPr>
            </w:pPr>
            <w:r w:rsidRPr="005530F3">
              <w:rPr>
                <w:sz w:val="24"/>
                <w:szCs w:val="24"/>
                <w:lang w:val="lv-LV"/>
              </w:rPr>
              <w:t>Iepirkumam “</w:t>
            </w:r>
            <w:r w:rsidR="00F821EE" w:rsidRPr="005530F3">
              <w:t xml:space="preserve"> </w:t>
            </w:r>
            <w:r w:rsidR="00F821EE" w:rsidRPr="005530F3">
              <w:rPr>
                <w:sz w:val="24"/>
                <w:szCs w:val="24"/>
                <w:lang w:val="lv-LV"/>
              </w:rPr>
              <w:t xml:space="preserve">Rezerves daļu iegāde tramvaju vagoniem 71-623 un KTM </w:t>
            </w:r>
            <w:r w:rsidRPr="005530F3">
              <w:rPr>
                <w:sz w:val="24"/>
                <w:szCs w:val="24"/>
                <w:lang w:val="lv-LV"/>
              </w:rPr>
              <w:t xml:space="preserve">”, </w:t>
            </w:r>
          </w:p>
          <w:p w14:paraId="137E2243" w14:textId="02FD90BF" w:rsidR="00A47C28" w:rsidRPr="005530F3" w:rsidRDefault="00FB18F1" w:rsidP="00FB18F1">
            <w:pPr>
              <w:jc w:val="center"/>
              <w:rPr>
                <w:sz w:val="24"/>
                <w:szCs w:val="24"/>
                <w:lang w:val="lv-LV"/>
              </w:rPr>
            </w:pPr>
            <w:r w:rsidRPr="005530F3">
              <w:rPr>
                <w:sz w:val="24"/>
                <w:szCs w:val="24"/>
                <w:lang w:val="lv-LV"/>
              </w:rPr>
              <w:t>identifikācijas Nr. ASDS/2021/</w:t>
            </w:r>
            <w:r w:rsidR="00F821EE" w:rsidRPr="005530F3">
              <w:rPr>
                <w:sz w:val="24"/>
                <w:szCs w:val="24"/>
                <w:lang w:val="lv-LV"/>
              </w:rPr>
              <w:t>50</w:t>
            </w:r>
          </w:p>
          <w:p w14:paraId="79FCCEAB" w14:textId="72916948" w:rsidR="002E4C69" w:rsidRPr="005530F3" w:rsidRDefault="002E4C69" w:rsidP="00FB18F1">
            <w:pPr>
              <w:jc w:val="center"/>
              <w:rPr>
                <w:b/>
                <w:sz w:val="24"/>
                <w:szCs w:val="24"/>
                <w:lang w:val="lv-LV"/>
              </w:rPr>
            </w:pPr>
            <w:r w:rsidRPr="005530F3">
              <w:rPr>
                <w:b/>
                <w:sz w:val="24"/>
                <w:szCs w:val="24"/>
                <w:lang w:val="lv-LV"/>
              </w:rPr>
              <w:t>A daļai</w:t>
            </w:r>
          </w:p>
          <w:p w14:paraId="68F510B2" w14:textId="77777777" w:rsidR="00FB18F1" w:rsidRPr="005530F3" w:rsidRDefault="00FB18F1" w:rsidP="00FB18F1">
            <w:pPr>
              <w:jc w:val="center"/>
              <w:rPr>
                <w:lang w:val="lv-LV"/>
              </w:rPr>
            </w:pPr>
          </w:p>
        </w:tc>
      </w:tr>
      <w:tr w:rsidR="00A47C28" w:rsidRPr="00E45240" w14:paraId="68DBA961" w14:textId="77777777" w:rsidTr="007A5514">
        <w:trPr>
          <w:gridAfter w:val="1"/>
          <w:wAfter w:w="31" w:type="dxa"/>
          <w:trHeight w:val="31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14:paraId="1EA7415C" w14:textId="77777777" w:rsidR="00A47C28" w:rsidRPr="005530F3" w:rsidRDefault="00A47C28" w:rsidP="007A5514">
            <w:pPr>
              <w:snapToGrid w:val="0"/>
              <w:ind w:left="876" w:hanging="876"/>
              <w:jc w:val="center"/>
              <w:rPr>
                <w:lang w:val="lv-LV"/>
              </w:rPr>
            </w:pPr>
            <w:r w:rsidRPr="005530F3">
              <w:rPr>
                <w:lang w:val="lv-LV"/>
              </w:rPr>
              <w:t xml:space="preserve">Uzņēmuma rekvizīti </w:t>
            </w:r>
          </w:p>
        </w:tc>
        <w:tc>
          <w:tcPr>
            <w:tcW w:w="983" w:type="dxa"/>
            <w:tcBorders>
              <w:left w:val="single" w:sz="4" w:space="0" w:color="auto"/>
            </w:tcBorders>
            <w:vAlign w:val="bottom"/>
          </w:tcPr>
          <w:p w14:paraId="1183376C" w14:textId="77777777" w:rsidR="00A47C28" w:rsidRPr="00E45240" w:rsidRDefault="00A47C28" w:rsidP="007A5514">
            <w:pPr>
              <w:snapToGrid w:val="0"/>
              <w:rPr>
                <w:lang w:val="lv-LV"/>
              </w:rPr>
            </w:pPr>
          </w:p>
        </w:tc>
        <w:tc>
          <w:tcPr>
            <w:tcW w:w="1104" w:type="dxa"/>
            <w:gridSpan w:val="2"/>
            <w:vAlign w:val="bottom"/>
          </w:tcPr>
          <w:p w14:paraId="71F1EB45" w14:textId="77777777" w:rsidR="00A47C28" w:rsidRPr="00E45240" w:rsidRDefault="00A47C28" w:rsidP="007A5514">
            <w:pPr>
              <w:snapToGrid w:val="0"/>
              <w:rPr>
                <w:lang w:val="lv-LV"/>
              </w:rPr>
            </w:pPr>
          </w:p>
        </w:tc>
      </w:tr>
      <w:tr w:rsidR="00A47C28" w:rsidRPr="00E45240" w14:paraId="46188B8E" w14:textId="77777777" w:rsidTr="007A5514">
        <w:trPr>
          <w:trHeight w:val="198"/>
        </w:trPr>
        <w:tc>
          <w:tcPr>
            <w:tcW w:w="3828" w:type="dxa"/>
            <w:gridSpan w:val="3"/>
            <w:tcBorders>
              <w:top w:val="single" w:sz="4" w:space="0" w:color="auto"/>
              <w:left w:val="single" w:sz="4" w:space="0" w:color="auto"/>
              <w:bottom w:val="single" w:sz="4" w:space="0" w:color="auto"/>
              <w:right w:val="single" w:sz="4" w:space="0" w:color="auto"/>
            </w:tcBorders>
          </w:tcPr>
          <w:p w14:paraId="4DFDDD0F" w14:textId="77777777" w:rsidR="00A47C28" w:rsidRPr="005530F3" w:rsidRDefault="00A47C28" w:rsidP="007A5514">
            <w:pPr>
              <w:pStyle w:val="Title"/>
              <w:autoSpaceDE w:val="0"/>
              <w:autoSpaceDN w:val="0"/>
              <w:jc w:val="left"/>
              <w:rPr>
                <w:b w:val="0"/>
                <w:sz w:val="20"/>
                <w:szCs w:val="20"/>
              </w:rPr>
            </w:pPr>
            <w:r w:rsidRPr="005530F3">
              <w:rPr>
                <w:b w:val="0"/>
                <w:sz w:val="20"/>
                <w:szCs w:val="20"/>
              </w:rPr>
              <w:t xml:space="preserve">Nosaukums </w:t>
            </w:r>
          </w:p>
        </w:tc>
        <w:tc>
          <w:tcPr>
            <w:tcW w:w="5928" w:type="dxa"/>
            <w:gridSpan w:val="4"/>
            <w:tcBorders>
              <w:top w:val="single" w:sz="4" w:space="0" w:color="auto"/>
              <w:left w:val="single" w:sz="4" w:space="0" w:color="auto"/>
              <w:bottom w:val="single" w:sz="4" w:space="0" w:color="auto"/>
            </w:tcBorders>
            <w:shd w:val="clear" w:color="auto" w:fill="auto"/>
          </w:tcPr>
          <w:p w14:paraId="1F1654BB" w14:textId="77777777" w:rsidR="00A47C28" w:rsidRPr="005530F3" w:rsidRDefault="00A47C28" w:rsidP="007A5514">
            <w:pPr>
              <w:pStyle w:val="Title"/>
              <w:autoSpaceDE w:val="0"/>
              <w:autoSpaceDN w:val="0"/>
              <w:jc w:val="left"/>
              <w:rPr>
                <w:b w:val="0"/>
                <w:sz w:val="20"/>
                <w:szCs w:val="20"/>
              </w:rPr>
            </w:pPr>
          </w:p>
        </w:tc>
        <w:tc>
          <w:tcPr>
            <w:tcW w:w="25" w:type="dxa"/>
            <w:vMerge w:val="restart"/>
            <w:tcBorders>
              <w:left w:val="nil"/>
              <w:right w:val="single" w:sz="4" w:space="0" w:color="auto"/>
            </w:tcBorders>
            <w:vAlign w:val="bottom"/>
          </w:tcPr>
          <w:p w14:paraId="36BD39F7" w14:textId="77777777" w:rsidR="00A47C28" w:rsidRPr="005530F3" w:rsidRDefault="00A47C28" w:rsidP="007A5514">
            <w:pPr>
              <w:snapToGrid w:val="0"/>
              <w:rPr>
                <w:lang w:val="lv-LV"/>
              </w:rPr>
            </w:pPr>
          </w:p>
          <w:p w14:paraId="14657CC5" w14:textId="77777777" w:rsidR="00A47C28" w:rsidRPr="005530F3" w:rsidRDefault="00A47C28" w:rsidP="007A5514">
            <w:pPr>
              <w:snapToGrid w:val="0"/>
              <w:rPr>
                <w:lang w:val="lv-LV"/>
              </w:rPr>
            </w:pPr>
          </w:p>
          <w:p w14:paraId="14704259" w14:textId="77777777" w:rsidR="00A47C28" w:rsidRPr="005530F3" w:rsidRDefault="00A47C28" w:rsidP="007A5514">
            <w:pPr>
              <w:snapToGrid w:val="0"/>
              <w:rPr>
                <w:lang w:val="lv-LV"/>
              </w:rPr>
            </w:pPr>
          </w:p>
          <w:p w14:paraId="31AE0D53" w14:textId="77777777" w:rsidR="00A47C28" w:rsidRPr="005530F3" w:rsidRDefault="00A47C28" w:rsidP="007A5514">
            <w:pPr>
              <w:snapToGrid w:val="0"/>
              <w:rPr>
                <w:lang w:val="lv-LV"/>
              </w:rPr>
            </w:pPr>
          </w:p>
          <w:p w14:paraId="7D41FD71" w14:textId="77777777" w:rsidR="00A47C28" w:rsidRPr="005530F3" w:rsidRDefault="00A47C28" w:rsidP="007A5514">
            <w:pPr>
              <w:snapToGrid w:val="0"/>
              <w:rPr>
                <w:lang w:val="lv-LV"/>
              </w:rPr>
            </w:pPr>
          </w:p>
        </w:tc>
        <w:tc>
          <w:tcPr>
            <w:tcW w:w="1014" w:type="dxa"/>
            <w:gridSpan w:val="2"/>
            <w:vMerge w:val="restart"/>
            <w:tcBorders>
              <w:left w:val="single" w:sz="4" w:space="0" w:color="auto"/>
            </w:tcBorders>
            <w:vAlign w:val="bottom"/>
          </w:tcPr>
          <w:p w14:paraId="67A4E583" w14:textId="77777777" w:rsidR="00A47C28" w:rsidRPr="00E45240" w:rsidRDefault="00A47C28" w:rsidP="007A5514">
            <w:pPr>
              <w:snapToGrid w:val="0"/>
              <w:rPr>
                <w:lang w:val="lv-LV"/>
              </w:rPr>
            </w:pPr>
          </w:p>
        </w:tc>
        <w:tc>
          <w:tcPr>
            <w:tcW w:w="1104" w:type="dxa"/>
            <w:gridSpan w:val="2"/>
            <w:vMerge w:val="restart"/>
            <w:vAlign w:val="bottom"/>
          </w:tcPr>
          <w:p w14:paraId="3C05D065" w14:textId="77777777" w:rsidR="00A47C28" w:rsidRPr="00E45240" w:rsidRDefault="00A47C28" w:rsidP="007A5514">
            <w:pPr>
              <w:snapToGrid w:val="0"/>
              <w:rPr>
                <w:lang w:val="lv-LV"/>
              </w:rPr>
            </w:pPr>
          </w:p>
        </w:tc>
      </w:tr>
      <w:tr w:rsidR="00A47C28" w:rsidRPr="00E45240" w14:paraId="19073F56" w14:textId="77777777" w:rsidTr="007A5514">
        <w:trPr>
          <w:trHeight w:val="201"/>
        </w:trPr>
        <w:tc>
          <w:tcPr>
            <w:tcW w:w="3828" w:type="dxa"/>
            <w:gridSpan w:val="3"/>
            <w:tcBorders>
              <w:top w:val="single" w:sz="4" w:space="0" w:color="auto"/>
              <w:left w:val="single" w:sz="4" w:space="0" w:color="auto"/>
              <w:bottom w:val="single" w:sz="4" w:space="0" w:color="auto"/>
              <w:right w:val="single" w:sz="4" w:space="0" w:color="auto"/>
            </w:tcBorders>
          </w:tcPr>
          <w:p w14:paraId="36AEB0C3" w14:textId="77777777" w:rsidR="00A47C28" w:rsidRPr="005530F3" w:rsidRDefault="00A47C28" w:rsidP="007A5514">
            <w:pPr>
              <w:rPr>
                <w:lang w:val="lv-LV"/>
              </w:rPr>
            </w:pPr>
            <w:r w:rsidRPr="005530F3">
              <w:rPr>
                <w:lang w:val="lv-LV"/>
              </w:rPr>
              <w:t xml:space="preserve">Reģ. numurs </w:t>
            </w:r>
          </w:p>
        </w:tc>
        <w:tc>
          <w:tcPr>
            <w:tcW w:w="5928" w:type="dxa"/>
            <w:gridSpan w:val="4"/>
            <w:tcBorders>
              <w:top w:val="single" w:sz="4" w:space="0" w:color="auto"/>
              <w:left w:val="single" w:sz="4" w:space="0" w:color="auto"/>
              <w:bottom w:val="single" w:sz="4" w:space="0" w:color="auto"/>
            </w:tcBorders>
            <w:shd w:val="clear" w:color="auto" w:fill="auto"/>
          </w:tcPr>
          <w:p w14:paraId="66BFEB13" w14:textId="77777777" w:rsidR="00A47C28" w:rsidRPr="005530F3"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6BAA279E" w14:textId="77777777" w:rsidR="00A47C28" w:rsidRPr="005530F3" w:rsidRDefault="00A47C28" w:rsidP="007A5514">
            <w:pPr>
              <w:snapToGrid w:val="0"/>
              <w:rPr>
                <w:lang w:val="lv-LV"/>
              </w:rPr>
            </w:pPr>
          </w:p>
        </w:tc>
        <w:tc>
          <w:tcPr>
            <w:tcW w:w="1014" w:type="dxa"/>
            <w:gridSpan w:val="2"/>
            <w:vMerge/>
            <w:tcBorders>
              <w:left w:val="single" w:sz="4" w:space="0" w:color="auto"/>
            </w:tcBorders>
            <w:vAlign w:val="bottom"/>
          </w:tcPr>
          <w:p w14:paraId="79BED1EE" w14:textId="77777777" w:rsidR="00A47C28" w:rsidRPr="00E45240" w:rsidRDefault="00A47C28" w:rsidP="007A5514">
            <w:pPr>
              <w:snapToGrid w:val="0"/>
              <w:rPr>
                <w:lang w:val="lv-LV"/>
              </w:rPr>
            </w:pPr>
          </w:p>
        </w:tc>
        <w:tc>
          <w:tcPr>
            <w:tcW w:w="1104" w:type="dxa"/>
            <w:gridSpan w:val="2"/>
            <w:vMerge/>
            <w:vAlign w:val="bottom"/>
          </w:tcPr>
          <w:p w14:paraId="28888947" w14:textId="77777777" w:rsidR="00A47C28" w:rsidRPr="00E45240" w:rsidRDefault="00A47C28" w:rsidP="007A5514">
            <w:pPr>
              <w:snapToGrid w:val="0"/>
              <w:rPr>
                <w:lang w:val="lv-LV"/>
              </w:rPr>
            </w:pPr>
          </w:p>
        </w:tc>
      </w:tr>
      <w:tr w:rsidR="00A47C28" w:rsidRPr="00E45240" w14:paraId="12480325" w14:textId="77777777" w:rsidTr="007A5514">
        <w:trPr>
          <w:trHeight w:val="192"/>
        </w:trPr>
        <w:tc>
          <w:tcPr>
            <w:tcW w:w="3828" w:type="dxa"/>
            <w:gridSpan w:val="3"/>
            <w:tcBorders>
              <w:top w:val="single" w:sz="4" w:space="0" w:color="auto"/>
              <w:left w:val="single" w:sz="4" w:space="0" w:color="auto"/>
              <w:bottom w:val="single" w:sz="4" w:space="0" w:color="auto"/>
              <w:right w:val="single" w:sz="4" w:space="0" w:color="auto"/>
            </w:tcBorders>
          </w:tcPr>
          <w:p w14:paraId="46159837" w14:textId="77777777" w:rsidR="00A47C28" w:rsidRPr="005530F3" w:rsidRDefault="00A47C28" w:rsidP="007A5514">
            <w:pPr>
              <w:pStyle w:val="Title"/>
              <w:autoSpaceDE w:val="0"/>
              <w:autoSpaceDN w:val="0"/>
              <w:jc w:val="left"/>
              <w:rPr>
                <w:b w:val="0"/>
                <w:sz w:val="20"/>
                <w:szCs w:val="20"/>
              </w:rPr>
            </w:pPr>
            <w:r w:rsidRPr="005530F3">
              <w:rPr>
                <w:b w:val="0"/>
                <w:sz w:val="20"/>
                <w:szCs w:val="20"/>
              </w:rPr>
              <w:t xml:space="preserve">Juridiskā adrese </w:t>
            </w:r>
          </w:p>
        </w:tc>
        <w:tc>
          <w:tcPr>
            <w:tcW w:w="5928" w:type="dxa"/>
            <w:gridSpan w:val="4"/>
            <w:tcBorders>
              <w:top w:val="single" w:sz="4" w:space="0" w:color="auto"/>
              <w:left w:val="single" w:sz="4" w:space="0" w:color="auto"/>
              <w:bottom w:val="single" w:sz="4" w:space="0" w:color="auto"/>
            </w:tcBorders>
            <w:shd w:val="clear" w:color="auto" w:fill="auto"/>
          </w:tcPr>
          <w:p w14:paraId="457D44E1" w14:textId="77777777" w:rsidR="00A47C28" w:rsidRPr="005530F3"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71C84FD7" w14:textId="77777777" w:rsidR="00A47C28" w:rsidRPr="005530F3" w:rsidRDefault="00A47C28" w:rsidP="007A5514">
            <w:pPr>
              <w:snapToGrid w:val="0"/>
              <w:rPr>
                <w:lang w:val="lv-LV"/>
              </w:rPr>
            </w:pPr>
          </w:p>
        </w:tc>
        <w:tc>
          <w:tcPr>
            <w:tcW w:w="1014" w:type="dxa"/>
            <w:gridSpan w:val="2"/>
            <w:vMerge/>
            <w:tcBorders>
              <w:left w:val="single" w:sz="4" w:space="0" w:color="auto"/>
            </w:tcBorders>
            <w:vAlign w:val="bottom"/>
          </w:tcPr>
          <w:p w14:paraId="2CABDEB9" w14:textId="77777777" w:rsidR="00A47C28" w:rsidRPr="00E45240" w:rsidRDefault="00A47C28" w:rsidP="007A5514">
            <w:pPr>
              <w:snapToGrid w:val="0"/>
              <w:rPr>
                <w:lang w:val="lv-LV"/>
              </w:rPr>
            </w:pPr>
          </w:p>
        </w:tc>
        <w:tc>
          <w:tcPr>
            <w:tcW w:w="1104" w:type="dxa"/>
            <w:gridSpan w:val="2"/>
            <w:vMerge/>
            <w:vAlign w:val="bottom"/>
          </w:tcPr>
          <w:p w14:paraId="588C1D2C" w14:textId="77777777" w:rsidR="00A47C28" w:rsidRPr="00E45240" w:rsidRDefault="00A47C28" w:rsidP="007A5514">
            <w:pPr>
              <w:snapToGrid w:val="0"/>
              <w:rPr>
                <w:lang w:val="lv-LV"/>
              </w:rPr>
            </w:pPr>
          </w:p>
        </w:tc>
      </w:tr>
      <w:tr w:rsidR="00A47C28" w:rsidRPr="00E45240" w14:paraId="424A07D0" w14:textId="77777777" w:rsidTr="007A5514">
        <w:trPr>
          <w:trHeight w:val="195"/>
        </w:trPr>
        <w:tc>
          <w:tcPr>
            <w:tcW w:w="3828" w:type="dxa"/>
            <w:gridSpan w:val="3"/>
            <w:tcBorders>
              <w:top w:val="single" w:sz="4" w:space="0" w:color="auto"/>
              <w:left w:val="single" w:sz="4" w:space="0" w:color="auto"/>
              <w:bottom w:val="single" w:sz="4" w:space="0" w:color="auto"/>
              <w:right w:val="single" w:sz="4" w:space="0" w:color="auto"/>
            </w:tcBorders>
          </w:tcPr>
          <w:p w14:paraId="6FAD53F7" w14:textId="77777777" w:rsidR="00A47C28" w:rsidRPr="005530F3" w:rsidRDefault="00A47C28" w:rsidP="007A5514">
            <w:pPr>
              <w:pStyle w:val="Title"/>
              <w:autoSpaceDE w:val="0"/>
              <w:autoSpaceDN w:val="0"/>
              <w:jc w:val="left"/>
              <w:rPr>
                <w:b w:val="0"/>
                <w:sz w:val="20"/>
                <w:szCs w:val="20"/>
              </w:rPr>
            </w:pPr>
            <w:r w:rsidRPr="005530F3">
              <w:rPr>
                <w:b w:val="0"/>
                <w:sz w:val="20"/>
                <w:szCs w:val="20"/>
              </w:rPr>
              <w:t xml:space="preserve">Bankas nosaukums </w:t>
            </w:r>
          </w:p>
        </w:tc>
        <w:tc>
          <w:tcPr>
            <w:tcW w:w="5928" w:type="dxa"/>
            <w:gridSpan w:val="4"/>
            <w:tcBorders>
              <w:top w:val="single" w:sz="4" w:space="0" w:color="auto"/>
              <w:left w:val="single" w:sz="4" w:space="0" w:color="auto"/>
              <w:bottom w:val="single" w:sz="4" w:space="0" w:color="auto"/>
            </w:tcBorders>
            <w:shd w:val="clear" w:color="auto" w:fill="auto"/>
          </w:tcPr>
          <w:p w14:paraId="677B2D67" w14:textId="77777777" w:rsidR="00A47C28" w:rsidRPr="005530F3"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7B89C03A" w14:textId="77777777" w:rsidR="00A47C28" w:rsidRPr="005530F3" w:rsidRDefault="00A47C28" w:rsidP="007A5514">
            <w:pPr>
              <w:snapToGrid w:val="0"/>
              <w:rPr>
                <w:lang w:val="lv-LV"/>
              </w:rPr>
            </w:pPr>
          </w:p>
        </w:tc>
        <w:tc>
          <w:tcPr>
            <w:tcW w:w="1014" w:type="dxa"/>
            <w:gridSpan w:val="2"/>
            <w:vMerge/>
            <w:tcBorders>
              <w:left w:val="single" w:sz="4" w:space="0" w:color="auto"/>
            </w:tcBorders>
            <w:vAlign w:val="bottom"/>
          </w:tcPr>
          <w:p w14:paraId="6EA05BEA" w14:textId="77777777" w:rsidR="00A47C28" w:rsidRPr="00E45240" w:rsidRDefault="00A47C28" w:rsidP="007A5514">
            <w:pPr>
              <w:snapToGrid w:val="0"/>
              <w:rPr>
                <w:lang w:val="lv-LV"/>
              </w:rPr>
            </w:pPr>
          </w:p>
        </w:tc>
        <w:tc>
          <w:tcPr>
            <w:tcW w:w="1104" w:type="dxa"/>
            <w:gridSpan w:val="2"/>
            <w:vMerge/>
            <w:vAlign w:val="bottom"/>
          </w:tcPr>
          <w:p w14:paraId="18F3211D" w14:textId="77777777" w:rsidR="00A47C28" w:rsidRPr="00E45240" w:rsidRDefault="00A47C28" w:rsidP="007A5514">
            <w:pPr>
              <w:snapToGrid w:val="0"/>
              <w:rPr>
                <w:lang w:val="lv-LV"/>
              </w:rPr>
            </w:pPr>
          </w:p>
        </w:tc>
      </w:tr>
      <w:tr w:rsidR="00A47C28" w:rsidRPr="00E45240" w14:paraId="2DA35712" w14:textId="77777777" w:rsidTr="007A5514">
        <w:trPr>
          <w:trHeight w:val="200"/>
        </w:trPr>
        <w:tc>
          <w:tcPr>
            <w:tcW w:w="3828" w:type="dxa"/>
            <w:gridSpan w:val="3"/>
            <w:tcBorders>
              <w:top w:val="single" w:sz="4" w:space="0" w:color="auto"/>
              <w:left w:val="single" w:sz="4" w:space="0" w:color="auto"/>
              <w:bottom w:val="single" w:sz="4" w:space="0" w:color="auto"/>
              <w:right w:val="single" w:sz="4" w:space="0" w:color="auto"/>
            </w:tcBorders>
          </w:tcPr>
          <w:p w14:paraId="2D1A8BD5" w14:textId="77777777" w:rsidR="00A47C28" w:rsidRPr="005530F3" w:rsidRDefault="00A47C28" w:rsidP="007A5514">
            <w:pPr>
              <w:rPr>
                <w:lang w:val="lv-LV"/>
              </w:rPr>
            </w:pPr>
            <w:r w:rsidRPr="005530F3">
              <w:rPr>
                <w:lang w:val="lv-LV"/>
              </w:rPr>
              <w:t xml:space="preserve">Konta numurs </w:t>
            </w:r>
          </w:p>
        </w:tc>
        <w:tc>
          <w:tcPr>
            <w:tcW w:w="5928" w:type="dxa"/>
            <w:gridSpan w:val="4"/>
            <w:tcBorders>
              <w:top w:val="single" w:sz="4" w:space="0" w:color="auto"/>
              <w:left w:val="single" w:sz="4" w:space="0" w:color="auto"/>
              <w:bottom w:val="single" w:sz="4" w:space="0" w:color="auto"/>
            </w:tcBorders>
            <w:shd w:val="clear" w:color="auto" w:fill="auto"/>
          </w:tcPr>
          <w:p w14:paraId="6E7338FA" w14:textId="77777777" w:rsidR="00A47C28" w:rsidRPr="005530F3"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555DBD6A" w14:textId="77777777" w:rsidR="00A47C28" w:rsidRPr="005530F3" w:rsidRDefault="00A47C28" w:rsidP="007A5514">
            <w:pPr>
              <w:snapToGrid w:val="0"/>
              <w:rPr>
                <w:lang w:val="lv-LV"/>
              </w:rPr>
            </w:pPr>
          </w:p>
        </w:tc>
        <w:tc>
          <w:tcPr>
            <w:tcW w:w="1014" w:type="dxa"/>
            <w:gridSpan w:val="2"/>
            <w:vMerge/>
            <w:tcBorders>
              <w:left w:val="single" w:sz="4" w:space="0" w:color="auto"/>
            </w:tcBorders>
            <w:vAlign w:val="bottom"/>
          </w:tcPr>
          <w:p w14:paraId="0838693F" w14:textId="77777777" w:rsidR="00A47C28" w:rsidRPr="00E45240" w:rsidRDefault="00A47C28" w:rsidP="007A5514">
            <w:pPr>
              <w:snapToGrid w:val="0"/>
              <w:rPr>
                <w:lang w:val="lv-LV"/>
              </w:rPr>
            </w:pPr>
          </w:p>
        </w:tc>
        <w:tc>
          <w:tcPr>
            <w:tcW w:w="1104" w:type="dxa"/>
            <w:gridSpan w:val="2"/>
            <w:vMerge/>
            <w:vAlign w:val="bottom"/>
          </w:tcPr>
          <w:p w14:paraId="772A5247" w14:textId="77777777" w:rsidR="00A47C28" w:rsidRPr="00E45240" w:rsidRDefault="00A47C28" w:rsidP="007A5514">
            <w:pPr>
              <w:snapToGrid w:val="0"/>
              <w:rPr>
                <w:lang w:val="lv-LV"/>
              </w:rPr>
            </w:pPr>
          </w:p>
        </w:tc>
      </w:tr>
      <w:tr w:rsidR="00A47C28" w:rsidRPr="00E45240" w14:paraId="6D3BA0CB" w14:textId="77777777" w:rsidTr="007A5514">
        <w:trPr>
          <w:trHeight w:val="245"/>
        </w:trPr>
        <w:tc>
          <w:tcPr>
            <w:tcW w:w="3828" w:type="dxa"/>
            <w:gridSpan w:val="3"/>
            <w:tcBorders>
              <w:top w:val="single" w:sz="4" w:space="0" w:color="auto"/>
              <w:left w:val="single" w:sz="4" w:space="0" w:color="auto"/>
              <w:bottom w:val="single" w:sz="4" w:space="0" w:color="auto"/>
              <w:right w:val="single" w:sz="4" w:space="0" w:color="auto"/>
            </w:tcBorders>
          </w:tcPr>
          <w:p w14:paraId="6E5008F4" w14:textId="77777777" w:rsidR="00A47C28" w:rsidRPr="005530F3" w:rsidRDefault="00A47C28" w:rsidP="007A5514">
            <w:pPr>
              <w:rPr>
                <w:lang w:val="lv-LV"/>
              </w:rPr>
            </w:pPr>
            <w:r w:rsidRPr="005530F3">
              <w:rPr>
                <w:lang w:val="lv-LV"/>
              </w:rPr>
              <w:t xml:space="preserve">Tālruņa numurs </w:t>
            </w:r>
          </w:p>
        </w:tc>
        <w:tc>
          <w:tcPr>
            <w:tcW w:w="5928" w:type="dxa"/>
            <w:gridSpan w:val="4"/>
            <w:tcBorders>
              <w:top w:val="single" w:sz="4" w:space="0" w:color="auto"/>
              <w:left w:val="single" w:sz="4" w:space="0" w:color="auto"/>
              <w:bottom w:val="single" w:sz="4" w:space="0" w:color="auto"/>
            </w:tcBorders>
            <w:shd w:val="clear" w:color="auto" w:fill="auto"/>
          </w:tcPr>
          <w:p w14:paraId="0F747A6B" w14:textId="77777777" w:rsidR="00A47C28" w:rsidRPr="005530F3"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0289256E" w14:textId="77777777" w:rsidR="00A47C28" w:rsidRPr="005530F3" w:rsidRDefault="00A47C28" w:rsidP="007A5514">
            <w:pPr>
              <w:snapToGrid w:val="0"/>
              <w:rPr>
                <w:lang w:val="lv-LV"/>
              </w:rPr>
            </w:pPr>
          </w:p>
        </w:tc>
        <w:tc>
          <w:tcPr>
            <w:tcW w:w="1014" w:type="dxa"/>
            <w:gridSpan w:val="2"/>
            <w:vMerge/>
            <w:tcBorders>
              <w:left w:val="single" w:sz="4" w:space="0" w:color="auto"/>
            </w:tcBorders>
            <w:vAlign w:val="bottom"/>
          </w:tcPr>
          <w:p w14:paraId="626D962B" w14:textId="77777777" w:rsidR="00A47C28" w:rsidRPr="00E45240" w:rsidRDefault="00A47C28" w:rsidP="007A5514">
            <w:pPr>
              <w:snapToGrid w:val="0"/>
              <w:rPr>
                <w:lang w:val="lv-LV"/>
              </w:rPr>
            </w:pPr>
          </w:p>
        </w:tc>
        <w:tc>
          <w:tcPr>
            <w:tcW w:w="1104" w:type="dxa"/>
            <w:gridSpan w:val="2"/>
            <w:vMerge/>
            <w:vAlign w:val="bottom"/>
          </w:tcPr>
          <w:p w14:paraId="2126EC15" w14:textId="77777777" w:rsidR="00A47C28" w:rsidRPr="00E45240" w:rsidRDefault="00A47C28" w:rsidP="007A5514">
            <w:pPr>
              <w:snapToGrid w:val="0"/>
              <w:rPr>
                <w:lang w:val="lv-LV"/>
              </w:rPr>
            </w:pPr>
          </w:p>
        </w:tc>
      </w:tr>
      <w:tr w:rsidR="00A47C28" w:rsidRPr="00E45240" w14:paraId="48B84EB7" w14:textId="77777777" w:rsidTr="007A5514">
        <w:trPr>
          <w:trHeight w:val="235"/>
        </w:trPr>
        <w:tc>
          <w:tcPr>
            <w:tcW w:w="3828" w:type="dxa"/>
            <w:gridSpan w:val="3"/>
            <w:tcBorders>
              <w:top w:val="single" w:sz="4" w:space="0" w:color="auto"/>
              <w:left w:val="single" w:sz="4" w:space="0" w:color="auto"/>
              <w:bottom w:val="single" w:sz="4" w:space="0" w:color="auto"/>
              <w:right w:val="single" w:sz="4" w:space="0" w:color="auto"/>
            </w:tcBorders>
          </w:tcPr>
          <w:p w14:paraId="23946A4F" w14:textId="77777777" w:rsidR="00A47C28" w:rsidRPr="005530F3" w:rsidRDefault="00A47C28" w:rsidP="007A5514">
            <w:pPr>
              <w:rPr>
                <w:lang w:val="lv-LV"/>
              </w:rPr>
            </w:pPr>
            <w:r w:rsidRPr="005530F3">
              <w:rPr>
                <w:lang w:val="lv-LV"/>
              </w:rPr>
              <w:t xml:space="preserve">E-pasta adrese </w:t>
            </w:r>
          </w:p>
        </w:tc>
        <w:tc>
          <w:tcPr>
            <w:tcW w:w="5928" w:type="dxa"/>
            <w:gridSpan w:val="4"/>
            <w:tcBorders>
              <w:top w:val="single" w:sz="4" w:space="0" w:color="auto"/>
              <w:left w:val="single" w:sz="4" w:space="0" w:color="auto"/>
              <w:bottom w:val="single" w:sz="4" w:space="0" w:color="auto"/>
            </w:tcBorders>
            <w:shd w:val="clear" w:color="auto" w:fill="auto"/>
          </w:tcPr>
          <w:p w14:paraId="0FBF152B" w14:textId="77777777" w:rsidR="00A47C28" w:rsidRPr="005530F3"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309BDC80" w14:textId="77777777" w:rsidR="00A47C28" w:rsidRPr="005530F3" w:rsidRDefault="00A47C28" w:rsidP="007A5514">
            <w:pPr>
              <w:snapToGrid w:val="0"/>
              <w:rPr>
                <w:lang w:val="lv-LV"/>
              </w:rPr>
            </w:pPr>
          </w:p>
        </w:tc>
        <w:tc>
          <w:tcPr>
            <w:tcW w:w="1014" w:type="dxa"/>
            <w:gridSpan w:val="2"/>
            <w:vMerge/>
            <w:tcBorders>
              <w:left w:val="single" w:sz="4" w:space="0" w:color="auto"/>
            </w:tcBorders>
            <w:vAlign w:val="bottom"/>
          </w:tcPr>
          <w:p w14:paraId="6666F815" w14:textId="77777777" w:rsidR="00A47C28" w:rsidRPr="00E45240" w:rsidRDefault="00A47C28" w:rsidP="007A5514">
            <w:pPr>
              <w:snapToGrid w:val="0"/>
              <w:rPr>
                <w:lang w:val="lv-LV"/>
              </w:rPr>
            </w:pPr>
          </w:p>
        </w:tc>
        <w:tc>
          <w:tcPr>
            <w:tcW w:w="1104" w:type="dxa"/>
            <w:gridSpan w:val="2"/>
            <w:vMerge/>
            <w:vAlign w:val="bottom"/>
          </w:tcPr>
          <w:p w14:paraId="174838D0" w14:textId="77777777" w:rsidR="00A47C28" w:rsidRPr="00E45240" w:rsidRDefault="00A47C28" w:rsidP="007A5514">
            <w:pPr>
              <w:snapToGrid w:val="0"/>
              <w:rPr>
                <w:lang w:val="lv-LV"/>
              </w:rPr>
            </w:pPr>
          </w:p>
        </w:tc>
      </w:tr>
      <w:tr w:rsidR="00370AE0" w:rsidRPr="00E45240" w14:paraId="1D522D37" w14:textId="77777777" w:rsidTr="00E00BE8">
        <w:tblPrEx>
          <w:tblCellMar>
            <w:left w:w="108" w:type="dxa"/>
            <w:right w:w="108" w:type="dxa"/>
          </w:tblCellMar>
        </w:tblPrEx>
        <w:trPr>
          <w:gridAfter w:val="4"/>
          <w:wAfter w:w="2118" w:type="dxa"/>
          <w:trHeight w:val="429"/>
        </w:trPr>
        <w:tc>
          <w:tcPr>
            <w:tcW w:w="566" w:type="dxa"/>
            <w:tcBorders>
              <w:top w:val="single" w:sz="8" w:space="0" w:color="000000"/>
              <w:left w:val="single" w:sz="8" w:space="0" w:color="000000"/>
              <w:bottom w:val="single" w:sz="4" w:space="0" w:color="000000"/>
            </w:tcBorders>
            <w:vAlign w:val="center"/>
          </w:tcPr>
          <w:p w14:paraId="61B0A370" w14:textId="77777777" w:rsidR="00370AE0" w:rsidRPr="005530F3" w:rsidRDefault="00370AE0" w:rsidP="007A5514">
            <w:pPr>
              <w:snapToGrid w:val="0"/>
              <w:jc w:val="center"/>
              <w:rPr>
                <w:lang w:val="lv-LV"/>
              </w:rPr>
            </w:pPr>
            <w:r w:rsidRPr="005530F3">
              <w:rPr>
                <w:lang w:val="lv-LV"/>
              </w:rPr>
              <w:t>Nr.</w:t>
            </w:r>
          </w:p>
        </w:tc>
        <w:tc>
          <w:tcPr>
            <w:tcW w:w="5530" w:type="dxa"/>
            <w:gridSpan w:val="3"/>
            <w:tcBorders>
              <w:top w:val="single" w:sz="8" w:space="0" w:color="000000"/>
              <w:left w:val="single" w:sz="4" w:space="0" w:color="000000"/>
              <w:bottom w:val="single" w:sz="4" w:space="0" w:color="000000"/>
              <w:right w:val="single" w:sz="4" w:space="0" w:color="auto"/>
            </w:tcBorders>
            <w:vAlign w:val="center"/>
          </w:tcPr>
          <w:p w14:paraId="507ADB2D" w14:textId="77777777" w:rsidR="00370AE0" w:rsidRPr="005530F3" w:rsidRDefault="00370AE0" w:rsidP="007A5514">
            <w:pPr>
              <w:snapToGrid w:val="0"/>
              <w:jc w:val="center"/>
              <w:rPr>
                <w:lang w:val="lv-LV"/>
              </w:rPr>
            </w:pPr>
            <w:r w:rsidRPr="005530F3">
              <w:rPr>
                <w:lang w:val="lv-LV"/>
              </w:rPr>
              <w:t xml:space="preserve">Nosaukums </w:t>
            </w:r>
          </w:p>
        </w:tc>
        <w:tc>
          <w:tcPr>
            <w:tcW w:w="850" w:type="dxa"/>
            <w:tcBorders>
              <w:top w:val="single" w:sz="8" w:space="0" w:color="000000"/>
              <w:left w:val="single" w:sz="4" w:space="0" w:color="000000"/>
              <w:bottom w:val="single" w:sz="8" w:space="0" w:color="000000"/>
            </w:tcBorders>
            <w:vAlign w:val="center"/>
          </w:tcPr>
          <w:p w14:paraId="14371EDF" w14:textId="77777777" w:rsidR="00370AE0" w:rsidRPr="005530F3" w:rsidRDefault="00370AE0" w:rsidP="007A5514">
            <w:pPr>
              <w:snapToGrid w:val="0"/>
              <w:jc w:val="center"/>
              <w:rPr>
                <w:lang w:val="lv-LV"/>
              </w:rPr>
            </w:pPr>
            <w:r w:rsidRPr="005530F3">
              <w:rPr>
                <w:lang w:val="lv-LV"/>
              </w:rPr>
              <w:t>Daudz.</w:t>
            </w:r>
          </w:p>
          <w:p w14:paraId="21A81C77" w14:textId="77777777" w:rsidR="00370AE0" w:rsidRPr="005530F3" w:rsidRDefault="00370AE0" w:rsidP="007A5514">
            <w:pPr>
              <w:snapToGrid w:val="0"/>
              <w:jc w:val="center"/>
              <w:rPr>
                <w:lang w:val="lv-LV"/>
              </w:rPr>
            </w:pPr>
            <w:r w:rsidRPr="005530F3">
              <w:rPr>
                <w:lang w:val="lv-LV"/>
              </w:rPr>
              <w:t>(gab.)</w:t>
            </w:r>
          </w:p>
        </w:tc>
        <w:tc>
          <w:tcPr>
            <w:tcW w:w="1418" w:type="dxa"/>
            <w:tcBorders>
              <w:top w:val="single" w:sz="8" w:space="0" w:color="000000"/>
              <w:left w:val="single" w:sz="4" w:space="0" w:color="000000"/>
              <w:bottom w:val="single" w:sz="8" w:space="0" w:color="000000"/>
            </w:tcBorders>
            <w:vAlign w:val="center"/>
          </w:tcPr>
          <w:p w14:paraId="4958D7B3" w14:textId="77777777" w:rsidR="00370AE0" w:rsidRPr="005530F3" w:rsidRDefault="00370AE0" w:rsidP="007A5514">
            <w:pPr>
              <w:snapToGrid w:val="0"/>
              <w:jc w:val="center"/>
              <w:rPr>
                <w:lang w:val="lv-LV"/>
              </w:rPr>
            </w:pPr>
          </w:p>
          <w:p w14:paraId="7057B907" w14:textId="77777777" w:rsidR="00370AE0" w:rsidRPr="005530F3" w:rsidRDefault="00370AE0" w:rsidP="007A5514">
            <w:pPr>
              <w:snapToGrid w:val="0"/>
              <w:jc w:val="center"/>
              <w:rPr>
                <w:lang w:val="lv-LV"/>
              </w:rPr>
            </w:pPr>
            <w:r w:rsidRPr="005530F3">
              <w:rPr>
                <w:lang w:val="lv-LV"/>
              </w:rPr>
              <w:t xml:space="preserve">Cena </w:t>
            </w:r>
          </w:p>
          <w:p w14:paraId="70623AED" w14:textId="77777777" w:rsidR="00370AE0" w:rsidRPr="005530F3" w:rsidRDefault="00370AE0" w:rsidP="007A5514">
            <w:pPr>
              <w:snapToGrid w:val="0"/>
              <w:jc w:val="center"/>
              <w:rPr>
                <w:bCs/>
                <w:lang w:val="lv-LV"/>
              </w:rPr>
            </w:pPr>
            <w:r w:rsidRPr="005530F3">
              <w:rPr>
                <w:bCs/>
                <w:lang w:val="lv-LV"/>
              </w:rPr>
              <w:t>(EUR bez</w:t>
            </w:r>
            <w:r w:rsidR="00E00BE8" w:rsidRPr="005530F3">
              <w:rPr>
                <w:bCs/>
                <w:lang w:val="lv-LV"/>
              </w:rPr>
              <w:t xml:space="preserve"> </w:t>
            </w:r>
            <w:r w:rsidRPr="005530F3">
              <w:rPr>
                <w:bCs/>
                <w:lang w:val="lv-LV"/>
              </w:rPr>
              <w:t xml:space="preserve">PVN) </w:t>
            </w:r>
          </w:p>
          <w:p w14:paraId="037B79D5" w14:textId="77777777" w:rsidR="00370AE0" w:rsidRPr="005530F3" w:rsidRDefault="00370AE0" w:rsidP="007A5514">
            <w:pPr>
              <w:snapToGrid w:val="0"/>
              <w:jc w:val="center"/>
              <w:rPr>
                <w:bCs/>
                <w:lang w:val="lv-LV"/>
              </w:rPr>
            </w:pPr>
          </w:p>
        </w:tc>
        <w:tc>
          <w:tcPr>
            <w:tcW w:w="1417" w:type="dxa"/>
            <w:gridSpan w:val="2"/>
            <w:tcBorders>
              <w:top w:val="single" w:sz="8" w:space="0" w:color="000000"/>
              <w:left w:val="single" w:sz="4" w:space="0" w:color="000000"/>
              <w:bottom w:val="single" w:sz="8" w:space="0" w:color="000000"/>
              <w:right w:val="single" w:sz="8" w:space="0" w:color="000000"/>
            </w:tcBorders>
            <w:vAlign w:val="center"/>
          </w:tcPr>
          <w:p w14:paraId="32FD8ADD" w14:textId="77777777" w:rsidR="00370AE0" w:rsidRPr="005530F3" w:rsidRDefault="00370AE0" w:rsidP="007A5514">
            <w:pPr>
              <w:snapToGrid w:val="0"/>
              <w:jc w:val="center"/>
              <w:rPr>
                <w:bCs/>
                <w:lang w:val="lv-LV"/>
              </w:rPr>
            </w:pPr>
          </w:p>
          <w:p w14:paraId="43C519C0" w14:textId="77777777" w:rsidR="00370AE0" w:rsidRPr="005530F3" w:rsidRDefault="00370AE0" w:rsidP="007A5514">
            <w:pPr>
              <w:snapToGrid w:val="0"/>
              <w:jc w:val="center"/>
              <w:rPr>
                <w:bCs/>
                <w:lang w:val="lv-LV"/>
              </w:rPr>
            </w:pPr>
            <w:r w:rsidRPr="005530F3">
              <w:rPr>
                <w:bCs/>
                <w:lang w:val="lv-LV"/>
              </w:rPr>
              <w:t xml:space="preserve">Summa </w:t>
            </w:r>
          </w:p>
          <w:p w14:paraId="7B79AFF1" w14:textId="77777777" w:rsidR="00370AE0" w:rsidRPr="005530F3" w:rsidRDefault="00370AE0" w:rsidP="007A5514">
            <w:pPr>
              <w:snapToGrid w:val="0"/>
              <w:jc w:val="center"/>
              <w:rPr>
                <w:bCs/>
                <w:lang w:val="lv-LV"/>
              </w:rPr>
            </w:pPr>
            <w:r w:rsidRPr="005530F3">
              <w:rPr>
                <w:bCs/>
                <w:lang w:val="lv-LV"/>
              </w:rPr>
              <w:t>(EUR bez PVN)</w:t>
            </w:r>
          </w:p>
          <w:p w14:paraId="065F9E8D" w14:textId="77777777" w:rsidR="00370AE0" w:rsidRPr="005530F3" w:rsidRDefault="00370AE0" w:rsidP="007A5514">
            <w:pPr>
              <w:snapToGrid w:val="0"/>
              <w:jc w:val="center"/>
              <w:rPr>
                <w:bCs/>
                <w:lang w:val="lv-LV"/>
              </w:rPr>
            </w:pPr>
          </w:p>
        </w:tc>
      </w:tr>
      <w:tr w:rsidR="00370AE0" w:rsidRPr="00E45240" w14:paraId="74406833" w14:textId="77777777" w:rsidTr="00E00BE8">
        <w:tblPrEx>
          <w:tblCellMar>
            <w:left w:w="108" w:type="dxa"/>
            <w:right w:w="108" w:type="dxa"/>
          </w:tblCellMar>
        </w:tblPrEx>
        <w:trPr>
          <w:gridAfter w:val="4"/>
          <w:wAfter w:w="2118" w:type="dxa"/>
          <w:trHeight w:val="174"/>
        </w:trPr>
        <w:tc>
          <w:tcPr>
            <w:tcW w:w="566" w:type="dxa"/>
            <w:tcBorders>
              <w:left w:val="single" w:sz="8" w:space="0" w:color="000000"/>
              <w:bottom w:val="single" w:sz="4" w:space="0" w:color="auto"/>
            </w:tcBorders>
            <w:vAlign w:val="center"/>
          </w:tcPr>
          <w:p w14:paraId="749D4DFA" w14:textId="15231AC4" w:rsidR="00370AE0" w:rsidRPr="005530F3" w:rsidRDefault="00370AE0" w:rsidP="007A5514">
            <w:pPr>
              <w:snapToGrid w:val="0"/>
              <w:jc w:val="center"/>
            </w:pPr>
            <w:r w:rsidRPr="005530F3">
              <w:rPr>
                <w:lang w:val="lv-LV"/>
              </w:rPr>
              <w:t>1</w:t>
            </w:r>
            <w:r w:rsidR="00F821EE" w:rsidRPr="005530F3">
              <w:t>.</w:t>
            </w:r>
          </w:p>
        </w:tc>
        <w:tc>
          <w:tcPr>
            <w:tcW w:w="5530" w:type="dxa"/>
            <w:gridSpan w:val="3"/>
            <w:tcBorders>
              <w:left w:val="single" w:sz="4" w:space="0" w:color="000000"/>
              <w:bottom w:val="single" w:sz="4" w:space="0" w:color="auto"/>
              <w:right w:val="single" w:sz="4" w:space="0" w:color="auto"/>
            </w:tcBorders>
          </w:tcPr>
          <w:p w14:paraId="51C55619" w14:textId="25047D30" w:rsidR="00370AE0" w:rsidRPr="005530F3" w:rsidRDefault="00F821EE" w:rsidP="007E1CB0">
            <w:pPr>
              <w:rPr>
                <w:lang w:val="lv-LV"/>
              </w:rPr>
            </w:pPr>
            <w:r w:rsidRPr="005530F3">
              <w:rPr>
                <w:lang w:val="lv-LV"/>
              </w:rPr>
              <w:t>Bandāža 71-623 vagonam</w:t>
            </w:r>
          </w:p>
        </w:tc>
        <w:tc>
          <w:tcPr>
            <w:tcW w:w="850" w:type="dxa"/>
            <w:tcBorders>
              <w:left w:val="single" w:sz="4" w:space="0" w:color="000000"/>
              <w:bottom w:val="single" w:sz="4" w:space="0" w:color="auto"/>
            </w:tcBorders>
            <w:vAlign w:val="center"/>
          </w:tcPr>
          <w:p w14:paraId="1A84D4AD" w14:textId="318BEF21" w:rsidR="00370AE0" w:rsidRPr="005530F3" w:rsidRDefault="00F821EE" w:rsidP="007A5514">
            <w:pPr>
              <w:snapToGrid w:val="0"/>
              <w:jc w:val="center"/>
              <w:rPr>
                <w:lang w:val="lv-LV"/>
              </w:rPr>
            </w:pPr>
            <w:r w:rsidRPr="005530F3">
              <w:rPr>
                <w:lang w:val="lv-LV"/>
              </w:rPr>
              <w:t>32</w:t>
            </w:r>
          </w:p>
        </w:tc>
        <w:tc>
          <w:tcPr>
            <w:tcW w:w="1418" w:type="dxa"/>
            <w:tcBorders>
              <w:left w:val="single" w:sz="4" w:space="0" w:color="000000"/>
              <w:bottom w:val="single" w:sz="4" w:space="0" w:color="auto"/>
            </w:tcBorders>
            <w:vAlign w:val="center"/>
          </w:tcPr>
          <w:p w14:paraId="74DFB148" w14:textId="77777777" w:rsidR="00370AE0" w:rsidRPr="005530F3" w:rsidRDefault="00370AE0" w:rsidP="007A5514">
            <w:pPr>
              <w:snapToGrid w:val="0"/>
              <w:jc w:val="center"/>
              <w:rPr>
                <w:lang w:val="lv-LV"/>
              </w:rPr>
            </w:pPr>
          </w:p>
        </w:tc>
        <w:tc>
          <w:tcPr>
            <w:tcW w:w="1417" w:type="dxa"/>
            <w:gridSpan w:val="2"/>
            <w:tcBorders>
              <w:left w:val="single" w:sz="4" w:space="0" w:color="000000"/>
              <w:bottom w:val="single" w:sz="4" w:space="0" w:color="auto"/>
              <w:right w:val="single" w:sz="8" w:space="0" w:color="000000"/>
            </w:tcBorders>
            <w:vAlign w:val="center"/>
          </w:tcPr>
          <w:p w14:paraId="44A11F73" w14:textId="77777777" w:rsidR="00370AE0" w:rsidRPr="005530F3" w:rsidRDefault="00370AE0" w:rsidP="007A5514">
            <w:pPr>
              <w:snapToGrid w:val="0"/>
              <w:jc w:val="center"/>
              <w:rPr>
                <w:lang w:val="lv-LV"/>
              </w:rPr>
            </w:pPr>
          </w:p>
        </w:tc>
      </w:tr>
      <w:tr w:rsidR="00F821EE" w:rsidRPr="00E45240" w14:paraId="4AC70D34" w14:textId="77777777" w:rsidTr="00E00BE8">
        <w:tblPrEx>
          <w:tblCellMar>
            <w:left w:w="108" w:type="dxa"/>
            <w:right w:w="108" w:type="dxa"/>
          </w:tblCellMar>
        </w:tblPrEx>
        <w:trPr>
          <w:gridAfter w:val="4"/>
          <w:wAfter w:w="2118" w:type="dxa"/>
          <w:trHeight w:val="174"/>
        </w:trPr>
        <w:tc>
          <w:tcPr>
            <w:tcW w:w="566" w:type="dxa"/>
            <w:tcBorders>
              <w:left w:val="single" w:sz="8" w:space="0" w:color="000000"/>
              <w:bottom w:val="single" w:sz="4" w:space="0" w:color="auto"/>
            </w:tcBorders>
            <w:vAlign w:val="center"/>
          </w:tcPr>
          <w:p w14:paraId="5614F059" w14:textId="07894F5B" w:rsidR="00F821EE" w:rsidRPr="005530F3" w:rsidRDefault="00F821EE" w:rsidP="007A5514">
            <w:pPr>
              <w:snapToGrid w:val="0"/>
              <w:jc w:val="center"/>
            </w:pPr>
            <w:r w:rsidRPr="005530F3">
              <w:rPr>
                <w:lang w:val="lv-LV"/>
              </w:rPr>
              <w:t>2</w:t>
            </w:r>
            <w:r w:rsidRPr="005530F3">
              <w:rPr>
                <w:lang w:val="ru-RU"/>
              </w:rPr>
              <w:t>.</w:t>
            </w:r>
          </w:p>
        </w:tc>
        <w:tc>
          <w:tcPr>
            <w:tcW w:w="5530" w:type="dxa"/>
            <w:gridSpan w:val="3"/>
            <w:tcBorders>
              <w:left w:val="single" w:sz="4" w:space="0" w:color="000000"/>
              <w:bottom w:val="single" w:sz="4" w:space="0" w:color="auto"/>
              <w:right w:val="single" w:sz="4" w:space="0" w:color="auto"/>
            </w:tcBorders>
          </w:tcPr>
          <w:p w14:paraId="7C555DB2" w14:textId="27435E16" w:rsidR="00F821EE" w:rsidRPr="005530F3" w:rsidRDefault="00F821EE" w:rsidP="007E1CB0">
            <w:pPr>
              <w:rPr>
                <w:lang w:val="lv-LV"/>
              </w:rPr>
            </w:pPr>
            <w:r w:rsidRPr="005530F3">
              <w:rPr>
                <w:lang w:val="lv-LV"/>
              </w:rPr>
              <w:t>Bandāža KTM vagonam</w:t>
            </w:r>
          </w:p>
        </w:tc>
        <w:tc>
          <w:tcPr>
            <w:tcW w:w="850" w:type="dxa"/>
            <w:tcBorders>
              <w:left w:val="single" w:sz="4" w:space="0" w:color="000000"/>
              <w:bottom w:val="single" w:sz="4" w:space="0" w:color="auto"/>
            </w:tcBorders>
            <w:vAlign w:val="center"/>
          </w:tcPr>
          <w:p w14:paraId="71F86DEC" w14:textId="1A08F45B" w:rsidR="00F821EE" w:rsidRPr="005530F3" w:rsidRDefault="00F821EE" w:rsidP="007A5514">
            <w:pPr>
              <w:snapToGrid w:val="0"/>
              <w:jc w:val="center"/>
              <w:rPr>
                <w:lang w:val="lv-LV"/>
              </w:rPr>
            </w:pPr>
            <w:r w:rsidRPr="005530F3">
              <w:rPr>
                <w:lang w:val="lv-LV"/>
              </w:rPr>
              <w:t>16</w:t>
            </w:r>
          </w:p>
        </w:tc>
        <w:tc>
          <w:tcPr>
            <w:tcW w:w="1418" w:type="dxa"/>
            <w:tcBorders>
              <w:left w:val="single" w:sz="4" w:space="0" w:color="000000"/>
              <w:bottom w:val="single" w:sz="4" w:space="0" w:color="auto"/>
            </w:tcBorders>
            <w:vAlign w:val="center"/>
          </w:tcPr>
          <w:p w14:paraId="629DE51A" w14:textId="77777777" w:rsidR="00F821EE" w:rsidRPr="005530F3" w:rsidRDefault="00F821EE" w:rsidP="007A5514">
            <w:pPr>
              <w:snapToGrid w:val="0"/>
              <w:jc w:val="center"/>
              <w:rPr>
                <w:lang w:val="lv-LV"/>
              </w:rPr>
            </w:pPr>
          </w:p>
        </w:tc>
        <w:tc>
          <w:tcPr>
            <w:tcW w:w="1417" w:type="dxa"/>
            <w:gridSpan w:val="2"/>
            <w:tcBorders>
              <w:left w:val="single" w:sz="4" w:space="0" w:color="000000"/>
              <w:bottom w:val="single" w:sz="4" w:space="0" w:color="auto"/>
              <w:right w:val="single" w:sz="8" w:space="0" w:color="000000"/>
            </w:tcBorders>
            <w:vAlign w:val="center"/>
          </w:tcPr>
          <w:p w14:paraId="5E6B05B6" w14:textId="77777777" w:rsidR="00F821EE" w:rsidRPr="005530F3" w:rsidRDefault="00F821EE" w:rsidP="007A5514">
            <w:pPr>
              <w:snapToGrid w:val="0"/>
              <w:jc w:val="center"/>
              <w:rPr>
                <w:lang w:val="lv-LV"/>
              </w:rPr>
            </w:pPr>
          </w:p>
        </w:tc>
      </w:tr>
      <w:tr w:rsidR="00A47C28" w:rsidRPr="00E45240" w14:paraId="00EB509B" w14:textId="77777777" w:rsidTr="00E00BE8">
        <w:tblPrEx>
          <w:tblCellMar>
            <w:left w:w="108" w:type="dxa"/>
            <w:right w:w="108" w:type="dxa"/>
          </w:tblCellMar>
        </w:tblPrEx>
        <w:trPr>
          <w:gridAfter w:val="4"/>
          <w:wAfter w:w="2118" w:type="dxa"/>
          <w:trHeight w:val="150"/>
        </w:trPr>
        <w:tc>
          <w:tcPr>
            <w:tcW w:w="8364" w:type="dxa"/>
            <w:gridSpan w:val="6"/>
            <w:tcBorders>
              <w:top w:val="single" w:sz="4" w:space="0" w:color="000000"/>
              <w:left w:val="single" w:sz="8" w:space="0" w:color="000000"/>
              <w:bottom w:val="single" w:sz="4" w:space="0" w:color="000000"/>
            </w:tcBorders>
            <w:vAlign w:val="center"/>
          </w:tcPr>
          <w:p w14:paraId="65EA5C2B" w14:textId="77777777" w:rsidR="00A47C28" w:rsidRPr="005530F3" w:rsidRDefault="00A47C28" w:rsidP="007E1CB0">
            <w:pPr>
              <w:snapToGrid w:val="0"/>
              <w:jc w:val="right"/>
              <w:rPr>
                <w:b/>
                <w:lang w:val="lv-LV"/>
              </w:rPr>
            </w:pPr>
            <w:r w:rsidRPr="005530F3">
              <w:rPr>
                <w:b/>
                <w:lang w:val="lv-LV"/>
              </w:rPr>
              <w:t xml:space="preserve">Līgumcena EUR bez PVN </w:t>
            </w:r>
          </w:p>
        </w:tc>
        <w:tc>
          <w:tcPr>
            <w:tcW w:w="1417" w:type="dxa"/>
            <w:gridSpan w:val="2"/>
            <w:tcBorders>
              <w:top w:val="single" w:sz="4" w:space="0" w:color="000000"/>
              <w:left w:val="single" w:sz="4" w:space="0" w:color="000000"/>
              <w:bottom w:val="single" w:sz="4" w:space="0" w:color="000000"/>
              <w:right w:val="single" w:sz="8" w:space="0" w:color="000000"/>
            </w:tcBorders>
            <w:vAlign w:val="center"/>
          </w:tcPr>
          <w:p w14:paraId="6ADED056" w14:textId="77777777" w:rsidR="00A47C28" w:rsidRPr="005530F3" w:rsidRDefault="00A47C28" w:rsidP="007A5514">
            <w:pPr>
              <w:snapToGrid w:val="0"/>
              <w:jc w:val="center"/>
              <w:rPr>
                <w:b/>
                <w:lang w:val="lv-LV"/>
              </w:rPr>
            </w:pPr>
          </w:p>
        </w:tc>
      </w:tr>
      <w:tr w:rsidR="00A47C28" w:rsidRPr="00E45240" w14:paraId="2ADCBDCA" w14:textId="77777777" w:rsidTr="007A5514">
        <w:tblPrEx>
          <w:tblCellMar>
            <w:left w:w="108" w:type="dxa"/>
            <w:right w:w="108" w:type="dxa"/>
          </w:tblCellMar>
        </w:tblPrEx>
        <w:trPr>
          <w:gridAfter w:val="4"/>
          <w:wAfter w:w="2118" w:type="dxa"/>
          <w:trHeight w:val="712"/>
        </w:trPr>
        <w:tc>
          <w:tcPr>
            <w:tcW w:w="2410" w:type="dxa"/>
            <w:gridSpan w:val="2"/>
            <w:tcBorders>
              <w:left w:val="single" w:sz="8" w:space="0" w:color="000000"/>
              <w:bottom w:val="single" w:sz="4" w:space="0" w:color="000000"/>
            </w:tcBorders>
            <w:vAlign w:val="center"/>
          </w:tcPr>
          <w:p w14:paraId="5E800A5F" w14:textId="77777777" w:rsidR="00A47C28" w:rsidRPr="005530F3" w:rsidRDefault="0087755B" w:rsidP="007A5514">
            <w:pPr>
              <w:snapToGrid w:val="0"/>
              <w:jc w:val="center"/>
              <w:rPr>
                <w:lang w:val="lv-LV"/>
              </w:rPr>
            </w:pPr>
            <w:r w:rsidRPr="005530F3">
              <w:rPr>
                <w:lang w:val="lv-LV"/>
              </w:rPr>
              <w:t>P</w:t>
            </w:r>
            <w:r w:rsidR="00A47C28" w:rsidRPr="005530F3">
              <w:rPr>
                <w:lang w:val="lv-LV"/>
              </w:rPr>
              <w:t xml:space="preserve">iegādes termiņi un noteikumi </w:t>
            </w:r>
          </w:p>
        </w:tc>
        <w:tc>
          <w:tcPr>
            <w:tcW w:w="7371" w:type="dxa"/>
            <w:gridSpan w:val="6"/>
            <w:tcBorders>
              <w:left w:val="single" w:sz="4" w:space="0" w:color="000000"/>
              <w:bottom w:val="single" w:sz="4" w:space="0" w:color="000000"/>
              <w:right w:val="single" w:sz="8" w:space="0" w:color="000000"/>
            </w:tcBorders>
            <w:vAlign w:val="center"/>
          </w:tcPr>
          <w:p w14:paraId="711AC3F7" w14:textId="48F6516B" w:rsidR="00A47C28" w:rsidRPr="005530F3" w:rsidRDefault="00FB18F1" w:rsidP="007A5514">
            <w:pPr>
              <w:snapToGrid w:val="0"/>
              <w:jc w:val="both"/>
              <w:rPr>
                <w:bCs/>
                <w:lang w:val="lv-LV"/>
              </w:rPr>
            </w:pPr>
            <w:r w:rsidRPr="005530F3">
              <w:rPr>
                <w:bCs/>
                <w:lang w:val="lv-LV"/>
              </w:rPr>
              <w:t xml:space="preserve">Maksimāli </w:t>
            </w:r>
            <w:r w:rsidR="002E4C69" w:rsidRPr="005530F3">
              <w:rPr>
                <w:bCs/>
                <w:lang w:val="lv-LV"/>
              </w:rPr>
              <w:t>60</w:t>
            </w:r>
            <w:r w:rsidR="000A1C5A" w:rsidRPr="005530F3">
              <w:rPr>
                <w:bCs/>
                <w:lang w:val="lv-LV"/>
              </w:rPr>
              <w:t xml:space="preserve"> dienas</w:t>
            </w:r>
            <w:r w:rsidR="00A47C28" w:rsidRPr="005530F3">
              <w:rPr>
                <w:bCs/>
                <w:lang w:val="lv-LV"/>
              </w:rPr>
              <w:t xml:space="preserve"> no līguma parakstīšanas brīža, piegāde līdz </w:t>
            </w:r>
            <w:r w:rsidR="00A47C28" w:rsidRPr="005530F3">
              <w:rPr>
                <w:lang w:val="lv-LV"/>
              </w:rPr>
              <w:t>AS "Daugavpils</w:t>
            </w:r>
            <w:r w:rsidR="007E1CB0" w:rsidRPr="005530F3">
              <w:rPr>
                <w:lang w:val="lv-LV"/>
              </w:rPr>
              <w:t xml:space="preserve"> satiksme"  18.novembra  ielai</w:t>
            </w:r>
            <w:r w:rsidR="00A47C28" w:rsidRPr="005530F3">
              <w:rPr>
                <w:lang w:val="lv-LV"/>
              </w:rPr>
              <w:t xml:space="preserve"> 183, Daugavpilī – bezmaksas.</w:t>
            </w:r>
          </w:p>
        </w:tc>
      </w:tr>
      <w:tr w:rsidR="00A47C28" w:rsidRPr="00E45240" w14:paraId="381C2F53" w14:textId="77777777" w:rsidTr="007A5514">
        <w:tblPrEx>
          <w:tblCellMar>
            <w:left w:w="108" w:type="dxa"/>
            <w:right w:w="108" w:type="dxa"/>
          </w:tblCellMar>
        </w:tblPrEx>
        <w:trPr>
          <w:gridAfter w:val="4"/>
          <w:wAfter w:w="2118" w:type="dxa"/>
          <w:trHeight w:val="343"/>
        </w:trPr>
        <w:tc>
          <w:tcPr>
            <w:tcW w:w="2410" w:type="dxa"/>
            <w:gridSpan w:val="2"/>
            <w:tcBorders>
              <w:top w:val="single" w:sz="4" w:space="0" w:color="000000"/>
              <w:left w:val="single" w:sz="8" w:space="0" w:color="000000"/>
              <w:bottom w:val="single" w:sz="4" w:space="0" w:color="000000"/>
            </w:tcBorders>
            <w:vAlign w:val="center"/>
          </w:tcPr>
          <w:p w14:paraId="7169A6F3" w14:textId="77777777" w:rsidR="00A47C28" w:rsidRPr="005530F3" w:rsidRDefault="00A47C28" w:rsidP="007A5514">
            <w:pPr>
              <w:snapToGrid w:val="0"/>
              <w:jc w:val="center"/>
              <w:rPr>
                <w:lang w:val="lv-LV"/>
              </w:rPr>
            </w:pPr>
            <w:r w:rsidRPr="005530F3">
              <w:rPr>
                <w:lang w:val="lv-LV"/>
              </w:rPr>
              <w:t xml:space="preserve">Iegādes noteikumi </w:t>
            </w:r>
          </w:p>
        </w:tc>
        <w:tc>
          <w:tcPr>
            <w:tcW w:w="7371" w:type="dxa"/>
            <w:gridSpan w:val="6"/>
            <w:tcBorders>
              <w:top w:val="single" w:sz="4" w:space="0" w:color="000000"/>
              <w:left w:val="single" w:sz="4" w:space="0" w:color="000000"/>
              <w:bottom w:val="single" w:sz="4" w:space="0" w:color="000000"/>
              <w:right w:val="single" w:sz="8" w:space="0" w:color="000000"/>
            </w:tcBorders>
            <w:vAlign w:val="center"/>
          </w:tcPr>
          <w:p w14:paraId="7D36BDCC" w14:textId="77777777" w:rsidR="00A47C28" w:rsidRPr="005530F3" w:rsidRDefault="00A47C28" w:rsidP="007A5514">
            <w:pPr>
              <w:snapToGrid w:val="0"/>
              <w:jc w:val="center"/>
              <w:rPr>
                <w:bCs/>
                <w:lang w:val="lv-LV"/>
              </w:rPr>
            </w:pPr>
            <w:r w:rsidRPr="005530F3">
              <w:rPr>
                <w:bCs/>
                <w:lang w:val="lv-LV"/>
              </w:rPr>
              <w:t xml:space="preserve">Iegāde notiek vienā preču partijā </w:t>
            </w:r>
          </w:p>
        </w:tc>
      </w:tr>
      <w:tr w:rsidR="00A47C28" w:rsidRPr="00E45240" w14:paraId="02C3FD41" w14:textId="77777777" w:rsidTr="007A5514">
        <w:tblPrEx>
          <w:tblCellMar>
            <w:left w:w="108" w:type="dxa"/>
            <w:right w:w="108" w:type="dxa"/>
          </w:tblCellMar>
        </w:tblPrEx>
        <w:trPr>
          <w:gridAfter w:val="4"/>
          <w:wAfter w:w="2118" w:type="dxa"/>
          <w:trHeight w:val="285"/>
        </w:trPr>
        <w:tc>
          <w:tcPr>
            <w:tcW w:w="2410" w:type="dxa"/>
            <w:gridSpan w:val="2"/>
            <w:vMerge w:val="restart"/>
            <w:tcBorders>
              <w:top w:val="single" w:sz="4" w:space="0" w:color="000000"/>
              <w:left w:val="single" w:sz="8" w:space="0" w:color="000000"/>
              <w:bottom w:val="single" w:sz="8" w:space="0" w:color="000000"/>
            </w:tcBorders>
            <w:vAlign w:val="center"/>
          </w:tcPr>
          <w:p w14:paraId="3C03A02D" w14:textId="77777777" w:rsidR="00A47C28" w:rsidRPr="005530F3" w:rsidRDefault="00A47C28" w:rsidP="00DB76CB">
            <w:pPr>
              <w:snapToGrid w:val="0"/>
              <w:jc w:val="center"/>
              <w:rPr>
                <w:lang w:val="lv-LV"/>
              </w:rPr>
            </w:pPr>
            <w:r w:rsidRPr="005530F3">
              <w:rPr>
                <w:lang w:val="lv-LV"/>
              </w:rPr>
              <w:t xml:space="preserve">Apmaksas noteikumi </w:t>
            </w:r>
          </w:p>
        </w:tc>
        <w:tc>
          <w:tcPr>
            <w:tcW w:w="7371" w:type="dxa"/>
            <w:gridSpan w:val="6"/>
            <w:vMerge w:val="restart"/>
            <w:tcBorders>
              <w:top w:val="single" w:sz="4" w:space="0" w:color="000000"/>
              <w:left w:val="single" w:sz="4" w:space="0" w:color="000000"/>
              <w:bottom w:val="single" w:sz="8" w:space="0" w:color="000000"/>
              <w:right w:val="single" w:sz="8" w:space="0" w:color="000000"/>
            </w:tcBorders>
            <w:vAlign w:val="center"/>
          </w:tcPr>
          <w:p w14:paraId="7224A467" w14:textId="77777777" w:rsidR="00A47C28" w:rsidRPr="005530F3" w:rsidRDefault="000A1C5A" w:rsidP="00DB76CB">
            <w:pPr>
              <w:tabs>
                <w:tab w:val="left" w:pos="0"/>
              </w:tabs>
              <w:snapToGrid w:val="0"/>
              <w:ind w:left="-142"/>
              <w:jc w:val="center"/>
              <w:rPr>
                <w:lang w:val="lv-LV"/>
              </w:rPr>
            </w:pPr>
            <w:r w:rsidRPr="005530F3">
              <w:rPr>
                <w:lang w:val="lv-LV"/>
              </w:rPr>
              <w:t>Saskaņā ar līgumu</w:t>
            </w:r>
            <w:r w:rsidR="00A47C28" w:rsidRPr="005530F3">
              <w:rPr>
                <w:lang w:val="lv-LV"/>
              </w:rPr>
              <w:t xml:space="preserve"> </w:t>
            </w:r>
          </w:p>
        </w:tc>
      </w:tr>
      <w:tr w:rsidR="00A47C28" w:rsidRPr="00E45240" w14:paraId="3B18CF41" w14:textId="77777777" w:rsidTr="00DB76CB">
        <w:tblPrEx>
          <w:tblCellMar>
            <w:left w:w="108" w:type="dxa"/>
            <w:right w:w="108" w:type="dxa"/>
          </w:tblCellMar>
        </w:tblPrEx>
        <w:trPr>
          <w:gridAfter w:val="4"/>
          <w:wAfter w:w="2118" w:type="dxa"/>
          <w:trHeight w:val="230"/>
        </w:trPr>
        <w:tc>
          <w:tcPr>
            <w:tcW w:w="2410" w:type="dxa"/>
            <w:gridSpan w:val="2"/>
            <w:vMerge/>
            <w:tcBorders>
              <w:top w:val="single" w:sz="4" w:space="0" w:color="000000"/>
              <w:left w:val="single" w:sz="8" w:space="0" w:color="000000"/>
              <w:bottom w:val="single" w:sz="8" w:space="0" w:color="000000"/>
            </w:tcBorders>
            <w:vAlign w:val="center"/>
          </w:tcPr>
          <w:p w14:paraId="33D76794" w14:textId="77777777" w:rsidR="00A47C28" w:rsidRPr="00E45240" w:rsidRDefault="00A47C28" w:rsidP="007A5514">
            <w:pPr>
              <w:snapToGrid w:val="0"/>
              <w:rPr>
                <w:lang w:val="lv-LV"/>
              </w:rPr>
            </w:pPr>
          </w:p>
        </w:tc>
        <w:tc>
          <w:tcPr>
            <w:tcW w:w="7371" w:type="dxa"/>
            <w:gridSpan w:val="6"/>
            <w:vMerge/>
            <w:tcBorders>
              <w:top w:val="single" w:sz="4" w:space="0" w:color="000000"/>
              <w:left w:val="single" w:sz="4" w:space="0" w:color="000000"/>
              <w:bottom w:val="single" w:sz="8" w:space="0" w:color="000000"/>
              <w:right w:val="single" w:sz="8" w:space="0" w:color="000000"/>
            </w:tcBorders>
            <w:vAlign w:val="center"/>
          </w:tcPr>
          <w:p w14:paraId="69AD5EC0" w14:textId="77777777" w:rsidR="00A47C28" w:rsidRPr="00E45240" w:rsidRDefault="00A47C28" w:rsidP="007A5514">
            <w:pPr>
              <w:snapToGrid w:val="0"/>
              <w:rPr>
                <w:lang w:val="lv-LV"/>
              </w:rPr>
            </w:pPr>
          </w:p>
        </w:tc>
      </w:tr>
      <w:tr w:rsidR="007A5514" w:rsidRPr="00E45240" w14:paraId="70F079B4" w14:textId="77777777" w:rsidTr="007A5514">
        <w:trPr>
          <w:gridAfter w:val="4"/>
          <w:wAfter w:w="2118" w:type="dxa"/>
          <w:trHeight w:val="80"/>
        </w:trPr>
        <w:tc>
          <w:tcPr>
            <w:tcW w:w="9781" w:type="dxa"/>
            <w:gridSpan w:val="8"/>
            <w:vAlign w:val="bottom"/>
          </w:tcPr>
          <w:p w14:paraId="41D3D2D8" w14:textId="77777777" w:rsidR="007A5514" w:rsidRPr="00E45240" w:rsidRDefault="007A5514" w:rsidP="007A5514">
            <w:pPr>
              <w:snapToGrid w:val="0"/>
              <w:rPr>
                <w:lang w:val="lv-LV"/>
              </w:rPr>
            </w:pPr>
          </w:p>
          <w:p w14:paraId="764C8753" w14:textId="77777777" w:rsidR="007A5514" w:rsidRPr="00E45240" w:rsidRDefault="007A5514" w:rsidP="007A5514">
            <w:pPr>
              <w:snapToGrid w:val="0"/>
              <w:ind w:right="-206"/>
              <w:rPr>
                <w:lang w:val="lv-LV"/>
              </w:rPr>
            </w:pPr>
            <w:r w:rsidRPr="00E45240">
              <w:rPr>
                <w:lang w:val="lv-LV"/>
              </w:rPr>
              <w:t>________________________________________                 ________________________________________</w:t>
            </w:r>
          </w:p>
        </w:tc>
      </w:tr>
      <w:tr w:rsidR="007A5514" w:rsidRPr="00E45240" w14:paraId="63925CAC" w14:textId="77777777" w:rsidTr="00654E99">
        <w:trPr>
          <w:gridAfter w:val="4"/>
          <w:wAfter w:w="2118" w:type="dxa"/>
          <w:trHeight w:val="100"/>
        </w:trPr>
        <w:tc>
          <w:tcPr>
            <w:tcW w:w="9781" w:type="dxa"/>
            <w:gridSpan w:val="8"/>
            <w:vAlign w:val="bottom"/>
          </w:tcPr>
          <w:p w14:paraId="5479E6A6" w14:textId="77777777" w:rsidR="007A5514" w:rsidRPr="00E45240" w:rsidRDefault="007A5514" w:rsidP="007A5514">
            <w:pPr>
              <w:snapToGrid w:val="0"/>
              <w:rPr>
                <w:lang w:val="lv-LV"/>
              </w:rPr>
            </w:pPr>
            <w:r w:rsidRPr="00E45240">
              <w:rPr>
                <w:lang w:val="lv-LV"/>
              </w:rPr>
              <w:t xml:space="preserve">                                (vieta) (место)                                                                              (datums) (дата)</w:t>
            </w:r>
          </w:p>
        </w:tc>
      </w:tr>
    </w:tbl>
    <w:p w14:paraId="1FB76E98" w14:textId="799A3F38" w:rsidR="00E45240" w:rsidRPr="00E45240" w:rsidRDefault="00E45240" w:rsidP="00E45240">
      <w:pPr>
        <w:rPr>
          <w:lang w:val="lv-LV"/>
        </w:rPr>
      </w:pPr>
    </w:p>
    <w:p w14:paraId="5B1A7B68" w14:textId="77777777" w:rsidR="00E45240" w:rsidRPr="00E45240" w:rsidRDefault="00E45240" w:rsidP="00E45240">
      <w:pPr>
        <w:rPr>
          <w:lang w:val="lv-LV"/>
        </w:rPr>
      </w:pPr>
      <w:r w:rsidRPr="00E45240">
        <w:rPr>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21FD3BD8" w14:textId="77777777" w:rsidR="00E45240" w:rsidRPr="00E45240" w:rsidRDefault="00E45240" w:rsidP="00E45240">
      <w:pPr>
        <w:rPr>
          <w:lang w:val="lv-LV"/>
        </w:rPr>
      </w:pPr>
      <w:r w:rsidRPr="00E45240">
        <w:rPr>
          <w:lang w:val="lv-LV"/>
        </w:rPr>
        <w:t>Ar šī pieteikuma iesniegšanu pretendents:</w:t>
      </w:r>
    </w:p>
    <w:p w14:paraId="0AED9900" w14:textId="77777777" w:rsidR="00E45240" w:rsidRPr="00E45240" w:rsidRDefault="00E45240" w:rsidP="00E45240">
      <w:pPr>
        <w:rPr>
          <w:lang w:val="lv-LV"/>
        </w:rPr>
      </w:pPr>
      <w:r w:rsidRPr="00E45240">
        <w:rPr>
          <w:lang w:val="lv-LV"/>
        </w:rPr>
        <w:t>•</w:t>
      </w:r>
      <w:r w:rsidRPr="00E45240">
        <w:rPr>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58134C12" w14:textId="77777777" w:rsidR="00E45240" w:rsidRPr="00E45240" w:rsidRDefault="00E45240" w:rsidP="00E45240">
      <w:pPr>
        <w:rPr>
          <w:lang w:val="lv-LV"/>
        </w:rPr>
      </w:pPr>
      <w:r w:rsidRPr="00E45240">
        <w:rPr>
          <w:lang w:val="lv-LV"/>
        </w:rPr>
        <w:t>•</w:t>
      </w:r>
      <w:r w:rsidRPr="00E45240">
        <w:rPr>
          <w:lang w:val="lv-LV"/>
        </w:rPr>
        <w:tab/>
        <w:t>apliecina, ka piekrīt iepirkuma dokumentācija pievienotā līguma projekta noteikumiem un līguma slēgšanas tiesības piešķiršanas gadījumā slēgs līgumu ar pasūtītāju saskaņā ar pievienotā līguma projekta tekstu;</w:t>
      </w:r>
    </w:p>
    <w:p w14:paraId="775A3BC8" w14:textId="77777777" w:rsidR="00E45240" w:rsidRPr="00E45240" w:rsidRDefault="00E45240" w:rsidP="00E45240">
      <w:pPr>
        <w:rPr>
          <w:lang w:val="lv-LV"/>
        </w:rPr>
      </w:pPr>
      <w:r w:rsidRPr="00E45240">
        <w:rPr>
          <w:lang w:val="lv-LV"/>
        </w:rPr>
        <w:t>•</w:t>
      </w:r>
      <w:r w:rsidRPr="00E45240">
        <w:rPr>
          <w:lang w:val="lv-LV"/>
        </w:rPr>
        <w:tab/>
        <w:t xml:space="preserve">apliecina, ka līguma slēgšanas tiesību piešķiršanas gadījumā būs pietiekoši finanšu līdzekļi līguma izpildei un priekšapmaksa nebūs nepieciešama. </w:t>
      </w:r>
    </w:p>
    <w:p w14:paraId="5BB4616A" w14:textId="77777777" w:rsidR="00E45240" w:rsidRPr="00E45240" w:rsidRDefault="00E45240" w:rsidP="00E45240">
      <w:pPr>
        <w:rPr>
          <w:lang w:val="lv-LV"/>
        </w:rPr>
      </w:pPr>
      <w:r w:rsidRPr="00E45240">
        <w:rPr>
          <w:lang w:val="lv-LV"/>
        </w:rPr>
        <w:t>____________________________________________________</w:t>
      </w:r>
    </w:p>
    <w:p w14:paraId="3209FFCB" w14:textId="77777777" w:rsidR="00E45240" w:rsidRPr="00E45240" w:rsidRDefault="00E45240" w:rsidP="00E45240">
      <w:pPr>
        <w:rPr>
          <w:lang w:val="lv-LV"/>
        </w:rPr>
      </w:pPr>
      <w:r w:rsidRPr="00E45240">
        <w:rPr>
          <w:lang w:val="lv-LV"/>
        </w:rPr>
        <w:t xml:space="preserve">                      (amats, paraksts, v. uzvārds, kontakttālrunis) </w:t>
      </w:r>
    </w:p>
    <w:p w14:paraId="44A6D1E2" w14:textId="77777777" w:rsidR="00E45240" w:rsidRPr="00E45240" w:rsidRDefault="00E45240" w:rsidP="00E45240">
      <w:pPr>
        <w:rPr>
          <w:lang w:val="lv-LV"/>
        </w:rPr>
      </w:pPr>
      <w:r w:rsidRPr="00E45240">
        <w:rPr>
          <w:lang w:val="lv-LV"/>
        </w:rPr>
        <w:t xml:space="preserve"> z.v.</w:t>
      </w:r>
    </w:p>
    <w:p w14:paraId="4777F012" w14:textId="4ECE9B59" w:rsidR="00E45240" w:rsidRPr="00E45240" w:rsidRDefault="00E45240">
      <w:pPr>
        <w:rPr>
          <w:lang w:val="lv-LV"/>
        </w:rPr>
      </w:pPr>
    </w:p>
    <w:tbl>
      <w:tblPr>
        <w:tblpPr w:leftFromText="180" w:rightFromText="180" w:vertAnchor="text" w:tblpX="-142"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7A5514" w:rsidRPr="00E45240" w14:paraId="3D327DBB" w14:textId="77777777" w:rsidTr="005F2D26">
        <w:trPr>
          <w:trHeight w:val="100"/>
        </w:trPr>
        <w:tc>
          <w:tcPr>
            <w:tcW w:w="9781" w:type="dxa"/>
            <w:vAlign w:val="bottom"/>
          </w:tcPr>
          <w:p w14:paraId="16EAD8F8" w14:textId="77777777" w:rsidR="007A5514" w:rsidRPr="00E45240" w:rsidRDefault="007A5514" w:rsidP="007A5514">
            <w:pPr>
              <w:snapToGrid w:val="0"/>
              <w:rPr>
                <w:lang w:val="lv-LV"/>
              </w:rPr>
            </w:pPr>
            <w:r w:rsidRPr="00E45240">
              <w:rPr>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cenu aptaujas procedūrā.</w:t>
            </w:r>
          </w:p>
          <w:p w14:paraId="4A9263E2" w14:textId="77777777" w:rsidR="007A5514" w:rsidRPr="00E45240" w:rsidRDefault="007A5514" w:rsidP="007A5514">
            <w:pPr>
              <w:snapToGrid w:val="0"/>
              <w:rPr>
                <w:lang w:val="lv-LV"/>
              </w:rPr>
            </w:pPr>
          </w:p>
          <w:p w14:paraId="6616C3CF" w14:textId="77777777" w:rsidR="007A5514" w:rsidRPr="00E45240" w:rsidRDefault="007A5514" w:rsidP="007A5514">
            <w:pPr>
              <w:snapToGrid w:val="0"/>
              <w:rPr>
                <w:lang w:val="lv-LV"/>
              </w:rPr>
            </w:pPr>
            <w:r w:rsidRPr="00E45240">
              <w:rPr>
                <w:lang w:val="lv-LV"/>
              </w:rPr>
              <w:t xml:space="preserve">__________________________________________ </w:t>
            </w:r>
          </w:p>
          <w:p w14:paraId="1262BC56" w14:textId="77777777" w:rsidR="007A5514" w:rsidRPr="00E45240" w:rsidRDefault="007A5514" w:rsidP="007A5514">
            <w:pPr>
              <w:snapToGrid w:val="0"/>
              <w:rPr>
                <w:lang w:val="lv-LV"/>
              </w:rPr>
            </w:pPr>
            <w:r w:rsidRPr="00E45240">
              <w:rPr>
                <w:lang w:val="lv-LV"/>
              </w:rPr>
              <w:t>(amats, paraksts, v. uzvārds, kontakta tālrunis)</w:t>
            </w:r>
          </w:p>
          <w:p w14:paraId="70DFE470" w14:textId="77777777" w:rsidR="007A5514" w:rsidRPr="00E45240" w:rsidRDefault="007A5514" w:rsidP="007A5514">
            <w:pPr>
              <w:snapToGrid w:val="0"/>
              <w:rPr>
                <w:lang w:val="lv-LV"/>
              </w:rPr>
            </w:pPr>
            <w:r w:rsidRPr="00E45240">
              <w:rPr>
                <w:lang w:val="lv-LV"/>
              </w:rPr>
              <w:t xml:space="preserve">  z. v.</w:t>
            </w:r>
          </w:p>
          <w:p w14:paraId="679AEAE7" w14:textId="77777777" w:rsidR="007A5514" w:rsidRPr="00E45240" w:rsidRDefault="007A5514" w:rsidP="007A5514">
            <w:pPr>
              <w:snapToGrid w:val="0"/>
              <w:rPr>
                <w:lang w:val="lv-LV"/>
              </w:rPr>
            </w:pPr>
          </w:p>
        </w:tc>
      </w:tr>
    </w:tbl>
    <w:p w14:paraId="4CF0BC20" w14:textId="77777777" w:rsidR="005F2D26" w:rsidRDefault="005F2D26">
      <w:r>
        <w:br w:type="page"/>
      </w:r>
    </w:p>
    <w:tbl>
      <w:tblPr>
        <w:tblpPr w:leftFromText="180" w:rightFromText="180" w:vertAnchor="text" w:tblpX="-142" w:tblpY="1"/>
        <w:tblOverlap w:val="never"/>
        <w:tblW w:w="11904" w:type="dxa"/>
        <w:tblLayout w:type="fixed"/>
        <w:tblCellMar>
          <w:left w:w="0" w:type="dxa"/>
          <w:right w:w="0" w:type="dxa"/>
        </w:tblCellMar>
        <w:tblLook w:val="0000" w:firstRow="0" w:lastRow="0" w:firstColumn="0" w:lastColumn="0" w:noHBand="0" w:noVBand="0"/>
      </w:tblPr>
      <w:tblGrid>
        <w:gridCol w:w="566"/>
        <w:gridCol w:w="1844"/>
        <w:gridCol w:w="1418"/>
        <w:gridCol w:w="2268"/>
        <w:gridCol w:w="850"/>
        <w:gridCol w:w="1418"/>
        <w:gridCol w:w="1392"/>
        <w:gridCol w:w="25"/>
        <w:gridCol w:w="983"/>
        <w:gridCol w:w="31"/>
        <w:gridCol w:w="1073"/>
        <w:gridCol w:w="36"/>
      </w:tblGrid>
      <w:tr w:rsidR="002E4C69" w:rsidRPr="00E45240" w14:paraId="3EB5F720" w14:textId="77777777" w:rsidTr="005F2D26">
        <w:trPr>
          <w:gridAfter w:val="4"/>
          <w:wAfter w:w="2123" w:type="dxa"/>
          <w:trHeight w:val="420"/>
        </w:trPr>
        <w:tc>
          <w:tcPr>
            <w:tcW w:w="9781" w:type="dxa"/>
            <w:gridSpan w:val="8"/>
            <w:vAlign w:val="bottom"/>
          </w:tcPr>
          <w:p w14:paraId="4148757A" w14:textId="522ABF10" w:rsidR="002E4C69" w:rsidRPr="005530F3" w:rsidRDefault="002E4C69" w:rsidP="002E4C69">
            <w:pPr>
              <w:rPr>
                <w:b/>
                <w:sz w:val="24"/>
                <w:szCs w:val="24"/>
                <w:lang w:val="lv-LV"/>
              </w:rPr>
            </w:pPr>
          </w:p>
          <w:p w14:paraId="31B57CFC" w14:textId="77777777" w:rsidR="002E4C69" w:rsidRPr="005530F3" w:rsidRDefault="002E4C69" w:rsidP="00802179">
            <w:pPr>
              <w:jc w:val="center"/>
              <w:rPr>
                <w:b/>
                <w:sz w:val="24"/>
                <w:szCs w:val="24"/>
                <w:lang w:val="lv-LV"/>
              </w:rPr>
            </w:pPr>
            <w:r w:rsidRPr="005530F3">
              <w:rPr>
                <w:b/>
                <w:sz w:val="24"/>
                <w:szCs w:val="24"/>
                <w:lang w:val="lv-LV"/>
              </w:rPr>
              <w:t xml:space="preserve">Finanšu piedāvājums </w:t>
            </w:r>
          </w:p>
          <w:p w14:paraId="1A889EC0" w14:textId="77777777" w:rsidR="002E4C69" w:rsidRPr="005530F3" w:rsidRDefault="002E4C69" w:rsidP="00802179">
            <w:pPr>
              <w:jc w:val="center"/>
              <w:rPr>
                <w:sz w:val="24"/>
                <w:szCs w:val="24"/>
                <w:lang w:val="lv-LV"/>
              </w:rPr>
            </w:pPr>
            <w:r w:rsidRPr="005530F3">
              <w:rPr>
                <w:sz w:val="24"/>
                <w:szCs w:val="24"/>
                <w:lang w:val="lv-LV"/>
              </w:rPr>
              <w:t>Iepirkumam “</w:t>
            </w:r>
            <w:r w:rsidRPr="005530F3">
              <w:t xml:space="preserve"> </w:t>
            </w:r>
            <w:r w:rsidRPr="005530F3">
              <w:rPr>
                <w:sz w:val="24"/>
                <w:szCs w:val="24"/>
                <w:lang w:val="lv-LV"/>
              </w:rPr>
              <w:t xml:space="preserve">Rezerves daļu iegāde tramvaju vagoniem 71-623 un KTM ”, </w:t>
            </w:r>
          </w:p>
          <w:p w14:paraId="063EDF01" w14:textId="77777777" w:rsidR="002E4C69" w:rsidRPr="005530F3" w:rsidRDefault="002E4C69" w:rsidP="00802179">
            <w:pPr>
              <w:jc w:val="center"/>
              <w:rPr>
                <w:sz w:val="24"/>
                <w:szCs w:val="24"/>
                <w:lang w:val="lv-LV"/>
              </w:rPr>
            </w:pPr>
            <w:r w:rsidRPr="005530F3">
              <w:rPr>
                <w:sz w:val="24"/>
                <w:szCs w:val="24"/>
                <w:lang w:val="lv-LV"/>
              </w:rPr>
              <w:t>identifikācijas Nr. ASDS/2021/50</w:t>
            </w:r>
          </w:p>
          <w:p w14:paraId="34FDE622" w14:textId="328F5F51" w:rsidR="002E4C69" w:rsidRPr="005530F3" w:rsidRDefault="002E4C69" w:rsidP="00802179">
            <w:pPr>
              <w:jc w:val="center"/>
              <w:rPr>
                <w:b/>
                <w:sz w:val="24"/>
                <w:szCs w:val="24"/>
                <w:lang w:val="lv-LV"/>
              </w:rPr>
            </w:pPr>
            <w:r w:rsidRPr="005530F3">
              <w:rPr>
                <w:b/>
                <w:sz w:val="24"/>
                <w:szCs w:val="24"/>
                <w:lang w:val="lv-LV"/>
              </w:rPr>
              <w:t>B daļai</w:t>
            </w:r>
          </w:p>
          <w:p w14:paraId="0B7265BF" w14:textId="77777777" w:rsidR="002E4C69" w:rsidRPr="005530F3" w:rsidRDefault="002E4C69" w:rsidP="00802179">
            <w:pPr>
              <w:jc w:val="center"/>
              <w:rPr>
                <w:lang w:val="lv-LV"/>
              </w:rPr>
            </w:pPr>
          </w:p>
        </w:tc>
      </w:tr>
      <w:tr w:rsidR="002E4C69" w:rsidRPr="00E45240" w14:paraId="49CC5C8B" w14:textId="77777777" w:rsidTr="005F2D26">
        <w:trPr>
          <w:gridAfter w:val="1"/>
          <w:wAfter w:w="36" w:type="dxa"/>
          <w:trHeight w:val="31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14:paraId="65D65CF1" w14:textId="77777777" w:rsidR="002E4C69" w:rsidRPr="005530F3" w:rsidRDefault="002E4C69" w:rsidP="00802179">
            <w:pPr>
              <w:snapToGrid w:val="0"/>
              <w:ind w:left="876" w:hanging="876"/>
              <w:jc w:val="center"/>
              <w:rPr>
                <w:lang w:val="lv-LV"/>
              </w:rPr>
            </w:pPr>
            <w:r w:rsidRPr="005530F3">
              <w:rPr>
                <w:lang w:val="lv-LV"/>
              </w:rPr>
              <w:t xml:space="preserve">Uzņēmuma rekvizīti </w:t>
            </w:r>
          </w:p>
        </w:tc>
        <w:tc>
          <w:tcPr>
            <w:tcW w:w="983" w:type="dxa"/>
            <w:tcBorders>
              <w:left w:val="single" w:sz="4" w:space="0" w:color="auto"/>
            </w:tcBorders>
            <w:vAlign w:val="bottom"/>
          </w:tcPr>
          <w:p w14:paraId="6BB86CFA" w14:textId="77777777" w:rsidR="002E4C69" w:rsidRPr="00E45240" w:rsidRDefault="002E4C69" w:rsidP="00802179">
            <w:pPr>
              <w:snapToGrid w:val="0"/>
              <w:rPr>
                <w:lang w:val="lv-LV"/>
              </w:rPr>
            </w:pPr>
          </w:p>
        </w:tc>
        <w:tc>
          <w:tcPr>
            <w:tcW w:w="1104" w:type="dxa"/>
            <w:gridSpan w:val="2"/>
            <w:vAlign w:val="bottom"/>
          </w:tcPr>
          <w:p w14:paraId="1D39B473" w14:textId="77777777" w:rsidR="002E4C69" w:rsidRPr="00E45240" w:rsidRDefault="002E4C69" w:rsidP="00802179">
            <w:pPr>
              <w:snapToGrid w:val="0"/>
              <w:rPr>
                <w:lang w:val="lv-LV"/>
              </w:rPr>
            </w:pPr>
          </w:p>
        </w:tc>
      </w:tr>
      <w:tr w:rsidR="002E4C69" w:rsidRPr="00E45240" w14:paraId="0430EF00" w14:textId="77777777" w:rsidTr="005F2D26">
        <w:trPr>
          <w:trHeight w:val="198"/>
        </w:trPr>
        <w:tc>
          <w:tcPr>
            <w:tcW w:w="3828" w:type="dxa"/>
            <w:gridSpan w:val="3"/>
            <w:tcBorders>
              <w:top w:val="single" w:sz="4" w:space="0" w:color="auto"/>
              <w:left w:val="single" w:sz="4" w:space="0" w:color="auto"/>
              <w:bottom w:val="single" w:sz="4" w:space="0" w:color="auto"/>
              <w:right w:val="single" w:sz="4" w:space="0" w:color="auto"/>
            </w:tcBorders>
          </w:tcPr>
          <w:p w14:paraId="40072640" w14:textId="77777777" w:rsidR="002E4C69" w:rsidRPr="005530F3" w:rsidRDefault="002E4C69" w:rsidP="00802179">
            <w:pPr>
              <w:pStyle w:val="Title"/>
              <w:autoSpaceDE w:val="0"/>
              <w:autoSpaceDN w:val="0"/>
              <w:jc w:val="left"/>
              <w:rPr>
                <w:b w:val="0"/>
                <w:sz w:val="20"/>
                <w:szCs w:val="20"/>
              </w:rPr>
            </w:pPr>
            <w:r w:rsidRPr="005530F3">
              <w:rPr>
                <w:b w:val="0"/>
                <w:sz w:val="20"/>
                <w:szCs w:val="20"/>
              </w:rPr>
              <w:t xml:space="preserve">Nosaukums </w:t>
            </w:r>
          </w:p>
        </w:tc>
        <w:tc>
          <w:tcPr>
            <w:tcW w:w="5928" w:type="dxa"/>
            <w:gridSpan w:val="4"/>
            <w:tcBorders>
              <w:top w:val="single" w:sz="4" w:space="0" w:color="auto"/>
              <w:left w:val="single" w:sz="4" w:space="0" w:color="auto"/>
              <w:bottom w:val="single" w:sz="4" w:space="0" w:color="auto"/>
            </w:tcBorders>
            <w:shd w:val="clear" w:color="auto" w:fill="auto"/>
          </w:tcPr>
          <w:p w14:paraId="6D533259" w14:textId="77777777" w:rsidR="002E4C69" w:rsidRPr="005530F3" w:rsidRDefault="002E4C69" w:rsidP="00802179">
            <w:pPr>
              <w:pStyle w:val="Title"/>
              <w:autoSpaceDE w:val="0"/>
              <w:autoSpaceDN w:val="0"/>
              <w:jc w:val="left"/>
              <w:rPr>
                <w:b w:val="0"/>
                <w:sz w:val="20"/>
                <w:szCs w:val="20"/>
              </w:rPr>
            </w:pPr>
          </w:p>
        </w:tc>
        <w:tc>
          <w:tcPr>
            <w:tcW w:w="25" w:type="dxa"/>
            <w:vMerge w:val="restart"/>
            <w:tcBorders>
              <w:left w:val="nil"/>
              <w:right w:val="single" w:sz="4" w:space="0" w:color="auto"/>
            </w:tcBorders>
            <w:vAlign w:val="bottom"/>
          </w:tcPr>
          <w:p w14:paraId="2BBF7D04" w14:textId="77777777" w:rsidR="002E4C69" w:rsidRPr="005530F3" w:rsidRDefault="002E4C69" w:rsidP="00802179">
            <w:pPr>
              <w:snapToGrid w:val="0"/>
              <w:rPr>
                <w:lang w:val="lv-LV"/>
              </w:rPr>
            </w:pPr>
          </w:p>
          <w:p w14:paraId="6C2BBF84" w14:textId="77777777" w:rsidR="002E4C69" w:rsidRPr="005530F3" w:rsidRDefault="002E4C69" w:rsidP="00802179">
            <w:pPr>
              <w:snapToGrid w:val="0"/>
              <w:rPr>
                <w:lang w:val="lv-LV"/>
              </w:rPr>
            </w:pPr>
          </w:p>
          <w:p w14:paraId="655F2C94" w14:textId="77777777" w:rsidR="002E4C69" w:rsidRPr="005530F3" w:rsidRDefault="002E4C69" w:rsidP="00802179">
            <w:pPr>
              <w:snapToGrid w:val="0"/>
              <w:rPr>
                <w:lang w:val="lv-LV"/>
              </w:rPr>
            </w:pPr>
          </w:p>
          <w:p w14:paraId="0F3E0CE6" w14:textId="77777777" w:rsidR="002E4C69" w:rsidRPr="005530F3" w:rsidRDefault="002E4C69" w:rsidP="00802179">
            <w:pPr>
              <w:snapToGrid w:val="0"/>
              <w:rPr>
                <w:lang w:val="lv-LV"/>
              </w:rPr>
            </w:pPr>
          </w:p>
          <w:p w14:paraId="5A8192F1" w14:textId="77777777" w:rsidR="002E4C69" w:rsidRPr="005530F3" w:rsidRDefault="002E4C69" w:rsidP="00802179">
            <w:pPr>
              <w:snapToGrid w:val="0"/>
              <w:rPr>
                <w:lang w:val="lv-LV"/>
              </w:rPr>
            </w:pPr>
          </w:p>
        </w:tc>
        <w:tc>
          <w:tcPr>
            <w:tcW w:w="1014" w:type="dxa"/>
            <w:gridSpan w:val="2"/>
            <w:vMerge w:val="restart"/>
            <w:tcBorders>
              <w:left w:val="single" w:sz="4" w:space="0" w:color="auto"/>
            </w:tcBorders>
            <w:vAlign w:val="bottom"/>
          </w:tcPr>
          <w:p w14:paraId="37EF1B04" w14:textId="77777777" w:rsidR="002E4C69" w:rsidRPr="00E45240" w:rsidRDefault="002E4C69" w:rsidP="00802179">
            <w:pPr>
              <w:snapToGrid w:val="0"/>
              <w:rPr>
                <w:lang w:val="lv-LV"/>
              </w:rPr>
            </w:pPr>
          </w:p>
        </w:tc>
        <w:tc>
          <w:tcPr>
            <w:tcW w:w="1109" w:type="dxa"/>
            <w:gridSpan w:val="2"/>
            <w:vMerge w:val="restart"/>
            <w:vAlign w:val="bottom"/>
          </w:tcPr>
          <w:p w14:paraId="6AEC3EC5" w14:textId="77777777" w:rsidR="002E4C69" w:rsidRPr="00E45240" w:rsidRDefault="002E4C69" w:rsidP="00802179">
            <w:pPr>
              <w:snapToGrid w:val="0"/>
              <w:rPr>
                <w:lang w:val="lv-LV"/>
              </w:rPr>
            </w:pPr>
          </w:p>
        </w:tc>
      </w:tr>
      <w:tr w:rsidR="002E4C69" w:rsidRPr="00E45240" w14:paraId="30CC4614" w14:textId="77777777" w:rsidTr="005F2D26">
        <w:trPr>
          <w:trHeight w:val="201"/>
        </w:trPr>
        <w:tc>
          <w:tcPr>
            <w:tcW w:w="3828" w:type="dxa"/>
            <w:gridSpan w:val="3"/>
            <w:tcBorders>
              <w:top w:val="single" w:sz="4" w:space="0" w:color="auto"/>
              <w:left w:val="single" w:sz="4" w:space="0" w:color="auto"/>
              <w:bottom w:val="single" w:sz="4" w:space="0" w:color="auto"/>
              <w:right w:val="single" w:sz="4" w:space="0" w:color="auto"/>
            </w:tcBorders>
          </w:tcPr>
          <w:p w14:paraId="644D87F9" w14:textId="77777777" w:rsidR="002E4C69" w:rsidRPr="005530F3" w:rsidRDefault="002E4C69" w:rsidP="00802179">
            <w:pPr>
              <w:rPr>
                <w:lang w:val="lv-LV"/>
              </w:rPr>
            </w:pPr>
            <w:r w:rsidRPr="005530F3">
              <w:rPr>
                <w:lang w:val="lv-LV"/>
              </w:rPr>
              <w:t xml:space="preserve">Reģ. numurs </w:t>
            </w:r>
          </w:p>
        </w:tc>
        <w:tc>
          <w:tcPr>
            <w:tcW w:w="5928" w:type="dxa"/>
            <w:gridSpan w:val="4"/>
            <w:tcBorders>
              <w:top w:val="single" w:sz="4" w:space="0" w:color="auto"/>
              <w:left w:val="single" w:sz="4" w:space="0" w:color="auto"/>
              <w:bottom w:val="single" w:sz="4" w:space="0" w:color="auto"/>
            </w:tcBorders>
            <w:shd w:val="clear" w:color="auto" w:fill="auto"/>
          </w:tcPr>
          <w:p w14:paraId="0D664569" w14:textId="77777777" w:rsidR="002E4C69" w:rsidRPr="005530F3" w:rsidRDefault="002E4C69" w:rsidP="00802179">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27817A7A" w14:textId="77777777" w:rsidR="002E4C69" w:rsidRPr="005530F3" w:rsidRDefault="002E4C69" w:rsidP="00802179">
            <w:pPr>
              <w:snapToGrid w:val="0"/>
              <w:rPr>
                <w:lang w:val="lv-LV"/>
              </w:rPr>
            </w:pPr>
          </w:p>
        </w:tc>
        <w:tc>
          <w:tcPr>
            <w:tcW w:w="1014" w:type="dxa"/>
            <w:gridSpan w:val="2"/>
            <w:vMerge/>
            <w:tcBorders>
              <w:left w:val="single" w:sz="4" w:space="0" w:color="auto"/>
            </w:tcBorders>
            <w:vAlign w:val="bottom"/>
          </w:tcPr>
          <w:p w14:paraId="2D44700A" w14:textId="77777777" w:rsidR="002E4C69" w:rsidRPr="00E45240" w:rsidRDefault="002E4C69" w:rsidP="00802179">
            <w:pPr>
              <w:snapToGrid w:val="0"/>
              <w:rPr>
                <w:lang w:val="lv-LV"/>
              </w:rPr>
            </w:pPr>
          </w:p>
        </w:tc>
        <w:tc>
          <w:tcPr>
            <w:tcW w:w="1109" w:type="dxa"/>
            <w:gridSpan w:val="2"/>
            <w:vMerge/>
            <w:vAlign w:val="bottom"/>
          </w:tcPr>
          <w:p w14:paraId="358B01AE" w14:textId="77777777" w:rsidR="002E4C69" w:rsidRPr="00E45240" w:rsidRDefault="002E4C69" w:rsidP="00802179">
            <w:pPr>
              <w:snapToGrid w:val="0"/>
              <w:rPr>
                <w:lang w:val="lv-LV"/>
              </w:rPr>
            </w:pPr>
          </w:p>
        </w:tc>
      </w:tr>
      <w:tr w:rsidR="002E4C69" w:rsidRPr="00E45240" w14:paraId="45660B54" w14:textId="77777777" w:rsidTr="005F2D26">
        <w:trPr>
          <w:trHeight w:val="192"/>
        </w:trPr>
        <w:tc>
          <w:tcPr>
            <w:tcW w:w="3828" w:type="dxa"/>
            <w:gridSpan w:val="3"/>
            <w:tcBorders>
              <w:top w:val="single" w:sz="4" w:space="0" w:color="auto"/>
              <w:left w:val="single" w:sz="4" w:space="0" w:color="auto"/>
              <w:bottom w:val="single" w:sz="4" w:space="0" w:color="auto"/>
              <w:right w:val="single" w:sz="4" w:space="0" w:color="auto"/>
            </w:tcBorders>
          </w:tcPr>
          <w:p w14:paraId="27A94D40" w14:textId="77777777" w:rsidR="002E4C69" w:rsidRPr="005530F3" w:rsidRDefault="002E4C69" w:rsidP="00802179">
            <w:pPr>
              <w:pStyle w:val="Title"/>
              <w:autoSpaceDE w:val="0"/>
              <w:autoSpaceDN w:val="0"/>
              <w:jc w:val="left"/>
              <w:rPr>
                <w:b w:val="0"/>
                <w:sz w:val="20"/>
                <w:szCs w:val="20"/>
              </w:rPr>
            </w:pPr>
            <w:r w:rsidRPr="005530F3">
              <w:rPr>
                <w:b w:val="0"/>
                <w:sz w:val="20"/>
                <w:szCs w:val="20"/>
              </w:rPr>
              <w:t xml:space="preserve">Juridiskā adrese </w:t>
            </w:r>
          </w:p>
        </w:tc>
        <w:tc>
          <w:tcPr>
            <w:tcW w:w="5928" w:type="dxa"/>
            <w:gridSpan w:val="4"/>
            <w:tcBorders>
              <w:top w:val="single" w:sz="4" w:space="0" w:color="auto"/>
              <w:left w:val="single" w:sz="4" w:space="0" w:color="auto"/>
              <w:bottom w:val="single" w:sz="4" w:space="0" w:color="auto"/>
            </w:tcBorders>
            <w:shd w:val="clear" w:color="auto" w:fill="auto"/>
          </w:tcPr>
          <w:p w14:paraId="25055DE1" w14:textId="77777777" w:rsidR="002E4C69" w:rsidRPr="005530F3" w:rsidRDefault="002E4C69" w:rsidP="00802179">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59EF3B1B" w14:textId="77777777" w:rsidR="002E4C69" w:rsidRPr="005530F3" w:rsidRDefault="002E4C69" w:rsidP="00802179">
            <w:pPr>
              <w:snapToGrid w:val="0"/>
              <w:rPr>
                <w:lang w:val="lv-LV"/>
              </w:rPr>
            </w:pPr>
          </w:p>
        </w:tc>
        <w:tc>
          <w:tcPr>
            <w:tcW w:w="1014" w:type="dxa"/>
            <w:gridSpan w:val="2"/>
            <w:vMerge/>
            <w:tcBorders>
              <w:left w:val="single" w:sz="4" w:space="0" w:color="auto"/>
            </w:tcBorders>
            <w:vAlign w:val="bottom"/>
          </w:tcPr>
          <w:p w14:paraId="49BB67C1" w14:textId="77777777" w:rsidR="002E4C69" w:rsidRPr="00E45240" w:rsidRDefault="002E4C69" w:rsidP="00802179">
            <w:pPr>
              <w:snapToGrid w:val="0"/>
              <w:rPr>
                <w:lang w:val="lv-LV"/>
              </w:rPr>
            </w:pPr>
          </w:p>
        </w:tc>
        <w:tc>
          <w:tcPr>
            <w:tcW w:w="1109" w:type="dxa"/>
            <w:gridSpan w:val="2"/>
            <w:vMerge/>
            <w:vAlign w:val="bottom"/>
          </w:tcPr>
          <w:p w14:paraId="35883500" w14:textId="77777777" w:rsidR="002E4C69" w:rsidRPr="00E45240" w:rsidRDefault="002E4C69" w:rsidP="00802179">
            <w:pPr>
              <w:snapToGrid w:val="0"/>
              <w:rPr>
                <w:lang w:val="lv-LV"/>
              </w:rPr>
            </w:pPr>
          </w:p>
        </w:tc>
      </w:tr>
      <w:tr w:rsidR="002E4C69" w:rsidRPr="00E45240" w14:paraId="2F24577E" w14:textId="77777777" w:rsidTr="005F2D26">
        <w:trPr>
          <w:trHeight w:val="195"/>
        </w:trPr>
        <w:tc>
          <w:tcPr>
            <w:tcW w:w="3828" w:type="dxa"/>
            <w:gridSpan w:val="3"/>
            <w:tcBorders>
              <w:top w:val="single" w:sz="4" w:space="0" w:color="auto"/>
              <w:left w:val="single" w:sz="4" w:space="0" w:color="auto"/>
              <w:bottom w:val="single" w:sz="4" w:space="0" w:color="auto"/>
              <w:right w:val="single" w:sz="4" w:space="0" w:color="auto"/>
            </w:tcBorders>
          </w:tcPr>
          <w:p w14:paraId="76CD768B" w14:textId="77777777" w:rsidR="002E4C69" w:rsidRPr="005530F3" w:rsidRDefault="002E4C69" w:rsidP="00802179">
            <w:pPr>
              <w:pStyle w:val="Title"/>
              <w:autoSpaceDE w:val="0"/>
              <w:autoSpaceDN w:val="0"/>
              <w:jc w:val="left"/>
              <w:rPr>
                <w:b w:val="0"/>
                <w:sz w:val="20"/>
                <w:szCs w:val="20"/>
              </w:rPr>
            </w:pPr>
            <w:r w:rsidRPr="005530F3">
              <w:rPr>
                <w:b w:val="0"/>
                <w:sz w:val="20"/>
                <w:szCs w:val="20"/>
              </w:rPr>
              <w:t xml:space="preserve">Bankas nosaukums </w:t>
            </w:r>
          </w:p>
        </w:tc>
        <w:tc>
          <w:tcPr>
            <w:tcW w:w="5928" w:type="dxa"/>
            <w:gridSpan w:val="4"/>
            <w:tcBorders>
              <w:top w:val="single" w:sz="4" w:space="0" w:color="auto"/>
              <w:left w:val="single" w:sz="4" w:space="0" w:color="auto"/>
              <w:bottom w:val="single" w:sz="4" w:space="0" w:color="auto"/>
            </w:tcBorders>
            <w:shd w:val="clear" w:color="auto" w:fill="auto"/>
          </w:tcPr>
          <w:p w14:paraId="4349BB51" w14:textId="77777777" w:rsidR="002E4C69" w:rsidRPr="005530F3" w:rsidRDefault="002E4C69" w:rsidP="00802179">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7EA3DFF9" w14:textId="77777777" w:rsidR="002E4C69" w:rsidRPr="005530F3" w:rsidRDefault="002E4C69" w:rsidP="00802179">
            <w:pPr>
              <w:snapToGrid w:val="0"/>
              <w:rPr>
                <w:lang w:val="lv-LV"/>
              </w:rPr>
            </w:pPr>
          </w:p>
        </w:tc>
        <w:tc>
          <w:tcPr>
            <w:tcW w:w="1014" w:type="dxa"/>
            <w:gridSpan w:val="2"/>
            <w:vMerge/>
            <w:tcBorders>
              <w:left w:val="single" w:sz="4" w:space="0" w:color="auto"/>
            </w:tcBorders>
            <w:vAlign w:val="bottom"/>
          </w:tcPr>
          <w:p w14:paraId="6FD45395" w14:textId="77777777" w:rsidR="002E4C69" w:rsidRPr="00E45240" w:rsidRDefault="002E4C69" w:rsidP="00802179">
            <w:pPr>
              <w:snapToGrid w:val="0"/>
              <w:rPr>
                <w:lang w:val="lv-LV"/>
              </w:rPr>
            </w:pPr>
          </w:p>
        </w:tc>
        <w:tc>
          <w:tcPr>
            <w:tcW w:w="1109" w:type="dxa"/>
            <w:gridSpan w:val="2"/>
            <w:vMerge/>
            <w:vAlign w:val="bottom"/>
          </w:tcPr>
          <w:p w14:paraId="3F976C59" w14:textId="77777777" w:rsidR="002E4C69" w:rsidRPr="00E45240" w:rsidRDefault="002E4C69" w:rsidP="00802179">
            <w:pPr>
              <w:snapToGrid w:val="0"/>
              <w:rPr>
                <w:lang w:val="lv-LV"/>
              </w:rPr>
            </w:pPr>
          </w:p>
        </w:tc>
      </w:tr>
      <w:tr w:rsidR="002E4C69" w:rsidRPr="00E45240" w14:paraId="6EC22DE9" w14:textId="77777777" w:rsidTr="005F2D26">
        <w:trPr>
          <w:trHeight w:val="200"/>
        </w:trPr>
        <w:tc>
          <w:tcPr>
            <w:tcW w:w="3828" w:type="dxa"/>
            <w:gridSpan w:val="3"/>
            <w:tcBorders>
              <w:top w:val="single" w:sz="4" w:space="0" w:color="auto"/>
              <w:left w:val="single" w:sz="4" w:space="0" w:color="auto"/>
              <w:bottom w:val="single" w:sz="4" w:space="0" w:color="auto"/>
              <w:right w:val="single" w:sz="4" w:space="0" w:color="auto"/>
            </w:tcBorders>
          </w:tcPr>
          <w:p w14:paraId="203D495A" w14:textId="77777777" w:rsidR="002E4C69" w:rsidRPr="005530F3" w:rsidRDefault="002E4C69" w:rsidP="00802179">
            <w:pPr>
              <w:rPr>
                <w:lang w:val="lv-LV"/>
              </w:rPr>
            </w:pPr>
            <w:r w:rsidRPr="005530F3">
              <w:rPr>
                <w:lang w:val="lv-LV"/>
              </w:rPr>
              <w:t xml:space="preserve">Konta numurs </w:t>
            </w:r>
          </w:p>
        </w:tc>
        <w:tc>
          <w:tcPr>
            <w:tcW w:w="5928" w:type="dxa"/>
            <w:gridSpan w:val="4"/>
            <w:tcBorders>
              <w:top w:val="single" w:sz="4" w:space="0" w:color="auto"/>
              <w:left w:val="single" w:sz="4" w:space="0" w:color="auto"/>
              <w:bottom w:val="single" w:sz="4" w:space="0" w:color="auto"/>
            </w:tcBorders>
            <w:shd w:val="clear" w:color="auto" w:fill="auto"/>
          </w:tcPr>
          <w:p w14:paraId="6A33CD98" w14:textId="77777777" w:rsidR="002E4C69" w:rsidRPr="005530F3" w:rsidRDefault="002E4C69" w:rsidP="00802179">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6063407F" w14:textId="77777777" w:rsidR="002E4C69" w:rsidRPr="005530F3" w:rsidRDefault="002E4C69" w:rsidP="00802179">
            <w:pPr>
              <w:snapToGrid w:val="0"/>
              <w:rPr>
                <w:lang w:val="lv-LV"/>
              </w:rPr>
            </w:pPr>
          </w:p>
        </w:tc>
        <w:tc>
          <w:tcPr>
            <w:tcW w:w="1014" w:type="dxa"/>
            <w:gridSpan w:val="2"/>
            <w:vMerge/>
            <w:tcBorders>
              <w:left w:val="single" w:sz="4" w:space="0" w:color="auto"/>
            </w:tcBorders>
            <w:vAlign w:val="bottom"/>
          </w:tcPr>
          <w:p w14:paraId="5AAE20C7" w14:textId="77777777" w:rsidR="002E4C69" w:rsidRPr="00E45240" w:rsidRDefault="002E4C69" w:rsidP="00802179">
            <w:pPr>
              <w:snapToGrid w:val="0"/>
              <w:rPr>
                <w:lang w:val="lv-LV"/>
              </w:rPr>
            </w:pPr>
          </w:p>
        </w:tc>
        <w:tc>
          <w:tcPr>
            <w:tcW w:w="1109" w:type="dxa"/>
            <w:gridSpan w:val="2"/>
            <w:vMerge/>
            <w:vAlign w:val="bottom"/>
          </w:tcPr>
          <w:p w14:paraId="652C478F" w14:textId="77777777" w:rsidR="002E4C69" w:rsidRPr="00E45240" w:rsidRDefault="002E4C69" w:rsidP="00802179">
            <w:pPr>
              <w:snapToGrid w:val="0"/>
              <w:rPr>
                <w:lang w:val="lv-LV"/>
              </w:rPr>
            </w:pPr>
          </w:p>
        </w:tc>
      </w:tr>
      <w:tr w:rsidR="002E4C69" w:rsidRPr="00E45240" w14:paraId="4EE189AB" w14:textId="77777777" w:rsidTr="005F2D26">
        <w:trPr>
          <w:trHeight w:val="245"/>
        </w:trPr>
        <w:tc>
          <w:tcPr>
            <w:tcW w:w="3828" w:type="dxa"/>
            <w:gridSpan w:val="3"/>
            <w:tcBorders>
              <w:top w:val="single" w:sz="4" w:space="0" w:color="auto"/>
              <w:left w:val="single" w:sz="4" w:space="0" w:color="auto"/>
              <w:bottom w:val="single" w:sz="4" w:space="0" w:color="auto"/>
              <w:right w:val="single" w:sz="4" w:space="0" w:color="auto"/>
            </w:tcBorders>
          </w:tcPr>
          <w:p w14:paraId="2A68323E" w14:textId="77777777" w:rsidR="002E4C69" w:rsidRPr="005530F3" w:rsidRDefault="002E4C69" w:rsidP="00802179">
            <w:pPr>
              <w:rPr>
                <w:lang w:val="lv-LV"/>
              </w:rPr>
            </w:pPr>
            <w:r w:rsidRPr="005530F3">
              <w:rPr>
                <w:lang w:val="lv-LV"/>
              </w:rPr>
              <w:t xml:space="preserve">Tālruņa numurs </w:t>
            </w:r>
          </w:p>
        </w:tc>
        <w:tc>
          <w:tcPr>
            <w:tcW w:w="5928" w:type="dxa"/>
            <w:gridSpan w:val="4"/>
            <w:tcBorders>
              <w:top w:val="single" w:sz="4" w:space="0" w:color="auto"/>
              <w:left w:val="single" w:sz="4" w:space="0" w:color="auto"/>
              <w:bottom w:val="single" w:sz="4" w:space="0" w:color="auto"/>
            </w:tcBorders>
            <w:shd w:val="clear" w:color="auto" w:fill="auto"/>
          </w:tcPr>
          <w:p w14:paraId="7A5C2BE4" w14:textId="77777777" w:rsidR="002E4C69" w:rsidRPr="005530F3" w:rsidRDefault="002E4C69" w:rsidP="00802179">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3D0CD2F3" w14:textId="77777777" w:rsidR="002E4C69" w:rsidRPr="005530F3" w:rsidRDefault="002E4C69" w:rsidP="00802179">
            <w:pPr>
              <w:snapToGrid w:val="0"/>
              <w:rPr>
                <w:lang w:val="lv-LV"/>
              </w:rPr>
            </w:pPr>
          </w:p>
        </w:tc>
        <w:tc>
          <w:tcPr>
            <w:tcW w:w="1014" w:type="dxa"/>
            <w:gridSpan w:val="2"/>
            <w:vMerge/>
            <w:tcBorders>
              <w:left w:val="single" w:sz="4" w:space="0" w:color="auto"/>
            </w:tcBorders>
            <w:vAlign w:val="bottom"/>
          </w:tcPr>
          <w:p w14:paraId="30057757" w14:textId="77777777" w:rsidR="002E4C69" w:rsidRPr="00E45240" w:rsidRDefault="002E4C69" w:rsidP="00802179">
            <w:pPr>
              <w:snapToGrid w:val="0"/>
              <w:rPr>
                <w:lang w:val="lv-LV"/>
              </w:rPr>
            </w:pPr>
          </w:p>
        </w:tc>
        <w:tc>
          <w:tcPr>
            <w:tcW w:w="1109" w:type="dxa"/>
            <w:gridSpan w:val="2"/>
            <w:vMerge/>
            <w:vAlign w:val="bottom"/>
          </w:tcPr>
          <w:p w14:paraId="5CC00DE2" w14:textId="77777777" w:rsidR="002E4C69" w:rsidRPr="00E45240" w:rsidRDefault="002E4C69" w:rsidP="00802179">
            <w:pPr>
              <w:snapToGrid w:val="0"/>
              <w:rPr>
                <w:lang w:val="lv-LV"/>
              </w:rPr>
            </w:pPr>
          </w:p>
        </w:tc>
      </w:tr>
      <w:tr w:rsidR="002E4C69" w:rsidRPr="00E45240" w14:paraId="6D8F92C0" w14:textId="77777777" w:rsidTr="005F2D26">
        <w:trPr>
          <w:trHeight w:val="235"/>
        </w:trPr>
        <w:tc>
          <w:tcPr>
            <w:tcW w:w="3828" w:type="dxa"/>
            <w:gridSpan w:val="3"/>
            <w:tcBorders>
              <w:top w:val="single" w:sz="4" w:space="0" w:color="auto"/>
              <w:left w:val="single" w:sz="4" w:space="0" w:color="auto"/>
              <w:bottom w:val="single" w:sz="4" w:space="0" w:color="auto"/>
              <w:right w:val="single" w:sz="4" w:space="0" w:color="auto"/>
            </w:tcBorders>
          </w:tcPr>
          <w:p w14:paraId="3D6B348C" w14:textId="77777777" w:rsidR="002E4C69" w:rsidRPr="005530F3" w:rsidRDefault="002E4C69" w:rsidP="00802179">
            <w:pPr>
              <w:rPr>
                <w:lang w:val="lv-LV"/>
              </w:rPr>
            </w:pPr>
            <w:r w:rsidRPr="005530F3">
              <w:rPr>
                <w:lang w:val="lv-LV"/>
              </w:rPr>
              <w:t xml:space="preserve">E-pasta adrese </w:t>
            </w:r>
          </w:p>
        </w:tc>
        <w:tc>
          <w:tcPr>
            <w:tcW w:w="5928" w:type="dxa"/>
            <w:gridSpan w:val="4"/>
            <w:tcBorders>
              <w:top w:val="single" w:sz="4" w:space="0" w:color="auto"/>
              <w:left w:val="single" w:sz="4" w:space="0" w:color="auto"/>
              <w:bottom w:val="single" w:sz="4" w:space="0" w:color="auto"/>
            </w:tcBorders>
            <w:shd w:val="clear" w:color="auto" w:fill="auto"/>
          </w:tcPr>
          <w:p w14:paraId="54CBA704" w14:textId="77777777" w:rsidR="002E4C69" w:rsidRPr="005530F3" w:rsidRDefault="002E4C69" w:rsidP="00802179">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23D31B39" w14:textId="77777777" w:rsidR="002E4C69" w:rsidRPr="005530F3" w:rsidRDefault="002E4C69" w:rsidP="00802179">
            <w:pPr>
              <w:snapToGrid w:val="0"/>
              <w:rPr>
                <w:lang w:val="lv-LV"/>
              </w:rPr>
            </w:pPr>
          </w:p>
        </w:tc>
        <w:tc>
          <w:tcPr>
            <w:tcW w:w="1014" w:type="dxa"/>
            <w:gridSpan w:val="2"/>
            <w:vMerge/>
            <w:tcBorders>
              <w:left w:val="single" w:sz="4" w:space="0" w:color="auto"/>
            </w:tcBorders>
            <w:vAlign w:val="bottom"/>
          </w:tcPr>
          <w:p w14:paraId="74C81A38" w14:textId="77777777" w:rsidR="002E4C69" w:rsidRPr="00E45240" w:rsidRDefault="002E4C69" w:rsidP="00802179">
            <w:pPr>
              <w:snapToGrid w:val="0"/>
              <w:rPr>
                <w:lang w:val="lv-LV"/>
              </w:rPr>
            </w:pPr>
          </w:p>
        </w:tc>
        <w:tc>
          <w:tcPr>
            <w:tcW w:w="1109" w:type="dxa"/>
            <w:gridSpan w:val="2"/>
            <w:vMerge/>
            <w:vAlign w:val="bottom"/>
          </w:tcPr>
          <w:p w14:paraId="3BA2BF3E" w14:textId="77777777" w:rsidR="002E4C69" w:rsidRPr="00E45240" w:rsidRDefault="002E4C69" w:rsidP="00802179">
            <w:pPr>
              <w:snapToGrid w:val="0"/>
              <w:rPr>
                <w:lang w:val="lv-LV"/>
              </w:rPr>
            </w:pPr>
          </w:p>
        </w:tc>
      </w:tr>
      <w:tr w:rsidR="002E4C69" w:rsidRPr="00E45240" w14:paraId="3F1B1110" w14:textId="77777777" w:rsidTr="005F2D26">
        <w:tblPrEx>
          <w:tblCellMar>
            <w:left w:w="108" w:type="dxa"/>
            <w:right w:w="108" w:type="dxa"/>
          </w:tblCellMar>
        </w:tblPrEx>
        <w:trPr>
          <w:gridAfter w:val="4"/>
          <w:wAfter w:w="2123" w:type="dxa"/>
          <w:trHeight w:val="429"/>
        </w:trPr>
        <w:tc>
          <w:tcPr>
            <w:tcW w:w="566" w:type="dxa"/>
            <w:tcBorders>
              <w:top w:val="single" w:sz="8" w:space="0" w:color="000000"/>
              <w:left w:val="single" w:sz="8" w:space="0" w:color="000000"/>
              <w:bottom w:val="single" w:sz="4" w:space="0" w:color="000000"/>
            </w:tcBorders>
            <w:vAlign w:val="center"/>
          </w:tcPr>
          <w:p w14:paraId="37FDB8CD" w14:textId="77777777" w:rsidR="002E4C69" w:rsidRPr="005530F3" w:rsidRDefault="002E4C69" w:rsidP="00802179">
            <w:pPr>
              <w:snapToGrid w:val="0"/>
              <w:jc w:val="center"/>
              <w:rPr>
                <w:lang w:val="lv-LV"/>
              </w:rPr>
            </w:pPr>
            <w:r w:rsidRPr="005530F3">
              <w:rPr>
                <w:lang w:val="lv-LV"/>
              </w:rPr>
              <w:t>Nr.</w:t>
            </w:r>
          </w:p>
        </w:tc>
        <w:tc>
          <w:tcPr>
            <w:tcW w:w="5530" w:type="dxa"/>
            <w:gridSpan w:val="3"/>
            <w:tcBorders>
              <w:top w:val="single" w:sz="8" w:space="0" w:color="000000"/>
              <w:left w:val="single" w:sz="4" w:space="0" w:color="000000"/>
              <w:bottom w:val="single" w:sz="4" w:space="0" w:color="000000"/>
              <w:right w:val="single" w:sz="4" w:space="0" w:color="auto"/>
            </w:tcBorders>
            <w:vAlign w:val="center"/>
          </w:tcPr>
          <w:p w14:paraId="1BA75D6D" w14:textId="77777777" w:rsidR="002E4C69" w:rsidRPr="005530F3" w:rsidRDefault="002E4C69" w:rsidP="00802179">
            <w:pPr>
              <w:snapToGrid w:val="0"/>
              <w:jc w:val="center"/>
              <w:rPr>
                <w:lang w:val="lv-LV"/>
              </w:rPr>
            </w:pPr>
            <w:r w:rsidRPr="005530F3">
              <w:rPr>
                <w:lang w:val="lv-LV"/>
              </w:rPr>
              <w:t xml:space="preserve">Nosaukums </w:t>
            </w:r>
          </w:p>
        </w:tc>
        <w:tc>
          <w:tcPr>
            <w:tcW w:w="850" w:type="dxa"/>
            <w:tcBorders>
              <w:top w:val="single" w:sz="8" w:space="0" w:color="000000"/>
              <w:left w:val="single" w:sz="4" w:space="0" w:color="000000"/>
              <w:bottom w:val="single" w:sz="8" w:space="0" w:color="000000"/>
            </w:tcBorders>
            <w:vAlign w:val="center"/>
          </w:tcPr>
          <w:p w14:paraId="7EB7E6FA" w14:textId="77777777" w:rsidR="002E4C69" w:rsidRPr="005530F3" w:rsidRDefault="002E4C69" w:rsidP="00802179">
            <w:pPr>
              <w:snapToGrid w:val="0"/>
              <w:jc w:val="center"/>
              <w:rPr>
                <w:lang w:val="lv-LV"/>
              </w:rPr>
            </w:pPr>
            <w:r w:rsidRPr="005530F3">
              <w:rPr>
                <w:lang w:val="lv-LV"/>
              </w:rPr>
              <w:t>Daudz.</w:t>
            </w:r>
          </w:p>
          <w:p w14:paraId="7024F07D" w14:textId="77777777" w:rsidR="002E4C69" w:rsidRPr="005530F3" w:rsidRDefault="002E4C69" w:rsidP="00802179">
            <w:pPr>
              <w:snapToGrid w:val="0"/>
              <w:jc w:val="center"/>
              <w:rPr>
                <w:lang w:val="lv-LV"/>
              </w:rPr>
            </w:pPr>
            <w:r w:rsidRPr="005530F3">
              <w:rPr>
                <w:lang w:val="lv-LV"/>
              </w:rPr>
              <w:t>(gab.)</w:t>
            </w:r>
          </w:p>
        </w:tc>
        <w:tc>
          <w:tcPr>
            <w:tcW w:w="1418" w:type="dxa"/>
            <w:tcBorders>
              <w:top w:val="single" w:sz="8" w:space="0" w:color="000000"/>
              <w:left w:val="single" w:sz="4" w:space="0" w:color="000000"/>
              <w:bottom w:val="single" w:sz="8" w:space="0" w:color="000000"/>
            </w:tcBorders>
            <w:vAlign w:val="center"/>
          </w:tcPr>
          <w:p w14:paraId="542AEC5C" w14:textId="77777777" w:rsidR="002E4C69" w:rsidRPr="005530F3" w:rsidRDefault="002E4C69" w:rsidP="00802179">
            <w:pPr>
              <w:snapToGrid w:val="0"/>
              <w:jc w:val="center"/>
              <w:rPr>
                <w:lang w:val="lv-LV"/>
              </w:rPr>
            </w:pPr>
          </w:p>
          <w:p w14:paraId="0DBA767E" w14:textId="77777777" w:rsidR="002E4C69" w:rsidRPr="005530F3" w:rsidRDefault="002E4C69" w:rsidP="00802179">
            <w:pPr>
              <w:snapToGrid w:val="0"/>
              <w:jc w:val="center"/>
              <w:rPr>
                <w:lang w:val="lv-LV"/>
              </w:rPr>
            </w:pPr>
            <w:r w:rsidRPr="005530F3">
              <w:rPr>
                <w:lang w:val="lv-LV"/>
              </w:rPr>
              <w:t xml:space="preserve">Cena </w:t>
            </w:r>
          </w:p>
          <w:p w14:paraId="456076EC" w14:textId="77777777" w:rsidR="002E4C69" w:rsidRPr="005530F3" w:rsidRDefault="002E4C69" w:rsidP="00802179">
            <w:pPr>
              <w:snapToGrid w:val="0"/>
              <w:jc w:val="center"/>
              <w:rPr>
                <w:bCs/>
                <w:lang w:val="lv-LV"/>
              </w:rPr>
            </w:pPr>
            <w:r w:rsidRPr="005530F3">
              <w:rPr>
                <w:bCs/>
                <w:lang w:val="lv-LV"/>
              </w:rPr>
              <w:t xml:space="preserve">(EUR bez PVN) </w:t>
            </w:r>
          </w:p>
          <w:p w14:paraId="20BF0996" w14:textId="77777777" w:rsidR="002E4C69" w:rsidRPr="005530F3" w:rsidRDefault="002E4C69" w:rsidP="00802179">
            <w:pPr>
              <w:snapToGrid w:val="0"/>
              <w:jc w:val="center"/>
              <w:rPr>
                <w:bCs/>
                <w:lang w:val="lv-LV"/>
              </w:rPr>
            </w:pPr>
          </w:p>
        </w:tc>
        <w:tc>
          <w:tcPr>
            <w:tcW w:w="1417" w:type="dxa"/>
            <w:gridSpan w:val="2"/>
            <w:tcBorders>
              <w:top w:val="single" w:sz="8" w:space="0" w:color="000000"/>
              <w:left w:val="single" w:sz="4" w:space="0" w:color="000000"/>
              <w:bottom w:val="single" w:sz="8" w:space="0" w:color="000000"/>
              <w:right w:val="single" w:sz="8" w:space="0" w:color="000000"/>
            </w:tcBorders>
            <w:vAlign w:val="center"/>
          </w:tcPr>
          <w:p w14:paraId="5BDF8EC4" w14:textId="77777777" w:rsidR="002E4C69" w:rsidRPr="005530F3" w:rsidRDefault="002E4C69" w:rsidP="00802179">
            <w:pPr>
              <w:snapToGrid w:val="0"/>
              <w:jc w:val="center"/>
              <w:rPr>
                <w:bCs/>
                <w:lang w:val="lv-LV"/>
              </w:rPr>
            </w:pPr>
          </w:p>
          <w:p w14:paraId="2A74D5CA" w14:textId="77777777" w:rsidR="002E4C69" w:rsidRPr="005530F3" w:rsidRDefault="002E4C69" w:rsidP="00802179">
            <w:pPr>
              <w:snapToGrid w:val="0"/>
              <w:jc w:val="center"/>
              <w:rPr>
                <w:bCs/>
                <w:lang w:val="lv-LV"/>
              </w:rPr>
            </w:pPr>
            <w:r w:rsidRPr="005530F3">
              <w:rPr>
                <w:bCs/>
                <w:lang w:val="lv-LV"/>
              </w:rPr>
              <w:t xml:space="preserve">Summa </w:t>
            </w:r>
          </w:p>
          <w:p w14:paraId="5F3A5F07" w14:textId="77777777" w:rsidR="002E4C69" w:rsidRPr="005530F3" w:rsidRDefault="002E4C69" w:rsidP="00802179">
            <w:pPr>
              <w:snapToGrid w:val="0"/>
              <w:jc w:val="center"/>
              <w:rPr>
                <w:bCs/>
                <w:lang w:val="lv-LV"/>
              </w:rPr>
            </w:pPr>
            <w:r w:rsidRPr="005530F3">
              <w:rPr>
                <w:bCs/>
                <w:lang w:val="lv-LV"/>
              </w:rPr>
              <w:t>(EUR bez PVN)</w:t>
            </w:r>
          </w:p>
          <w:p w14:paraId="5D5C75AB" w14:textId="77777777" w:rsidR="002E4C69" w:rsidRPr="005530F3" w:rsidRDefault="002E4C69" w:rsidP="00802179">
            <w:pPr>
              <w:snapToGrid w:val="0"/>
              <w:jc w:val="center"/>
              <w:rPr>
                <w:bCs/>
                <w:lang w:val="lv-LV"/>
              </w:rPr>
            </w:pPr>
          </w:p>
        </w:tc>
      </w:tr>
      <w:tr w:rsidR="002E4C69" w:rsidRPr="00E45240" w14:paraId="7068B68B" w14:textId="77777777" w:rsidTr="005F2D26">
        <w:tblPrEx>
          <w:tblCellMar>
            <w:left w:w="108" w:type="dxa"/>
            <w:right w:w="108" w:type="dxa"/>
          </w:tblCellMar>
        </w:tblPrEx>
        <w:trPr>
          <w:gridAfter w:val="4"/>
          <w:wAfter w:w="2123" w:type="dxa"/>
          <w:trHeight w:val="174"/>
        </w:trPr>
        <w:tc>
          <w:tcPr>
            <w:tcW w:w="566" w:type="dxa"/>
            <w:tcBorders>
              <w:left w:val="single" w:sz="8" w:space="0" w:color="000000"/>
              <w:bottom w:val="single" w:sz="4" w:space="0" w:color="auto"/>
            </w:tcBorders>
            <w:vAlign w:val="center"/>
          </w:tcPr>
          <w:p w14:paraId="54935EA4" w14:textId="531C6B7E" w:rsidR="002E4C69" w:rsidRPr="005530F3" w:rsidRDefault="002E4C69" w:rsidP="00802179">
            <w:pPr>
              <w:snapToGrid w:val="0"/>
              <w:jc w:val="center"/>
              <w:rPr>
                <w:lang w:val="lv-LV"/>
              </w:rPr>
            </w:pPr>
            <w:r w:rsidRPr="005530F3">
              <w:rPr>
                <w:lang w:val="lv-LV"/>
              </w:rPr>
              <w:t>1.</w:t>
            </w:r>
          </w:p>
        </w:tc>
        <w:tc>
          <w:tcPr>
            <w:tcW w:w="5530" w:type="dxa"/>
            <w:gridSpan w:val="3"/>
            <w:tcBorders>
              <w:left w:val="single" w:sz="4" w:space="0" w:color="000000"/>
              <w:bottom w:val="single" w:sz="4" w:space="0" w:color="auto"/>
              <w:right w:val="single" w:sz="4" w:space="0" w:color="auto"/>
            </w:tcBorders>
          </w:tcPr>
          <w:p w14:paraId="34A29CDC" w14:textId="73385665" w:rsidR="002E4C69" w:rsidRPr="005530F3" w:rsidRDefault="002E4C69" w:rsidP="00802179">
            <w:pPr>
              <w:rPr>
                <w:lang w:val="lv-LV"/>
              </w:rPr>
            </w:pPr>
            <w:r w:rsidRPr="005530F3">
              <w:rPr>
                <w:lang w:val="lv-LV"/>
              </w:rPr>
              <w:t>Rezerves daļas 71-623 vagonam (2014.gada izlaidums)</w:t>
            </w:r>
          </w:p>
        </w:tc>
        <w:tc>
          <w:tcPr>
            <w:tcW w:w="850" w:type="dxa"/>
            <w:tcBorders>
              <w:left w:val="single" w:sz="4" w:space="0" w:color="000000"/>
              <w:bottom w:val="single" w:sz="4" w:space="0" w:color="auto"/>
            </w:tcBorders>
            <w:vAlign w:val="center"/>
          </w:tcPr>
          <w:p w14:paraId="5D68713F" w14:textId="77777777" w:rsidR="002E4C69" w:rsidRPr="005530F3" w:rsidRDefault="002E4C69" w:rsidP="00802179">
            <w:pPr>
              <w:snapToGrid w:val="0"/>
              <w:jc w:val="center"/>
              <w:rPr>
                <w:lang w:val="lv-LV"/>
              </w:rPr>
            </w:pPr>
          </w:p>
        </w:tc>
        <w:tc>
          <w:tcPr>
            <w:tcW w:w="1418" w:type="dxa"/>
            <w:tcBorders>
              <w:left w:val="single" w:sz="4" w:space="0" w:color="000000"/>
              <w:bottom w:val="single" w:sz="4" w:space="0" w:color="auto"/>
            </w:tcBorders>
            <w:vAlign w:val="center"/>
          </w:tcPr>
          <w:p w14:paraId="0ACD691D" w14:textId="77777777" w:rsidR="002E4C69" w:rsidRPr="005530F3" w:rsidRDefault="002E4C69" w:rsidP="00802179">
            <w:pPr>
              <w:snapToGrid w:val="0"/>
              <w:jc w:val="center"/>
              <w:rPr>
                <w:lang w:val="lv-LV"/>
              </w:rPr>
            </w:pPr>
          </w:p>
        </w:tc>
        <w:tc>
          <w:tcPr>
            <w:tcW w:w="1417" w:type="dxa"/>
            <w:gridSpan w:val="2"/>
            <w:tcBorders>
              <w:left w:val="single" w:sz="4" w:space="0" w:color="000000"/>
              <w:bottom w:val="single" w:sz="4" w:space="0" w:color="auto"/>
              <w:right w:val="single" w:sz="8" w:space="0" w:color="000000"/>
            </w:tcBorders>
            <w:vAlign w:val="center"/>
          </w:tcPr>
          <w:p w14:paraId="05462E3E" w14:textId="77777777" w:rsidR="002E4C69" w:rsidRPr="005530F3" w:rsidRDefault="002E4C69" w:rsidP="00802179">
            <w:pPr>
              <w:snapToGrid w:val="0"/>
              <w:jc w:val="center"/>
              <w:rPr>
                <w:lang w:val="lv-LV"/>
              </w:rPr>
            </w:pPr>
          </w:p>
        </w:tc>
      </w:tr>
      <w:tr w:rsidR="002E4C69" w:rsidRPr="00E45240" w14:paraId="185A71B4" w14:textId="77777777" w:rsidTr="005F2D26">
        <w:tblPrEx>
          <w:tblCellMar>
            <w:left w:w="108" w:type="dxa"/>
            <w:right w:w="108" w:type="dxa"/>
          </w:tblCellMar>
        </w:tblPrEx>
        <w:trPr>
          <w:gridAfter w:val="4"/>
          <w:wAfter w:w="2123" w:type="dxa"/>
          <w:trHeight w:val="174"/>
        </w:trPr>
        <w:tc>
          <w:tcPr>
            <w:tcW w:w="566" w:type="dxa"/>
            <w:tcBorders>
              <w:left w:val="single" w:sz="8" w:space="0" w:color="000000"/>
              <w:bottom w:val="single" w:sz="4" w:space="0" w:color="auto"/>
            </w:tcBorders>
            <w:vAlign w:val="center"/>
          </w:tcPr>
          <w:p w14:paraId="7C2FF145" w14:textId="3CB0CB3A" w:rsidR="002E4C69" w:rsidRPr="005530F3" w:rsidRDefault="002E4C69" w:rsidP="00802179">
            <w:pPr>
              <w:snapToGrid w:val="0"/>
              <w:jc w:val="center"/>
              <w:rPr>
                <w:lang w:val="lv-LV"/>
              </w:rPr>
            </w:pPr>
            <w:r w:rsidRPr="005530F3">
              <w:rPr>
                <w:lang w:val="lv-LV"/>
              </w:rPr>
              <w:t>1.1.</w:t>
            </w:r>
          </w:p>
        </w:tc>
        <w:tc>
          <w:tcPr>
            <w:tcW w:w="5530" w:type="dxa"/>
            <w:gridSpan w:val="3"/>
            <w:tcBorders>
              <w:left w:val="single" w:sz="4" w:space="0" w:color="000000"/>
              <w:bottom w:val="single" w:sz="4" w:space="0" w:color="auto"/>
              <w:right w:val="single" w:sz="4" w:space="0" w:color="auto"/>
            </w:tcBorders>
          </w:tcPr>
          <w:p w14:paraId="5647F128" w14:textId="77777777" w:rsidR="002E4C69" w:rsidRPr="005530F3" w:rsidRDefault="002E4C69" w:rsidP="00802179">
            <w:r w:rsidRPr="005530F3">
              <w:rPr>
                <w:lang w:val="lv-LV"/>
              </w:rPr>
              <w:t xml:space="preserve">Plate vadības modulis durvju portāla blokam </w:t>
            </w:r>
            <w:r w:rsidRPr="005530F3">
              <w:rPr>
                <w:lang w:val="ru-RU"/>
              </w:rPr>
              <w:t>БУД</w:t>
            </w:r>
            <w:r w:rsidRPr="005530F3">
              <w:t>-24.</w:t>
            </w:r>
            <w:r w:rsidRPr="005530F3">
              <w:rPr>
                <w:lang w:val="ru-RU"/>
              </w:rPr>
              <w:t>МУ</w:t>
            </w:r>
            <w:r w:rsidRPr="005530F3">
              <w:t>-3</w:t>
            </w:r>
          </w:p>
        </w:tc>
        <w:tc>
          <w:tcPr>
            <w:tcW w:w="850" w:type="dxa"/>
            <w:tcBorders>
              <w:left w:val="single" w:sz="4" w:space="0" w:color="000000"/>
              <w:bottom w:val="single" w:sz="4" w:space="0" w:color="auto"/>
            </w:tcBorders>
            <w:vAlign w:val="center"/>
          </w:tcPr>
          <w:p w14:paraId="20FB6692" w14:textId="77777777" w:rsidR="002E4C69" w:rsidRPr="005530F3" w:rsidRDefault="002E4C69" w:rsidP="00802179">
            <w:pPr>
              <w:snapToGrid w:val="0"/>
              <w:jc w:val="center"/>
              <w:rPr>
                <w:lang w:val="ru-RU"/>
              </w:rPr>
            </w:pPr>
            <w:r w:rsidRPr="005530F3">
              <w:rPr>
                <w:lang w:val="ru-RU"/>
              </w:rPr>
              <w:t>3</w:t>
            </w:r>
          </w:p>
        </w:tc>
        <w:tc>
          <w:tcPr>
            <w:tcW w:w="1418" w:type="dxa"/>
            <w:tcBorders>
              <w:left w:val="single" w:sz="4" w:space="0" w:color="000000"/>
              <w:bottom w:val="single" w:sz="4" w:space="0" w:color="auto"/>
            </w:tcBorders>
            <w:vAlign w:val="center"/>
          </w:tcPr>
          <w:p w14:paraId="679ABD1D" w14:textId="77777777" w:rsidR="002E4C69" w:rsidRPr="005530F3" w:rsidRDefault="002E4C69" w:rsidP="00802179">
            <w:pPr>
              <w:snapToGrid w:val="0"/>
              <w:jc w:val="center"/>
              <w:rPr>
                <w:lang w:val="lv-LV"/>
              </w:rPr>
            </w:pPr>
          </w:p>
        </w:tc>
        <w:tc>
          <w:tcPr>
            <w:tcW w:w="1417" w:type="dxa"/>
            <w:gridSpan w:val="2"/>
            <w:tcBorders>
              <w:left w:val="single" w:sz="4" w:space="0" w:color="000000"/>
              <w:bottom w:val="single" w:sz="4" w:space="0" w:color="auto"/>
              <w:right w:val="single" w:sz="8" w:space="0" w:color="000000"/>
            </w:tcBorders>
            <w:vAlign w:val="center"/>
          </w:tcPr>
          <w:p w14:paraId="3655E5B7" w14:textId="77777777" w:rsidR="002E4C69" w:rsidRPr="005530F3" w:rsidRDefault="002E4C69" w:rsidP="00802179">
            <w:pPr>
              <w:snapToGrid w:val="0"/>
              <w:jc w:val="center"/>
              <w:rPr>
                <w:lang w:val="lv-LV"/>
              </w:rPr>
            </w:pPr>
          </w:p>
        </w:tc>
      </w:tr>
      <w:tr w:rsidR="002E4C69" w:rsidRPr="00E45240" w14:paraId="542103AB" w14:textId="77777777" w:rsidTr="005F2D26">
        <w:tblPrEx>
          <w:tblCellMar>
            <w:left w:w="108" w:type="dxa"/>
            <w:right w:w="108" w:type="dxa"/>
          </w:tblCellMar>
        </w:tblPrEx>
        <w:trPr>
          <w:gridAfter w:val="4"/>
          <w:wAfter w:w="2123" w:type="dxa"/>
          <w:trHeight w:val="174"/>
        </w:trPr>
        <w:tc>
          <w:tcPr>
            <w:tcW w:w="566" w:type="dxa"/>
            <w:tcBorders>
              <w:left w:val="single" w:sz="8" w:space="0" w:color="000000"/>
              <w:bottom w:val="single" w:sz="4" w:space="0" w:color="auto"/>
            </w:tcBorders>
            <w:vAlign w:val="center"/>
          </w:tcPr>
          <w:p w14:paraId="60C8C029" w14:textId="42D4A7DB" w:rsidR="002E4C69" w:rsidRPr="005530F3" w:rsidRDefault="002E4C69" w:rsidP="00802179">
            <w:pPr>
              <w:snapToGrid w:val="0"/>
              <w:jc w:val="center"/>
              <w:rPr>
                <w:lang w:val="lv-LV"/>
              </w:rPr>
            </w:pPr>
            <w:r w:rsidRPr="005530F3">
              <w:rPr>
                <w:lang w:val="lv-LV"/>
              </w:rPr>
              <w:t>1.2.</w:t>
            </w:r>
          </w:p>
        </w:tc>
        <w:tc>
          <w:tcPr>
            <w:tcW w:w="5530" w:type="dxa"/>
            <w:gridSpan w:val="3"/>
            <w:tcBorders>
              <w:left w:val="single" w:sz="4" w:space="0" w:color="000000"/>
              <w:bottom w:val="single" w:sz="4" w:space="0" w:color="auto"/>
              <w:right w:val="single" w:sz="4" w:space="0" w:color="auto"/>
            </w:tcBorders>
          </w:tcPr>
          <w:p w14:paraId="1080C076" w14:textId="77777777" w:rsidR="002E4C69" w:rsidRPr="005530F3" w:rsidRDefault="002E4C69" w:rsidP="00802179">
            <w:r w:rsidRPr="005530F3">
              <w:rPr>
                <w:lang w:val="lv-LV"/>
              </w:rPr>
              <w:t xml:space="preserve">Plate vadības modulis durvju portāla blokam </w:t>
            </w:r>
            <w:r w:rsidRPr="005530F3">
              <w:rPr>
                <w:lang w:val="ru-RU"/>
              </w:rPr>
              <w:t>БУД</w:t>
            </w:r>
            <w:r w:rsidRPr="005530F3">
              <w:t>-24.</w:t>
            </w:r>
            <w:r w:rsidRPr="005530F3">
              <w:rPr>
                <w:lang w:val="ru-RU"/>
              </w:rPr>
              <w:t>МУ</w:t>
            </w:r>
            <w:r w:rsidRPr="005530F3">
              <w:t>-2</w:t>
            </w:r>
          </w:p>
        </w:tc>
        <w:tc>
          <w:tcPr>
            <w:tcW w:w="850" w:type="dxa"/>
            <w:tcBorders>
              <w:left w:val="single" w:sz="4" w:space="0" w:color="000000"/>
              <w:bottom w:val="single" w:sz="4" w:space="0" w:color="auto"/>
            </w:tcBorders>
            <w:vAlign w:val="center"/>
          </w:tcPr>
          <w:p w14:paraId="366420FF" w14:textId="77777777" w:rsidR="002E4C69" w:rsidRPr="005530F3" w:rsidRDefault="002E4C69" w:rsidP="00802179">
            <w:pPr>
              <w:snapToGrid w:val="0"/>
              <w:jc w:val="center"/>
              <w:rPr>
                <w:lang w:val="ru-RU"/>
              </w:rPr>
            </w:pPr>
            <w:r w:rsidRPr="005530F3">
              <w:rPr>
                <w:lang w:val="ru-RU"/>
              </w:rPr>
              <w:t>2</w:t>
            </w:r>
          </w:p>
        </w:tc>
        <w:tc>
          <w:tcPr>
            <w:tcW w:w="1418" w:type="dxa"/>
            <w:tcBorders>
              <w:left w:val="single" w:sz="4" w:space="0" w:color="000000"/>
              <w:bottom w:val="single" w:sz="4" w:space="0" w:color="auto"/>
            </w:tcBorders>
            <w:vAlign w:val="center"/>
          </w:tcPr>
          <w:p w14:paraId="3A529DF8" w14:textId="77777777" w:rsidR="002E4C69" w:rsidRPr="005530F3" w:rsidRDefault="002E4C69" w:rsidP="00802179">
            <w:pPr>
              <w:snapToGrid w:val="0"/>
              <w:jc w:val="center"/>
              <w:rPr>
                <w:lang w:val="lv-LV"/>
              </w:rPr>
            </w:pPr>
          </w:p>
        </w:tc>
        <w:tc>
          <w:tcPr>
            <w:tcW w:w="1417" w:type="dxa"/>
            <w:gridSpan w:val="2"/>
            <w:tcBorders>
              <w:left w:val="single" w:sz="4" w:space="0" w:color="000000"/>
              <w:bottom w:val="single" w:sz="4" w:space="0" w:color="auto"/>
              <w:right w:val="single" w:sz="8" w:space="0" w:color="000000"/>
            </w:tcBorders>
            <w:vAlign w:val="center"/>
          </w:tcPr>
          <w:p w14:paraId="0E8309F0" w14:textId="77777777" w:rsidR="002E4C69" w:rsidRPr="005530F3" w:rsidRDefault="002E4C69" w:rsidP="00802179">
            <w:pPr>
              <w:snapToGrid w:val="0"/>
              <w:jc w:val="center"/>
              <w:rPr>
                <w:lang w:val="lv-LV"/>
              </w:rPr>
            </w:pPr>
          </w:p>
        </w:tc>
      </w:tr>
      <w:tr w:rsidR="002E4C69" w:rsidRPr="00E45240" w14:paraId="27C46010" w14:textId="77777777" w:rsidTr="005F2D26">
        <w:tblPrEx>
          <w:tblCellMar>
            <w:left w:w="108" w:type="dxa"/>
            <w:right w:w="108" w:type="dxa"/>
          </w:tblCellMar>
        </w:tblPrEx>
        <w:trPr>
          <w:gridAfter w:val="4"/>
          <w:wAfter w:w="2123" w:type="dxa"/>
          <w:trHeight w:val="150"/>
        </w:trPr>
        <w:tc>
          <w:tcPr>
            <w:tcW w:w="8364" w:type="dxa"/>
            <w:gridSpan w:val="6"/>
            <w:tcBorders>
              <w:top w:val="single" w:sz="4" w:space="0" w:color="000000"/>
              <w:left w:val="single" w:sz="8" w:space="0" w:color="000000"/>
              <w:bottom w:val="single" w:sz="4" w:space="0" w:color="000000"/>
            </w:tcBorders>
            <w:vAlign w:val="center"/>
          </w:tcPr>
          <w:p w14:paraId="11969BE7" w14:textId="77777777" w:rsidR="002E4C69" w:rsidRPr="005530F3" w:rsidRDefault="002E4C69" w:rsidP="00802179">
            <w:pPr>
              <w:snapToGrid w:val="0"/>
              <w:jc w:val="right"/>
              <w:rPr>
                <w:b/>
                <w:lang w:val="lv-LV"/>
              </w:rPr>
            </w:pPr>
            <w:r w:rsidRPr="005530F3">
              <w:rPr>
                <w:b/>
                <w:lang w:val="lv-LV"/>
              </w:rPr>
              <w:t xml:space="preserve">Līgumcena EUR bez PVN </w:t>
            </w:r>
          </w:p>
        </w:tc>
        <w:tc>
          <w:tcPr>
            <w:tcW w:w="1417" w:type="dxa"/>
            <w:gridSpan w:val="2"/>
            <w:tcBorders>
              <w:top w:val="single" w:sz="4" w:space="0" w:color="000000"/>
              <w:left w:val="single" w:sz="4" w:space="0" w:color="000000"/>
              <w:bottom w:val="single" w:sz="4" w:space="0" w:color="000000"/>
              <w:right w:val="single" w:sz="8" w:space="0" w:color="000000"/>
            </w:tcBorders>
            <w:vAlign w:val="center"/>
          </w:tcPr>
          <w:p w14:paraId="59E7AC28" w14:textId="77777777" w:rsidR="002E4C69" w:rsidRPr="005530F3" w:rsidRDefault="002E4C69" w:rsidP="00802179">
            <w:pPr>
              <w:snapToGrid w:val="0"/>
              <w:jc w:val="center"/>
              <w:rPr>
                <w:b/>
                <w:lang w:val="lv-LV"/>
              </w:rPr>
            </w:pPr>
          </w:p>
        </w:tc>
      </w:tr>
      <w:tr w:rsidR="002E4C69" w:rsidRPr="00E45240" w14:paraId="7FBAF915" w14:textId="77777777" w:rsidTr="005F2D26">
        <w:tblPrEx>
          <w:tblCellMar>
            <w:left w:w="108" w:type="dxa"/>
            <w:right w:w="108" w:type="dxa"/>
          </w:tblCellMar>
        </w:tblPrEx>
        <w:trPr>
          <w:gridAfter w:val="4"/>
          <w:wAfter w:w="2123" w:type="dxa"/>
          <w:trHeight w:val="712"/>
        </w:trPr>
        <w:tc>
          <w:tcPr>
            <w:tcW w:w="2410" w:type="dxa"/>
            <w:gridSpan w:val="2"/>
            <w:tcBorders>
              <w:left w:val="single" w:sz="8" w:space="0" w:color="000000"/>
              <w:bottom w:val="single" w:sz="4" w:space="0" w:color="000000"/>
            </w:tcBorders>
            <w:vAlign w:val="center"/>
          </w:tcPr>
          <w:p w14:paraId="33A5FE03" w14:textId="77777777" w:rsidR="002E4C69" w:rsidRPr="005530F3" w:rsidRDefault="002E4C69" w:rsidP="00802179">
            <w:pPr>
              <w:snapToGrid w:val="0"/>
              <w:jc w:val="center"/>
              <w:rPr>
                <w:lang w:val="lv-LV"/>
              </w:rPr>
            </w:pPr>
            <w:r w:rsidRPr="005530F3">
              <w:rPr>
                <w:lang w:val="lv-LV"/>
              </w:rPr>
              <w:t xml:space="preserve">Piegādes termiņi un noteikumi </w:t>
            </w:r>
          </w:p>
        </w:tc>
        <w:tc>
          <w:tcPr>
            <w:tcW w:w="7371" w:type="dxa"/>
            <w:gridSpan w:val="6"/>
            <w:tcBorders>
              <w:left w:val="single" w:sz="4" w:space="0" w:color="000000"/>
              <w:bottom w:val="single" w:sz="4" w:space="0" w:color="000000"/>
              <w:right w:val="single" w:sz="8" w:space="0" w:color="000000"/>
            </w:tcBorders>
            <w:vAlign w:val="center"/>
          </w:tcPr>
          <w:p w14:paraId="020E7569" w14:textId="77777777" w:rsidR="002E4C69" w:rsidRPr="005530F3" w:rsidRDefault="002E4C69" w:rsidP="00802179">
            <w:pPr>
              <w:snapToGrid w:val="0"/>
              <w:jc w:val="both"/>
              <w:rPr>
                <w:bCs/>
                <w:lang w:val="lv-LV"/>
              </w:rPr>
            </w:pPr>
            <w:r w:rsidRPr="005530F3">
              <w:rPr>
                <w:bCs/>
                <w:lang w:val="lv-LV"/>
              </w:rPr>
              <w:t xml:space="preserve">Maksimāli 120 dienas no līguma parakstīšanas brīža, piegāde līdz </w:t>
            </w:r>
            <w:r w:rsidRPr="005530F3">
              <w:rPr>
                <w:lang w:val="lv-LV"/>
              </w:rPr>
              <w:t>AS "Daugavpils satiksme"  18.novembra  ielai 183, Daugavpilī – bezmaksas.</w:t>
            </w:r>
          </w:p>
        </w:tc>
      </w:tr>
      <w:tr w:rsidR="002E4C69" w:rsidRPr="00E45240" w14:paraId="1FFF05EB" w14:textId="77777777" w:rsidTr="005F2D26">
        <w:tblPrEx>
          <w:tblCellMar>
            <w:left w:w="108" w:type="dxa"/>
            <w:right w:w="108" w:type="dxa"/>
          </w:tblCellMar>
        </w:tblPrEx>
        <w:trPr>
          <w:gridAfter w:val="4"/>
          <w:wAfter w:w="2123" w:type="dxa"/>
          <w:trHeight w:val="343"/>
        </w:trPr>
        <w:tc>
          <w:tcPr>
            <w:tcW w:w="2410" w:type="dxa"/>
            <w:gridSpan w:val="2"/>
            <w:tcBorders>
              <w:top w:val="single" w:sz="4" w:space="0" w:color="000000"/>
              <w:left w:val="single" w:sz="8" w:space="0" w:color="000000"/>
              <w:bottom w:val="single" w:sz="4" w:space="0" w:color="000000"/>
            </w:tcBorders>
            <w:vAlign w:val="center"/>
          </w:tcPr>
          <w:p w14:paraId="42F2A6D2" w14:textId="77777777" w:rsidR="002E4C69" w:rsidRPr="005530F3" w:rsidRDefault="002E4C69" w:rsidP="00802179">
            <w:pPr>
              <w:snapToGrid w:val="0"/>
              <w:jc w:val="center"/>
              <w:rPr>
                <w:lang w:val="lv-LV"/>
              </w:rPr>
            </w:pPr>
            <w:r w:rsidRPr="005530F3">
              <w:rPr>
                <w:lang w:val="lv-LV"/>
              </w:rPr>
              <w:t xml:space="preserve">Iegādes noteikumi </w:t>
            </w:r>
          </w:p>
        </w:tc>
        <w:tc>
          <w:tcPr>
            <w:tcW w:w="7371" w:type="dxa"/>
            <w:gridSpan w:val="6"/>
            <w:tcBorders>
              <w:top w:val="single" w:sz="4" w:space="0" w:color="000000"/>
              <w:left w:val="single" w:sz="4" w:space="0" w:color="000000"/>
              <w:bottom w:val="single" w:sz="4" w:space="0" w:color="000000"/>
              <w:right w:val="single" w:sz="8" w:space="0" w:color="000000"/>
            </w:tcBorders>
            <w:vAlign w:val="center"/>
          </w:tcPr>
          <w:p w14:paraId="71F6B15C" w14:textId="77777777" w:rsidR="002E4C69" w:rsidRPr="005530F3" w:rsidRDefault="002E4C69" w:rsidP="00802179">
            <w:pPr>
              <w:snapToGrid w:val="0"/>
              <w:jc w:val="center"/>
              <w:rPr>
                <w:bCs/>
                <w:lang w:val="lv-LV"/>
              </w:rPr>
            </w:pPr>
            <w:r w:rsidRPr="005530F3">
              <w:rPr>
                <w:bCs/>
                <w:lang w:val="lv-LV"/>
              </w:rPr>
              <w:t xml:space="preserve">Iegāde notiek vienā preču partijā </w:t>
            </w:r>
          </w:p>
        </w:tc>
      </w:tr>
      <w:tr w:rsidR="002E4C69" w:rsidRPr="00E45240" w14:paraId="063BCF83" w14:textId="77777777" w:rsidTr="005F2D26">
        <w:tblPrEx>
          <w:tblCellMar>
            <w:left w:w="108" w:type="dxa"/>
            <w:right w:w="108" w:type="dxa"/>
          </w:tblCellMar>
        </w:tblPrEx>
        <w:trPr>
          <w:gridAfter w:val="4"/>
          <w:wAfter w:w="2123" w:type="dxa"/>
          <w:trHeight w:val="343"/>
        </w:trPr>
        <w:tc>
          <w:tcPr>
            <w:tcW w:w="2410" w:type="dxa"/>
            <w:gridSpan w:val="2"/>
            <w:tcBorders>
              <w:top w:val="single" w:sz="4" w:space="0" w:color="000000"/>
              <w:left w:val="single" w:sz="8" w:space="0" w:color="000000"/>
              <w:bottom w:val="single" w:sz="4" w:space="0" w:color="000000"/>
            </w:tcBorders>
            <w:vAlign w:val="center"/>
          </w:tcPr>
          <w:p w14:paraId="1592C6A4" w14:textId="77777777" w:rsidR="002E4C69" w:rsidRPr="005530F3" w:rsidRDefault="002E4C69" w:rsidP="00802179">
            <w:pPr>
              <w:snapToGrid w:val="0"/>
              <w:jc w:val="center"/>
              <w:rPr>
                <w:lang w:val="lv-LV"/>
              </w:rPr>
            </w:pPr>
            <w:r w:rsidRPr="005530F3">
              <w:rPr>
                <w:lang w:val="lv-LV"/>
              </w:rPr>
              <w:t xml:space="preserve">Garantijas termiņš </w:t>
            </w:r>
          </w:p>
        </w:tc>
        <w:tc>
          <w:tcPr>
            <w:tcW w:w="7371" w:type="dxa"/>
            <w:gridSpan w:val="6"/>
            <w:tcBorders>
              <w:top w:val="single" w:sz="4" w:space="0" w:color="000000"/>
              <w:left w:val="single" w:sz="4" w:space="0" w:color="000000"/>
              <w:bottom w:val="single" w:sz="4" w:space="0" w:color="000000"/>
              <w:right w:val="single" w:sz="8" w:space="0" w:color="000000"/>
            </w:tcBorders>
            <w:vAlign w:val="center"/>
          </w:tcPr>
          <w:p w14:paraId="3ADB32E2" w14:textId="09ED91B1" w:rsidR="002E4C69" w:rsidRPr="005530F3" w:rsidRDefault="002E4C69" w:rsidP="00802179">
            <w:pPr>
              <w:snapToGrid w:val="0"/>
              <w:jc w:val="center"/>
              <w:rPr>
                <w:bCs/>
                <w:lang w:val="lv-LV"/>
              </w:rPr>
            </w:pPr>
            <w:r w:rsidRPr="005530F3">
              <w:rPr>
                <w:bCs/>
                <w:lang w:val="lv-LV"/>
              </w:rPr>
              <w:t xml:space="preserve"> 12 mēneši no </w:t>
            </w:r>
            <w:r w:rsidR="00E25F95">
              <w:rPr>
                <w:bCs/>
                <w:lang w:val="lv-LV"/>
              </w:rPr>
              <w:t>pavadzīmes sanemšanas</w:t>
            </w:r>
            <w:r w:rsidRPr="005530F3">
              <w:rPr>
                <w:bCs/>
                <w:lang w:val="lv-LV"/>
              </w:rPr>
              <w:t xml:space="preserve"> dienas  </w:t>
            </w:r>
          </w:p>
        </w:tc>
      </w:tr>
      <w:tr w:rsidR="002E4C69" w:rsidRPr="00E45240" w14:paraId="182ADB6E" w14:textId="77777777" w:rsidTr="005F2D26">
        <w:tblPrEx>
          <w:tblCellMar>
            <w:left w:w="108" w:type="dxa"/>
            <w:right w:w="108" w:type="dxa"/>
          </w:tblCellMar>
        </w:tblPrEx>
        <w:trPr>
          <w:gridAfter w:val="4"/>
          <w:wAfter w:w="2123" w:type="dxa"/>
          <w:trHeight w:val="285"/>
        </w:trPr>
        <w:tc>
          <w:tcPr>
            <w:tcW w:w="2410" w:type="dxa"/>
            <w:gridSpan w:val="2"/>
            <w:vMerge w:val="restart"/>
            <w:tcBorders>
              <w:top w:val="single" w:sz="4" w:space="0" w:color="000000"/>
              <w:left w:val="single" w:sz="8" w:space="0" w:color="000000"/>
              <w:bottom w:val="single" w:sz="8" w:space="0" w:color="000000"/>
            </w:tcBorders>
            <w:vAlign w:val="center"/>
          </w:tcPr>
          <w:p w14:paraId="3F948C0A" w14:textId="77777777" w:rsidR="002E4C69" w:rsidRPr="005530F3" w:rsidRDefault="002E4C69" w:rsidP="00802179">
            <w:pPr>
              <w:snapToGrid w:val="0"/>
              <w:jc w:val="center"/>
              <w:rPr>
                <w:lang w:val="lv-LV"/>
              </w:rPr>
            </w:pPr>
            <w:r w:rsidRPr="005530F3">
              <w:rPr>
                <w:lang w:val="lv-LV"/>
              </w:rPr>
              <w:t xml:space="preserve">Apmaksas noteikumi </w:t>
            </w:r>
          </w:p>
        </w:tc>
        <w:tc>
          <w:tcPr>
            <w:tcW w:w="7371" w:type="dxa"/>
            <w:gridSpan w:val="6"/>
            <w:vMerge w:val="restart"/>
            <w:tcBorders>
              <w:top w:val="single" w:sz="4" w:space="0" w:color="000000"/>
              <w:left w:val="single" w:sz="4" w:space="0" w:color="000000"/>
              <w:bottom w:val="single" w:sz="8" w:space="0" w:color="000000"/>
              <w:right w:val="single" w:sz="8" w:space="0" w:color="000000"/>
            </w:tcBorders>
            <w:vAlign w:val="center"/>
          </w:tcPr>
          <w:p w14:paraId="40CD1EFE" w14:textId="77777777" w:rsidR="002E4C69" w:rsidRPr="005530F3" w:rsidRDefault="002E4C69" w:rsidP="00802179">
            <w:pPr>
              <w:tabs>
                <w:tab w:val="left" w:pos="0"/>
              </w:tabs>
              <w:snapToGrid w:val="0"/>
              <w:ind w:left="-142"/>
              <w:jc w:val="center"/>
              <w:rPr>
                <w:lang w:val="lv-LV"/>
              </w:rPr>
            </w:pPr>
            <w:r w:rsidRPr="005530F3">
              <w:rPr>
                <w:lang w:val="lv-LV"/>
              </w:rPr>
              <w:t xml:space="preserve">Saskaņā ar līgumu </w:t>
            </w:r>
          </w:p>
        </w:tc>
      </w:tr>
      <w:tr w:rsidR="002E4C69" w:rsidRPr="00E45240" w14:paraId="178442C9" w14:textId="77777777" w:rsidTr="005F2D26">
        <w:tblPrEx>
          <w:tblCellMar>
            <w:left w:w="108" w:type="dxa"/>
            <w:right w:w="108" w:type="dxa"/>
          </w:tblCellMar>
        </w:tblPrEx>
        <w:trPr>
          <w:gridAfter w:val="4"/>
          <w:wAfter w:w="2123" w:type="dxa"/>
          <w:trHeight w:val="230"/>
        </w:trPr>
        <w:tc>
          <w:tcPr>
            <w:tcW w:w="2410" w:type="dxa"/>
            <w:gridSpan w:val="2"/>
            <w:vMerge/>
            <w:tcBorders>
              <w:top w:val="single" w:sz="4" w:space="0" w:color="000000"/>
              <w:left w:val="single" w:sz="8" w:space="0" w:color="000000"/>
              <w:bottom w:val="single" w:sz="8" w:space="0" w:color="000000"/>
            </w:tcBorders>
            <w:vAlign w:val="center"/>
          </w:tcPr>
          <w:p w14:paraId="3F30C6AE" w14:textId="77777777" w:rsidR="002E4C69" w:rsidRPr="00E45240" w:rsidRDefault="002E4C69" w:rsidP="00802179">
            <w:pPr>
              <w:snapToGrid w:val="0"/>
              <w:rPr>
                <w:lang w:val="lv-LV"/>
              </w:rPr>
            </w:pPr>
          </w:p>
        </w:tc>
        <w:tc>
          <w:tcPr>
            <w:tcW w:w="7371" w:type="dxa"/>
            <w:gridSpan w:val="6"/>
            <w:vMerge/>
            <w:tcBorders>
              <w:top w:val="single" w:sz="4" w:space="0" w:color="000000"/>
              <w:left w:val="single" w:sz="4" w:space="0" w:color="000000"/>
              <w:bottom w:val="single" w:sz="8" w:space="0" w:color="000000"/>
              <w:right w:val="single" w:sz="8" w:space="0" w:color="000000"/>
            </w:tcBorders>
            <w:vAlign w:val="center"/>
          </w:tcPr>
          <w:p w14:paraId="4D42D222" w14:textId="77777777" w:rsidR="002E4C69" w:rsidRPr="00E45240" w:rsidRDefault="002E4C69" w:rsidP="00802179">
            <w:pPr>
              <w:snapToGrid w:val="0"/>
              <w:rPr>
                <w:lang w:val="lv-LV"/>
              </w:rPr>
            </w:pPr>
          </w:p>
        </w:tc>
      </w:tr>
      <w:tr w:rsidR="002E4C69" w:rsidRPr="00E45240" w14:paraId="25674267" w14:textId="77777777" w:rsidTr="005F2D26">
        <w:trPr>
          <w:gridAfter w:val="4"/>
          <w:wAfter w:w="2123" w:type="dxa"/>
          <w:trHeight w:val="80"/>
        </w:trPr>
        <w:tc>
          <w:tcPr>
            <w:tcW w:w="9781" w:type="dxa"/>
            <w:gridSpan w:val="8"/>
            <w:vAlign w:val="bottom"/>
          </w:tcPr>
          <w:p w14:paraId="4802EA17" w14:textId="77777777" w:rsidR="002E4C69" w:rsidRPr="00E45240" w:rsidRDefault="002E4C69" w:rsidP="00802179">
            <w:pPr>
              <w:snapToGrid w:val="0"/>
              <w:rPr>
                <w:lang w:val="lv-LV"/>
              </w:rPr>
            </w:pPr>
          </w:p>
          <w:p w14:paraId="32DB62BA" w14:textId="77777777" w:rsidR="002E4C69" w:rsidRPr="00E45240" w:rsidRDefault="002E4C69" w:rsidP="00802179">
            <w:pPr>
              <w:snapToGrid w:val="0"/>
              <w:ind w:right="-206"/>
              <w:rPr>
                <w:lang w:val="lv-LV"/>
              </w:rPr>
            </w:pPr>
            <w:r w:rsidRPr="00E45240">
              <w:rPr>
                <w:lang w:val="lv-LV"/>
              </w:rPr>
              <w:t>________________________________________                 ________________________________________</w:t>
            </w:r>
          </w:p>
        </w:tc>
      </w:tr>
      <w:tr w:rsidR="002E4C69" w:rsidRPr="00E45240" w14:paraId="7C70AA22" w14:textId="77777777" w:rsidTr="005F2D26">
        <w:trPr>
          <w:gridAfter w:val="4"/>
          <w:wAfter w:w="2123" w:type="dxa"/>
          <w:trHeight w:val="100"/>
        </w:trPr>
        <w:tc>
          <w:tcPr>
            <w:tcW w:w="9781" w:type="dxa"/>
            <w:gridSpan w:val="8"/>
            <w:vAlign w:val="bottom"/>
          </w:tcPr>
          <w:p w14:paraId="056B322D" w14:textId="77777777" w:rsidR="002E4C69" w:rsidRPr="00E45240" w:rsidRDefault="002E4C69" w:rsidP="00802179">
            <w:pPr>
              <w:snapToGrid w:val="0"/>
              <w:rPr>
                <w:lang w:val="lv-LV"/>
              </w:rPr>
            </w:pPr>
            <w:r w:rsidRPr="00E45240">
              <w:rPr>
                <w:lang w:val="lv-LV"/>
              </w:rPr>
              <w:t xml:space="preserve">                                (vieta) (место)                                                                              (datums) (дата)</w:t>
            </w:r>
          </w:p>
        </w:tc>
      </w:tr>
    </w:tbl>
    <w:p w14:paraId="093BC6A0" w14:textId="77777777" w:rsidR="002E4C69" w:rsidRPr="00E45240" w:rsidRDefault="002E4C69" w:rsidP="002E4C69">
      <w:pPr>
        <w:rPr>
          <w:lang w:val="lv-LV"/>
        </w:rPr>
      </w:pPr>
    </w:p>
    <w:p w14:paraId="553FADBB" w14:textId="77777777" w:rsidR="002E4C69" w:rsidRPr="00E45240" w:rsidRDefault="002E4C69" w:rsidP="002E4C69">
      <w:pPr>
        <w:rPr>
          <w:lang w:val="lv-LV"/>
        </w:rPr>
      </w:pPr>
      <w:r w:rsidRPr="00E45240">
        <w:rPr>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06F8D553" w14:textId="77777777" w:rsidR="002E4C69" w:rsidRPr="00E45240" w:rsidRDefault="002E4C69" w:rsidP="002E4C69">
      <w:pPr>
        <w:rPr>
          <w:lang w:val="lv-LV"/>
        </w:rPr>
      </w:pPr>
      <w:r w:rsidRPr="00E45240">
        <w:rPr>
          <w:lang w:val="lv-LV"/>
        </w:rPr>
        <w:t>Ar šī pieteikuma iesniegšanu pretendents:</w:t>
      </w:r>
    </w:p>
    <w:p w14:paraId="131C8455" w14:textId="77777777" w:rsidR="002E4C69" w:rsidRPr="00E45240" w:rsidRDefault="002E4C69" w:rsidP="002E4C69">
      <w:pPr>
        <w:rPr>
          <w:lang w:val="lv-LV"/>
        </w:rPr>
      </w:pPr>
      <w:r w:rsidRPr="00E45240">
        <w:rPr>
          <w:lang w:val="lv-LV"/>
        </w:rPr>
        <w:t>•</w:t>
      </w:r>
      <w:r w:rsidRPr="00E45240">
        <w:rPr>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480D66AD" w14:textId="77777777" w:rsidR="002E4C69" w:rsidRPr="00E45240" w:rsidRDefault="002E4C69" w:rsidP="002E4C69">
      <w:pPr>
        <w:rPr>
          <w:lang w:val="lv-LV"/>
        </w:rPr>
      </w:pPr>
      <w:r w:rsidRPr="00E45240">
        <w:rPr>
          <w:lang w:val="lv-LV"/>
        </w:rPr>
        <w:t>•</w:t>
      </w:r>
      <w:r w:rsidRPr="00E45240">
        <w:rPr>
          <w:lang w:val="lv-LV"/>
        </w:rPr>
        <w:tab/>
        <w:t>apliecina, ka piekrīt iepirkuma dokumentācija pievienotā līguma projekta noteikumiem un līguma slēgšanas tiesības piešķiršanas gadījumā slēgs līgumu ar pasūtītāju saskaņā ar pievienotā līguma projekta tekstu;</w:t>
      </w:r>
    </w:p>
    <w:p w14:paraId="4528E4B9" w14:textId="77777777" w:rsidR="002E4C69" w:rsidRPr="00E45240" w:rsidRDefault="002E4C69" w:rsidP="002E4C69">
      <w:pPr>
        <w:rPr>
          <w:lang w:val="lv-LV"/>
        </w:rPr>
      </w:pPr>
      <w:r w:rsidRPr="00E45240">
        <w:rPr>
          <w:lang w:val="lv-LV"/>
        </w:rPr>
        <w:t>•</w:t>
      </w:r>
      <w:r w:rsidRPr="00E45240">
        <w:rPr>
          <w:lang w:val="lv-LV"/>
        </w:rPr>
        <w:tab/>
        <w:t xml:space="preserve">apliecina, ka līguma slēgšanas tiesību piešķiršanas gadījumā būs pietiekoši finanšu līdzekļi līguma izpildei un priekšapmaksa nebūs nepieciešama. </w:t>
      </w:r>
    </w:p>
    <w:p w14:paraId="4CDB59EF" w14:textId="77777777" w:rsidR="002E4C69" w:rsidRPr="00E45240" w:rsidRDefault="002E4C69" w:rsidP="002E4C69">
      <w:pPr>
        <w:rPr>
          <w:lang w:val="lv-LV"/>
        </w:rPr>
      </w:pPr>
      <w:r w:rsidRPr="00E45240">
        <w:rPr>
          <w:lang w:val="lv-LV"/>
        </w:rPr>
        <w:t>____________________________________________________</w:t>
      </w:r>
    </w:p>
    <w:p w14:paraId="1615FFAB" w14:textId="77777777" w:rsidR="002E4C69" w:rsidRPr="00E45240" w:rsidRDefault="002E4C69" w:rsidP="002E4C69">
      <w:pPr>
        <w:rPr>
          <w:lang w:val="lv-LV"/>
        </w:rPr>
      </w:pPr>
      <w:r w:rsidRPr="00E45240">
        <w:rPr>
          <w:lang w:val="lv-LV"/>
        </w:rPr>
        <w:t xml:space="preserve">                      (amats, paraksts, v. uzvārds, kontakttālrunis) </w:t>
      </w:r>
    </w:p>
    <w:p w14:paraId="64FDEE6D" w14:textId="77777777" w:rsidR="002E4C69" w:rsidRPr="00E45240" w:rsidRDefault="002E4C69" w:rsidP="002E4C69">
      <w:pPr>
        <w:rPr>
          <w:lang w:val="lv-LV"/>
        </w:rPr>
      </w:pPr>
      <w:r w:rsidRPr="00E45240">
        <w:rPr>
          <w:lang w:val="lv-LV"/>
        </w:rPr>
        <w:t xml:space="preserve"> z.v.</w:t>
      </w:r>
    </w:p>
    <w:p w14:paraId="7CB0CB59" w14:textId="77777777" w:rsidR="002E4C69" w:rsidRPr="00E45240" w:rsidRDefault="002E4C69" w:rsidP="002E4C69">
      <w:pPr>
        <w:rPr>
          <w:lang w:val="lv-LV"/>
        </w:rPr>
      </w:pPr>
    </w:p>
    <w:tbl>
      <w:tblPr>
        <w:tblpPr w:leftFromText="180" w:rightFromText="180" w:vertAnchor="text" w:tblpX="-142"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2E4C69" w:rsidRPr="00E45240" w14:paraId="20479C91" w14:textId="77777777" w:rsidTr="00802179">
        <w:trPr>
          <w:trHeight w:val="100"/>
        </w:trPr>
        <w:tc>
          <w:tcPr>
            <w:tcW w:w="9781" w:type="dxa"/>
            <w:vAlign w:val="bottom"/>
          </w:tcPr>
          <w:p w14:paraId="257609EC" w14:textId="77777777" w:rsidR="002E4C69" w:rsidRPr="00E45240" w:rsidRDefault="002E4C69" w:rsidP="00802179">
            <w:pPr>
              <w:snapToGrid w:val="0"/>
              <w:rPr>
                <w:lang w:val="lv-LV"/>
              </w:rPr>
            </w:pPr>
            <w:r w:rsidRPr="00E45240">
              <w:rPr>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cenu aptaujas procedūrā.</w:t>
            </w:r>
          </w:p>
          <w:p w14:paraId="3C676E7D" w14:textId="77777777" w:rsidR="002E4C69" w:rsidRPr="00E45240" w:rsidRDefault="002E4C69" w:rsidP="00802179">
            <w:pPr>
              <w:snapToGrid w:val="0"/>
              <w:rPr>
                <w:lang w:val="lv-LV"/>
              </w:rPr>
            </w:pPr>
          </w:p>
          <w:p w14:paraId="67067D63" w14:textId="77777777" w:rsidR="002E4C69" w:rsidRPr="00E45240" w:rsidRDefault="002E4C69" w:rsidP="00802179">
            <w:pPr>
              <w:snapToGrid w:val="0"/>
              <w:rPr>
                <w:lang w:val="lv-LV"/>
              </w:rPr>
            </w:pPr>
            <w:r w:rsidRPr="00E45240">
              <w:rPr>
                <w:lang w:val="lv-LV"/>
              </w:rPr>
              <w:t xml:space="preserve">__________________________________________ </w:t>
            </w:r>
          </w:p>
          <w:p w14:paraId="7F051FD8" w14:textId="77777777" w:rsidR="002E4C69" w:rsidRPr="00E45240" w:rsidRDefault="002E4C69" w:rsidP="00802179">
            <w:pPr>
              <w:snapToGrid w:val="0"/>
              <w:rPr>
                <w:lang w:val="lv-LV"/>
              </w:rPr>
            </w:pPr>
            <w:r w:rsidRPr="00E45240">
              <w:rPr>
                <w:lang w:val="lv-LV"/>
              </w:rPr>
              <w:t>(amats, paraksts, v. uzvārds, kontakta tālrunis)</w:t>
            </w:r>
          </w:p>
          <w:p w14:paraId="02A39C5B" w14:textId="77777777" w:rsidR="002E4C69" w:rsidRPr="00E45240" w:rsidRDefault="002E4C69" w:rsidP="00802179">
            <w:pPr>
              <w:snapToGrid w:val="0"/>
              <w:rPr>
                <w:lang w:val="lv-LV"/>
              </w:rPr>
            </w:pPr>
            <w:r w:rsidRPr="00E45240">
              <w:rPr>
                <w:lang w:val="lv-LV"/>
              </w:rPr>
              <w:t xml:space="preserve">  z. v.</w:t>
            </w:r>
          </w:p>
          <w:p w14:paraId="59B1FE56" w14:textId="77777777" w:rsidR="002E4C69" w:rsidRPr="00E45240" w:rsidRDefault="002E4C69" w:rsidP="00802179">
            <w:pPr>
              <w:snapToGrid w:val="0"/>
              <w:rPr>
                <w:lang w:val="lv-LV"/>
              </w:rPr>
            </w:pPr>
          </w:p>
          <w:p w14:paraId="1C771AB0" w14:textId="77777777" w:rsidR="002E4C69" w:rsidRPr="00E45240" w:rsidRDefault="002E4C69" w:rsidP="00802179">
            <w:pPr>
              <w:snapToGrid w:val="0"/>
              <w:rPr>
                <w:lang w:val="lv-LV"/>
              </w:rPr>
            </w:pPr>
          </w:p>
        </w:tc>
      </w:tr>
    </w:tbl>
    <w:p w14:paraId="5ECE8AA0" w14:textId="77777777" w:rsidR="00F821EE" w:rsidRDefault="00F821EE" w:rsidP="00E45240">
      <w:pPr>
        <w:pStyle w:val="a1"/>
        <w:ind w:firstLine="567"/>
        <w:jc w:val="center"/>
        <w:rPr>
          <w:lang w:val="lv-LV"/>
        </w:rPr>
      </w:pPr>
    </w:p>
    <w:p w14:paraId="535758BA" w14:textId="77777777" w:rsidR="002E4C69" w:rsidRDefault="002E4C69" w:rsidP="00E45240">
      <w:pPr>
        <w:pStyle w:val="a1"/>
        <w:ind w:firstLine="567"/>
        <w:jc w:val="center"/>
        <w:rPr>
          <w:lang w:val="lv-LV"/>
        </w:rPr>
      </w:pPr>
    </w:p>
    <w:p w14:paraId="3ADB79E6" w14:textId="1D5847FE" w:rsidR="00E45240" w:rsidRPr="00E45240" w:rsidRDefault="00E45240" w:rsidP="00E45240">
      <w:pPr>
        <w:pStyle w:val="a1"/>
        <w:ind w:firstLine="567"/>
        <w:jc w:val="center"/>
        <w:rPr>
          <w:lang w:val="lv-LV"/>
        </w:rPr>
      </w:pPr>
      <w:r w:rsidRPr="00E45240">
        <w:rPr>
          <w:lang w:val="lv-LV"/>
        </w:rPr>
        <w:t>Līguma projekts</w:t>
      </w:r>
    </w:p>
    <w:p w14:paraId="10E0383C" w14:textId="4F22BA3E" w:rsidR="00E45240" w:rsidRPr="00E45240" w:rsidRDefault="00E45240" w:rsidP="00E45240">
      <w:pPr>
        <w:shd w:val="clear" w:color="auto" w:fill="FFFFFF"/>
        <w:rPr>
          <w:color w:val="000000"/>
          <w:sz w:val="22"/>
          <w:szCs w:val="22"/>
          <w:lang w:val="lv-LV"/>
        </w:rPr>
      </w:pPr>
      <w:r w:rsidRPr="00E45240">
        <w:rPr>
          <w:color w:val="000000"/>
          <w:sz w:val="22"/>
          <w:szCs w:val="22"/>
          <w:lang w:val="lv-LV"/>
        </w:rPr>
        <w:t>Daugavpilī</w:t>
      </w:r>
      <w:r w:rsidRPr="00E45240">
        <w:rPr>
          <w:color w:val="000000"/>
          <w:sz w:val="22"/>
          <w:szCs w:val="22"/>
          <w:lang w:val="lv-LV"/>
        </w:rPr>
        <w:tab/>
      </w:r>
      <w:r w:rsidRPr="00E45240">
        <w:rPr>
          <w:color w:val="000000"/>
          <w:sz w:val="22"/>
          <w:szCs w:val="22"/>
          <w:lang w:val="lv-LV"/>
        </w:rPr>
        <w:tab/>
      </w:r>
      <w:r w:rsidRPr="00E45240">
        <w:rPr>
          <w:color w:val="000000"/>
          <w:sz w:val="22"/>
          <w:szCs w:val="22"/>
          <w:lang w:val="lv-LV"/>
        </w:rPr>
        <w:tab/>
      </w:r>
      <w:r w:rsidRPr="00E45240">
        <w:rPr>
          <w:color w:val="000000"/>
          <w:sz w:val="22"/>
          <w:szCs w:val="22"/>
          <w:lang w:val="lv-LV"/>
        </w:rPr>
        <w:tab/>
        <w:t xml:space="preserve">                                                 2021.gada ___.______</w:t>
      </w:r>
    </w:p>
    <w:p w14:paraId="04DA1ACF" w14:textId="77777777" w:rsidR="00E45240" w:rsidRPr="00E45240" w:rsidRDefault="00E45240" w:rsidP="00E45240">
      <w:pPr>
        <w:adjustRightInd w:val="0"/>
        <w:ind w:firstLine="720"/>
        <w:jc w:val="both"/>
        <w:rPr>
          <w:color w:val="000000"/>
          <w:sz w:val="22"/>
          <w:szCs w:val="22"/>
          <w:lang w:val="lv-LV"/>
        </w:rPr>
      </w:pPr>
      <w:r w:rsidRPr="00E45240">
        <w:rPr>
          <w:b/>
          <w:iCs/>
          <w:color w:val="000000"/>
          <w:sz w:val="22"/>
          <w:szCs w:val="22"/>
          <w:lang w:val="lv-LV"/>
        </w:rPr>
        <w:t>AS ,,Daugavpils satiksme”</w:t>
      </w:r>
      <w:r w:rsidRPr="00E45240">
        <w:rPr>
          <w:i/>
          <w:iCs/>
          <w:color w:val="000000"/>
          <w:sz w:val="22"/>
          <w:szCs w:val="22"/>
          <w:lang w:val="lv-LV"/>
        </w:rPr>
        <w:t xml:space="preserve">, </w:t>
      </w:r>
      <w:r w:rsidRPr="00E45240">
        <w:rPr>
          <w:iCs/>
          <w:color w:val="000000"/>
          <w:sz w:val="22"/>
          <w:szCs w:val="22"/>
          <w:lang w:val="lv-LV"/>
        </w:rPr>
        <w:t>reģistrācijas Nr.</w:t>
      </w:r>
      <w:r w:rsidRPr="00E45240">
        <w:rPr>
          <w:sz w:val="22"/>
          <w:szCs w:val="22"/>
          <w:lang w:val="lv-LV"/>
        </w:rPr>
        <w:t>41503002269, juridiskā adrese 18.Novembra ielā 183, Daugavpilī</w:t>
      </w:r>
      <w:r w:rsidRPr="00E45240">
        <w:rPr>
          <w:iCs/>
          <w:color w:val="000000"/>
          <w:sz w:val="22"/>
          <w:szCs w:val="22"/>
          <w:lang w:val="lv-LV"/>
        </w:rPr>
        <w:t xml:space="preserve">, </w:t>
      </w:r>
      <w:r w:rsidRPr="00E45240">
        <w:rPr>
          <w:color w:val="000000"/>
          <w:sz w:val="22"/>
          <w:szCs w:val="22"/>
          <w:lang w:val="lv-LV"/>
        </w:rPr>
        <w:t xml:space="preserve"> </w:t>
      </w:r>
      <w:r w:rsidRPr="00E45240">
        <w:rPr>
          <w:noProof/>
          <w:sz w:val="22"/>
          <w:szCs w:val="22"/>
          <w:lang w:val="lv-LV"/>
        </w:rPr>
        <w:t xml:space="preserve">turpmāk – PIRCĒJS, </w:t>
      </w:r>
      <w:r w:rsidRPr="00E45240">
        <w:rPr>
          <w:color w:val="000000"/>
          <w:sz w:val="22"/>
          <w:szCs w:val="22"/>
          <w:lang w:val="lv-LV"/>
        </w:rPr>
        <w:t xml:space="preserve">tās valdes locekļa ____________________ personā,  kurš rīkojas saskaņā ar Statūtiem, no vienas puses </w:t>
      </w:r>
      <w:r w:rsidRPr="00E45240">
        <w:rPr>
          <w:noProof/>
          <w:sz w:val="22"/>
          <w:szCs w:val="22"/>
          <w:lang w:val="lv-LV"/>
        </w:rPr>
        <w:t>un,</w:t>
      </w:r>
    </w:p>
    <w:p w14:paraId="3E4335D7" w14:textId="40A7409F" w:rsidR="00E45240" w:rsidRPr="00E45240" w:rsidRDefault="00E45240" w:rsidP="00E45240">
      <w:pPr>
        <w:ind w:firstLine="390"/>
        <w:jc w:val="both"/>
        <w:rPr>
          <w:sz w:val="22"/>
          <w:szCs w:val="22"/>
          <w:lang w:val="lv-LV"/>
        </w:rPr>
      </w:pPr>
      <w:r w:rsidRPr="00E45240">
        <w:rPr>
          <w:sz w:val="22"/>
          <w:szCs w:val="22"/>
          <w:lang w:val="lv-LV"/>
        </w:rPr>
        <w:t>______________________</w:t>
      </w:r>
      <w:r w:rsidRPr="00E45240">
        <w:rPr>
          <w:iCs/>
          <w:sz w:val="22"/>
          <w:szCs w:val="22"/>
          <w:lang w:val="lv-LV"/>
        </w:rPr>
        <w:t>, reģ.Nr.____________________, juridiskā adrese _____________,</w:t>
      </w:r>
      <w:r w:rsidRPr="00E45240">
        <w:rPr>
          <w:sz w:val="22"/>
          <w:szCs w:val="22"/>
          <w:lang w:val="lv-LV"/>
        </w:rPr>
        <w:t xml:space="preserve"> </w:t>
      </w:r>
      <w:r w:rsidRPr="00E45240">
        <w:rPr>
          <w:bCs/>
          <w:sz w:val="22"/>
          <w:szCs w:val="22"/>
          <w:lang w:val="lv-LV"/>
        </w:rPr>
        <w:t>_______________</w:t>
      </w:r>
      <w:r w:rsidRPr="00E45240">
        <w:rPr>
          <w:sz w:val="22"/>
          <w:szCs w:val="22"/>
          <w:lang w:val="lv-LV"/>
        </w:rPr>
        <w:t>,</w:t>
      </w:r>
      <w:r w:rsidRPr="00E45240">
        <w:rPr>
          <w:bCs/>
          <w:sz w:val="22"/>
          <w:szCs w:val="22"/>
          <w:lang w:val="lv-LV"/>
        </w:rPr>
        <w:t xml:space="preserve"> tās</w:t>
      </w:r>
      <w:r w:rsidRPr="00E45240">
        <w:rPr>
          <w:sz w:val="22"/>
          <w:szCs w:val="22"/>
          <w:lang w:val="lv-LV"/>
        </w:rPr>
        <w:t xml:space="preserve"> ____________ ________________ personā, kurš/a rīkojas uz _________________ pamata, turpmāk – PĀRDEVĒJS, no otras puses, abi kopā saukti Puses, bet katrs atsevišķi saukts Puse, pamatojoties uz AS ,,Daugavpils satiksme” iepirkuma komisijas 2020.gada ______ lēmumu par iepirkuma “</w:t>
      </w:r>
      <w:r w:rsidR="00F821EE" w:rsidRPr="00F821EE">
        <w:rPr>
          <w:sz w:val="22"/>
          <w:szCs w:val="22"/>
          <w:lang w:val="lv-LV"/>
        </w:rPr>
        <w:t>Plate vadības modulis durvju portāla blokam БУД-24.МУ-3</w:t>
      </w:r>
      <w:r w:rsidRPr="00E45240">
        <w:rPr>
          <w:sz w:val="22"/>
          <w:szCs w:val="22"/>
          <w:lang w:val="lv-LV"/>
        </w:rPr>
        <w:t>”, identifikācijas Nr.ASDS/2021/</w:t>
      </w:r>
      <w:r w:rsidR="00F821EE">
        <w:rPr>
          <w:sz w:val="22"/>
          <w:szCs w:val="22"/>
          <w:lang w:val="lv-LV"/>
        </w:rPr>
        <w:t>50</w:t>
      </w:r>
      <w:r w:rsidR="005530F3">
        <w:rPr>
          <w:sz w:val="22"/>
          <w:szCs w:val="22"/>
          <w:lang w:val="lv-LV"/>
        </w:rPr>
        <w:t xml:space="preserve"> “A” un /vai “B”</w:t>
      </w:r>
      <w:r w:rsidRPr="00E45240">
        <w:rPr>
          <w:sz w:val="22"/>
          <w:szCs w:val="22"/>
          <w:lang w:val="lv-LV"/>
        </w:rPr>
        <w:t>, rezultātiem, brīvi izsakot savu gribu, bez viltus, spaidiem un maldības noslēdza šādu līgumu, turpmāk – Līgums:</w:t>
      </w:r>
    </w:p>
    <w:p w14:paraId="33754D40" w14:textId="77777777" w:rsidR="00E45240" w:rsidRPr="00E45240" w:rsidRDefault="00E45240" w:rsidP="00E45240">
      <w:pPr>
        <w:numPr>
          <w:ilvl w:val="0"/>
          <w:numId w:val="6"/>
        </w:numPr>
        <w:shd w:val="clear" w:color="auto" w:fill="FFFFFF"/>
        <w:autoSpaceDE/>
        <w:ind w:right="249"/>
        <w:jc w:val="center"/>
        <w:rPr>
          <w:b/>
          <w:bCs/>
          <w:caps/>
          <w:spacing w:val="-5"/>
          <w:w w:val="105"/>
          <w:sz w:val="22"/>
          <w:szCs w:val="22"/>
          <w:lang w:val="lv-LV"/>
        </w:rPr>
      </w:pPr>
      <w:r w:rsidRPr="00E45240">
        <w:rPr>
          <w:b/>
          <w:bCs/>
          <w:caps/>
          <w:spacing w:val="-5"/>
          <w:w w:val="105"/>
          <w:sz w:val="22"/>
          <w:szCs w:val="22"/>
          <w:lang w:val="lv-LV"/>
        </w:rPr>
        <w:t>Līguma priekšmets</w:t>
      </w:r>
    </w:p>
    <w:p w14:paraId="3621696A" w14:textId="77777777" w:rsidR="00E45240" w:rsidRPr="00E45240" w:rsidRDefault="00E45240" w:rsidP="00E45240">
      <w:pPr>
        <w:numPr>
          <w:ilvl w:val="1"/>
          <w:numId w:val="6"/>
        </w:numPr>
        <w:shd w:val="clear" w:color="auto" w:fill="FFFFFF"/>
        <w:tabs>
          <w:tab w:val="num" w:pos="426"/>
        </w:tabs>
        <w:autoSpaceDE/>
        <w:ind w:left="0" w:firstLine="0"/>
        <w:jc w:val="both"/>
        <w:rPr>
          <w:spacing w:val="-1"/>
          <w:w w:val="105"/>
          <w:sz w:val="22"/>
          <w:szCs w:val="22"/>
          <w:lang w:val="lv-LV"/>
        </w:rPr>
      </w:pPr>
      <w:r w:rsidRPr="00E45240">
        <w:rPr>
          <w:sz w:val="22"/>
          <w:szCs w:val="22"/>
          <w:lang w:val="lv-LV"/>
        </w:rPr>
        <w:t>PĀRDEVĒJS pārdod un piegādā __________________ (turpmāk - Prece) PIRCĒJAM, bet PIRCĒJS pērk Preci saskaņā ar PĀRDEVĒJA iesniegto Finanšu piedāvājumu.</w:t>
      </w:r>
    </w:p>
    <w:p w14:paraId="3AD5E731" w14:textId="77777777" w:rsidR="00E45240" w:rsidRPr="00E45240" w:rsidRDefault="00E45240" w:rsidP="00E45240">
      <w:pPr>
        <w:shd w:val="clear" w:color="auto" w:fill="FFFFFF"/>
        <w:rPr>
          <w:spacing w:val="-1"/>
          <w:w w:val="105"/>
          <w:sz w:val="22"/>
          <w:szCs w:val="22"/>
          <w:lang w:val="lv-LV"/>
        </w:rPr>
      </w:pPr>
    </w:p>
    <w:p w14:paraId="3B131AEB" w14:textId="77777777" w:rsidR="00E45240" w:rsidRPr="00E45240" w:rsidRDefault="00E45240" w:rsidP="00E45240">
      <w:pPr>
        <w:numPr>
          <w:ilvl w:val="0"/>
          <w:numId w:val="7"/>
        </w:numPr>
        <w:autoSpaceDE/>
        <w:jc w:val="center"/>
        <w:rPr>
          <w:b/>
          <w:sz w:val="22"/>
          <w:szCs w:val="22"/>
          <w:lang w:val="lv-LV"/>
        </w:rPr>
      </w:pPr>
      <w:r w:rsidRPr="00E45240">
        <w:rPr>
          <w:b/>
          <w:sz w:val="22"/>
          <w:szCs w:val="22"/>
          <w:lang w:val="lv-LV"/>
        </w:rPr>
        <w:t>LĪGUMA IZPILDES KĀRTĪBA</w:t>
      </w:r>
    </w:p>
    <w:p w14:paraId="66FC7439" w14:textId="77777777" w:rsidR="00E45240" w:rsidRPr="00E45240" w:rsidRDefault="00E45240" w:rsidP="00E45240">
      <w:pPr>
        <w:numPr>
          <w:ilvl w:val="1"/>
          <w:numId w:val="7"/>
        </w:numPr>
        <w:autoSpaceDE/>
        <w:jc w:val="both"/>
        <w:rPr>
          <w:sz w:val="22"/>
          <w:szCs w:val="22"/>
          <w:lang w:val="lv-LV"/>
        </w:rPr>
      </w:pPr>
      <w:r w:rsidRPr="00E45240">
        <w:rPr>
          <w:sz w:val="22"/>
          <w:szCs w:val="22"/>
          <w:lang w:val="lv-LV"/>
        </w:rPr>
        <w:t xml:space="preserve">PĀRDEVĒJS piegādā Preci: 18.Novembra 183 </w:t>
      </w:r>
      <w:r w:rsidRPr="00E45240">
        <w:rPr>
          <w:sz w:val="22"/>
          <w:szCs w:val="22"/>
          <w:lang w:val="lv-LV" w:bidi="ne-NP"/>
        </w:rPr>
        <w:t>, Daugavpils</w:t>
      </w:r>
      <w:r w:rsidRPr="00E45240">
        <w:rPr>
          <w:sz w:val="22"/>
          <w:szCs w:val="22"/>
          <w:lang w:val="lv-LV"/>
        </w:rPr>
        <w:t>, Latvija.</w:t>
      </w:r>
    </w:p>
    <w:p w14:paraId="7E039A27" w14:textId="60BC8C2F" w:rsidR="00E45240" w:rsidRPr="005530F3" w:rsidRDefault="00E45240" w:rsidP="00E45240">
      <w:pPr>
        <w:numPr>
          <w:ilvl w:val="1"/>
          <w:numId w:val="7"/>
        </w:numPr>
        <w:autoSpaceDE/>
        <w:jc w:val="both"/>
        <w:rPr>
          <w:sz w:val="22"/>
          <w:szCs w:val="22"/>
          <w:lang w:val="lv-LV"/>
        </w:rPr>
      </w:pPr>
      <w:r w:rsidRPr="00E45240">
        <w:rPr>
          <w:sz w:val="22"/>
          <w:szCs w:val="22"/>
          <w:lang w:val="lv-LV"/>
        </w:rPr>
        <w:t>PĀRDEVĒJAM</w:t>
      </w:r>
      <w:r w:rsidRPr="00E45240">
        <w:rPr>
          <w:bCs/>
          <w:spacing w:val="3"/>
          <w:sz w:val="22"/>
          <w:szCs w:val="22"/>
          <w:lang w:val="lv-LV"/>
        </w:rPr>
        <w:t xml:space="preserve"> jānodrošina Preces piegādi PIRCĒJAM </w:t>
      </w:r>
      <w:bookmarkStart w:id="0" w:name="_Hlk495576230"/>
      <w:r w:rsidRPr="005530F3">
        <w:rPr>
          <w:bCs/>
          <w:spacing w:val="3"/>
          <w:sz w:val="22"/>
          <w:szCs w:val="22"/>
          <w:lang w:val="lv-LV"/>
        </w:rPr>
        <w:t xml:space="preserve">līdz </w:t>
      </w:r>
      <w:r w:rsidR="005530F3" w:rsidRPr="005530F3">
        <w:rPr>
          <w:bCs/>
          <w:spacing w:val="3"/>
          <w:sz w:val="22"/>
          <w:szCs w:val="22"/>
          <w:lang w:val="lv-LV"/>
        </w:rPr>
        <w:t xml:space="preserve">60 (sešdesmit) vai </w:t>
      </w:r>
      <w:r w:rsidRPr="005530F3">
        <w:rPr>
          <w:bCs/>
          <w:spacing w:val="3"/>
          <w:sz w:val="22"/>
          <w:szCs w:val="22"/>
          <w:lang w:val="lv-LV"/>
        </w:rPr>
        <w:t xml:space="preserve">120 (viens simts divdesmit) dienām laikā </w:t>
      </w:r>
      <w:bookmarkEnd w:id="0"/>
      <w:r w:rsidRPr="005530F3">
        <w:rPr>
          <w:bCs/>
          <w:spacing w:val="3"/>
          <w:sz w:val="22"/>
          <w:szCs w:val="22"/>
          <w:lang w:val="lv-LV"/>
        </w:rPr>
        <w:t>no Līguma noslēgšanas dienas.</w:t>
      </w:r>
    </w:p>
    <w:p w14:paraId="6B3DB623" w14:textId="77777777" w:rsidR="00E45240" w:rsidRPr="00E45240" w:rsidRDefault="00E45240" w:rsidP="00E45240">
      <w:pPr>
        <w:ind w:left="360"/>
        <w:rPr>
          <w:sz w:val="22"/>
          <w:szCs w:val="22"/>
          <w:lang w:val="lv-LV"/>
        </w:rPr>
      </w:pPr>
    </w:p>
    <w:p w14:paraId="3981532D" w14:textId="77777777" w:rsidR="00E45240" w:rsidRPr="00E45240" w:rsidRDefault="00E45240" w:rsidP="00E45240">
      <w:pPr>
        <w:numPr>
          <w:ilvl w:val="0"/>
          <w:numId w:val="8"/>
        </w:numPr>
        <w:shd w:val="clear" w:color="auto" w:fill="FFFFFF"/>
        <w:autoSpaceDE/>
        <w:jc w:val="center"/>
        <w:rPr>
          <w:b/>
          <w:bCs/>
          <w:sz w:val="22"/>
          <w:szCs w:val="22"/>
          <w:lang w:val="lv-LV"/>
        </w:rPr>
      </w:pPr>
      <w:r w:rsidRPr="00E45240">
        <w:rPr>
          <w:b/>
          <w:bCs/>
          <w:sz w:val="22"/>
          <w:szCs w:val="22"/>
          <w:lang w:val="lv-LV"/>
        </w:rPr>
        <w:t>PRECES CENA UN NORĒĶINU KĀRTĪBA</w:t>
      </w:r>
    </w:p>
    <w:p w14:paraId="3160C5EE" w14:textId="77777777" w:rsidR="00E45240" w:rsidRPr="00E45240" w:rsidRDefault="00E45240" w:rsidP="00E45240">
      <w:pPr>
        <w:numPr>
          <w:ilvl w:val="1"/>
          <w:numId w:val="8"/>
        </w:numPr>
        <w:shd w:val="clear" w:color="auto" w:fill="FFFFFF"/>
        <w:tabs>
          <w:tab w:val="left" w:pos="284"/>
          <w:tab w:val="num" w:pos="426"/>
        </w:tabs>
        <w:autoSpaceDE/>
        <w:ind w:left="426" w:hanging="426"/>
        <w:jc w:val="both"/>
        <w:rPr>
          <w:sz w:val="22"/>
          <w:szCs w:val="22"/>
          <w:lang w:val="lv-LV"/>
        </w:rPr>
      </w:pPr>
      <w:r w:rsidRPr="00E45240">
        <w:rPr>
          <w:sz w:val="22"/>
          <w:szCs w:val="22"/>
          <w:lang w:val="lv-LV"/>
        </w:rPr>
        <w:t xml:space="preserve">Kopēja Preces cena atbilstoši PĀRDEVĒJA iesniegtam Finanšu piedāvājumam (Līguma pielikums Nr.1) sastāda ______ </w:t>
      </w:r>
      <w:r w:rsidRPr="00E45240">
        <w:rPr>
          <w:bCs/>
          <w:spacing w:val="-3"/>
          <w:sz w:val="22"/>
          <w:szCs w:val="22"/>
          <w:lang w:val="lv-LV"/>
        </w:rPr>
        <w:t>EUR</w:t>
      </w:r>
      <w:r w:rsidRPr="00E45240">
        <w:rPr>
          <w:spacing w:val="-3"/>
          <w:sz w:val="22"/>
          <w:szCs w:val="22"/>
          <w:lang w:val="lv-LV"/>
        </w:rPr>
        <w:t xml:space="preserve"> </w:t>
      </w:r>
      <w:r w:rsidRPr="00E45240">
        <w:rPr>
          <w:sz w:val="22"/>
          <w:szCs w:val="22"/>
          <w:lang w:val="lv-LV"/>
        </w:rPr>
        <w:t>bez PVN</w:t>
      </w:r>
      <w:r w:rsidRPr="00E45240">
        <w:rPr>
          <w:bCs/>
          <w:spacing w:val="-3"/>
          <w:sz w:val="22"/>
          <w:szCs w:val="22"/>
          <w:lang w:val="lv-LV"/>
        </w:rPr>
        <w:t xml:space="preserve"> 21%</w:t>
      </w:r>
      <w:r w:rsidRPr="00E45240">
        <w:rPr>
          <w:b/>
          <w:bCs/>
          <w:spacing w:val="-3"/>
          <w:sz w:val="22"/>
          <w:szCs w:val="22"/>
          <w:lang w:val="lv-LV"/>
        </w:rPr>
        <w:t xml:space="preserve"> </w:t>
      </w:r>
      <w:r w:rsidRPr="00E45240">
        <w:rPr>
          <w:spacing w:val="-3"/>
          <w:sz w:val="22"/>
          <w:szCs w:val="22"/>
          <w:lang w:val="lv-LV"/>
        </w:rPr>
        <w:t>(______________), PVN 21% _____</w:t>
      </w:r>
      <w:r w:rsidRPr="00E45240">
        <w:rPr>
          <w:sz w:val="22"/>
          <w:szCs w:val="22"/>
          <w:lang w:val="lv-LV"/>
        </w:rPr>
        <w:t xml:space="preserve"> </w:t>
      </w:r>
      <w:r w:rsidRPr="00E45240">
        <w:rPr>
          <w:bCs/>
          <w:spacing w:val="-3"/>
          <w:sz w:val="22"/>
          <w:szCs w:val="22"/>
          <w:lang w:val="lv-LV"/>
        </w:rPr>
        <w:t>EUR (___), kopā ar PVN 21% EUR (_______).</w:t>
      </w:r>
    </w:p>
    <w:p w14:paraId="68961A78" w14:textId="77777777" w:rsidR="00E45240" w:rsidRPr="00E45240" w:rsidRDefault="00E45240" w:rsidP="00E45240">
      <w:pPr>
        <w:numPr>
          <w:ilvl w:val="1"/>
          <w:numId w:val="8"/>
        </w:numPr>
        <w:tabs>
          <w:tab w:val="left" w:pos="284"/>
          <w:tab w:val="num" w:pos="426"/>
        </w:tabs>
        <w:autoSpaceDE/>
        <w:ind w:left="426" w:hanging="426"/>
        <w:jc w:val="both"/>
        <w:rPr>
          <w:sz w:val="22"/>
          <w:szCs w:val="22"/>
          <w:lang w:val="lv-LV"/>
        </w:rPr>
      </w:pPr>
      <w:r w:rsidRPr="00E45240">
        <w:rPr>
          <w:sz w:val="22"/>
          <w:szCs w:val="22"/>
          <w:lang w:val="lv-LV"/>
        </w:rPr>
        <w:t>Apmaksa par Preci tiks veikta 15 (piecpadsmit) kalendāra dienu laikā pēc Preces saņemšanas, attiecīgas pavadzīmes abpusējas parakstīšanas brīža.</w:t>
      </w:r>
    </w:p>
    <w:p w14:paraId="618253B8" w14:textId="77777777" w:rsidR="00E45240" w:rsidRPr="00E45240" w:rsidRDefault="00E45240" w:rsidP="00E45240">
      <w:pPr>
        <w:numPr>
          <w:ilvl w:val="1"/>
          <w:numId w:val="8"/>
        </w:numPr>
        <w:shd w:val="clear" w:color="auto" w:fill="FFFFFF"/>
        <w:tabs>
          <w:tab w:val="num" w:pos="0"/>
          <w:tab w:val="left" w:pos="284"/>
          <w:tab w:val="num" w:pos="426"/>
        </w:tabs>
        <w:autoSpaceDE/>
        <w:ind w:left="426" w:hanging="426"/>
        <w:jc w:val="both"/>
        <w:rPr>
          <w:spacing w:val="-9"/>
          <w:sz w:val="22"/>
          <w:szCs w:val="22"/>
          <w:lang w:val="lv-LV"/>
        </w:rPr>
      </w:pPr>
      <w:r w:rsidRPr="00E45240">
        <w:rPr>
          <w:spacing w:val="-5"/>
          <w:sz w:val="22"/>
          <w:szCs w:val="22"/>
          <w:lang w:val="lv-LV"/>
        </w:rPr>
        <w:t xml:space="preserve">Apmaksa tiek veikta ar pārskaitījumu uz </w:t>
      </w:r>
      <w:r w:rsidRPr="00E45240">
        <w:rPr>
          <w:sz w:val="22"/>
          <w:szCs w:val="22"/>
          <w:lang w:val="lv-LV"/>
        </w:rPr>
        <w:t>PĀRDEVĒJA</w:t>
      </w:r>
      <w:r w:rsidRPr="00E45240">
        <w:rPr>
          <w:spacing w:val="-5"/>
          <w:sz w:val="22"/>
          <w:szCs w:val="22"/>
          <w:lang w:val="lv-LV"/>
        </w:rPr>
        <w:t xml:space="preserve"> norēķinu kontu.</w:t>
      </w:r>
    </w:p>
    <w:p w14:paraId="5FD2A9C9" w14:textId="77777777" w:rsidR="00E45240" w:rsidRPr="00E45240" w:rsidRDefault="00E45240" w:rsidP="00E45240">
      <w:pPr>
        <w:shd w:val="clear" w:color="auto" w:fill="FFFFFF"/>
        <w:tabs>
          <w:tab w:val="left" w:pos="799"/>
        </w:tabs>
        <w:rPr>
          <w:spacing w:val="-5"/>
          <w:sz w:val="22"/>
          <w:szCs w:val="22"/>
          <w:lang w:val="lv-LV"/>
        </w:rPr>
      </w:pPr>
    </w:p>
    <w:p w14:paraId="2FC86C19" w14:textId="77777777" w:rsidR="00E45240" w:rsidRPr="00E45240" w:rsidRDefault="00E45240" w:rsidP="00E45240">
      <w:pPr>
        <w:numPr>
          <w:ilvl w:val="0"/>
          <w:numId w:val="8"/>
        </w:numPr>
        <w:shd w:val="clear" w:color="auto" w:fill="FFFFFF"/>
        <w:autoSpaceDE/>
        <w:jc w:val="center"/>
        <w:rPr>
          <w:b/>
          <w:bCs/>
          <w:sz w:val="22"/>
          <w:szCs w:val="22"/>
          <w:lang w:val="lv-LV"/>
        </w:rPr>
      </w:pPr>
      <w:r w:rsidRPr="00E45240">
        <w:rPr>
          <w:b/>
          <w:bCs/>
          <w:sz w:val="22"/>
          <w:szCs w:val="22"/>
          <w:lang w:val="lv-LV"/>
        </w:rPr>
        <w:t>PĀRDEVĒJA UN PIRCĒJA TIESĪBAS UN PIENĀKUMI</w:t>
      </w:r>
    </w:p>
    <w:p w14:paraId="36E7BA06" w14:textId="77777777" w:rsidR="00E45240" w:rsidRPr="00E45240" w:rsidRDefault="00E45240" w:rsidP="00E45240">
      <w:pPr>
        <w:numPr>
          <w:ilvl w:val="1"/>
          <w:numId w:val="8"/>
        </w:numPr>
        <w:shd w:val="clear" w:color="auto" w:fill="FFFFFF"/>
        <w:autoSpaceDE/>
        <w:jc w:val="both"/>
        <w:rPr>
          <w:sz w:val="22"/>
          <w:szCs w:val="22"/>
          <w:lang w:val="lv-LV"/>
        </w:rPr>
      </w:pPr>
      <w:r w:rsidRPr="00E45240">
        <w:rPr>
          <w:sz w:val="22"/>
          <w:szCs w:val="22"/>
          <w:lang w:val="lv-LV"/>
        </w:rPr>
        <w:t>PĀRDEVĒJS</w:t>
      </w:r>
      <w:r w:rsidRPr="00E45240">
        <w:rPr>
          <w:spacing w:val="-5"/>
          <w:sz w:val="22"/>
          <w:szCs w:val="22"/>
          <w:lang w:val="lv-LV"/>
        </w:rPr>
        <w:t xml:space="preserve"> apņemas:</w:t>
      </w:r>
    </w:p>
    <w:p w14:paraId="72D841D5" w14:textId="77777777" w:rsidR="00E45240" w:rsidRPr="00E45240" w:rsidRDefault="00E45240" w:rsidP="00E45240">
      <w:pPr>
        <w:numPr>
          <w:ilvl w:val="2"/>
          <w:numId w:val="8"/>
        </w:numPr>
        <w:shd w:val="clear" w:color="auto" w:fill="FFFFFF"/>
        <w:autoSpaceDE/>
        <w:ind w:right="101"/>
        <w:jc w:val="both"/>
        <w:rPr>
          <w:spacing w:val="-5"/>
          <w:sz w:val="22"/>
          <w:szCs w:val="22"/>
          <w:lang w:val="lv-LV"/>
        </w:rPr>
      </w:pPr>
      <w:r w:rsidRPr="00E45240">
        <w:rPr>
          <w:spacing w:val="-5"/>
          <w:sz w:val="22"/>
          <w:szCs w:val="22"/>
          <w:lang w:val="lv-LV"/>
        </w:rPr>
        <w:t>ievērot Latvijas Republikā un Eiropas savienībā spēkā esošos noteikumus un normatīvus, kas reglamentē šajā Līgumā noteikto,</w:t>
      </w:r>
    </w:p>
    <w:p w14:paraId="6D62776C" w14:textId="77777777" w:rsidR="00E45240" w:rsidRPr="00E45240" w:rsidRDefault="00E45240" w:rsidP="00E45240">
      <w:pPr>
        <w:numPr>
          <w:ilvl w:val="2"/>
          <w:numId w:val="8"/>
        </w:numPr>
        <w:autoSpaceDE/>
        <w:jc w:val="both"/>
        <w:rPr>
          <w:sz w:val="22"/>
          <w:szCs w:val="22"/>
          <w:lang w:val="lv-LV"/>
        </w:rPr>
      </w:pPr>
      <w:r w:rsidRPr="00E45240">
        <w:rPr>
          <w:sz w:val="22"/>
          <w:szCs w:val="22"/>
          <w:lang w:val="lv-LV"/>
        </w:rPr>
        <w:t>ar saviem spēkiem un par saviem finanšu līdzekļiem nodrošina Preces piegādi līdz 18.Novembra 183, Daugavpilī, Latvijā. Transporta pakalpojumi ir iekļauti Preces cenā,</w:t>
      </w:r>
    </w:p>
    <w:p w14:paraId="758C4B90" w14:textId="77777777" w:rsidR="00E45240" w:rsidRPr="00E45240" w:rsidRDefault="00E45240" w:rsidP="00E45240">
      <w:pPr>
        <w:numPr>
          <w:ilvl w:val="2"/>
          <w:numId w:val="8"/>
        </w:numPr>
        <w:autoSpaceDE/>
        <w:jc w:val="both"/>
        <w:rPr>
          <w:sz w:val="22"/>
          <w:szCs w:val="22"/>
          <w:lang w:val="lv-LV"/>
        </w:rPr>
      </w:pPr>
      <w:r w:rsidRPr="00E45240">
        <w:rPr>
          <w:sz w:val="22"/>
          <w:szCs w:val="22"/>
          <w:lang w:val="lv-LV"/>
        </w:rPr>
        <w:t>veikt Preces piegādi šī Līguma 2.2.punktā norādītajā laikā. PĀRDEVĒJS ir tiesīgs piegādāt Preci pirms termiņa, iepriekš saskaņojot piegādes laiku ar PIRCĒJU.</w:t>
      </w:r>
    </w:p>
    <w:p w14:paraId="223BD1B8" w14:textId="77777777" w:rsidR="00E45240" w:rsidRPr="00E45240" w:rsidRDefault="00E45240" w:rsidP="00E45240">
      <w:pPr>
        <w:numPr>
          <w:ilvl w:val="1"/>
          <w:numId w:val="8"/>
        </w:numPr>
        <w:autoSpaceDE/>
        <w:jc w:val="both"/>
        <w:rPr>
          <w:bCs/>
          <w:sz w:val="22"/>
          <w:szCs w:val="22"/>
          <w:lang w:val="lv-LV"/>
        </w:rPr>
      </w:pPr>
      <w:r w:rsidRPr="00E45240">
        <w:rPr>
          <w:bCs/>
          <w:sz w:val="22"/>
          <w:szCs w:val="22"/>
          <w:lang w:val="lv-LV"/>
        </w:rPr>
        <w:t>PIRCĒJS apņemas:</w:t>
      </w:r>
    </w:p>
    <w:p w14:paraId="6BE943CD" w14:textId="77777777" w:rsidR="00E45240" w:rsidRPr="00E45240" w:rsidRDefault="00E45240" w:rsidP="00E45240">
      <w:pPr>
        <w:numPr>
          <w:ilvl w:val="2"/>
          <w:numId w:val="8"/>
        </w:numPr>
        <w:autoSpaceDE/>
        <w:jc w:val="both"/>
        <w:rPr>
          <w:sz w:val="22"/>
          <w:szCs w:val="22"/>
          <w:lang w:val="lv-LV"/>
        </w:rPr>
      </w:pPr>
      <w:r w:rsidRPr="00E45240">
        <w:rPr>
          <w:sz w:val="22"/>
          <w:szCs w:val="22"/>
          <w:lang w:val="lv-LV"/>
        </w:rPr>
        <w:t xml:space="preserve">pieņemt Preci no PĀRDEVĒJA šajā Līgumā noteiktajā </w:t>
      </w:r>
      <w:r w:rsidRPr="00E45240">
        <w:rPr>
          <w:spacing w:val="-7"/>
          <w:sz w:val="22"/>
          <w:szCs w:val="22"/>
          <w:lang w:val="lv-LV"/>
        </w:rPr>
        <w:t>kārtībā.</w:t>
      </w:r>
    </w:p>
    <w:p w14:paraId="6EDB0602" w14:textId="77777777" w:rsidR="00E45240" w:rsidRPr="00E45240" w:rsidRDefault="00E45240" w:rsidP="00E45240">
      <w:pPr>
        <w:numPr>
          <w:ilvl w:val="2"/>
          <w:numId w:val="8"/>
        </w:numPr>
        <w:shd w:val="clear" w:color="auto" w:fill="FFFFFF"/>
        <w:autoSpaceDE/>
        <w:jc w:val="both"/>
        <w:rPr>
          <w:spacing w:val="-5"/>
          <w:sz w:val="22"/>
          <w:szCs w:val="22"/>
          <w:lang w:val="lv-LV"/>
        </w:rPr>
      </w:pPr>
      <w:r w:rsidRPr="00E45240">
        <w:rPr>
          <w:spacing w:val="-5"/>
          <w:sz w:val="22"/>
          <w:szCs w:val="22"/>
          <w:lang w:val="lv-LV"/>
        </w:rPr>
        <w:t xml:space="preserve">veikt norēķinus ar </w:t>
      </w:r>
      <w:r w:rsidRPr="00E45240">
        <w:rPr>
          <w:sz w:val="22"/>
          <w:szCs w:val="22"/>
          <w:lang w:val="lv-LV"/>
        </w:rPr>
        <w:t xml:space="preserve">PĀRDEVĒJU </w:t>
      </w:r>
      <w:r w:rsidRPr="00E45240">
        <w:rPr>
          <w:spacing w:val="-5"/>
          <w:sz w:val="22"/>
          <w:szCs w:val="22"/>
          <w:lang w:val="lv-LV"/>
        </w:rPr>
        <w:t>saskaņā ar šī Līguma noteikumiem.</w:t>
      </w:r>
    </w:p>
    <w:p w14:paraId="6382625A" w14:textId="77777777" w:rsidR="00E45240" w:rsidRPr="00E45240" w:rsidRDefault="00E45240" w:rsidP="00E45240">
      <w:pPr>
        <w:shd w:val="clear" w:color="auto" w:fill="FFFFFF"/>
        <w:rPr>
          <w:spacing w:val="-5"/>
          <w:sz w:val="22"/>
          <w:szCs w:val="22"/>
          <w:lang w:val="lv-LV"/>
        </w:rPr>
      </w:pPr>
    </w:p>
    <w:p w14:paraId="1C03F8A1" w14:textId="77777777" w:rsidR="00E45240" w:rsidRPr="00E45240" w:rsidRDefault="00E45240" w:rsidP="00E45240">
      <w:pPr>
        <w:numPr>
          <w:ilvl w:val="0"/>
          <w:numId w:val="31"/>
        </w:numPr>
        <w:shd w:val="clear" w:color="auto" w:fill="FFFFFF"/>
        <w:autoSpaceDE/>
        <w:autoSpaceDN/>
        <w:jc w:val="center"/>
        <w:rPr>
          <w:b/>
          <w:bCs/>
          <w:sz w:val="22"/>
          <w:szCs w:val="22"/>
          <w:lang w:val="lv-LV"/>
        </w:rPr>
      </w:pPr>
      <w:r w:rsidRPr="00E45240">
        <w:rPr>
          <w:b/>
          <w:bCs/>
          <w:sz w:val="22"/>
          <w:szCs w:val="22"/>
          <w:lang w:val="lv-LV"/>
        </w:rPr>
        <w:t>PRECES NODOŠANAS UN PIEŅEMŠANAS KĀRTĪBA</w:t>
      </w:r>
    </w:p>
    <w:p w14:paraId="5F65FB79" w14:textId="77777777" w:rsidR="00E45240" w:rsidRPr="00E45240" w:rsidRDefault="00E45240" w:rsidP="00E45240">
      <w:pPr>
        <w:numPr>
          <w:ilvl w:val="1"/>
          <w:numId w:val="31"/>
        </w:numPr>
        <w:autoSpaceDE/>
        <w:autoSpaceDN/>
        <w:ind w:left="0" w:firstLine="0"/>
        <w:jc w:val="both"/>
        <w:rPr>
          <w:sz w:val="22"/>
          <w:szCs w:val="22"/>
          <w:lang w:val="lv-LV"/>
        </w:rPr>
      </w:pPr>
      <w:r w:rsidRPr="00E45240">
        <w:rPr>
          <w:sz w:val="22"/>
          <w:szCs w:val="22"/>
          <w:lang w:val="lv-LV"/>
        </w:rPr>
        <w:t xml:space="preserve">Par Preces piegādes datumu tiek uzskatīts datums, kad PIRCĒJS faktiski saņēma Preci un Puses parakstīja pavadzīmi. </w:t>
      </w:r>
    </w:p>
    <w:p w14:paraId="666D39A1" w14:textId="77777777" w:rsidR="00E45240" w:rsidRPr="00E45240" w:rsidRDefault="00E45240" w:rsidP="00E45240">
      <w:pPr>
        <w:numPr>
          <w:ilvl w:val="1"/>
          <w:numId w:val="31"/>
        </w:numPr>
        <w:autoSpaceDE/>
        <w:autoSpaceDN/>
        <w:ind w:left="0" w:firstLine="0"/>
        <w:jc w:val="both"/>
        <w:rPr>
          <w:sz w:val="22"/>
          <w:szCs w:val="22"/>
          <w:lang w:val="lv-LV"/>
        </w:rPr>
      </w:pPr>
      <w:r w:rsidRPr="00E45240">
        <w:rPr>
          <w:sz w:val="22"/>
          <w:szCs w:val="22"/>
          <w:lang w:val="lv-LV"/>
        </w:rPr>
        <w:t xml:space="preserve">Ja Preces pieņemšanas laikā tiek konstatēta Preces kvalitātes neatbilstība, par to tiek sastādīts Defektu akts, saskaņā ar kuru PĀRDEVĒJS apņemas 5 (piecu) kalendāro dienu laikā uz sava rēķina novērst Defektu aktā norādītos trūkumus un piegādāt kvalitatīvo Preci. </w:t>
      </w:r>
    </w:p>
    <w:p w14:paraId="0748CC2E" w14:textId="77777777" w:rsidR="00E45240" w:rsidRPr="00E45240" w:rsidRDefault="00E45240" w:rsidP="00E45240">
      <w:pPr>
        <w:numPr>
          <w:ilvl w:val="1"/>
          <w:numId w:val="3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djustRightInd w:val="0"/>
        <w:ind w:left="0" w:right="43" w:firstLine="0"/>
        <w:jc w:val="both"/>
        <w:rPr>
          <w:sz w:val="22"/>
          <w:szCs w:val="22"/>
          <w:lang w:val="lv-LV" w:eastAsia="lv-LV"/>
        </w:rPr>
      </w:pPr>
      <w:r w:rsidRPr="00E45240">
        <w:rPr>
          <w:sz w:val="22"/>
          <w:szCs w:val="22"/>
          <w:lang w:val="lv-LV" w:eastAsia="lv-LV"/>
        </w:rPr>
        <w:t>Pretenzijas, kas saistītas ar līgumsaistību izpildi, pusēm jāizskata ne vēlāk kā 5 (piecu) kalendāro dienu laikā no pretenzijas saņemšanas dienas.</w:t>
      </w:r>
    </w:p>
    <w:p w14:paraId="0ECDA966" w14:textId="77777777" w:rsidR="00E45240" w:rsidRPr="00E45240" w:rsidRDefault="00E45240" w:rsidP="00E45240">
      <w:pPr>
        <w:shd w:val="clear" w:color="auto" w:fill="FFFFFF"/>
        <w:ind w:right="86"/>
        <w:rPr>
          <w:sz w:val="22"/>
          <w:szCs w:val="22"/>
          <w:lang w:val="lv-LV"/>
        </w:rPr>
      </w:pPr>
    </w:p>
    <w:p w14:paraId="02E879BC" w14:textId="77777777" w:rsidR="00E45240" w:rsidRPr="00E45240" w:rsidRDefault="00E45240" w:rsidP="00E45240">
      <w:pPr>
        <w:numPr>
          <w:ilvl w:val="0"/>
          <w:numId w:val="31"/>
        </w:numPr>
        <w:autoSpaceDE/>
        <w:autoSpaceDN/>
        <w:ind w:left="0" w:firstLine="0"/>
        <w:jc w:val="center"/>
        <w:rPr>
          <w:sz w:val="22"/>
          <w:szCs w:val="22"/>
          <w:lang w:val="lv-LV"/>
        </w:rPr>
      </w:pPr>
      <w:r w:rsidRPr="00E45240">
        <w:rPr>
          <w:b/>
          <w:bCs/>
          <w:sz w:val="22"/>
          <w:szCs w:val="22"/>
          <w:lang w:val="lv-LV"/>
        </w:rPr>
        <w:t>GARANTIJA</w:t>
      </w:r>
    </w:p>
    <w:p w14:paraId="2B92E64F" w14:textId="29A8D7F0" w:rsidR="00E45240" w:rsidRPr="00E45240" w:rsidRDefault="00E45240" w:rsidP="00E45240">
      <w:pPr>
        <w:numPr>
          <w:ilvl w:val="1"/>
          <w:numId w:val="31"/>
        </w:numPr>
        <w:autoSpaceDE/>
        <w:autoSpaceDN/>
        <w:ind w:left="0" w:firstLine="0"/>
        <w:contextualSpacing/>
        <w:jc w:val="both"/>
        <w:rPr>
          <w:sz w:val="22"/>
          <w:szCs w:val="22"/>
          <w:lang w:val="lv-LV"/>
        </w:rPr>
      </w:pPr>
      <w:r w:rsidRPr="00E45240">
        <w:rPr>
          <w:sz w:val="22"/>
          <w:szCs w:val="22"/>
          <w:lang w:val="lv-LV"/>
        </w:rPr>
        <w:t xml:space="preserve">Preces garantijas termiņš ir </w:t>
      </w:r>
      <w:r>
        <w:rPr>
          <w:sz w:val="22"/>
          <w:szCs w:val="22"/>
          <w:lang w:val="lv-LV"/>
        </w:rPr>
        <w:t>12</w:t>
      </w:r>
      <w:r w:rsidRPr="00E45240">
        <w:rPr>
          <w:sz w:val="22"/>
          <w:szCs w:val="22"/>
          <w:lang w:val="lv-LV"/>
        </w:rPr>
        <w:t xml:space="preserve"> (div</w:t>
      </w:r>
      <w:r>
        <w:rPr>
          <w:sz w:val="22"/>
          <w:szCs w:val="22"/>
          <w:lang w:val="lv-LV"/>
        </w:rPr>
        <w:t>padsmit</w:t>
      </w:r>
      <w:r w:rsidRPr="00E45240">
        <w:rPr>
          <w:sz w:val="22"/>
          <w:szCs w:val="22"/>
          <w:lang w:val="lv-LV"/>
        </w:rPr>
        <w:t xml:space="preserve">) mēneši, un tas sākas no brīža, kad </w:t>
      </w:r>
      <w:r w:rsidRPr="00E45240">
        <w:rPr>
          <w:spacing w:val="2"/>
          <w:sz w:val="22"/>
          <w:szCs w:val="22"/>
          <w:lang w:val="lv-LV"/>
        </w:rPr>
        <w:t xml:space="preserve">Puses ir </w:t>
      </w:r>
      <w:r w:rsidRPr="00E45240">
        <w:rPr>
          <w:sz w:val="22"/>
          <w:szCs w:val="22"/>
          <w:lang w:val="lv-LV"/>
        </w:rPr>
        <w:t xml:space="preserve">parakstījušas Preces pavadzīmi. </w:t>
      </w:r>
      <w:r w:rsidRPr="00E45240">
        <w:rPr>
          <w:rFonts w:eastAsia="Arial Unicode MS"/>
          <w:kern w:val="2"/>
          <w:sz w:val="22"/>
          <w:szCs w:val="22"/>
          <w:lang w:val="lv-LV" w:eastAsia="lv-LV"/>
        </w:rPr>
        <w:t xml:space="preserve">Garantijas laikā </w:t>
      </w:r>
      <w:r w:rsidRPr="00E45240">
        <w:rPr>
          <w:sz w:val="22"/>
          <w:szCs w:val="22"/>
          <w:lang w:val="lv-LV"/>
        </w:rPr>
        <w:t>PĀRDEVĒJS</w:t>
      </w:r>
      <w:r w:rsidRPr="00E45240">
        <w:rPr>
          <w:rFonts w:eastAsia="Arial Unicode MS"/>
          <w:kern w:val="2"/>
          <w:sz w:val="22"/>
          <w:szCs w:val="22"/>
          <w:lang w:val="lv-LV" w:eastAsia="lv-LV"/>
        </w:rPr>
        <w:t xml:space="preserve"> veic remontu, nomaina nekvalitatīvās detaļas uz sava rēķina.</w:t>
      </w:r>
    </w:p>
    <w:p w14:paraId="3D9A2358" w14:textId="77777777" w:rsidR="00E45240" w:rsidRPr="00E45240" w:rsidRDefault="00E45240" w:rsidP="00E45240">
      <w:pPr>
        <w:numPr>
          <w:ilvl w:val="1"/>
          <w:numId w:val="31"/>
        </w:numPr>
        <w:autoSpaceDE/>
        <w:autoSpaceDN/>
        <w:ind w:left="0" w:firstLine="0"/>
        <w:contextualSpacing/>
        <w:jc w:val="both"/>
        <w:rPr>
          <w:sz w:val="22"/>
          <w:szCs w:val="22"/>
          <w:lang w:val="lv-LV"/>
        </w:rPr>
      </w:pPr>
      <w:r w:rsidRPr="00E45240">
        <w:rPr>
          <w:spacing w:val="3"/>
          <w:sz w:val="22"/>
          <w:szCs w:val="22"/>
          <w:lang w:val="lv-LV"/>
        </w:rPr>
        <w:t xml:space="preserve">Gadījumā, ja garantijas laikā tiek konstatēti defekti un </w:t>
      </w:r>
      <w:r w:rsidRPr="00E45240">
        <w:rPr>
          <w:sz w:val="22"/>
          <w:szCs w:val="22"/>
          <w:lang w:val="lv-LV"/>
        </w:rPr>
        <w:t xml:space="preserve">trūkumi, tiek sastādīts Defektu akts, kurā atspoguļo atklātos defektus un trūkumus, pieaicinot šī Defektu akta sastādīšanai  PĀRDEVĒJA un </w:t>
      </w:r>
      <w:r w:rsidRPr="00E45240">
        <w:rPr>
          <w:sz w:val="22"/>
          <w:szCs w:val="22"/>
          <w:lang w:val="lv-LV"/>
        </w:rPr>
        <w:lastRenderedPageBreak/>
        <w:t xml:space="preserve">PIRCĒJA pārstāvjus vai neatkarīgus ekspertus. Ja </w:t>
      </w:r>
      <w:r w:rsidRPr="00E45240">
        <w:rPr>
          <w:spacing w:val="-1"/>
          <w:sz w:val="22"/>
          <w:szCs w:val="22"/>
          <w:lang w:val="lv-LV"/>
        </w:rPr>
        <w:t xml:space="preserve">atklātie defekti un trūkumi nav radušies </w:t>
      </w:r>
      <w:r w:rsidRPr="00E45240">
        <w:rPr>
          <w:sz w:val="22"/>
          <w:szCs w:val="22"/>
          <w:lang w:val="lv-LV"/>
        </w:rPr>
        <w:t>PIRCĒJA</w:t>
      </w:r>
      <w:r w:rsidRPr="00E45240">
        <w:rPr>
          <w:spacing w:val="-1"/>
          <w:sz w:val="22"/>
          <w:szCs w:val="22"/>
          <w:lang w:val="lv-LV"/>
        </w:rPr>
        <w:t xml:space="preserve"> vainas </w:t>
      </w:r>
      <w:r w:rsidRPr="00E45240">
        <w:rPr>
          <w:sz w:val="22"/>
          <w:szCs w:val="22"/>
          <w:lang w:val="lv-LV"/>
        </w:rPr>
        <w:t xml:space="preserve">dēļ, Puses uzskata sastādīto </w:t>
      </w:r>
      <w:bookmarkStart w:id="1" w:name="OLE_LINK1"/>
      <w:r w:rsidRPr="00E45240">
        <w:rPr>
          <w:sz w:val="22"/>
          <w:szCs w:val="22"/>
          <w:lang w:val="lv-LV"/>
        </w:rPr>
        <w:t>Defekt</w:t>
      </w:r>
      <w:bookmarkEnd w:id="1"/>
      <w:r w:rsidRPr="00E45240">
        <w:rPr>
          <w:sz w:val="22"/>
          <w:szCs w:val="22"/>
          <w:lang w:val="lv-LV"/>
        </w:rPr>
        <w:t xml:space="preserve">u aktu par neapstrīdamu pierādījumu, pamatojoties uz kuru PĀRDEVĒJS par saviem finanšu līdzekļiem novērš atklātos defektus un trūkumus 5 (piecu) dienu laikā </w:t>
      </w:r>
      <w:r w:rsidRPr="00E45240">
        <w:rPr>
          <w:spacing w:val="-1"/>
          <w:sz w:val="22"/>
          <w:szCs w:val="22"/>
          <w:lang w:val="lv-LV"/>
        </w:rPr>
        <w:t xml:space="preserve">pēc akta sastādīšanas. </w:t>
      </w:r>
      <w:r w:rsidRPr="00E45240">
        <w:rPr>
          <w:sz w:val="22"/>
          <w:szCs w:val="22"/>
          <w:lang w:val="lv-LV"/>
        </w:rPr>
        <w:t xml:space="preserve">PĀRDEVĒJS ar saviem spēkiem un par saviem finanšu līdzekļiem piegādā Preci līdz servisa centram un atpakaļ. </w:t>
      </w:r>
    </w:p>
    <w:p w14:paraId="5D4AABC0" w14:textId="77777777" w:rsidR="00E45240" w:rsidRPr="00E45240" w:rsidRDefault="00E45240" w:rsidP="00E45240">
      <w:pPr>
        <w:numPr>
          <w:ilvl w:val="1"/>
          <w:numId w:val="3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djustRightInd w:val="0"/>
        <w:ind w:left="0" w:right="43" w:firstLine="0"/>
        <w:jc w:val="both"/>
        <w:rPr>
          <w:sz w:val="22"/>
          <w:szCs w:val="22"/>
          <w:lang w:val="lv-LV" w:eastAsia="lv-LV"/>
        </w:rPr>
      </w:pPr>
      <w:r w:rsidRPr="00E45240">
        <w:rPr>
          <w:iCs/>
          <w:sz w:val="22"/>
          <w:szCs w:val="22"/>
          <w:lang w:val="lv-LV" w:eastAsia="lv-LV"/>
        </w:rPr>
        <w:t xml:space="preserve">Ekspertīzes izdevumus sedz Puse, kura saskaņā ar ekspertīzes slēdzienu ir vainojama. </w:t>
      </w:r>
    </w:p>
    <w:p w14:paraId="14ABDB37" w14:textId="77777777" w:rsidR="00E45240" w:rsidRPr="00E45240" w:rsidRDefault="00E45240" w:rsidP="00E45240">
      <w:pPr>
        <w:numPr>
          <w:ilvl w:val="1"/>
          <w:numId w:val="3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djustRightInd w:val="0"/>
        <w:ind w:left="0" w:right="43" w:firstLine="0"/>
        <w:jc w:val="both"/>
        <w:rPr>
          <w:sz w:val="22"/>
          <w:szCs w:val="22"/>
          <w:lang w:val="lv-LV" w:eastAsia="lv-LV"/>
        </w:rPr>
      </w:pPr>
      <w:r w:rsidRPr="00E45240">
        <w:rPr>
          <w:sz w:val="22"/>
          <w:szCs w:val="22"/>
          <w:lang w:val="lv-LV" w:eastAsia="lv-LV"/>
        </w:rPr>
        <w:t xml:space="preserve">Garantijas </w:t>
      </w:r>
      <w:r w:rsidRPr="00E45240">
        <w:rPr>
          <w:sz w:val="22"/>
          <w:szCs w:val="22"/>
          <w:shd w:val="clear" w:color="auto" w:fill="FFFFFF"/>
          <w:lang w:val="lv-LV" w:eastAsia="lv-LV"/>
        </w:rPr>
        <w:t>laikā</w:t>
      </w:r>
      <w:r w:rsidRPr="00E45240">
        <w:rPr>
          <w:sz w:val="22"/>
          <w:szCs w:val="22"/>
          <w:lang w:val="lv-LV" w:eastAsia="lv-LV"/>
        </w:rPr>
        <w:t xml:space="preserve"> PĀRDEVĒJS apņemas ierasties 24 stundu laikā no brīža, kad PIRCĒJS informēja PĀRDEVĒJU (pa faksu vai e-pastu), lai sastādītu Defektu aktu atbilstoši Līguma 6.2. punkta noteikumiem. </w:t>
      </w:r>
    </w:p>
    <w:p w14:paraId="20058721" w14:textId="77777777" w:rsidR="00E45240" w:rsidRPr="00E45240" w:rsidRDefault="00E45240" w:rsidP="00E45240">
      <w:pPr>
        <w:numPr>
          <w:ilvl w:val="1"/>
          <w:numId w:val="3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djustRightInd w:val="0"/>
        <w:ind w:left="0" w:right="43" w:firstLine="0"/>
        <w:jc w:val="both"/>
        <w:rPr>
          <w:sz w:val="22"/>
          <w:szCs w:val="22"/>
          <w:lang w:val="lv-LV" w:eastAsia="lv-LV"/>
        </w:rPr>
      </w:pPr>
      <w:r w:rsidRPr="00E45240">
        <w:rPr>
          <w:sz w:val="22"/>
          <w:szCs w:val="22"/>
          <w:lang w:val="lv-LV" w:eastAsia="lv-LV"/>
        </w:rPr>
        <w:t>Garantijas termiņš tiek pagarināts par laiku,  kurā Prece nav ekspluatēta sakarā ar konstatēto defektu vai trūkumu novēršanu atbilstoši sastādītam aktam.</w:t>
      </w:r>
    </w:p>
    <w:p w14:paraId="0F1DAEAB" w14:textId="77777777" w:rsidR="00E45240" w:rsidRPr="00E45240" w:rsidRDefault="00E45240" w:rsidP="00E4524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djustRightInd w:val="0"/>
        <w:ind w:right="43"/>
        <w:rPr>
          <w:sz w:val="22"/>
          <w:szCs w:val="22"/>
          <w:lang w:val="lv-LV" w:eastAsia="lv-LV"/>
        </w:rPr>
      </w:pPr>
    </w:p>
    <w:p w14:paraId="00C29A03" w14:textId="77777777" w:rsidR="00E45240" w:rsidRPr="00E45240" w:rsidRDefault="00E45240" w:rsidP="00E45240">
      <w:pPr>
        <w:pStyle w:val="ListParagraph"/>
        <w:numPr>
          <w:ilvl w:val="0"/>
          <w:numId w:val="31"/>
        </w:numPr>
        <w:shd w:val="clear" w:color="auto" w:fill="FFFFFF"/>
        <w:tabs>
          <w:tab w:val="left" w:pos="408"/>
        </w:tabs>
        <w:suppressAutoHyphens w:val="0"/>
        <w:contextualSpacing w:val="0"/>
        <w:jc w:val="center"/>
        <w:rPr>
          <w:b/>
          <w:bCs/>
          <w:spacing w:val="4"/>
          <w:sz w:val="22"/>
          <w:szCs w:val="22"/>
        </w:rPr>
      </w:pPr>
      <w:r w:rsidRPr="00E45240">
        <w:rPr>
          <w:b/>
          <w:bCs/>
          <w:spacing w:val="4"/>
          <w:sz w:val="22"/>
          <w:szCs w:val="22"/>
        </w:rPr>
        <w:t>PUŠU ATBILDĪBA</w:t>
      </w:r>
    </w:p>
    <w:p w14:paraId="449B07EE" w14:textId="77777777" w:rsidR="00E45240" w:rsidRPr="00E45240" w:rsidRDefault="00E45240" w:rsidP="00E45240">
      <w:pPr>
        <w:numPr>
          <w:ilvl w:val="1"/>
          <w:numId w:val="31"/>
        </w:numPr>
        <w:shd w:val="clear" w:color="auto" w:fill="FFFFFF"/>
        <w:tabs>
          <w:tab w:val="left" w:pos="847"/>
        </w:tabs>
        <w:autoSpaceDE/>
        <w:ind w:left="0" w:firstLine="0"/>
        <w:jc w:val="both"/>
        <w:rPr>
          <w:spacing w:val="-10"/>
          <w:sz w:val="22"/>
          <w:szCs w:val="22"/>
          <w:lang w:val="lv-LV"/>
        </w:rPr>
      </w:pPr>
      <w:r w:rsidRPr="00E45240">
        <w:rPr>
          <w:spacing w:val="-5"/>
          <w:sz w:val="22"/>
          <w:szCs w:val="22"/>
          <w:lang w:val="lv-LV"/>
        </w:rPr>
        <w:t>Puses ir materiāli atbildīgas gadījumā, ja netiek pildīti vai tiek nepienācīgi pildīti esošā Līguma nosacījumi, kā rezultātā viena no pusēm otras puses vainas dēļ cietusi zaudējumus.</w:t>
      </w:r>
    </w:p>
    <w:p w14:paraId="0A8C2110" w14:textId="77777777" w:rsidR="00E45240" w:rsidRPr="00E45240" w:rsidRDefault="00E45240" w:rsidP="00E45240">
      <w:pPr>
        <w:numPr>
          <w:ilvl w:val="1"/>
          <w:numId w:val="31"/>
        </w:numPr>
        <w:shd w:val="clear" w:color="auto" w:fill="FFFFFF"/>
        <w:tabs>
          <w:tab w:val="left" w:pos="847"/>
        </w:tabs>
        <w:autoSpaceDE/>
        <w:ind w:left="0" w:firstLine="0"/>
        <w:jc w:val="both"/>
        <w:rPr>
          <w:color w:val="000000"/>
          <w:spacing w:val="-11"/>
          <w:sz w:val="22"/>
          <w:szCs w:val="22"/>
          <w:lang w:val="lv-LV"/>
        </w:rPr>
      </w:pPr>
      <w:r w:rsidRPr="00E45240">
        <w:rPr>
          <w:sz w:val="22"/>
          <w:szCs w:val="22"/>
          <w:lang w:val="lv-LV"/>
        </w:rPr>
        <w:t>Par Preces nesavlaicīgu piegādi un/vai nekvalitatīvas Preces piegādi</w:t>
      </w:r>
      <w:r w:rsidRPr="00E45240">
        <w:rPr>
          <w:spacing w:val="-1"/>
          <w:sz w:val="22"/>
          <w:szCs w:val="22"/>
          <w:lang w:val="lv-LV"/>
        </w:rPr>
        <w:t xml:space="preserve">,  par trūkumu nenovēršanu, kā   arī   Preces   nenodošanu   saskaņā   ar   šī   Līguma   noteikumiem, </w:t>
      </w:r>
      <w:r w:rsidRPr="00E45240">
        <w:rPr>
          <w:sz w:val="22"/>
          <w:szCs w:val="22"/>
          <w:lang w:val="lv-LV"/>
        </w:rPr>
        <w:t xml:space="preserve">PIRCĒJAM </w:t>
      </w:r>
      <w:r w:rsidRPr="00E45240">
        <w:rPr>
          <w:spacing w:val="1"/>
          <w:sz w:val="22"/>
          <w:szCs w:val="22"/>
          <w:lang w:val="lv-LV"/>
        </w:rPr>
        <w:t>ir tiesības aprēķināt līgumsodu</w:t>
      </w:r>
      <w:r w:rsidRPr="00E45240">
        <w:rPr>
          <w:sz w:val="22"/>
          <w:szCs w:val="22"/>
          <w:lang w:val="lv-LV"/>
        </w:rPr>
        <w:t xml:space="preserve"> </w:t>
      </w:r>
      <w:r w:rsidRPr="00E45240">
        <w:rPr>
          <w:spacing w:val="-6"/>
          <w:sz w:val="22"/>
          <w:szCs w:val="22"/>
          <w:lang w:val="lv-LV"/>
        </w:rPr>
        <w:t xml:space="preserve">0,3% apmērā </w:t>
      </w:r>
      <w:r w:rsidRPr="00E45240">
        <w:rPr>
          <w:spacing w:val="2"/>
          <w:sz w:val="22"/>
          <w:szCs w:val="22"/>
          <w:lang w:val="lv-LV"/>
        </w:rPr>
        <w:t xml:space="preserve">no kopējas Preces cenas par katru nokavēto dienu, bet ne vairāk ka 10% no Līguma kopējas Preces cenas. </w:t>
      </w:r>
    </w:p>
    <w:p w14:paraId="3CDD1B75" w14:textId="77777777" w:rsidR="00E45240" w:rsidRPr="00E45240" w:rsidRDefault="00E45240" w:rsidP="00E45240">
      <w:pPr>
        <w:numPr>
          <w:ilvl w:val="1"/>
          <w:numId w:val="31"/>
        </w:numPr>
        <w:autoSpaceDE/>
        <w:ind w:left="0" w:firstLine="0"/>
        <w:jc w:val="both"/>
        <w:rPr>
          <w:color w:val="000000"/>
          <w:sz w:val="22"/>
          <w:szCs w:val="22"/>
          <w:lang w:val="lv-LV"/>
        </w:rPr>
      </w:pPr>
      <w:r w:rsidRPr="00E45240">
        <w:rPr>
          <w:color w:val="000000"/>
          <w:sz w:val="22"/>
          <w:szCs w:val="22"/>
          <w:lang w:val="lv-LV"/>
        </w:rPr>
        <w:t xml:space="preserve">Par Līgumā paredzēto maksājumu termiņu neievērošanu PĀRDEVĒJS ir tiesīgs aprēķināt  līgumsodu 0,3% no kopējās Preces cenas summas par katru nokavēto dienu, </w:t>
      </w:r>
      <w:r w:rsidRPr="00E45240">
        <w:rPr>
          <w:color w:val="000000"/>
          <w:spacing w:val="2"/>
          <w:sz w:val="22"/>
          <w:szCs w:val="22"/>
          <w:lang w:val="lv-LV"/>
        </w:rPr>
        <w:t>bet ne vairāk ka 10% no Līguma kopējas Preces cenas.</w:t>
      </w:r>
    </w:p>
    <w:p w14:paraId="09733DA3" w14:textId="77777777" w:rsidR="00E45240" w:rsidRPr="00E45240" w:rsidRDefault="00E45240" w:rsidP="00E45240">
      <w:pPr>
        <w:numPr>
          <w:ilvl w:val="1"/>
          <w:numId w:val="31"/>
        </w:numPr>
        <w:shd w:val="clear" w:color="auto" w:fill="FFFFFF"/>
        <w:tabs>
          <w:tab w:val="left" w:pos="847"/>
        </w:tabs>
        <w:autoSpaceDE/>
        <w:ind w:left="0" w:firstLine="0"/>
        <w:jc w:val="both"/>
        <w:rPr>
          <w:spacing w:val="-12"/>
          <w:sz w:val="22"/>
          <w:szCs w:val="22"/>
          <w:lang w:val="lv-LV"/>
        </w:rPr>
      </w:pPr>
      <w:r w:rsidRPr="00E45240">
        <w:rPr>
          <w:spacing w:val="-3"/>
          <w:sz w:val="22"/>
          <w:szCs w:val="22"/>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E45240">
        <w:rPr>
          <w:spacing w:val="-5"/>
          <w:sz w:val="22"/>
          <w:szCs w:val="22"/>
          <w:lang w:val="lv-LV"/>
        </w:rPr>
        <w:t>noteiktajā kārtībā.</w:t>
      </w:r>
    </w:p>
    <w:p w14:paraId="2510396F" w14:textId="77777777" w:rsidR="00E45240" w:rsidRPr="00E45240" w:rsidRDefault="00E45240" w:rsidP="00E45240">
      <w:pPr>
        <w:shd w:val="clear" w:color="auto" w:fill="FFFFFF"/>
        <w:tabs>
          <w:tab w:val="left" w:pos="847"/>
        </w:tabs>
        <w:rPr>
          <w:spacing w:val="-12"/>
          <w:sz w:val="22"/>
          <w:szCs w:val="22"/>
          <w:lang w:val="lv-LV"/>
        </w:rPr>
      </w:pPr>
    </w:p>
    <w:p w14:paraId="7A781908" w14:textId="77777777" w:rsidR="00E45240" w:rsidRPr="00E45240" w:rsidRDefault="00E45240" w:rsidP="00E45240">
      <w:pPr>
        <w:numPr>
          <w:ilvl w:val="0"/>
          <w:numId w:val="31"/>
        </w:numPr>
        <w:shd w:val="clear" w:color="auto" w:fill="FFFFFF"/>
        <w:autoSpaceDE/>
        <w:ind w:left="0" w:firstLine="0"/>
        <w:jc w:val="center"/>
        <w:rPr>
          <w:b/>
          <w:bCs/>
          <w:spacing w:val="-1"/>
          <w:sz w:val="22"/>
          <w:szCs w:val="22"/>
          <w:lang w:val="lv-LV"/>
        </w:rPr>
      </w:pPr>
      <w:r w:rsidRPr="00E45240">
        <w:rPr>
          <w:b/>
          <w:bCs/>
          <w:spacing w:val="-1"/>
          <w:sz w:val="22"/>
          <w:szCs w:val="22"/>
          <w:lang w:val="lv-LV"/>
        </w:rPr>
        <w:t>NEPĀRVARAMA VARA</w:t>
      </w:r>
    </w:p>
    <w:p w14:paraId="6C655392" w14:textId="77777777" w:rsidR="00E45240" w:rsidRPr="00E45240" w:rsidRDefault="00E45240" w:rsidP="00E45240">
      <w:pPr>
        <w:numPr>
          <w:ilvl w:val="1"/>
          <w:numId w:val="31"/>
        </w:numPr>
        <w:shd w:val="clear" w:color="auto" w:fill="FFFFFF"/>
        <w:tabs>
          <w:tab w:val="left" w:pos="763"/>
        </w:tabs>
        <w:suppressAutoHyphens/>
        <w:autoSpaceDE/>
        <w:ind w:left="0" w:firstLine="0"/>
        <w:jc w:val="both"/>
        <w:rPr>
          <w:spacing w:val="-8"/>
          <w:sz w:val="22"/>
          <w:szCs w:val="22"/>
          <w:lang w:val="lv-LV"/>
        </w:rPr>
      </w:pPr>
      <w:r w:rsidRPr="00E45240">
        <w:rPr>
          <w:spacing w:val="3"/>
          <w:sz w:val="22"/>
          <w:szCs w:val="22"/>
          <w:lang w:val="lv-LV"/>
        </w:rPr>
        <w:t xml:space="preserve">Neviena no pusēm nebūs atbildīga par pilnas vai daļējas vienas no savām saistībām </w:t>
      </w:r>
      <w:r w:rsidRPr="00E45240">
        <w:rPr>
          <w:spacing w:val="-3"/>
          <w:sz w:val="22"/>
          <w:szCs w:val="22"/>
          <w:lang w:val="lv-LV"/>
        </w:rPr>
        <w:t xml:space="preserve">neizpildes gadījumā, ja nepildīšana būs nepārvaramas varas apstākļu sekas, tādu kā </w:t>
      </w:r>
      <w:r w:rsidRPr="00E45240">
        <w:rPr>
          <w:spacing w:val="1"/>
          <w:sz w:val="22"/>
          <w:szCs w:val="22"/>
          <w:lang w:val="lv-LV"/>
        </w:rPr>
        <w:t xml:space="preserve">ugunsgrēks, zemestrīce un citas dabas stihijas, kā arī karš vai karadarbība, streiki, </w:t>
      </w:r>
      <w:r w:rsidRPr="00E45240">
        <w:rPr>
          <w:spacing w:val="-3"/>
          <w:sz w:val="22"/>
          <w:szCs w:val="22"/>
          <w:lang w:val="lv-LV"/>
        </w:rPr>
        <w:t>Latvijas Republikas</w:t>
      </w:r>
      <w:r w:rsidRPr="00E45240">
        <w:rPr>
          <w:spacing w:val="1"/>
          <w:sz w:val="22"/>
          <w:szCs w:val="22"/>
          <w:lang w:val="lv-LV"/>
        </w:rPr>
        <w:t xml:space="preserve"> </w:t>
      </w:r>
      <w:r w:rsidRPr="00E45240">
        <w:rPr>
          <w:sz w:val="22"/>
          <w:szCs w:val="22"/>
          <w:lang w:val="lv-LV"/>
        </w:rPr>
        <w:t xml:space="preserve">likumdošanas un izpildvaras institūciju lēmumi, kuri radušies pēc šī Līguma noslēgšanas </w:t>
      </w:r>
      <w:r w:rsidRPr="00E45240">
        <w:rPr>
          <w:spacing w:val="-8"/>
          <w:sz w:val="22"/>
          <w:szCs w:val="22"/>
          <w:lang w:val="lv-LV"/>
        </w:rPr>
        <w:t>brīža.</w:t>
      </w:r>
    </w:p>
    <w:p w14:paraId="0643F810" w14:textId="77777777" w:rsidR="00E45240" w:rsidRPr="00E45240" w:rsidRDefault="00E45240" w:rsidP="00E45240">
      <w:pPr>
        <w:numPr>
          <w:ilvl w:val="1"/>
          <w:numId w:val="31"/>
        </w:numPr>
        <w:shd w:val="clear" w:color="auto" w:fill="FFFFFF"/>
        <w:tabs>
          <w:tab w:val="left" w:pos="763"/>
        </w:tabs>
        <w:suppressAutoHyphens/>
        <w:autoSpaceDE/>
        <w:ind w:left="0" w:firstLine="0"/>
        <w:jc w:val="both"/>
        <w:rPr>
          <w:spacing w:val="-8"/>
          <w:sz w:val="22"/>
          <w:szCs w:val="22"/>
          <w:lang w:val="lv-LV"/>
        </w:rPr>
      </w:pPr>
      <w:r w:rsidRPr="00E45240">
        <w:rPr>
          <w:spacing w:val="-5"/>
          <w:sz w:val="22"/>
          <w:szCs w:val="22"/>
          <w:lang w:val="lv-LV"/>
        </w:rPr>
        <w:t xml:space="preserve">Puse, kurai radās saistību izpildes neiespējamība, nepārvaramas varas apstākļu iestāšanās </w:t>
      </w:r>
      <w:r w:rsidRPr="00E45240">
        <w:rPr>
          <w:spacing w:val="1"/>
          <w:sz w:val="22"/>
          <w:szCs w:val="22"/>
          <w:lang w:val="lv-LV"/>
        </w:rPr>
        <w:t xml:space="preserve">dēļ, par augstāk minēto apstākļu iestāšanos, </w:t>
      </w:r>
      <w:r w:rsidRPr="00E45240">
        <w:rPr>
          <w:spacing w:val="2"/>
          <w:sz w:val="22"/>
          <w:szCs w:val="22"/>
          <w:lang w:val="lv-LV"/>
        </w:rPr>
        <w:t xml:space="preserve">nekavējoties, </w:t>
      </w:r>
      <w:r w:rsidRPr="00E45240">
        <w:rPr>
          <w:spacing w:val="-5"/>
          <w:sz w:val="22"/>
          <w:szCs w:val="22"/>
          <w:lang w:val="lv-LV"/>
        </w:rPr>
        <w:t>pa faksu</w:t>
      </w:r>
      <w:r w:rsidRPr="00E45240">
        <w:rPr>
          <w:spacing w:val="2"/>
          <w:sz w:val="22"/>
          <w:szCs w:val="22"/>
          <w:lang w:val="lv-LV"/>
        </w:rPr>
        <w:t xml:space="preserve"> un ar </w:t>
      </w:r>
      <w:r w:rsidRPr="00E45240">
        <w:rPr>
          <w:spacing w:val="-5"/>
          <w:sz w:val="22"/>
          <w:szCs w:val="22"/>
          <w:lang w:val="lv-LV"/>
        </w:rPr>
        <w:t>ierakstīto vēstuli paziņo otrai pusei.</w:t>
      </w:r>
    </w:p>
    <w:p w14:paraId="78902034" w14:textId="77777777" w:rsidR="00E45240" w:rsidRPr="00E45240" w:rsidRDefault="00E45240" w:rsidP="00E45240">
      <w:pPr>
        <w:numPr>
          <w:ilvl w:val="1"/>
          <w:numId w:val="31"/>
        </w:numPr>
        <w:shd w:val="clear" w:color="auto" w:fill="FFFFFF"/>
        <w:tabs>
          <w:tab w:val="left" w:pos="763"/>
        </w:tabs>
        <w:suppressAutoHyphens/>
        <w:autoSpaceDE/>
        <w:ind w:left="0" w:firstLine="0"/>
        <w:jc w:val="both"/>
        <w:rPr>
          <w:spacing w:val="-8"/>
          <w:sz w:val="22"/>
          <w:szCs w:val="22"/>
          <w:lang w:val="lv-LV"/>
        </w:rPr>
      </w:pPr>
      <w:r w:rsidRPr="00E45240">
        <w:rPr>
          <w:spacing w:val="-3"/>
          <w:sz w:val="22"/>
          <w:szCs w:val="22"/>
          <w:lang w:val="lv-LV"/>
        </w:rPr>
        <w:t xml:space="preserve">Nepaziņošana vai nesavlaicīga paziņošana ieinteresētajai pusei atņem otrai pusei tiesības </w:t>
      </w:r>
      <w:r w:rsidRPr="00E45240">
        <w:rPr>
          <w:spacing w:val="3"/>
          <w:sz w:val="22"/>
          <w:szCs w:val="22"/>
          <w:lang w:val="lv-LV"/>
        </w:rPr>
        <w:t xml:space="preserve">atsaukties uz jebkuru norādīto apstākli, kā uz pamatu, lai atbrīvotos no atbildības par </w:t>
      </w:r>
      <w:r w:rsidRPr="00E45240">
        <w:rPr>
          <w:spacing w:val="-5"/>
          <w:sz w:val="22"/>
          <w:szCs w:val="22"/>
          <w:lang w:val="lv-LV"/>
        </w:rPr>
        <w:t>saistību neizpildi.</w:t>
      </w:r>
    </w:p>
    <w:p w14:paraId="4C30530A" w14:textId="77777777" w:rsidR="00E45240" w:rsidRPr="00E45240" w:rsidRDefault="00E45240" w:rsidP="00E45240">
      <w:pPr>
        <w:shd w:val="clear" w:color="auto" w:fill="FFFFFF"/>
        <w:tabs>
          <w:tab w:val="left" w:pos="763"/>
        </w:tabs>
        <w:rPr>
          <w:spacing w:val="-5"/>
          <w:sz w:val="22"/>
          <w:szCs w:val="22"/>
          <w:lang w:val="lv-LV"/>
        </w:rPr>
      </w:pPr>
    </w:p>
    <w:p w14:paraId="74EE930D" w14:textId="77777777" w:rsidR="00E45240" w:rsidRPr="00E45240" w:rsidRDefault="00E45240" w:rsidP="00E45240">
      <w:pPr>
        <w:numPr>
          <w:ilvl w:val="0"/>
          <w:numId w:val="31"/>
        </w:numPr>
        <w:shd w:val="clear" w:color="auto" w:fill="FFFFFF"/>
        <w:tabs>
          <w:tab w:val="left" w:pos="389"/>
        </w:tabs>
        <w:autoSpaceDE/>
        <w:ind w:left="0" w:firstLine="0"/>
        <w:jc w:val="center"/>
        <w:rPr>
          <w:b/>
          <w:bCs/>
          <w:sz w:val="22"/>
          <w:szCs w:val="22"/>
          <w:lang w:val="lv-LV"/>
        </w:rPr>
      </w:pPr>
      <w:r w:rsidRPr="00E45240">
        <w:rPr>
          <w:b/>
          <w:bCs/>
          <w:sz w:val="22"/>
          <w:szCs w:val="22"/>
          <w:lang w:val="lv-LV"/>
        </w:rPr>
        <w:t>CITI NOTEIKUMI</w:t>
      </w:r>
    </w:p>
    <w:p w14:paraId="7F8C538D" w14:textId="77777777" w:rsidR="00E45240" w:rsidRPr="00E45240" w:rsidRDefault="00E45240" w:rsidP="00E45240">
      <w:pPr>
        <w:pStyle w:val="ListParagraph"/>
        <w:numPr>
          <w:ilvl w:val="1"/>
          <w:numId w:val="31"/>
        </w:numPr>
        <w:shd w:val="clear" w:color="auto" w:fill="FFFFFF"/>
        <w:tabs>
          <w:tab w:val="left" w:pos="826"/>
        </w:tabs>
        <w:suppressAutoHyphens w:val="0"/>
        <w:ind w:left="0" w:firstLine="0"/>
        <w:contextualSpacing w:val="0"/>
        <w:rPr>
          <w:spacing w:val="-12"/>
          <w:sz w:val="22"/>
          <w:szCs w:val="22"/>
        </w:rPr>
      </w:pPr>
      <w:r w:rsidRPr="00E45240">
        <w:rPr>
          <w:spacing w:val="-5"/>
          <w:sz w:val="22"/>
          <w:szCs w:val="22"/>
        </w:rPr>
        <w:t xml:space="preserve">Šis Līgums stājas spēkā ar tā parakstīšanas brīdi un darbojas līdz </w:t>
      </w:r>
      <w:r w:rsidRPr="00E45240">
        <w:rPr>
          <w:sz w:val="22"/>
          <w:szCs w:val="22"/>
        </w:rPr>
        <w:t xml:space="preserve">Pušu saistību pilnīgai izpildei.  </w:t>
      </w:r>
    </w:p>
    <w:p w14:paraId="456E55E9" w14:textId="77777777" w:rsidR="00E45240" w:rsidRPr="00E45240" w:rsidRDefault="00E45240" w:rsidP="00E45240">
      <w:pPr>
        <w:numPr>
          <w:ilvl w:val="1"/>
          <w:numId w:val="31"/>
        </w:numPr>
        <w:shd w:val="clear" w:color="auto" w:fill="FFFFFF"/>
        <w:tabs>
          <w:tab w:val="left" w:pos="826"/>
        </w:tabs>
        <w:autoSpaceDE/>
        <w:ind w:left="0" w:firstLine="0"/>
        <w:jc w:val="both"/>
        <w:rPr>
          <w:spacing w:val="-12"/>
          <w:sz w:val="22"/>
          <w:szCs w:val="22"/>
          <w:lang w:val="lv-LV"/>
        </w:rPr>
      </w:pPr>
      <w:r w:rsidRPr="00E45240">
        <w:rPr>
          <w:spacing w:val="-3"/>
          <w:sz w:val="22"/>
          <w:szCs w:val="22"/>
          <w:lang w:val="lv-LV"/>
        </w:rPr>
        <w:t xml:space="preserve">Visi šī Līguma grozījumi un papildinājumi ir spēkā, ja ir sastādīti rakstiski un tos parakstījuši </w:t>
      </w:r>
      <w:r w:rsidRPr="00E45240">
        <w:rPr>
          <w:spacing w:val="1"/>
          <w:sz w:val="22"/>
          <w:szCs w:val="22"/>
          <w:lang w:val="lv-LV"/>
        </w:rPr>
        <w:t xml:space="preserve">pušu pilnvarotie pārstāvji. Tie pievienojami Līgumam kā pielikumi un kļūst par šī Līguma </w:t>
      </w:r>
      <w:r w:rsidRPr="00E45240">
        <w:rPr>
          <w:spacing w:val="-6"/>
          <w:sz w:val="22"/>
          <w:szCs w:val="22"/>
          <w:lang w:val="lv-LV"/>
        </w:rPr>
        <w:t>neatņemamu sastāvdaļu.</w:t>
      </w:r>
    </w:p>
    <w:p w14:paraId="34E2B811" w14:textId="77777777" w:rsidR="00E45240" w:rsidRPr="00E45240" w:rsidRDefault="00E45240" w:rsidP="00E45240">
      <w:pPr>
        <w:numPr>
          <w:ilvl w:val="1"/>
          <w:numId w:val="31"/>
        </w:numPr>
        <w:suppressAutoHyphens/>
        <w:autoSpaceDE/>
        <w:ind w:left="0" w:firstLine="0"/>
        <w:jc w:val="both"/>
        <w:rPr>
          <w:sz w:val="22"/>
          <w:szCs w:val="22"/>
          <w:lang w:val="lv-LV"/>
        </w:rPr>
      </w:pPr>
      <w:r w:rsidRPr="00E45240">
        <w:rPr>
          <w:sz w:val="22"/>
          <w:szCs w:val="22"/>
          <w:lang w:val="lv-LV"/>
        </w:rPr>
        <w:t>PĀRDEVĒJAM ir tiesības izbeigt Līgumu, ja PIRCĒJS kavē Līgumā noteiktos maksājumus par Preces piegādi ilgāk par 15 (piecpadsmit) dienām.</w:t>
      </w:r>
    </w:p>
    <w:p w14:paraId="78BC37A5" w14:textId="77777777" w:rsidR="00E45240" w:rsidRPr="00E45240" w:rsidRDefault="00E45240" w:rsidP="00E45240">
      <w:pPr>
        <w:numPr>
          <w:ilvl w:val="1"/>
          <w:numId w:val="31"/>
        </w:numPr>
        <w:suppressAutoHyphens/>
        <w:autoSpaceDE/>
        <w:ind w:left="0" w:firstLine="0"/>
        <w:jc w:val="both"/>
        <w:rPr>
          <w:sz w:val="22"/>
          <w:szCs w:val="22"/>
          <w:lang w:val="lv-LV"/>
        </w:rPr>
      </w:pPr>
      <w:r w:rsidRPr="00E45240">
        <w:rPr>
          <w:sz w:val="22"/>
          <w:szCs w:val="22"/>
          <w:lang w:val="lv-LV"/>
        </w:rPr>
        <w:t xml:space="preserve">PIRCĒJAM ir tiesības izbeigt Līgumu šādos gadījumos: </w:t>
      </w:r>
    </w:p>
    <w:p w14:paraId="67AF9C1E" w14:textId="77777777" w:rsidR="00E45240" w:rsidRPr="00E45240" w:rsidRDefault="00E45240" w:rsidP="00E45240">
      <w:pPr>
        <w:keepNext/>
        <w:numPr>
          <w:ilvl w:val="2"/>
          <w:numId w:val="31"/>
        </w:numPr>
        <w:suppressAutoHyphens/>
        <w:autoSpaceDE/>
        <w:ind w:left="0" w:firstLine="0"/>
        <w:jc w:val="both"/>
        <w:outlineLvl w:val="4"/>
        <w:rPr>
          <w:bCs/>
          <w:sz w:val="22"/>
          <w:szCs w:val="22"/>
          <w:lang w:val="lv-LV"/>
        </w:rPr>
      </w:pPr>
      <w:r w:rsidRPr="00E45240">
        <w:rPr>
          <w:bCs/>
          <w:iCs/>
          <w:sz w:val="22"/>
          <w:szCs w:val="22"/>
          <w:lang w:val="lv-LV"/>
        </w:rPr>
        <w:t xml:space="preserve">ja </w:t>
      </w:r>
      <w:r w:rsidRPr="00E45240">
        <w:rPr>
          <w:bCs/>
          <w:sz w:val="22"/>
          <w:szCs w:val="22"/>
          <w:lang w:val="lv-LV"/>
        </w:rPr>
        <w:t>PĀRDEVĒJS</w:t>
      </w:r>
      <w:r w:rsidRPr="00E45240">
        <w:rPr>
          <w:bCs/>
          <w:iCs/>
          <w:sz w:val="22"/>
          <w:szCs w:val="22"/>
          <w:lang w:val="lv-LV"/>
        </w:rPr>
        <w:t xml:space="preserve"> pārkāpj kādu no šī Līguma noteikumiem,</w:t>
      </w:r>
    </w:p>
    <w:p w14:paraId="57050962" w14:textId="77777777" w:rsidR="00E45240" w:rsidRPr="00E45240" w:rsidRDefault="00E45240" w:rsidP="00E45240">
      <w:pPr>
        <w:keepNext/>
        <w:numPr>
          <w:ilvl w:val="2"/>
          <w:numId w:val="31"/>
        </w:numPr>
        <w:suppressAutoHyphens/>
        <w:autoSpaceDE/>
        <w:ind w:left="0" w:firstLine="0"/>
        <w:jc w:val="both"/>
        <w:outlineLvl w:val="4"/>
        <w:rPr>
          <w:bCs/>
          <w:sz w:val="22"/>
          <w:szCs w:val="22"/>
          <w:lang w:val="lv-LV"/>
        </w:rPr>
      </w:pPr>
      <w:r w:rsidRPr="00E45240">
        <w:rPr>
          <w:bCs/>
          <w:iCs/>
          <w:sz w:val="22"/>
          <w:szCs w:val="22"/>
          <w:lang w:val="lv-LV"/>
        </w:rPr>
        <w:t xml:space="preserve">tiek veiktas piespiedu darbības no trešo personu puses, kā rezultātā tiek apķīlāta (aprakstīta) </w:t>
      </w:r>
      <w:r w:rsidRPr="00E45240">
        <w:rPr>
          <w:bCs/>
          <w:sz w:val="22"/>
          <w:szCs w:val="22"/>
          <w:lang w:val="lv-LV"/>
        </w:rPr>
        <w:t>PĀRDEVĒJA</w:t>
      </w:r>
      <w:r w:rsidRPr="00E45240">
        <w:rPr>
          <w:bCs/>
          <w:iCs/>
          <w:sz w:val="22"/>
          <w:szCs w:val="22"/>
          <w:lang w:val="lv-LV"/>
        </w:rPr>
        <w:t xml:space="preserve"> manta, uzlikts liegums rīcībai ar banku kontiem, uzlikts liegums kustamām mantām un nekustamajam īpašumam valsts publiskajos reģistros. </w:t>
      </w:r>
    </w:p>
    <w:p w14:paraId="7745D050" w14:textId="77777777" w:rsidR="00E45240" w:rsidRPr="00E45240" w:rsidRDefault="00E45240" w:rsidP="00E45240">
      <w:pPr>
        <w:keepNext/>
        <w:numPr>
          <w:ilvl w:val="1"/>
          <w:numId w:val="31"/>
        </w:numPr>
        <w:suppressAutoHyphens/>
        <w:autoSpaceDE/>
        <w:ind w:left="0" w:firstLine="0"/>
        <w:jc w:val="both"/>
        <w:outlineLvl w:val="4"/>
        <w:rPr>
          <w:bCs/>
          <w:sz w:val="22"/>
          <w:szCs w:val="22"/>
          <w:lang w:val="lv-LV"/>
        </w:rPr>
      </w:pPr>
      <w:r w:rsidRPr="00E45240">
        <w:rPr>
          <w:bCs/>
          <w:iCs/>
          <w:sz w:val="22"/>
          <w:szCs w:val="22"/>
          <w:lang w:val="lv-LV"/>
        </w:rPr>
        <w:t xml:space="preserve">PĀRDEVĒJAM ir pienākums pārtraukt </w:t>
      </w:r>
      <w:r w:rsidRPr="00E45240">
        <w:rPr>
          <w:bCs/>
          <w:sz w:val="22"/>
          <w:szCs w:val="22"/>
          <w:lang w:val="lv-LV"/>
        </w:rPr>
        <w:t xml:space="preserve">Preces </w:t>
      </w:r>
      <w:r w:rsidRPr="00E45240">
        <w:rPr>
          <w:bCs/>
          <w:iCs/>
          <w:sz w:val="22"/>
          <w:szCs w:val="22"/>
          <w:lang w:val="lv-LV"/>
        </w:rPr>
        <w:t xml:space="preserve">piegādi ar PIRCĒJA paziņojuma par Līguma izbeigšanu saņemšanas brīdi. </w:t>
      </w:r>
    </w:p>
    <w:p w14:paraId="4C55737D" w14:textId="77777777" w:rsidR="00E45240" w:rsidRPr="00E45240" w:rsidRDefault="00E45240" w:rsidP="00E45240">
      <w:pPr>
        <w:keepNext/>
        <w:numPr>
          <w:ilvl w:val="1"/>
          <w:numId w:val="31"/>
        </w:numPr>
        <w:suppressAutoHyphens/>
        <w:autoSpaceDE/>
        <w:ind w:left="0" w:firstLine="0"/>
        <w:jc w:val="both"/>
        <w:outlineLvl w:val="4"/>
        <w:rPr>
          <w:b/>
          <w:bCs/>
          <w:sz w:val="22"/>
          <w:szCs w:val="22"/>
          <w:lang w:val="lv-LV"/>
        </w:rPr>
      </w:pPr>
      <w:r w:rsidRPr="00E45240">
        <w:rPr>
          <w:bCs/>
          <w:sz w:val="22"/>
          <w:szCs w:val="22"/>
          <w:lang w:val="lv-LV"/>
        </w:rPr>
        <w:t xml:space="preserve">Ja šī Līguma saistības netiek izpildītas vai izpildītas nepienācīgi, vainīgā Puse ir materiāli atbildīga saskaņā ar </w:t>
      </w:r>
      <w:r w:rsidRPr="00E45240">
        <w:rPr>
          <w:bCs/>
          <w:spacing w:val="1"/>
          <w:sz w:val="22"/>
          <w:szCs w:val="22"/>
          <w:lang w:val="lv-LV"/>
        </w:rPr>
        <w:t xml:space="preserve">Latvijas Republikā </w:t>
      </w:r>
      <w:r w:rsidRPr="00E45240">
        <w:rPr>
          <w:bCs/>
          <w:spacing w:val="-6"/>
          <w:sz w:val="22"/>
          <w:szCs w:val="22"/>
          <w:lang w:val="lv-LV"/>
        </w:rPr>
        <w:t>spēkā esošajiem normatīvajiem aktiem</w:t>
      </w:r>
      <w:r w:rsidRPr="00E45240">
        <w:rPr>
          <w:bCs/>
          <w:sz w:val="22"/>
          <w:szCs w:val="22"/>
          <w:lang w:val="lv-LV"/>
        </w:rPr>
        <w:t>.</w:t>
      </w:r>
    </w:p>
    <w:p w14:paraId="053C67F1" w14:textId="77777777" w:rsidR="00E45240" w:rsidRPr="00E45240" w:rsidRDefault="00E45240" w:rsidP="00E45240">
      <w:pPr>
        <w:numPr>
          <w:ilvl w:val="1"/>
          <w:numId w:val="31"/>
        </w:numPr>
        <w:shd w:val="clear" w:color="auto" w:fill="FFFFFF"/>
        <w:tabs>
          <w:tab w:val="left" w:pos="826"/>
        </w:tabs>
        <w:autoSpaceDE/>
        <w:ind w:left="0" w:firstLine="0"/>
        <w:jc w:val="both"/>
        <w:rPr>
          <w:spacing w:val="-13"/>
          <w:sz w:val="22"/>
          <w:szCs w:val="22"/>
          <w:lang w:val="lv-LV"/>
        </w:rPr>
      </w:pPr>
      <w:r w:rsidRPr="00E45240">
        <w:rPr>
          <w:spacing w:val="2"/>
          <w:sz w:val="22"/>
          <w:szCs w:val="22"/>
          <w:lang w:val="lv-LV"/>
        </w:rPr>
        <w:t>PIRCĒJA</w:t>
      </w:r>
      <w:r w:rsidRPr="00E45240">
        <w:rPr>
          <w:spacing w:val="-5"/>
          <w:sz w:val="22"/>
          <w:szCs w:val="22"/>
          <w:lang w:val="lv-LV"/>
        </w:rPr>
        <w:t xml:space="preserve">M un </w:t>
      </w:r>
      <w:r w:rsidRPr="00E45240">
        <w:rPr>
          <w:sz w:val="22"/>
          <w:szCs w:val="22"/>
          <w:lang w:val="lv-LV"/>
        </w:rPr>
        <w:t>PĀRDEVĒJM</w:t>
      </w:r>
      <w:r w:rsidRPr="00E45240">
        <w:rPr>
          <w:spacing w:val="-5"/>
          <w:sz w:val="22"/>
          <w:szCs w:val="22"/>
          <w:lang w:val="lv-LV"/>
        </w:rPr>
        <w:t xml:space="preserve"> savlaicīgi jāinformē vienam otru par tiem apstākļiem, kas ietekmē vai varētu ietekmēt šī Līguma izpildi.</w:t>
      </w:r>
    </w:p>
    <w:p w14:paraId="796C40BE" w14:textId="77777777" w:rsidR="00E45240" w:rsidRPr="00E45240" w:rsidRDefault="00E45240" w:rsidP="00E45240">
      <w:pPr>
        <w:numPr>
          <w:ilvl w:val="1"/>
          <w:numId w:val="31"/>
        </w:numPr>
        <w:shd w:val="clear" w:color="auto" w:fill="FFFFFF"/>
        <w:tabs>
          <w:tab w:val="left" w:pos="826"/>
        </w:tabs>
        <w:autoSpaceDE/>
        <w:ind w:left="0" w:firstLine="0"/>
        <w:jc w:val="both"/>
        <w:rPr>
          <w:spacing w:val="-13"/>
          <w:sz w:val="22"/>
          <w:szCs w:val="22"/>
          <w:lang w:val="lv-LV"/>
        </w:rPr>
      </w:pPr>
      <w:r w:rsidRPr="00E45240">
        <w:rPr>
          <w:spacing w:val="-5"/>
          <w:sz w:val="22"/>
          <w:szCs w:val="22"/>
          <w:lang w:val="lv-LV"/>
        </w:rPr>
        <w:t xml:space="preserve">Gadījumā, ja kāda no šī Līguma pusēm maina savu juridisko adresi un/vai bankas rekvizītus, </w:t>
      </w:r>
      <w:r w:rsidRPr="00E45240">
        <w:rPr>
          <w:spacing w:val="-6"/>
          <w:sz w:val="22"/>
          <w:szCs w:val="22"/>
          <w:lang w:val="lv-LV"/>
        </w:rPr>
        <w:t>tā ne vēlāk kā 3 (trīs) darba dienu laikā pēc izmaiņu veikšanas rakstiski paziņo par to otrai pusei.</w:t>
      </w:r>
    </w:p>
    <w:p w14:paraId="48FCC211" w14:textId="77777777" w:rsidR="00E45240" w:rsidRPr="00E45240" w:rsidRDefault="00E45240" w:rsidP="00E45240">
      <w:pPr>
        <w:numPr>
          <w:ilvl w:val="1"/>
          <w:numId w:val="31"/>
        </w:numPr>
        <w:shd w:val="clear" w:color="auto" w:fill="FFFFFF"/>
        <w:tabs>
          <w:tab w:val="left" w:pos="826"/>
        </w:tabs>
        <w:autoSpaceDE/>
        <w:ind w:left="0" w:firstLine="0"/>
        <w:jc w:val="both"/>
        <w:rPr>
          <w:spacing w:val="-13"/>
          <w:sz w:val="22"/>
          <w:szCs w:val="22"/>
          <w:lang w:val="lv-LV"/>
        </w:rPr>
      </w:pPr>
      <w:r w:rsidRPr="00E45240">
        <w:rPr>
          <w:spacing w:val="-6"/>
          <w:sz w:val="22"/>
          <w:szCs w:val="22"/>
          <w:lang w:val="lv-LV"/>
        </w:rPr>
        <w:lastRenderedPageBreak/>
        <w:t xml:space="preserve">Līguma Pušu juridiskā statusa maiņas gadījumā šis Līgums saglabā savu spēku pilnā apjomā </w:t>
      </w:r>
      <w:r w:rsidRPr="00E45240">
        <w:rPr>
          <w:spacing w:val="-5"/>
          <w:sz w:val="22"/>
          <w:szCs w:val="22"/>
          <w:lang w:val="lv-LV"/>
        </w:rPr>
        <w:t>to tiesību un saistību pārņēmējiem.</w:t>
      </w:r>
    </w:p>
    <w:p w14:paraId="23ADE88F" w14:textId="77777777" w:rsidR="00E45240" w:rsidRPr="00E45240" w:rsidRDefault="00E45240" w:rsidP="00E45240">
      <w:pPr>
        <w:numPr>
          <w:ilvl w:val="1"/>
          <w:numId w:val="31"/>
        </w:numPr>
        <w:shd w:val="clear" w:color="auto" w:fill="FFFFFF"/>
        <w:tabs>
          <w:tab w:val="left" w:pos="826"/>
        </w:tabs>
        <w:autoSpaceDE/>
        <w:ind w:left="0" w:firstLine="0"/>
        <w:jc w:val="both"/>
        <w:rPr>
          <w:spacing w:val="-5"/>
          <w:sz w:val="22"/>
          <w:szCs w:val="22"/>
          <w:lang w:val="lv-LV"/>
        </w:rPr>
      </w:pPr>
      <w:r w:rsidRPr="00E45240">
        <w:rPr>
          <w:spacing w:val="1"/>
          <w:sz w:val="22"/>
          <w:szCs w:val="22"/>
          <w:lang w:val="lv-LV"/>
        </w:rPr>
        <w:t xml:space="preserve">Visos pārējos šajā Līgumā neatrunātajos jautājumos puses vadās no Latvijas Republikā </w:t>
      </w:r>
      <w:r w:rsidRPr="00E45240">
        <w:rPr>
          <w:spacing w:val="-6"/>
          <w:sz w:val="22"/>
          <w:szCs w:val="22"/>
          <w:lang w:val="lv-LV"/>
        </w:rPr>
        <w:t>spēkā esošajiem normatīvajiem aktiem.</w:t>
      </w:r>
    </w:p>
    <w:p w14:paraId="61BF7C61" w14:textId="77777777" w:rsidR="00E45240" w:rsidRPr="00E45240" w:rsidRDefault="00E45240" w:rsidP="00E45240">
      <w:pPr>
        <w:numPr>
          <w:ilvl w:val="1"/>
          <w:numId w:val="31"/>
        </w:numPr>
        <w:shd w:val="clear" w:color="auto" w:fill="FFFFFF"/>
        <w:tabs>
          <w:tab w:val="left" w:pos="826"/>
        </w:tabs>
        <w:autoSpaceDE/>
        <w:ind w:left="0" w:firstLine="0"/>
        <w:jc w:val="both"/>
        <w:rPr>
          <w:spacing w:val="-5"/>
          <w:sz w:val="22"/>
          <w:szCs w:val="22"/>
          <w:lang w:val="lv-LV"/>
        </w:rPr>
      </w:pPr>
      <w:r w:rsidRPr="00E45240">
        <w:rPr>
          <w:spacing w:val="1"/>
          <w:sz w:val="22"/>
          <w:szCs w:val="22"/>
          <w:lang w:val="lv-LV"/>
        </w:rPr>
        <w:t xml:space="preserve">Šis Līgums sastādīts uz ___ (_____) lapām, 2 (divos) eksemplāros, kuriem ir vienāds </w:t>
      </w:r>
      <w:r w:rsidRPr="00E45240">
        <w:rPr>
          <w:spacing w:val="-3"/>
          <w:sz w:val="22"/>
          <w:szCs w:val="22"/>
          <w:lang w:val="lv-LV"/>
        </w:rPr>
        <w:t xml:space="preserve">juridiskais spēks, 1 (viens) eksemplārs - </w:t>
      </w:r>
      <w:r w:rsidRPr="00E45240">
        <w:rPr>
          <w:spacing w:val="2"/>
          <w:sz w:val="22"/>
          <w:szCs w:val="22"/>
          <w:lang w:val="lv-LV"/>
        </w:rPr>
        <w:t>PIRCĒJAM</w:t>
      </w:r>
      <w:r w:rsidRPr="00E45240">
        <w:rPr>
          <w:spacing w:val="-3"/>
          <w:sz w:val="22"/>
          <w:szCs w:val="22"/>
          <w:lang w:val="lv-LV"/>
        </w:rPr>
        <w:t xml:space="preserve">, otrs </w:t>
      </w:r>
      <w:r w:rsidRPr="00E45240">
        <w:rPr>
          <w:sz w:val="22"/>
          <w:szCs w:val="22"/>
          <w:lang w:val="lv-LV"/>
        </w:rPr>
        <w:t xml:space="preserve">PĀRDEVĒJAM. Puses apliecina, ka personām, kas paraksta šo Līgumu, ir visas </w:t>
      </w:r>
      <w:r w:rsidRPr="00E45240">
        <w:rPr>
          <w:spacing w:val="-5"/>
          <w:sz w:val="22"/>
          <w:szCs w:val="22"/>
          <w:lang w:val="lv-LV"/>
        </w:rPr>
        <w:t>likumīgās un nepieciešamās tiesības, pilnvaras un atļaujas slēgt un parakstīt šo Līgumu.</w:t>
      </w:r>
    </w:p>
    <w:p w14:paraId="0A138B8E" w14:textId="77777777" w:rsidR="00E45240" w:rsidRPr="00E45240" w:rsidRDefault="00E45240" w:rsidP="00E45240">
      <w:pPr>
        <w:rPr>
          <w:bCs/>
          <w:spacing w:val="-1"/>
          <w:sz w:val="22"/>
          <w:szCs w:val="22"/>
          <w:lang w:val="lv-LV"/>
        </w:rPr>
      </w:pPr>
    </w:p>
    <w:p w14:paraId="2ADD72CC" w14:textId="77777777" w:rsidR="00E45240" w:rsidRPr="00E45240" w:rsidRDefault="00E45240" w:rsidP="00E45240">
      <w:pPr>
        <w:shd w:val="clear" w:color="auto" w:fill="FFFFFF"/>
        <w:tabs>
          <w:tab w:val="left" w:leader="dot" w:pos="3298"/>
        </w:tabs>
        <w:jc w:val="center"/>
        <w:rPr>
          <w:sz w:val="22"/>
          <w:szCs w:val="22"/>
          <w:lang w:val="lv-LV"/>
        </w:rPr>
      </w:pPr>
      <w:r w:rsidRPr="00E45240">
        <w:rPr>
          <w:b/>
          <w:bCs/>
          <w:spacing w:val="-1"/>
          <w:sz w:val="22"/>
          <w:szCs w:val="22"/>
          <w:lang w:val="lv-LV"/>
        </w:rPr>
        <w:t>9.PUŠU REKVIZĪTI UN PARAKSTI</w:t>
      </w:r>
    </w:p>
    <w:p w14:paraId="0C89B608" w14:textId="77777777" w:rsidR="00E45240" w:rsidRPr="00E45240" w:rsidRDefault="00E45240" w:rsidP="00E45240">
      <w:pPr>
        <w:pStyle w:val="a1"/>
        <w:ind w:firstLine="567"/>
        <w:jc w:val="both"/>
        <w:rPr>
          <w:sz w:val="22"/>
          <w:szCs w:val="22"/>
          <w:lang w:val="lv-LV"/>
        </w:rPr>
      </w:pPr>
    </w:p>
    <w:p w14:paraId="1CAC4C67" w14:textId="77777777" w:rsidR="00670E8D" w:rsidRPr="00E45240" w:rsidRDefault="00670E8D" w:rsidP="00E70360">
      <w:pPr>
        <w:rPr>
          <w:sz w:val="22"/>
          <w:szCs w:val="22"/>
          <w:lang w:val="lv-LV"/>
        </w:rPr>
      </w:pPr>
    </w:p>
    <w:sectPr w:rsidR="00670E8D" w:rsidRPr="00E45240" w:rsidSect="00E45240">
      <w:type w:val="continuous"/>
      <w:pgSz w:w="11906" w:h="16838"/>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6F23" w14:textId="77777777" w:rsidR="00F94A2B" w:rsidRDefault="00F94A2B" w:rsidP="00E70360">
      <w:r>
        <w:separator/>
      </w:r>
    </w:p>
  </w:endnote>
  <w:endnote w:type="continuationSeparator" w:id="0">
    <w:p w14:paraId="5E291461" w14:textId="77777777" w:rsidR="00F94A2B" w:rsidRDefault="00F94A2B" w:rsidP="00E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New Roman CYR">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0A70" w14:textId="77777777" w:rsidR="00F94A2B" w:rsidRDefault="00F94A2B" w:rsidP="00E70360">
      <w:r>
        <w:separator/>
      </w:r>
    </w:p>
  </w:footnote>
  <w:footnote w:type="continuationSeparator" w:id="0">
    <w:p w14:paraId="1D0EFAA8" w14:textId="77777777" w:rsidR="00F94A2B" w:rsidRDefault="00F94A2B" w:rsidP="00E70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82F"/>
    <w:multiLevelType w:val="hybridMultilevel"/>
    <w:tmpl w:val="DE085F24"/>
    <w:lvl w:ilvl="0" w:tplc="7792A416">
      <w:start w:val="1"/>
      <w:numFmt w:val="decimal"/>
      <w:lvlText w:val="%1."/>
      <w:lvlJc w:val="left"/>
      <w:pPr>
        <w:ind w:left="1004" w:hanging="360"/>
      </w:pPr>
      <w:rPr>
        <w:color w:val="auto"/>
        <w:lang w:val="lv-LV"/>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858458A"/>
    <w:multiLevelType w:val="multilevel"/>
    <w:tmpl w:val="915A8F68"/>
    <w:lvl w:ilvl="0">
      <w:start w:val="1"/>
      <w:numFmt w:val="decimal"/>
      <w:lvlText w:val="%1."/>
      <w:lvlJc w:val="left"/>
      <w:pPr>
        <w:ind w:left="720" w:hanging="360"/>
      </w:pPr>
      <w:rPr>
        <w:rFonts w:ascii="Times New Roman" w:eastAsia="Times New Roman" w:hAnsi="Times New Roman" w:cs="Times New Roman"/>
        <w:lang w:val="en-U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B72CE9"/>
    <w:multiLevelType w:val="hybridMultilevel"/>
    <w:tmpl w:val="7FB4A110"/>
    <w:lvl w:ilvl="0" w:tplc="B02279F8">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C4E42E9"/>
    <w:multiLevelType w:val="multilevel"/>
    <w:tmpl w:val="5614D7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DE4423"/>
    <w:multiLevelType w:val="hybridMultilevel"/>
    <w:tmpl w:val="F32EBD06"/>
    <w:lvl w:ilvl="0" w:tplc="04090001">
      <w:start w:val="2"/>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329B1"/>
    <w:multiLevelType w:val="multilevel"/>
    <w:tmpl w:val="2CECE3B2"/>
    <w:lvl w:ilvl="0">
      <w:start w:val="3"/>
      <w:numFmt w:val="decimal"/>
      <w:lvlText w:val="%1."/>
      <w:lvlJc w:val="left"/>
      <w:pPr>
        <w:ind w:left="540" w:hanging="540"/>
      </w:pPr>
      <w:rPr>
        <w:rFonts w:hint="default"/>
        <w:color w:val="auto"/>
      </w:rPr>
    </w:lvl>
    <w:lvl w:ilvl="1">
      <w:start w:val="1"/>
      <w:numFmt w:val="decimal"/>
      <w:lvlText w:val="%1.%2."/>
      <w:lvlJc w:val="left"/>
      <w:pPr>
        <w:ind w:left="1080" w:hanging="54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6" w15:restartNumberingAfterBreak="0">
    <w:nsid w:val="1DB84C0D"/>
    <w:multiLevelType w:val="hybridMultilevel"/>
    <w:tmpl w:val="77BE158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777AB"/>
    <w:multiLevelType w:val="multilevel"/>
    <w:tmpl w:val="1384EFD2"/>
    <w:lvl w:ilvl="0">
      <w:start w:val="1"/>
      <w:numFmt w:val="decimal"/>
      <w:lvlText w:val="%1."/>
      <w:lvlJc w:val="left"/>
      <w:pPr>
        <w:ind w:left="810" w:hanging="45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2953239"/>
    <w:multiLevelType w:val="multilevel"/>
    <w:tmpl w:val="52DC57E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398A190E"/>
    <w:multiLevelType w:val="multilevel"/>
    <w:tmpl w:val="DF1852DA"/>
    <w:lvl w:ilvl="0">
      <w:start w:val="1"/>
      <w:numFmt w:val="decimal"/>
      <w:lvlText w:val="%1."/>
      <w:lvlJc w:val="left"/>
      <w:pPr>
        <w:ind w:left="720" w:hanging="360"/>
      </w:pPr>
      <w:rPr>
        <w:rFonts w:ascii="Times New Roman" w:eastAsia="Times New Roman" w:hAnsi="Times New Roman" w:cs="Times New Roman"/>
        <w:lang w:val="en-US"/>
      </w:rPr>
    </w:lvl>
    <w:lvl w:ilvl="1">
      <w:start w:val="1"/>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B0744B5"/>
    <w:multiLevelType w:val="multilevel"/>
    <w:tmpl w:val="88C08DF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1" w15:restartNumberingAfterBreak="0">
    <w:nsid w:val="3D0E1408"/>
    <w:multiLevelType w:val="multilevel"/>
    <w:tmpl w:val="D988EBE6"/>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2" w15:restartNumberingAfterBreak="0">
    <w:nsid w:val="435E3F8E"/>
    <w:multiLevelType w:val="hybridMultilevel"/>
    <w:tmpl w:val="F9A247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A006D"/>
    <w:multiLevelType w:val="hybridMultilevel"/>
    <w:tmpl w:val="1B642442"/>
    <w:lvl w:ilvl="0" w:tplc="6CC88E70">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61576C"/>
    <w:multiLevelType w:val="hybridMultilevel"/>
    <w:tmpl w:val="B696276C"/>
    <w:lvl w:ilvl="0" w:tplc="700A951C">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B48A7"/>
    <w:multiLevelType w:val="hybridMultilevel"/>
    <w:tmpl w:val="BD36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56AA1"/>
    <w:multiLevelType w:val="multilevel"/>
    <w:tmpl w:val="F6D25FD0"/>
    <w:lvl w:ilvl="0">
      <w:start w:val="2"/>
      <w:numFmt w:val="decimal"/>
      <w:lvlText w:val="%1."/>
      <w:lvlJc w:val="left"/>
      <w:pPr>
        <w:ind w:left="360"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F2465C5"/>
    <w:multiLevelType w:val="hybridMultilevel"/>
    <w:tmpl w:val="C4441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44755A"/>
    <w:multiLevelType w:val="multilevel"/>
    <w:tmpl w:val="905A784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784EB1"/>
    <w:multiLevelType w:val="hybridMultilevel"/>
    <w:tmpl w:val="4FBAE0FC"/>
    <w:lvl w:ilvl="0" w:tplc="DCEA87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9F4421"/>
    <w:multiLevelType w:val="hybridMultilevel"/>
    <w:tmpl w:val="BD36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70865"/>
    <w:multiLevelType w:val="multilevel"/>
    <w:tmpl w:val="A6F451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40A302A"/>
    <w:multiLevelType w:val="multilevel"/>
    <w:tmpl w:val="1E96C1C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7C23871"/>
    <w:multiLevelType w:val="multilevel"/>
    <w:tmpl w:val="97D2DF7C"/>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24" w15:restartNumberingAfterBreak="0">
    <w:nsid w:val="688633F3"/>
    <w:multiLevelType w:val="hybridMultilevel"/>
    <w:tmpl w:val="E5A6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B01BF"/>
    <w:multiLevelType w:val="multilevel"/>
    <w:tmpl w:val="6A5A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BA34BA"/>
    <w:multiLevelType w:val="multilevel"/>
    <w:tmpl w:val="252A0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0D2421"/>
    <w:multiLevelType w:val="hybridMultilevel"/>
    <w:tmpl w:val="21DC6316"/>
    <w:lvl w:ilvl="0" w:tplc="6C101DEA">
      <w:start w:val="1"/>
      <w:numFmt w:val="decimal"/>
      <w:lvlText w:val="%1."/>
      <w:lvlJc w:val="left"/>
      <w:pPr>
        <w:ind w:left="578" w:hanging="360"/>
      </w:pPr>
      <w:rPr>
        <w:rFonts w:eastAsia="Arial Unicode MS"/>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28"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734F5C7D"/>
    <w:multiLevelType w:val="multilevel"/>
    <w:tmpl w:val="E4B6D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C96130"/>
    <w:multiLevelType w:val="hybridMultilevel"/>
    <w:tmpl w:val="2B1C5848"/>
    <w:lvl w:ilvl="0" w:tplc="B5E45E4E">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15:restartNumberingAfterBreak="0">
    <w:nsid w:val="764164B5"/>
    <w:multiLevelType w:val="multilevel"/>
    <w:tmpl w:val="7FA8DA9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77210A80"/>
    <w:multiLevelType w:val="multilevel"/>
    <w:tmpl w:val="06E0FB9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A459F2"/>
    <w:multiLevelType w:val="multilevel"/>
    <w:tmpl w:val="E430B66A"/>
    <w:lvl w:ilvl="0">
      <w:start w:val="5"/>
      <w:numFmt w:val="decimal"/>
      <w:lvlText w:val="%1."/>
      <w:lvlJc w:val="left"/>
      <w:pPr>
        <w:ind w:left="720" w:hanging="360"/>
      </w:pPr>
      <w:rPr>
        <w:rFonts w:hint="default"/>
        <w:b/>
        <w:color w:val="auto"/>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2"/>
  </w:num>
  <w:num w:numId="13">
    <w:abstractNumId w:val="2"/>
  </w:num>
  <w:num w:numId="14">
    <w:abstractNumId w:val="1"/>
  </w:num>
  <w:num w:numId="15">
    <w:abstractNumId w:val="7"/>
  </w:num>
  <w:num w:numId="16">
    <w:abstractNumId w:val="29"/>
  </w:num>
  <w:num w:numId="17">
    <w:abstractNumId w:val="5"/>
  </w:num>
  <w:num w:numId="18">
    <w:abstractNumId w:val="18"/>
  </w:num>
  <w:num w:numId="19">
    <w:abstractNumId w:val="32"/>
  </w:num>
  <w:num w:numId="20">
    <w:abstractNumId w:val="24"/>
  </w:num>
  <w:num w:numId="21">
    <w:abstractNumId w:val="26"/>
  </w:num>
  <w:num w:numId="22">
    <w:abstractNumId w:val="30"/>
  </w:num>
  <w:num w:numId="23">
    <w:abstractNumId w:val="19"/>
  </w:num>
  <w:num w:numId="24">
    <w:abstractNumId w:val="6"/>
  </w:num>
  <w:num w:numId="25">
    <w:abstractNumId w:val="4"/>
  </w:num>
  <w:num w:numId="26">
    <w:abstractNumId w:val="3"/>
  </w:num>
  <w:num w:numId="27">
    <w:abstractNumId w:val="16"/>
  </w:num>
  <w:num w:numId="28">
    <w:abstractNumId w:val="17"/>
  </w:num>
  <w:num w:numId="29">
    <w:abstractNumId w:val="23"/>
  </w:num>
  <w:num w:numId="30">
    <w:abstractNumId w:val="10"/>
  </w:num>
  <w:num w:numId="31">
    <w:abstractNumId w:val="33"/>
  </w:num>
  <w:num w:numId="32">
    <w:abstractNumId w:val="20"/>
  </w:num>
  <w:num w:numId="33">
    <w:abstractNumId w:val="1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5C"/>
    <w:rsid w:val="0002238C"/>
    <w:rsid w:val="000268AB"/>
    <w:rsid w:val="00027A0C"/>
    <w:rsid w:val="00031543"/>
    <w:rsid w:val="00034005"/>
    <w:rsid w:val="00045F2D"/>
    <w:rsid w:val="00046DA6"/>
    <w:rsid w:val="00054A65"/>
    <w:rsid w:val="00055756"/>
    <w:rsid w:val="0005632F"/>
    <w:rsid w:val="00067C3A"/>
    <w:rsid w:val="000765E9"/>
    <w:rsid w:val="00081102"/>
    <w:rsid w:val="00084952"/>
    <w:rsid w:val="000A0F80"/>
    <w:rsid w:val="000A1525"/>
    <w:rsid w:val="000A1C5A"/>
    <w:rsid w:val="000A7D1F"/>
    <w:rsid w:val="000C0FE9"/>
    <w:rsid w:val="000C465C"/>
    <w:rsid w:val="000D1632"/>
    <w:rsid w:val="000D57FB"/>
    <w:rsid w:val="000E26B5"/>
    <w:rsid w:val="000F0253"/>
    <w:rsid w:val="000F37CC"/>
    <w:rsid w:val="000F4B30"/>
    <w:rsid w:val="001020C7"/>
    <w:rsid w:val="001025E2"/>
    <w:rsid w:val="00104631"/>
    <w:rsid w:val="0011365E"/>
    <w:rsid w:val="00113EF5"/>
    <w:rsid w:val="00116871"/>
    <w:rsid w:val="001208A7"/>
    <w:rsid w:val="00121DBE"/>
    <w:rsid w:val="00124CBD"/>
    <w:rsid w:val="0012531F"/>
    <w:rsid w:val="00140BBB"/>
    <w:rsid w:val="00152322"/>
    <w:rsid w:val="00166D8E"/>
    <w:rsid w:val="0017086D"/>
    <w:rsid w:val="001811A2"/>
    <w:rsid w:val="00181913"/>
    <w:rsid w:val="001932D6"/>
    <w:rsid w:val="001A2B94"/>
    <w:rsid w:val="001B3E22"/>
    <w:rsid w:val="001C64ED"/>
    <w:rsid w:val="001C6A61"/>
    <w:rsid w:val="001D7C1E"/>
    <w:rsid w:val="001E0E0E"/>
    <w:rsid w:val="001E23B4"/>
    <w:rsid w:val="001F1E5B"/>
    <w:rsid w:val="001F2771"/>
    <w:rsid w:val="002030F6"/>
    <w:rsid w:val="0020548D"/>
    <w:rsid w:val="00205691"/>
    <w:rsid w:val="00213E54"/>
    <w:rsid w:val="00221831"/>
    <w:rsid w:val="00231D77"/>
    <w:rsid w:val="00247C17"/>
    <w:rsid w:val="0025064D"/>
    <w:rsid w:val="002600D2"/>
    <w:rsid w:val="0026597F"/>
    <w:rsid w:val="0029150C"/>
    <w:rsid w:val="002A664C"/>
    <w:rsid w:val="002A78B6"/>
    <w:rsid w:val="002B0E67"/>
    <w:rsid w:val="002B1E49"/>
    <w:rsid w:val="002B52DD"/>
    <w:rsid w:val="002C163F"/>
    <w:rsid w:val="002C3AB2"/>
    <w:rsid w:val="002E4C69"/>
    <w:rsid w:val="002E500B"/>
    <w:rsid w:val="002F429B"/>
    <w:rsid w:val="003060AD"/>
    <w:rsid w:val="0030641C"/>
    <w:rsid w:val="00310E68"/>
    <w:rsid w:val="00336779"/>
    <w:rsid w:val="003618EF"/>
    <w:rsid w:val="003623D0"/>
    <w:rsid w:val="00363AEB"/>
    <w:rsid w:val="00363FA2"/>
    <w:rsid w:val="00370AE0"/>
    <w:rsid w:val="00392064"/>
    <w:rsid w:val="0039547E"/>
    <w:rsid w:val="003A6DFC"/>
    <w:rsid w:val="003C2CF7"/>
    <w:rsid w:val="003E2636"/>
    <w:rsid w:val="003F5B39"/>
    <w:rsid w:val="00404C3A"/>
    <w:rsid w:val="0040561C"/>
    <w:rsid w:val="00422E90"/>
    <w:rsid w:val="00440D21"/>
    <w:rsid w:val="00442984"/>
    <w:rsid w:val="004437A8"/>
    <w:rsid w:val="00455721"/>
    <w:rsid w:val="00456F13"/>
    <w:rsid w:val="00465612"/>
    <w:rsid w:val="00470B0B"/>
    <w:rsid w:val="00473A6A"/>
    <w:rsid w:val="00485373"/>
    <w:rsid w:val="00497578"/>
    <w:rsid w:val="004C07D7"/>
    <w:rsid w:val="004C44F3"/>
    <w:rsid w:val="004C45F2"/>
    <w:rsid w:val="004D03CD"/>
    <w:rsid w:val="004D0540"/>
    <w:rsid w:val="004D32C3"/>
    <w:rsid w:val="004D3379"/>
    <w:rsid w:val="004D48DE"/>
    <w:rsid w:val="004E6570"/>
    <w:rsid w:val="004F66B5"/>
    <w:rsid w:val="005052D7"/>
    <w:rsid w:val="005121B8"/>
    <w:rsid w:val="005149CF"/>
    <w:rsid w:val="005235B7"/>
    <w:rsid w:val="0054119B"/>
    <w:rsid w:val="005412DE"/>
    <w:rsid w:val="005513DD"/>
    <w:rsid w:val="00552E42"/>
    <w:rsid w:val="005530F3"/>
    <w:rsid w:val="00556A8C"/>
    <w:rsid w:val="005619CD"/>
    <w:rsid w:val="0056657C"/>
    <w:rsid w:val="0058544A"/>
    <w:rsid w:val="005A101F"/>
    <w:rsid w:val="005B2FA2"/>
    <w:rsid w:val="005B7591"/>
    <w:rsid w:val="005D156A"/>
    <w:rsid w:val="005F2D26"/>
    <w:rsid w:val="005F7C9B"/>
    <w:rsid w:val="006166CF"/>
    <w:rsid w:val="00654E99"/>
    <w:rsid w:val="00670E8D"/>
    <w:rsid w:val="00681825"/>
    <w:rsid w:val="00683596"/>
    <w:rsid w:val="00690046"/>
    <w:rsid w:val="006A6128"/>
    <w:rsid w:val="006A6868"/>
    <w:rsid w:val="006A7735"/>
    <w:rsid w:val="006B327C"/>
    <w:rsid w:val="006B4AEB"/>
    <w:rsid w:val="006B7659"/>
    <w:rsid w:val="006D27B1"/>
    <w:rsid w:val="006E3DB3"/>
    <w:rsid w:val="006F2EBA"/>
    <w:rsid w:val="007004AF"/>
    <w:rsid w:val="007144F3"/>
    <w:rsid w:val="00730F20"/>
    <w:rsid w:val="007453BF"/>
    <w:rsid w:val="00746DE5"/>
    <w:rsid w:val="00747CFC"/>
    <w:rsid w:val="007515A8"/>
    <w:rsid w:val="00763726"/>
    <w:rsid w:val="00773A6A"/>
    <w:rsid w:val="007765EF"/>
    <w:rsid w:val="00782AD4"/>
    <w:rsid w:val="0078614D"/>
    <w:rsid w:val="0079162E"/>
    <w:rsid w:val="0079333E"/>
    <w:rsid w:val="007A1EE2"/>
    <w:rsid w:val="007A5514"/>
    <w:rsid w:val="007B6831"/>
    <w:rsid w:val="007C27AE"/>
    <w:rsid w:val="007C7C46"/>
    <w:rsid w:val="007D3BC1"/>
    <w:rsid w:val="007E1CB0"/>
    <w:rsid w:val="007F392F"/>
    <w:rsid w:val="007F5503"/>
    <w:rsid w:val="00810894"/>
    <w:rsid w:val="00814FF7"/>
    <w:rsid w:val="0082339C"/>
    <w:rsid w:val="008254C3"/>
    <w:rsid w:val="008267C2"/>
    <w:rsid w:val="00854BB2"/>
    <w:rsid w:val="0085746B"/>
    <w:rsid w:val="00860645"/>
    <w:rsid w:val="00871118"/>
    <w:rsid w:val="0087755B"/>
    <w:rsid w:val="0088157F"/>
    <w:rsid w:val="008822C1"/>
    <w:rsid w:val="00891C89"/>
    <w:rsid w:val="00894FB3"/>
    <w:rsid w:val="00895348"/>
    <w:rsid w:val="008A0126"/>
    <w:rsid w:val="008A1421"/>
    <w:rsid w:val="008B2CCD"/>
    <w:rsid w:val="008B32DD"/>
    <w:rsid w:val="008C03FA"/>
    <w:rsid w:val="008C27C4"/>
    <w:rsid w:val="008C46BD"/>
    <w:rsid w:val="008C774C"/>
    <w:rsid w:val="008D2A20"/>
    <w:rsid w:val="008E4423"/>
    <w:rsid w:val="008E50C4"/>
    <w:rsid w:val="008F088F"/>
    <w:rsid w:val="008F16C4"/>
    <w:rsid w:val="00902C6E"/>
    <w:rsid w:val="00923A79"/>
    <w:rsid w:val="00925329"/>
    <w:rsid w:val="00926FDB"/>
    <w:rsid w:val="009302FD"/>
    <w:rsid w:val="00935B23"/>
    <w:rsid w:val="00943A45"/>
    <w:rsid w:val="009442DC"/>
    <w:rsid w:val="0094787F"/>
    <w:rsid w:val="00955814"/>
    <w:rsid w:val="00971329"/>
    <w:rsid w:val="0097667C"/>
    <w:rsid w:val="00985288"/>
    <w:rsid w:val="00995E38"/>
    <w:rsid w:val="009973DF"/>
    <w:rsid w:val="009B397F"/>
    <w:rsid w:val="009D14AD"/>
    <w:rsid w:val="00A05A1D"/>
    <w:rsid w:val="00A13BCE"/>
    <w:rsid w:val="00A41450"/>
    <w:rsid w:val="00A47C28"/>
    <w:rsid w:val="00A53655"/>
    <w:rsid w:val="00A57A19"/>
    <w:rsid w:val="00A60FC2"/>
    <w:rsid w:val="00A94BF9"/>
    <w:rsid w:val="00A97B04"/>
    <w:rsid w:val="00AA5E73"/>
    <w:rsid w:val="00AB7726"/>
    <w:rsid w:val="00AC1004"/>
    <w:rsid w:val="00AC536E"/>
    <w:rsid w:val="00AD1CA4"/>
    <w:rsid w:val="00AD6B72"/>
    <w:rsid w:val="00AF1B27"/>
    <w:rsid w:val="00AF2639"/>
    <w:rsid w:val="00AF4098"/>
    <w:rsid w:val="00AF58E1"/>
    <w:rsid w:val="00B01A69"/>
    <w:rsid w:val="00B0279E"/>
    <w:rsid w:val="00B07C04"/>
    <w:rsid w:val="00B11F7E"/>
    <w:rsid w:val="00B1236A"/>
    <w:rsid w:val="00B15EFF"/>
    <w:rsid w:val="00B36C9C"/>
    <w:rsid w:val="00B443C3"/>
    <w:rsid w:val="00B45821"/>
    <w:rsid w:val="00B52FC5"/>
    <w:rsid w:val="00B63356"/>
    <w:rsid w:val="00B64229"/>
    <w:rsid w:val="00B75C60"/>
    <w:rsid w:val="00B803E4"/>
    <w:rsid w:val="00B8763C"/>
    <w:rsid w:val="00BB1F08"/>
    <w:rsid w:val="00BB4DA1"/>
    <w:rsid w:val="00BB4F0A"/>
    <w:rsid w:val="00BB656C"/>
    <w:rsid w:val="00BC5621"/>
    <w:rsid w:val="00BC6C2D"/>
    <w:rsid w:val="00BD255F"/>
    <w:rsid w:val="00BD280B"/>
    <w:rsid w:val="00C12D26"/>
    <w:rsid w:val="00C2289E"/>
    <w:rsid w:val="00C25BCA"/>
    <w:rsid w:val="00C27F8D"/>
    <w:rsid w:val="00C4206B"/>
    <w:rsid w:val="00C530B3"/>
    <w:rsid w:val="00C56164"/>
    <w:rsid w:val="00C7008C"/>
    <w:rsid w:val="00C72AB3"/>
    <w:rsid w:val="00C76670"/>
    <w:rsid w:val="00C8250C"/>
    <w:rsid w:val="00C95960"/>
    <w:rsid w:val="00CA1154"/>
    <w:rsid w:val="00CA23E2"/>
    <w:rsid w:val="00CA3B45"/>
    <w:rsid w:val="00CB2670"/>
    <w:rsid w:val="00CB42B2"/>
    <w:rsid w:val="00CB700F"/>
    <w:rsid w:val="00CD7834"/>
    <w:rsid w:val="00CE686C"/>
    <w:rsid w:val="00CF23BF"/>
    <w:rsid w:val="00CF2FF1"/>
    <w:rsid w:val="00D0706E"/>
    <w:rsid w:val="00D10856"/>
    <w:rsid w:val="00D2131D"/>
    <w:rsid w:val="00D22F2D"/>
    <w:rsid w:val="00D23A6E"/>
    <w:rsid w:val="00D30F2D"/>
    <w:rsid w:val="00D63B41"/>
    <w:rsid w:val="00D9013B"/>
    <w:rsid w:val="00D944BC"/>
    <w:rsid w:val="00DA10F9"/>
    <w:rsid w:val="00DB14EF"/>
    <w:rsid w:val="00DB376F"/>
    <w:rsid w:val="00DB76CB"/>
    <w:rsid w:val="00DC1D00"/>
    <w:rsid w:val="00DC2FF7"/>
    <w:rsid w:val="00DC6667"/>
    <w:rsid w:val="00DD1D6D"/>
    <w:rsid w:val="00DD26C1"/>
    <w:rsid w:val="00DD4508"/>
    <w:rsid w:val="00DD490B"/>
    <w:rsid w:val="00DF4C4A"/>
    <w:rsid w:val="00E00BE8"/>
    <w:rsid w:val="00E112FB"/>
    <w:rsid w:val="00E24199"/>
    <w:rsid w:val="00E2596A"/>
    <w:rsid w:val="00E25F95"/>
    <w:rsid w:val="00E33602"/>
    <w:rsid w:val="00E34492"/>
    <w:rsid w:val="00E35882"/>
    <w:rsid w:val="00E45240"/>
    <w:rsid w:val="00E50A5F"/>
    <w:rsid w:val="00E512B6"/>
    <w:rsid w:val="00E70360"/>
    <w:rsid w:val="00E7273E"/>
    <w:rsid w:val="00E73D79"/>
    <w:rsid w:val="00E73FCC"/>
    <w:rsid w:val="00E76B5D"/>
    <w:rsid w:val="00E828B4"/>
    <w:rsid w:val="00EA655B"/>
    <w:rsid w:val="00EB79CA"/>
    <w:rsid w:val="00ED0A0D"/>
    <w:rsid w:val="00EE4B64"/>
    <w:rsid w:val="00EE691B"/>
    <w:rsid w:val="00EF0315"/>
    <w:rsid w:val="00EF37C6"/>
    <w:rsid w:val="00EF6481"/>
    <w:rsid w:val="00F043D0"/>
    <w:rsid w:val="00F104A3"/>
    <w:rsid w:val="00F4561D"/>
    <w:rsid w:val="00F56C9C"/>
    <w:rsid w:val="00F63024"/>
    <w:rsid w:val="00F6632E"/>
    <w:rsid w:val="00F71DD7"/>
    <w:rsid w:val="00F821EE"/>
    <w:rsid w:val="00F85C78"/>
    <w:rsid w:val="00F94A2B"/>
    <w:rsid w:val="00F96545"/>
    <w:rsid w:val="00FA05FD"/>
    <w:rsid w:val="00FA1F5F"/>
    <w:rsid w:val="00FA2AD9"/>
    <w:rsid w:val="00FA5B2E"/>
    <w:rsid w:val="00FA6AD6"/>
    <w:rsid w:val="00FB18F1"/>
    <w:rsid w:val="00FD1C83"/>
    <w:rsid w:val="00FE123B"/>
    <w:rsid w:val="00FE7F65"/>
    <w:rsid w:val="00FF3B7A"/>
    <w:rsid w:val="00FF5C06"/>
    <w:rsid w:val="00FF7127"/>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4EB7"/>
  <w15:docId w15:val="{1666CF1F-A8AA-4B29-A3B5-E5DF6029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A2"/>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67C2"/>
    <w:rPr>
      <w:color w:val="0000FF"/>
      <w:u w:val="single"/>
    </w:rPr>
  </w:style>
  <w:style w:type="paragraph" w:styleId="ListParagraph">
    <w:name w:val="List Paragraph"/>
    <w:basedOn w:val="Normal"/>
    <w:link w:val="ListParagraphChar"/>
    <w:uiPriority w:val="34"/>
    <w:qFormat/>
    <w:rsid w:val="00363FA2"/>
    <w:pPr>
      <w:suppressAutoHyphens/>
      <w:autoSpaceDE/>
      <w:ind w:left="720"/>
      <w:contextualSpacing/>
      <w:jc w:val="both"/>
    </w:pPr>
    <w:rPr>
      <w:sz w:val="24"/>
      <w:szCs w:val="24"/>
      <w:lang w:val="lv-LV" w:eastAsia="ar-SA"/>
    </w:rPr>
  </w:style>
  <w:style w:type="paragraph" w:customStyle="1" w:styleId="naisf">
    <w:name w:val="naisf"/>
    <w:basedOn w:val="Normal"/>
    <w:uiPriority w:val="99"/>
    <w:rsid w:val="00363FA2"/>
    <w:pPr>
      <w:autoSpaceDE/>
      <w:autoSpaceDN/>
      <w:spacing w:before="100" w:beforeAutospacing="1" w:after="100" w:afterAutospacing="1"/>
      <w:jc w:val="both"/>
    </w:pPr>
    <w:rPr>
      <w:rFonts w:ascii="Times New Roman CYR" w:hAnsi="Times New Roman CYR" w:cs="Times New Roman CYR"/>
      <w:sz w:val="24"/>
      <w:szCs w:val="24"/>
      <w:lang w:val="lv-LV"/>
    </w:rPr>
  </w:style>
  <w:style w:type="paragraph" w:customStyle="1" w:styleId="mt-translation">
    <w:name w:val="mt-translation"/>
    <w:basedOn w:val="Normal"/>
    <w:rsid w:val="00363FA2"/>
    <w:pPr>
      <w:autoSpaceDE/>
      <w:autoSpaceDN/>
      <w:spacing w:before="100" w:beforeAutospacing="1" w:after="100" w:afterAutospacing="1"/>
    </w:pPr>
    <w:rPr>
      <w:sz w:val="24"/>
      <w:szCs w:val="24"/>
    </w:rPr>
  </w:style>
  <w:style w:type="paragraph" w:styleId="Title">
    <w:name w:val="Title"/>
    <w:basedOn w:val="Normal"/>
    <w:link w:val="TitleChar"/>
    <w:qFormat/>
    <w:rsid w:val="00363FA2"/>
    <w:pPr>
      <w:autoSpaceDE/>
      <w:autoSpaceDN/>
      <w:jc w:val="center"/>
    </w:pPr>
    <w:rPr>
      <w:b/>
      <w:bCs/>
      <w:sz w:val="24"/>
      <w:szCs w:val="24"/>
      <w:lang w:val="lv-LV" w:eastAsia="x-none"/>
    </w:rPr>
  </w:style>
  <w:style w:type="character" w:customStyle="1" w:styleId="TitleChar">
    <w:name w:val="Title Char"/>
    <w:basedOn w:val="DefaultParagraphFont"/>
    <w:link w:val="Title"/>
    <w:rsid w:val="00363FA2"/>
    <w:rPr>
      <w:rFonts w:ascii="Times New Roman" w:eastAsia="Times New Roman" w:hAnsi="Times New Roman" w:cs="Times New Roman"/>
      <w:b/>
      <w:bCs/>
      <w:sz w:val="24"/>
      <w:szCs w:val="24"/>
      <w:lang w:val="lv-LV" w:eastAsia="x-none"/>
    </w:rPr>
  </w:style>
  <w:style w:type="character" w:customStyle="1" w:styleId="WW8Num1z0">
    <w:name w:val="WW8Num1z0"/>
    <w:rsid w:val="00363FA2"/>
    <w:rPr>
      <w:sz w:val="28"/>
      <w:szCs w:val="28"/>
    </w:rPr>
  </w:style>
  <w:style w:type="character" w:customStyle="1" w:styleId="apple-converted-space">
    <w:name w:val="apple-converted-space"/>
    <w:rsid w:val="00363FA2"/>
  </w:style>
  <w:style w:type="character" w:styleId="Strong">
    <w:name w:val="Strong"/>
    <w:uiPriority w:val="22"/>
    <w:qFormat/>
    <w:rsid w:val="00363FA2"/>
    <w:rPr>
      <w:b/>
      <w:bCs/>
    </w:rPr>
  </w:style>
  <w:style w:type="paragraph" w:customStyle="1" w:styleId="Style6">
    <w:name w:val="Style6"/>
    <w:basedOn w:val="Normal"/>
    <w:rsid w:val="00363FA2"/>
    <w:pPr>
      <w:widowControl w:val="0"/>
      <w:adjustRightInd w:val="0"/>
      <w:spacing w:line="276" w:lineRule="exact"/>
    </w:pPr>
    <w:rPr>
      <w:rFonts w:ascii="Arial" w:hAnsi="Arial"/>
      <w:sz w:val="24"/>
      <w:szCs w:val="24"/>
      <w:lang w:val="lv-LV" w:eastAsia="ru-RU"/>
    </w:rPr>
  </w:style>
  <w:style w:type="paragraph" w:styleId="BodyText">
    <w:name w:val="Body Text"/>
    <w:basedOn w:val="Normal"/>
    <w:link w:val="BodyTextChar"/>
    <w:unhideWhenUsed/>
    <w:rsid w:val="00363FA2"/>
    <w:pPr>
      <w:widowControl w:val="0"/>
      <w:suppressAutoHyphens/>
      <w:autoSpaceDE/>
      <w:autoSpaceDN/>
      <w:spacing w:after="120"/>
    </w:pPr>
    <w:rPr>
      <w:rFonts w:eastAsia="Arial Unicode MS"/>
      <w:kern w:val="2"/>
      <w:sz w:val="24"/>
      <w:szCs w:val="24"/>
      <w:lang w:val="x-none"/>
    </w:rPr>
  </w:style>
  <w:style w:type="character" w:customStyle="1" w:styleId="BodyTextChar">
    <w:name w:val="Body Text Char"/>
    <w:basedOn w:val="DefaultParagraphFont"/>
    <w:link w:val="BodyText"/>
    <w:rsid w:val="00363FA2"/>
    <w:rPr>
      <w:rFonts w:ascii="Times New Roman" w:eastAsia="Arial Unicode MS" w:hAnsi="Times New Roman" w:cs="Times New Roman"/>
      <w:kern w:val="2"/>
      <w:sz w:val="24"/>
      <w:szCs w:val="24"/>
      <w:lang w:val="x-none"/>
    </w:rPr>
  </w:style>
  <w:style w:type="paragraph" w:styleId="BodyTextIndent">
    <w:name w:val="Body Text Indent"/>
    <w:basedOn w:val="Normal"/>
    <w:link w:val="BodyTextIndentChar"/>
    <w:uiPriority w:val="99"/>
    <w:unhideWhenUsed/>
    <w:rsid w:val="00363FA2"/>
    <w:pPr>
      <w:widowControl w:val="0"/>
      <w:suppressAutoHyphens/>
      <w:autoSpaceDE/>
      <w:autoSpaceDN/>
      <w:spacing w:after="120"/>
      <w:ind w:left="283"/>
    </w:pPr>
    <w:rPr>
      <w:rFonts w:eastAsia="Arial Unicode MS"/>
      <w:kern w:val="2"/>
      <w:sz w:val="24"/>
      <w:szCs w:val="24"/>
      <w:lang w:val="x-none" w:eastAsia="x-none"/>
    </w:rPr>
  </w:style>
  <w:style w:type="character" w:customStyle="1" w:styleId="BodyTextIndentChar">
    <w:name w:val="Body Text Indent Char"/>
    <w:basedOn w:val="DefaultParagraphFont"/>
    <w:link w:val="BodyTextIndent"/>
    <w:uiPriority w:val="99"/>
    <w:rsid w:val="00363FA2"/>
    <w:rPr>
      <w:rFonts w:ascii="Times New Roman" w:eastAsia="Arial Unicode MS" w:hAnsi="Times New Roman" w:cs="Times New Roman"/>
      <w:kern w:val="2"/>
      <w:sz w:val="24"/>
      <w:szCs w:val="24"/>
      <w:lang w:val="x-none" w:eastAsia="x-none"/>
    </w:rPr>
  </w:style>
  <w:style w:type="paragraph" w:customStyle="1" w:styleId="txt1">
    <w:name w:val="txt1"/>
    <w:rsid w:val="00363FA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val="lv-LV" w:eastAsia="lv-LV"/>
    </w:rPr>
  </w:style>
  <w:style w:type="character" w:styleId="Emphasis">
    <w:name w:val="Emphasis"/>
    <w:qFormat/>
    <w:rsid w:val="00363FA2"/>
    <w:rPr>
      <w:i/>
      <w:iCs/>
    </w:rPr>
  </w:style>
  <w:style w:type="paragraph" w:customStyle="1" w:styleId="desc045">
    <w:name w:val="desc045"/>
    <w:basedOn w:val="Normal"/>
    <w:rsid w:val="00B443C3"/>
    <w:pPr>
      <w:autoSpaceDE/>
      <w:autoSpaceDN/>
      <w:spacing w:before="100" w:beforeAutospacing="1" w:after="100" w:afterAutospacing="1"/>
    </w:pPr>
    <w:rPr>
      <w:sz w:val="24"/>
      <w:szCs w:val="24"/>
    </w:rPr>
  </w:style>
  <w:style w:type="paragraph" w:customStyle="1" w:styleId="desc45">
    <w:name w:val="desc45"/>
    <w:basedOn w:val="Normal"/>
    <w:rsid w:val="00B443C3"/>
    <w:pPr>
      <w:autoSpaceDE/>
      <w:autoSpaceDN/>
      <w:spacing w:before="100" w:beforeAutospacing="1" w:after="100" w:afterAutospacing="1"/>
    </w:pPr>
    <w:rPr>
      <w:sz w:val="24"/>
      <w:szCs w:val="24"/>
    </w:rPr>
  </w:style>
  <w:style w:type="character" w:customStyle="1" w:styleId="word">
    <w:name w:val="word"/>
    <w:basedOn w:val="DefaultParagraphFont"/>
    <w:rsid w:val="00B443C3"/>
  </w:style>
  <w:style w:type="character" w:customStyle="1" w:styleId="notranslate">
    <w:name w:val="notranslate"/>
    <w:basedOn w:val="DefaultParagraphFont"/>
    <w:rsid w:val="00670E8D"/>
  </w:style>
  <w:style w:type="character" w:customStyle="1" w:styleId="plaintext">
    <w:name w:val="plain_text"/>
    <w:basedOn w:val="DefaultParagraphFont"/>
    <w:rsid w:val="00670E8D"/>
  </w:style>
  <w:style w:type="paragraph" w:styleId="BalloonText">
    <w:name w:val="Balloon Text"/>
    <w:basedOn w:val="Normal"/>
    <w:link w:val="BalloonTextChar"/>
    <w:uiPriority w:val="99"/>
    <w:semiHidden/>
    <w:unhideWhenUsed/>
    <w:rsid w:val="0029150C"/>
    <w:rPr>
      <w:rFonts w:ascii="Tahoma" w:hAnsi="Tahoma" w:cs="Tahoma"/>
      <w:sz w:val="16"/>
      <w:szCs w:val="16"/>
    </w:rPr>
  </w:style>
  <w:style w:type="character" w:customStyle="1" w:styleId="BalloonTextChar">
    <w:name w:val="Balloon Text Char"/>
    <w:basedOn w:val="DefaultParagraphFont"/>
    <w:link w:val="BalloonText"/>
    <w:uiPriority w:val="99"/>
    <w:semiHidden/>
    <w:rsid w:val="0029150C"/>
    <w:rPr>
      <w:rFonts w:ascii="Tahoma" w:eastAsia="Times New Roman" w:hAnsi="Tahoma" w:cs="Tahoma"/>
      <w:sz w:val="16"/>
      <w:szCs w:val="16"/>
    </w:rPr>
  </w:style>
  <w:style w:type="paragraph" w:styleId="BodyText2">
    <w:name w:val="Body Text 2"/>
    <w:basedOn w:val="Normal"/>
    <w:link w:val="BodyText2Char"/>
    <w:uiPriority w:val="99"/>
    <w:unhideWhenUsed/>
    <w:rsid w:val="002F429B"/>
    <w:pPr>
      <w:spacing w:after="120" w:line="480" w:lineRule="auto"/>
    </w:pPr>
  </w:style>
  <w:style w:type="character" w:customStyle="1" w:styleId="BodyText2Char">
    <w:name w:val="Body Text 2 Char"/>
    <w:basedOn w:val="DefaultParagraphFont"/>
    <w:link w:val="BodyText2"/>
    <w:uiPriority w:val="99"/>
    <w:rsid w:val="002F429B"/>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E35882"/>
    <w:pPr>
      <w:spacing w:after="120" w:line="480" w:lineRule="auto"/>
      <w:ind w:left="283"/>
    </w:pPr>
  </w:style>
  <w:style w:type="character" w:customStyle="1" w:styleId="BodyTextIndent2Char">
    <w:name w:val="Body Text Indent 2 Char"/>
    <w:basedOn w:val="DefaultParagraphFont"/>
    <w:link w:val="BodyTextIndent2"/>
    <w:uiPriority w:val="99"/>
    <w:semiHidden/>
    <w:rsid w:val="00E35882"/>
    <w:rPr>
      <w:rFonts w:ascii="Times New Roman" w:eastAsia="Times New Roman" w:hAnsi="Times New Roman" w:cs="Times New Roman"/>
      <w:sz w:val="20"/>
      <w:szCs w:val="20"/>
    </w:rPr>
  </w:style>
  <w:style w:type="paragraph" w:styleId="NormalWeb">
    <w:name w:val="Normal (Web)"/>
    <w:basedOn w:val="Normal"/>
    <w:uiPriority w:val="99"/>
    <w:semiHidden/>
    <w:unhideWhenUsed/>
    <w:rsid w:val="0017086D"/>
    <w:pPr>
      <w:autoSpaceDE/>
      <w:autoSpaceDN/>
      <w:spacing w:before="100" w:beforeAutospacing="1" w:after="100" w:afterAutospacing="1"/>
    </w:pPr>
    <w:rPr>
      <w:sz w:val="24"/>
      <w:szCs w:val="24"/>
    </w:rPr>
  </w:style>
  <w:style w:type="character" w:customStyle="1" w:styleId="txt">
    <w:name w:val="txt"/>
    <w:basedOn w:val="DefaultParagraphFont"/>
    <w:rsid w:val="0017086D"/>
  </w:style>
  <w:style w:type="character" w:customStyle="1" w:styleId="link">
    <w:name w:val="link"/>
    <w:basedOn w:val="DefaultParagraphFont"/>
    <w:rsid w:val="0017086D"/>
  </w:style>
  <w:style w:type="paragraph" w:styleId="Header">
    <w:name w:val="header"/>
    <w:basedOn w:val="Normal"/>
    <w:link w:val="HeaderChar"/>
    <w:uiPriority w:val="99"/>
    <w:unhideWhenUsed/>
    <w:rsid w:val="00E70360"/>
    <w:pPr>
      <w:tabs>
        <w:tab w:val="center" w:pos="4320"/>
        <w:tab w:val="right" w:pos="8640"/>
      </w:tabs>
    </w:pPr>
  </w:style>
  <w:style w:type="character" w:customStyle="1" w:styleId="HeaderChar">
    <w:name w:val="Header Char"/>
    <w:basedOn w:val="DefaultParagraphFont"/>
    <w:link w:val="Header"/>
    <w:uiPriority w:val="99"/>
    <w:rsid w:val="00E703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0360"/>
    <w:pPr>
      <w:tabs>
        <w:tab w:val="center" w:pos="4320"/>
        <w:tab w:val="right" w:pos="8640"/>
      </w:tabs>
    </w:pPr>
  </w:style>
  <w:style w:type="character" w:customStyle="1" w:styleId="FooterChar">
    <w:name w:val="Footer Char"/>
    <w:basedOn w:val="DefaultParagraphFont"/>
    <w:link w:val="Footer"/>
    <w:uiPriority w:val="99"/>
    <w:rsid w:val="00E70360"/>
    <w:rPr>
      <w:rFonts w:ascii="Times New Roman" w:eastAsia="Times New Roman" w:hAnsi="Times New Roman" w:cs="Times New Roman"/>
      <w:sz w:val="20"/>
      <w:szCs w:val="20"/>
    </w:rPr>
  </w:style>
  <w:style w:type="paragraph" w:customStyle="1" w:styleId="Heading4">
    <w:name w:val="Heading #4"/>
    <w:basedOn w:val="1"/>
    <w:rsid w:val="001A2B94"/>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1">
    <w:name w:val="Обычный1"/>
    <w:rsid w:val="001A2B9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10">
    <w:name w:val="Основной текст1"/>
    <w:basedOn w:val="1"/>
    <w:rsid w:val="001A2B94"/>
    <w:pPr>
      <w:spacing w:after="120"/>
    </w:pPr>
    <w:rPr>
      <w:rFonts w:ascii="Calibri" w:eastAsia="Calibri" w:hAnsi="Calibri"/>
    </w:rPr>
  </w:style>
  <w:style w:type="paragraph" w:customStyle="1" w:styleId="BodyText5">
    <w:name w:val="Body Text5"/>
    <w:basedOn w:val="1"/>
    <w:rsid w:val="001A2B94"/>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ListParagraphChar">
    <w:name w:val="List Paragraph Char"/>
    <w:link w:val="ListParagraph"/>
    <w:uiPriority w:val="34"/>
    <w:locked/>
    <w:rsid w:val="001A2B94"/>
    <w:rPr>
      <w:rFonts w:ascii="Times New Roman" w:eastAsia="Times New Roman" w:hAnsi="Times New Roman" w:cs="Times New Roman"/>
      <w:sz w:val="24"/>
      <w:szCs w:val="24"/>
      <w:lang w:val="lv-LV" w:eastAsia="ar-SA"/>
    </w:rPr>
  </w:style>
  <w:style w:type="character" w:customStyle="1" w:styleId="a">
    <w:name w:val="Основной шрифт абзаца"/>
    <w:rsid w:val="00E45240"/>
  </w:style>
  <w:style w:type="character" w:customStyle="1" w:styleId="a0">
    <w:name w:val="Гиперссылка"/>
    <w:rsid w:val="00E45240"/>
    <w:rPr>
      <w:color w:val="0563C1"/>
      <w:u w:val="single" w:color="000000"/>
    </w:rPr>
  </w:style>
  <w:style w:type="paragraph" w:customStyle="1" w:styleId="a1">
    <w:name w:val="Обычный"/>
    <w:rsid w:val="00E45240"/>
    <w:pPr>
      <w:suppressAutoHyphens/>
      <w:autoSpaceDN w:val="0"/>
      <w:spacing w:after="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9542">
      <w:bodyDiv w:val="1"/>
      <w:marLeft w:val="0"/>
      <w:marRight w:val="0"/>
      <w:marTop w:val="0"/>
      <w:marBottom w:val="0"/>
      <w:divBdr>
        <w:top w:val="none" w:sz="0" w:space="0" w:color="auto"/>
        <w:left w:val="none" w:sz="0" w:space="0" w:color="auto"/>
        <w:bottom w:val="none" w:sz="0" w:space="0" w:color="auto"/>
        <w:right w:val="none" w:sz="0" w:space="0" w:color="auto"/>
      </w:divBdr>
    </w:div>
    <w:div w:id="479267441">
      <w:bodyDiv w:val="1"/>
      <w:marLeft w:val="0"/>
      <w:marRight w:val="0"/>
      <w:marTop w:val="0"/>
      <w:marBottom w:val="0"/>
      <w:divBdr>
        <w:top w:val="none" w:sz="0" w:space="0" w:color="auto"/>
        <w:left w:val="none" w:sz="0" w:space="0" w:color="auto"/>
        <w:bottom w:val="none" w:sz="0" w:space="0" w:color="auto"/>
        <w:right w:val="none" w:sz="0" w:space="0" w:color="auto"/>
      </w:divBdr>
    </w:div>
    <w:div w:id="695421083">
      <w:bodyDiv w:val="1"/>
      <w:marLeft w:val="0"/>
      <w:marRight w:val="0"/>
      <w:marTop w:val="0"/>
      <w:marBottom w:val="0"/>
      <w:divBdr>
        <w:top w:val="none" w:sz="0" w:space="0" w:color="auto"/>
        <w:left w:val="none" w:sz="0" w:space="0" w:color="auto"/>
        <w:bottom w:val="none" w:sz="0" w:space="0" w:color="auto"/>
        <w:right w:val="none" w:sz="0" w:space="0" w:color="auto"/>
      </w:divBdr>
    </w:div>
    <w:div w:id="1461536967">
      <w:bodyDiv w:val="1"/>
      <w:marLeft w:val="0"/>
      <w:marRight w:val="0"/>
      <w:marTop w:val="0"/>
      <w:marBottom w:val="0"/>
      <w:divBdr>
        <w:top w:val="none" w:sz="0" w:space="0" w:color="auto"/>
        <w:left w:val="none" w:sz="0" w:space="0" w:color="auto"/>
        <w:bottom w:val="none" w:sz="0" w:space="0" w:color="auto"/>
        <w:right w:val="none" w:sz="0" w:space="0" w:color="auto"/>
      </w:divBdr>
    </w:div>
    <w:div w:id="1508132601">
      <w:bodyDiv w:val="1"/>
      <w:marLeft w:val="0"/>
      <w:marRight w:val="0"/>
      <w:marTop w:val="0"/>
      <w:marBottom w:val="0"/>
      <w:divBdr>
        <w:top w:val="none" w:sz="0" w:space="0" w:color="auto"/>
        <w:left w:val="none" w:sz="0" w:space="0" w:color="auto"/>
        <w:bottom w:val="none" w:sz="0" w:space="0" w:color="auto"/>
        <w:right w:val="none" w:sz="0" w:space="0" w:color="auto"/>
      </w:divBdr>
      <w:divsChild>
        <w:div w:id="820998682">
          <w:marLeft w:val="0"/>
          <w:marRight w:val="0"/>
          <w:marTop w:val="0"/>
          <w:marBottom w:val="0"/>
          <w:divBdr>
            <w:top w:val="none" w:sz="0" w:space="0" w:color="auto"/>
            <w:left w:val="none" w:sz="0" w:space="0" w:color="auto"/>
            <w:bottom w:val="none" w:sz="0" w:space="0" w:color="auto"/>
            <w:right w:val="none" w:sz="0" w:space="0" w:color="auto"/>
          </w:divBdr>
        </w:div>
        <w:div w:id="1989823609">
          <w:marLeft w:val="0"/>
          <w:marRight w:val="0"/>
          <w:marTop w:val="0"/>
          <w:marBottom w:val="0"/>
          <w:divBdr>
            <w:top w:val="none" w:sz="0" w:space="0" w:color="auto"/>
            <w:left w:val="none" w:sz="0" w:space="0" w:color="auto"/>
            <w:bottom w:val="none" w:sz="0" w:space="0" w:color="auto"/>
            <w:right w:val="none" w:sz="0" w:space="0" w:color="auto"/>
          </w:divBdr>
        </w:div>
      </w:divsChild>
    </w:div>
    <w:div w:id="1593930156">
      <w:bodyDiv w:val="1"/>
      <w:marLeft w:val="0"/>
      <w:marRight w:val="0"/>
      <w:marTop w:val="0"/>
      <w:marBottom w:val="0"/>
      <w:divBdr>
        <w:top w:val="none" w:sz="0" w:space="0" w:color="auto"/>
        <w:left w:val="none" w:sz="0" w:space="0" w:color="auto"/>
        <w:bottom w:val="none" w:sz="0" w:space="0" w:color="auto"/>
        <w:right w:val="none" w:sz="0" w:space="0" w:color="auto"/>
      </w:divBdr>
    </w:div>
    <w:div w:id="1822455381">
      <w:bodyDiv w:val="1"/>
      <w:marLeft w:val="0"/>
      <w:marRight w:val="0"/>
      <w:marTop w:val="0"/>
      <w:marBottom w:val="0"/>
      <w:divBdr>
        <w:top w:val="none" w:sz="0" w:space="0" w:color="auto"/>
        <w:left w:val="none" w:sz="0" w:space="0" w:color="auto"/>
        <w:bottom w:val="none" w:sz="0" w:space="0" w:color="auto"/>
        <w:right w:val="none" w:sz="0" w:space="0" w:color="auto"/>
      </w:divBdr>
    </w:div>
    <w:div w:id="19956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6A65-B457-43DC-8886-367C51A4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12191</Words>
  <Characters>6950</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Sabīne Šnepste</dc:creator>
  <cp:lastModifiedBy>Nadya</cp:lastModifiedBy>
  <cp:revision>8</cp:revision>
  <cp:lastPrinted>2021-03-04T07:20:00Z</cp:lastPrinted>
  <dcterms:created xsi:type="dcterms:W3CDTF">2021-08-11T05:06:00Z</dcterms:created>
  <dcterms:modified xsi:type="dcterms:W3CDTF">2021-08-11T10:01:00Z</dcterms:modified>
</cp:coreProperties>
</file>