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F74C" w14:textId="77777777" w:rsidR="00C34112" w:rsidRPr="00FF0F66" w:rsidRDefault="00C34112" w:rsidP="00C34112">
      <w:pPr>
        <w:pStyle w:val="a4"/>
        <w:tabs>
          <w:tab w:val="left" w:pos="6379"/>
        </w:tabs>
        <w:spacing w:after="0"/>
        <w:ind w:left="-142"/>
        <w:jc w:val="right"/>
        <w:rPr>
          <w:rFonts w:ascii="Times New Roman" w:hAnsi="Times New Roman"/>
          <w:sz w:val="22"/>
          <w:szCs w:val="22"/>
          <w:lang w:val="lv-LV"/>
        </w:rPr>
      </w:pPr>
      <w:r w:rsidRPr="00FF0F66">
        <w:rPr>
          <w:rFonts w:ascii="Times New Roman" w:hAnsi="Times New Roman"/>
          <w:sz w:val="22"/>
          <w:szCs w:val="22"/>
          <w:lang w:val="lv-LV"/>
        </w:rPr>
        <w:t>SASKAŅOTS:</w:t>
      </w:r>
    </w:p>
    <w:p w14:paraId="44AA0988" w14:textId="06C6C308" w:rsidR="00C34112" w:rsidRPr="00FF0F66" w:rsidRDefault="00A8244B" w:rsidP="00C34112">
      <w:pPr>
        <w:pStyle w:val="a4"/>
        <w:tabs>
          <w:tab w:val="left" w:pos="6379"/>
        </w:tabs>
        <w:spacing w:after="0"/>
        <w:ind w:left="-142"/>
        <w:jc w:val="right"/>
        <w:rPr>
          <w:rFonts w:ascii="Times New Roman" w:hAnsi="Times New Roman"/>
          <w:sz w:val="22"/>
          <w:szCs w:val="22"/>
          <w:lang w:val="lv-LV"/>
        </w:rPr>
      </w:pPr>
      <w:r w:rsidRPr="00FF0F66">
        <w:rPr>
          <w:rFonts w:ascii="Times New Roman" w:hAnsi="Times New Roman"/>
          <w:sz w:val="22"/>
          <w:szCs w:val="22"/>
          <w:lang w:val="lv-LV"/>
        </w:rPr>
        <w:t>Iepirkuma komisijas priekšsēdētājs</w:t>
      </w:r>
      <w:r w:rsidR="00C34112" w:rsidRPr="00FF0F66">
        <w:rPr>
          <w:rFonts w:ascii="Times New Roman" w:hAnsi="Times New Roman"/>
          <w:sz w:val="22"/>
          <w:szCs w:val="22"/>
          <w:lang w:val="lv-LV"/>
        </w:rPr>
        <w:t xml:space="preserve"> </w:t>
      </w:r>
      <w:proofErr w:type="spellStart"/>
      <w:r w:rsidR="00C34112" w:rsidRPr="00FF0F66">
        <w:rPr>
          <w:rFonts w:ascii="Times New Roman" w:hAnsi="Times New Roman"/>
          <w:sz w:val="22"/>
          <w:szCs w:val="22"/>
          <w:lang w:val="lv-LV"/>
        </w:rPr>
        <w:t>D.Rodionovs</w:t>
      </w:r>
      <w:proofErr w:type="spellEnd"/>
    </w:p>
    <w:p w14:paraId="4A3C77A1" w14:textId="331341C3" w:rsidR="00C34112" w:rsidRPr="00FF0F66" w:rsidRDefault="00C34112" w:rsidP="00C34112">
      <w:pPr>
        <w:pStyle w:val="a4"/>
        <w:tabs>
          <w:tab w:val="left" w:pos="6379"/>
        </w:tabs>
        <w:spacing w:after="0"/>
        <w:ind w:left="-142"/>
        <w:jc w:val="right"/>
        <w:rPr>
          <w:rFonts w:ascii="Times New Roman" w:hAnsi="Times New Roman"/>
          <w:sz w:val="22"/>
          <w:szCs w:val="22"/>
          <w:lang w:val="lv-LV"/>
        </w:rPr>
      </w:pPr>
      <w:r w:rsidRPr="00FF0F66">
        <w:rPr>
          <w:rFonts w:ascii="Times New Roman" w:hAnsi="Times New Roman"/>
          <w:sz w:val="22"/>
          <w:szCs w:val="22"/>
          <w:lang w:val="lv-LV"/>
        </w:rPr>
        <w:t xml:space="preserve">2020.gada </w:t>
      </w:r>
      <w:r w:rsidR="00214F22" w:rsidRPr="00FF0F66">
        <w:rPr>
          <w:rFonts w:ascii="Times New Roman" w:hAnsi="Times New Roman"/>
          <w:sz w:val="22"/>
          <w:szCs w:val="22"/>
          <w:lang w:val="lv-LV"/>
        </w:rPr>
        <w:t>__</w:t>
      </w:r>
      <w:r w:rsidR="003960F1" w:rsidRPr="00FF0F66">
        <w:rPr>
          <w:rFonts w:ascii="Times New Roman" w:hAnsi="Times New Roman"/>
          <w:sz w:val="22"/>
          <w:szCs w:val="22"/>
          <w:lang w:val="lv-LV"/>
        </w:rPr>
        <w:t>.</w:t>
      </w:r>
      <w:r w:rsidR="009D6566" w:rsidRPr="00FF0F66">
        <w:rPr>
          <w:rFonts w:ascii="Times New Roman" w:hAnsi="Times New Roman"/>
          <w:sz w:val="22"/>
          <w:szCs w:val="22"/>
          <w:lang w:val="lv-LV"/>
        </w:rPr>
        <w:t>novembrī</w:t>
      </w:r>
    </w:p>
    <w:p w14:paraId="0CC63FD2" w14:textId="77777777" w:rsidR="00C34112" w:rsidRPr="00FF0F66" w:rsidRDefault="00C34112" w:rsidP="00C34112">
      <w:pPr>
        <w:pStyle w:val="a4"/>
        <w:tabs>
          <w:tab w:val="left" w:pos="6379"/>
        </w:tabs>
        <w:spacing w:after="0"/>
        <w:ind w:left="-142"/>
        <w:jc w:val="right"/>
        <w:rPr>
          <w:rFonts w:ascii="Times New Roman" w:hAnsi="Times New Roman"/>
          <w:sz w:val="22"/>
          <w:szCs w:val="22"/>
          <w:lang w:val="lv-LV"/>
        </w:rPr>
      </w:pPr>
    </w:p>
    <w:p w14:paraId="2C8B1715" w14:textId="77777777" w:rsidR="00C34112" w:rsidRPr="00FF0F66" w:rsidRDefault="00C34112" w:rsidP="00C34112">
      <w:pPr>
        <w:pStyle w:val="a4"/>
        <w:tabs>
          <w:tab w:val="left" w:pos="6379"/>
        </w:tabs>
        <w:spacing w:after="0"/>
        <w:ind w:left="-142"/>
        <w:jc w:val="right"/>
        <w:rPr>
          <w:rFonts w:ascii="Times New Roman" w:hAnsi="Times New Roman"/>
          <w:sz w:val="22"/>
          <w:szCs w:val="22"/>
          <w:lang w:val="lv-LV"/>
        </w:rPr>
      </w:pPr>
      <w:r w:rsidRPr="00FF0F66">
        <w:rPr>
          <w:rFonts w:ascii="Times New Roman" w:hAnsi="Times New Roman"/>
          <w:sz w:val="22"/>
          <w:szCs w:val="22"/>
          <w:lang w:val="lv-LV"/>
        </w:rPr>
        <w:t>____________________________</w:t>
      </w:r>
    </w:p>
    <w:p w14:paraId="6F015884" w14:textId="77777777" w:rsidR="00C34112" w:rsidRPr="00FF0F66" w:rsidRDefault="00C34112">
      <w:pPr>
        <w:pStyle w:val="a4"/>
        <w:tabs>
          <w:tab w:val="left" w:pos="6379"/>
        </w:tabs>
        <w:spacing w:after="0"/>
        <w:ind w:left="-142"/>
        <w:jc w:val="center"/>
        <w:rPr>
          <w:rFonts w:ascii="Times New Roman" w:hAnsi="Times New Roman"/>
          <w:sz w:val="22"/>
          <w:szCs w:val="22"/>
          <w:lang w:val="lv-LV"/>
        </w:rPr>
      </w:pPr>
    </w:p>
    <w:p w14:paraId="21ADC2A1" w14:textId="19D5C111" w:rsidR="00C47A49" w:rsidRPr="00FF0F66" w:rsidRDefault="009D6566">
      <w:pPr>
        <w:pStyle w:val="a4"/>
        <w:tabs>
          <w:tab w:val="left" w:pos="6379"/>
        </w:tabs>
        <w:spacing w:after="0"/>
        <w:ind w:left="-142"/>
        <w:jc w:val="center"/>
        <w:rPr>
          <w:rFonts w:ascii="Times New Roman" w:hAnsi="Times New Roman"/>
          <w:sz w:val="22"/>
          <w:szCs w:val="22"/>
          <w:lang w:val="lv-LV"/>
        </w:rPr>
      </w:pPr>
      <w:r w:rsidRPr="00FF0F66">
        <w:rPr>
          <w:rFonts w:ascii="Times New Roman" w:hAnsi="Times New Roman"/>
          <w:sz w:val="22"/>
          <w:szCs w:val="22"/>
          <w:lang w:val="lv-LV"/>
        </w:rPr>
        <w:t>Iepirkuma dokumentācija</w:t>
      </w:r>
    </w:p>
    <w:p w14:paraId="22106BF0" w14:textId="4E34152F" w:rsidR="00C47A49" w:rsidRPr="00FF0F66" w:rsidRDefault="009C5891">
      <w:pPr>
        <w:pStyle w:val="a4"/>
        <w:tabs>
          <w:tab w:val="left" w:pos="6379"/>
        </w:tabs>
        <w:spacing w:after="0"/>
        <w:ind w:left="-142"/>
        <w:jc w:val="center"/>
        <w:rPr>
          <w:rFonts w:ascii="Times New Roman" w:hAnsi="Times New Roman"/>
          <w:sz w:val="22"/>
          <w:szCs w:val="22"/>
          <w:lang w:val="lv-LV"/>
        </w:rPr>
      </w:pPr>
      <w:r w:rsidRPr="00FF0F66">
        <w:rPr>
          <w:rStyle w:val="a0"/>
          <w:rFonts w:ascii="Times New Roman" w:hAnsi="Times New Roman"/>
          <w:sz w:val="22"/>
          <w:szCs w:val="22"/>
          <w:lang w:val="lv-LV"/>
        </w:rPr>
        <w:t>“</w:t>
      </w:r>
      <w:r w:rsidR="009D6566" w:rsidRPr="00FF0F66">
        <w:rPr>
          <w:rStyle w:val="a0"/>
          <w:rFonts w:ascii="Times New Roman" w:hAnsi="Times New Roman"/>
          <w:sz w:val="22"/>
          <w:szCs w:val="22"/>
          <w:lang w:val="lv-LV"/>
        </w:rPr>
        <w:t xml:space="preserve">Riteņu montāžas un smago un vieglo automašīnu riteņu balansēšanas iekārtas iegāde”, identifikācijas </w:t>
      </w:r>
      <w:proofErr w:type="spellStart"/>
      <w:r w:rsidR="009D6566" w:rsidRPr="00FF0F66">
        <w:rPr>
          <w:rStyle w:val="a0"/>
          <w:rFonts w:ascii="Times New Roman" w:hAnsi="Times New Roman"/>
          <w:sz w:val="22"/>
          <w:szCs w:val="22"/>
          <w:lang w:val="lv-LV"/>
        </w:rPr>
        <w:t>Nr.ASDS</w:t>
      </w:r>
      <w:proofErr w:type="spellEnd"/>
      <w:r w:rsidR="009D6566" w:rsidRPr="00FF0F66">
        <w:rPr>
          <w:rStyle w:val="a0"/>
          <w:rFonts w:ascii="Times New Roman" w:hAnsi="Times New Roman"/>
          <w:sz w:val="22"/>
          <w:szCs w:val="22"/>
          <w:lang w:val="lv-LV"/>
        </w:rPr>
        <w:t>/2020/86</w:t>
      </w:r>
    </w:p>
    <w:p w14:paraId="6A7F9312" w14:textId="6B23FE10" w:rsidR="00C47A49" w:rsidRPr="00FF0F66" w:rsidRDefault="00C17804" w:rsidP="009D6566">
      <w:pPr>
        <w:pStyle w:val="Heading4"/>
        <w:keepNext/>
        <w:keepLines/>
        <w:numPr>
          <w:ilvl w:val="0"/>
          <w:numId w:val="14"/>
        </w:numPr>
        <w:shd w:val="clear" w:color="auto" w:fill="auto"/>
        <w:tabs>
          <w:tab w:val="left" w:pos="366"/>
        </w:tabs>
        <w:spacing w:before="0" w:after="0" w:line="274" w:lineRule="exact"/>
        <w:outlineLvl w:val="9"/>
        <w:rPr>
          <w:rFonts w:ascii="Times New Roman" w:hAnsi="Times New Roman"/>
          <w:b/>
          <w:sz w:val="22"/>
          <w:szCs w:val="22"/>
        </w:rPr>
      </w:pPr>
      <w:r w:rsidRPr="00FF0F66">
        <w:rPr>
          <w:rFonts w:ascii="Times New Roman" w:hAnsi="Times New Roman"/>
          <w:b/>
          <w:sz w:val="22"/>
          <w:szCs w:val="22"/>
        </w:rPr>
        <w:t>Mērķis</w:t>
      </w:r>
    </w:p>
    <w:p w14:paraId="3CB5B9D2" w14:textId="1D51C7EB" w:rsidR="00C47A49" w:rsidRPr="00FF0F66" w:rsidRDefault="009D6566">
      <w:pPr>
        <w:pStyle w:val="BodyText5"/>
        <w:shd w:val="clear" w:color="auto" w:fill="auto"/>
        <w:spacing w:line="274" w:lineRule="exact"/>
        <w:ind w:right="20" w:firstLine="0"/>
        <w:jc w:val="both"/>
        <w:rPr>
          <w:rFonts w:ascii="Times New Roman" w:hAnsi="Times New Roman"/>
          <w:sz w:val="22"/>
          <w:szCs w:val="22"/>
        </w:rPr>
      </w:pPr>
      <w:r w:rsidRPr="00FF0F66">
        <w:rPr>
          <w:rFonts w:ascii="Times New Roman" w:hAnsi="Times New Roman"/>
          <w:sz w:val="22"/>
          <w:szCs w:val="22"/>
        </w:rPr>
        <w:t xml:space="preserve">Riteņu montāžas iekārtas un smago un </w:t>
      </w:r>
      <w:r w:rsidRPr="00FF0F66">
        <w:rPr>
          <w:rStyle w:val="a0"/>
          <w:rFonts w:ascii="Times New Roman" w:hAnsi="Times New Roman"/>
          <w:sz w:val="22"/>
          <w:szCs w:val="22"/>
        </w:rPr>
        <w:t>vieglo automašīnu riteņu balansēšanas iekārtas</w:t>
      </w:r>
      <w:r w:rsidRPr="00FF0F66">
        <w:rPr>
          <w:rFonts w:ascii="Times New Roman" w:hAnsi="Times New Roman"/>
          <w:sz w:val="22"/>
          <w:szCs w:val="22"/>
        </w:rPr>
        <w:t xml:space="preserve"> </w:t>
      </w:r>
      <w:r w:rsidR="00760D85" w:rsidRPr="00FF0F66">
        <w:rPr>
          <w:rFonts w:ascii="Times New Roman" w:hAnsi="Times New Roman"/>
          <w:sz w:val="22"/>
          <w:szCs w:val="22"/>
        </w:rPr>
        <w:t>iegāde AS “Daugavpils satiksme” vajadzībām</w:t>
      </w:r>
      <w:r w:rsidR="003960F1" w:rsidRPr="00FF0F66">
        <w:rPr>
          <w:rFonts w:ascii="Times New Roman" w:hAnsi="Times New Roman"/>
          <w:sz w:val="22"/>
          <w:szCs w:val="22"/>
        </w:rPr>
        <w:t xml:space="preserve">. </w:t>
      </w:r>
    </w:p>
    <w:p w14:paraId="2624EB2E" w14:textId="77777777" w:rsidR="009D6566" w:rsidRPr="00FF0F66" w:rsidRDefault="009D6566" w:rsidP="009D6566">
      <w:pPr>
        <w:jc w:val="both"/>
        <w:rPr>
          <w:rFonts w:ascii="Times New Roman" w:eastAsia="Calibri-Bold" w:hAnsi="Times New Roman"/>
          <w:lang w:val="lv-LV"/>
        </w:rPr>
      </w:pPr>
      <w:r w:rsidRPr="00FF0F66">
        <w:rPr>
          <w:rFonts w:ascii="Times New Roman" w:eastAsia="Calibri-Bold" w:hAnsi="Times New Roman"/>
          <w:b/>
          <w:bCs/>
          <w:lang w:val="lv-LV"/>
        </w:rPr>
        <w:t>2</w:t>
      </w:r>
      <w:r w:rsidRPr="00FF0F66">
        <w:rPr>
          <w:rFonts w:ascii="Times New Roman" w:eastAsia="Calibri-Bold" w:hAnsi="Times New Roman"/>
          <w:lang w:val="lv-LV"/>
        </w:rPr>
        <w:t>. Iepirkuma priekšmets ir sadalīts daļās:</w:t>
      </w:r>
    </w:p>
    <w:p w14:paraId="715EFDDA" w14:textId="2E4808DF" w:rsidR="009D6566" w:rsidRPr="00FF0F66" w:rsidRDefault="009D6566" w:rsidP="009D6566">
      <w:pPr>
        <w:jc w:val="both"/>
        <w:rPr>
          <w:rFonts w:ascii="Times New Roman" w:eastAsia="Calibri-Bold" w:hAnsi="Times New Roman"/>
          <w:lang w:val="lv-LV"/>
        </w:rPr>
      </w:pPr>
      <w:r w:rsidRPr="00FF0F66">
        <w:rPr>
          <w:rFonts w:ascii="Times New Roman" w:eastAsia="Calibri-Bold" w:hAnsi="Times New Roman"/>
          <w:b/>
          <w:bCs/>
          <w:lang w:val="lv-LV"/>
        </w:rPr>
        <w:t>2.1. “A” daļa</w:t>
      </w:r>
      <w:r w:rsidRPr="00FF0F66">
        <w:rPr>
          <w:rFonts w:ascii="Times New Roman" w:eastAsia="Calibri-Bold" w:hAnsi="Times New Roman"/>
          <w:lang w:val="lv-LV"/>
        </w:rPr>
        <w:t xml:space="preserve"> - Riteņu montāžas iekārtas.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127"/>
      </w:tblGrid>
      <w:tr w:rsidR="00FF0F66" w:rsidRPr="00FF0F66" w14:paraId="346FB5C1" w14:textId="77777777" w:rsidTr="0089378B">
        <w:trPr>
          <w:trHeight w:val="456"/>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D9B3B" w14:textId="77777777" w:rsidR="00FF0F66" w:rsidRPr="00FF0F66" w:rsidRDefault="00FF0F66" w:rsidP="00D01C0D">
            <w:pPr>
              <w:spacing w:after="0" w:line="240" w:lineRule="auto"/>
              <w:jc w:val="center"/>
              <w:rPr>
                <w:rFonts w:ascii="Times New Roman" w:eastAsia="Times New Roman" w:hAnsi="Times New Roman"/>
                <w:b/>
                <w:bCs/>
                <w:lang w:val="lv-LV"/>
              </w:rPr>
            </w:pPr>
            <w:r w:rsidRPr="00FF0F66">
              <w:rPr>
                <w:rFonts w:ascii="Times New Roman" w:eastAsia="Times New Roman" w:hAnsi="Times New Roman"/>
                <w:b/>
                <w:bCs/>
                <w:lang w:val="lv-LV"/>
              </w:rPr>
              <w:t>Apraksts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90EF6" w14:textId="77777777" w:rsidR="00FF0F66" w:rsidRPr="00FF0F66" w:rsidRDefault="00FF0F66" w:rsidP="00D01C0D">
            <w:pPr>
              <w:spacing w:after="0" w:line="240" w:lineRule="auto"/>
              <w:jc w:val="center"/>
              <w:rPr>
                <w:rFonts w:ascii="Times New Roman" w:eastAsia="Times New Roman" w:hAnsi="Times New Roman"/>
                <w:b/>
                <w:bCs/>
                <w:lang w:val="lv-LV"/>
              </w:rPr>
            </w:pPr>
            <w:r w:rsidRPr="00FF0F66">
              <w:rPr>
                <w:rFonts w:ascii="Times New Roman" w:eastAsia="Times New Roman" w:hAnsi="Times New Roman"/>
                <w:b/>
                <w:bCs/>
                <w:lang w:val="lv-LV"/>
              </w:rPr>
              <w:t>Dati</w:t>
            </w:r>
          </w:p>
        </w:tc>
      </w:tr>
      <w:tr w:rsidR="00FF0F66" w:rsidRPr="00FF0F66" w14:paraId="4B0E962B" w14:textId="77777777" w:rsidTr="0089378B">
        <w:trPr>
          <w:trHeight w:val="288"/>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C8468"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b/>
                <w:bCs/>
                <w:color w:val="000000"/>
                <w:lang w:val="lv-LV"/>
              </w:rPr>
              <w:t>Tehniskie parametri:</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054B5"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7DA33213" w14:textId="77777777" w:rsidTr="0089378B">
        <w:trPr>
          <w:trHeight w:val="288"/>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3D77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Riepu montāžas iekārtas tips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E0D5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Pusautomāts</w:t>
            </w:r>
          </w:p>
        </w:tc>
      </w:tr>
      <w:tr w:rsidR="00FF0F66" w:rsidRPr="00FF0F66" w14:paraId="58D9DEB2" w14:textId="77777777" w:rsidTr="0089378B">
        <w:trPr>
          <w:trHeight w:val="288"/>
        </w:trPr>
        <w:tc>
          <w:tcPr>
            <w:tcW w:w="7366" w:type="dxa"/>
            <w:shd w:val="clear" w:color="auto" w:fill="auto"/>
            <w:noWrap/>
            <w:vAlign w:val="bottom"/>
            <w:hideMark/>
          </w:tcPr>
          <w:p w14:paraId="78C4F0D2"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Riteņu diska fiksēšanas diametrs no ārpuses</w:t>
            </w:r>
          </w:p>
        </w:tc>
        <w:tc>
          <w:tcPr>
            <w:tcW w:w="2127" w:type="dxa"/>
            <w:shd w:val="clear" w:color="auto" w:fill="auto"/>
            <w:noWrap/>
            <w:vAlign w:val="bottom"/>
            <w:hideMark/>
          </w:tcPr>
          <w:p w14:paraId="3657941D"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10"-20"</w:t>
            </w:r>
          </w:p>
        </w:tc>
      </w:tr>
      <w:tr w:rsidR="00FF0F66" w:rsidRPr="00FF0F66" w14:paraId="59D70B66" w14:textId="77777777" w:rsidTr="0089378B">
        <w:trPr>
          <w:trHeight w:val="288"/>
        </w:trPr>
        <w:tc>
          <w:tcPr>
            <w:tcW w:w="7366" w:type="dxa"/>
            <w:shd w:val="clear" w:color="auto" w:fill="auto"/>
            <w:noWrap/>
            <w:vAlign w:val="bottom"/>
            <w:hideMark/>
          </w:tcPr>
          <w:p w14:paraId="39413B6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Riteņu diska fiksēšanas diametrs no iekšpuses</w:t>
            </w:r>
          </w:p>
        </w:tc>
        <w:tc>
          <w:tcPr>
            <w:tcW w:w="2127" w:type="dxa"/>
            <w:shd w:val="clear" w:color="auto" w:fill="auto"/>
            <w:noWrap/>
            <w:vAlign w:val="bottom"/>
            <w:hideMark/>
          </w:tcPr>
          <w:p w14:paraId="169128CD"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12"-22"</w:t>
            </w:r>
          </w:p>
        </w:tc>
      </w:tr>
      <w:tr w:rsidR="00FF0F66" w:rsidRPr="00FF0F66" w14:paraId="038CE6D1" w14:textId="77777777" w:rsidTr="0089378B">
        <w:trPr>
          <w:trHeight w:val="288"/>
        </w:trPr>
        <w:tc>
          <w:tcPr>
            <w:tcW w:w="7366" w:type="dxa"/>
            <w:shd w:val="clear" w:color="auto" w:fill="auto"/>
            <w:noWrap/>
            <w:vAlign w:val="bottom"/>
            <w:hideMark/>
          </w:tcPr>
          <w:p w14:paraId="29DD3A7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Maksimālais riteņa platums</w:t>
            </w:r>
          </w:p>
        </w:tc>
        <w:tc>
          <w:tcPr>
            <w:tcW w:w="2127" w:type="dxa"/>
            <w:shd w:val="clear" w:color="auto" w:fill="auto"/>
            <w:noWrap/>
            <w:vAlign w:val="bottom"/>
            <w:hideMark/>
          </w:tcPr>
          <w:p w14:paraId="2718F572"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305 mm (12")</w:t>
            </w:r>
          </w:p>
        </w:tc>
      </w:tr>
      <w:tr w:rsidR="00FF0F66" w:rsidRPr="00FF0F66" w14:paraId="75A43B51" w14:textId="77777777" w:rsidTr="0089378B">
        <w:trPr>
          <w:trHeight w:val="288"/>
        </w:trPr>
        <w:tc>
          <w:tcPr>
            <w:tcW w:w="7366" w:type="dxa"/>
            <w:shd w:val="clear" w:color="auto" w:fill="auto"/>
            <w:noWrap/>
            <w:vAlign w:val="bottom"/>
            <w:hideMark/>
          </w:tcPr>
          <w:p w14:paraId="4F7F8F9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Maksimālais riteņa diametrs</w:t>
            </w:r>
          </w:p>
        </w:tc>
        <w:tc>
          <w:tcPr>
            <w:tcW w:w="2127" w:type="dxa"/>
            <w:shd w:val="clear" w:color="auto" w:fill="auto"/>
            <w:noWrap/>
            <w:vAlign w:val="bottom"/>
            <w:hideMark/>
          </w:tcPr>
          <w:p w14:paraId="6BB40EAF"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1030 mm (40.5")</w:t>
            </w:r>
          </w:p>
        </w:tc>
      </w:tr>
      <w:tr w:rsidR="00FF0F66" w:rsidRPr="00FF0F66" w14:paraId="6DE96EC8" w14:textId="77777777" w:rsidTr="0089378B">
        <w:trPr>
          <w:trHeight w:val="288"/>
        </w:trPr>
        <w:tc>
          <w:tcPr>
            <w:tcW w:w="7366" w:type="dxa"/>
            <w:shd w:val="clear" w:color="auto" w:fill="auto"/>
            <w:noWrap/>
            <w:vAlign w:val="bottom"/>
            <w:hideMark/>
          </w:tcPr>
          <w:p w14:paraId="38849A6C"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Maksimālais riepu atspiešanas spēks</w:t>
            </w:r>
          </w:p>
        </w:tc>
        <w:tc>
          <w:tcPr>
            <w:tcW w:w="2127" w:type="dxa"/>
            <w:shd w:val="clear" w:color="auto" w:fill="auto"/>
            <w:noWrap/>
            <w:vAlign w:val="bottom"/>
            <w:hideMark/>
          </w:tcPr>
          <w:p w14:paraId="5224EEC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3600 kg</w:t>
            </w:r>
          </w:p>
        </w:tc>
      </w:tr>
      <w:tr w:rsidR="00FF0F66" w:rsidRPr="00FF0F66" w14:paraId="0662D592" w14:textId="77777777" w:rsidTr="0089378B">
        <w:trPr>
          <w:trHeight w:val="288"/>
        </w:trPr>
        <w:tc>
          <w:tcPr>
            <w:tcW w:w="7366" w:type="dxa"/>
            <w:shd w:val="clear" w:color="auto" w:fill="auto"/>
            <w:noWrap/>
            <w:vAlign w:val="bottom"/>
            <w:hideMark/>
          </w:tcPr>
          <w:p w14:paraId="2F4BDFB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Darba galda rotācijas ātrums</w:t>
            </w:r>
          </w:p>
        </w:tc>
        <w:tc>
          <w:tcPr>
            <w:tcW w:w="2127" w:type="dxa"/>
            <w:shd w:val="clear" w:color="auto" w:fill="auto"/>
            <w:noWrap/>
            <w:vAlign w:val="bottom"/>
            <w:hideMark/>
          </w:tcPr>
          <w:p w14:paraId="0CD299CC"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xml:space="preserve">7.3 </w:t>
            </w:r>
            <w:proofErr w:type="spellStart"/>
            <w:r w:rsidRPr="00FF0F66">
              <w:rPr>
                <w:rFonts w:ascii="Times New Roman" w:eastAsia="Times New Roman" w:hAnsi="Times New Roman"/>
                <w:lang w:val="lv-LV"/>
              </w:rPr>
              <w:t>rpm</w:t>
            </w:r>
            <w:proofErr w:type="spellEnd"/>
          </w:p>
        </w:tc>
      </w:tr>
      <w:tr w:rsidR="00FF0F66" w:rsidRPr="00FF0F66" w14:paraId="0589B2F3" w14:textId="77777777" w:rsidTr="0089378B">
        <w:trPr>
          <w:trHeight w:val="288"/>
        </w:trPr>
        <w:tc>
          <w:tcPr>
            <w:tcW w:w="7366" w:type="dxa"/>
            <w:shd w:val="clear" w:color="auto" w:fill="auto"/>
            <w:noWrap/>
            <w:vAlign w:val="bottom"/>
            <w:hideMark/>
          </w:tcPr>
          <w:p w14:paraId="18A7E6D5"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Maksimālais darba galda griezes moments</w:t>
            </w:r>
          </w:p>
        </w:tc>
        <w:tc>
          <w:tcPr>
            <w:tcW w:w="2127" w:type="dxa"/>
            <w:shd w:val="clear" w:color="auto" w:fill="auto"/>
            <w:noWrap/>
            <w:vAlign w:val="bottom"/>
            <w:hideMark/>
          </w:tcPr>
          <w:p w14:paraId="7C4F33F8"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xml:space="preserve">1200 </w:t>
            </w:r>
            <w:proofErr w:type="spellStart"/>
            <w:r w:rsidRPr="00FF0F66">
              <w:rPr>
                <w:rFonts w:ascii="Times New Roman" w:eastAsia="Times New Roman" w:hAnsi="Times New Roman"/>
                <w:lang w:val="lv-LV"/>
              </w:rPr>
              <w:t>Nm</w:t>
            </w:r>
            <w:proofErr w:type="spellEnd"/>
          </w:p>
        </w:tc>
      </w:tr>
      <w:tr w:rsidR="00FF0F66" w:rsidRPr="00FF0F66" w14:paraId="6CDA606F" w14:textId="77777777" w:rsidTr="0089378B">
        <w:trPr>
          <w:trHeight w:val="288"/>
        </w:trPr>
        <w:tc>
          <w:tcPr>
            <w:tcW w:w="7366" w:type="dxa"/>
            <w:shd w:val="clear" w:color="auto" w:fill="auto"/>
            <w:noWrap/>
            <w:vAlign w:val="bottom"/>
            <w:hideMark/>
          </w:tcPr>
          <w:p w14:paraId="0EA2BF8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Saspiesta gaisa darba spiediens</w:t>
            </w:r>
          </w:p>
        </w:tc>
        <w:tc>
          <w:tcPr>
            <w:tcW w:w="2127" w:type="dxa"/>
            <w:shd w:val="clear" w:color="auto" w:fill="auto"/>
            <w:noWrap/>
            <w:vAlign w:val="bottom"/>
            <w:hideMark/>
          </w:tcPr>
          <w:p w14:paraId="1499D70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8-10 bar</w:t>
            </w:r>
          </w:p>
        </w:tc>
      </w:tr>
      <w:tr w:rsidR="00FF0F66" w:rsidRPr="00FF0F66" w14:paraId="1F039EB7" w14:textId="77777777" w:rsidTr="0089378B">
        <w:trPr>
          <w:trHeight w:val="288"/>
        </w:trPr>
        <w:tc>
          <w:tcPr>
            <w:tcW w:w="7366" w:type="dxa"/>
            <w:shd w:val="clear" w:color="auto" w:fill="auto"/>
            <w:noWrap/>
            <w:vAlign w:val="bottom"/>
            <w:hideMark/>
          </w:tcPr>
          <w:p w14:paraId="10B27412"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Motora jauda</w:t>
            </w:r>
          </w:p>
        </w:tc>
        <w:tc>
          <w:tcPr>
            <w:tcW w:w="2127" w:type="dxa"/>
            <w:shd w:val="clear" w:color="auto" w:fill="auto"/>
            <w:noWrap/>
            <w:vAlign w:val="bottom"/>
            <w:hideMark/>
          </w:tcPr>
          <w:p w14:paraId="291B7FD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0,55kW</w:t>
            </w:r>
          </w:p>
        </w:tc>
      </w:tr>
      <w:tr w:rsidR="00FF0F66" w:rsidRPr="00FF0F66" w14:paraId="61652DC7" w14:textId="77777777" w:rsidTr="0089378B">
        <w:trPr>
          <w:trHeight w:val="288"/>
        </w:trPr>
        <w:tc>
          <w:tcPr>
            <w:tcW w:w="7366" w:type="dxa"/>
            <w:shd w:val="clear" w:color="auto" w:fill="auto"/>
            <w:noWrap/>
            <w:vAlign w:val="bottom"/>
            <w:hideMark/>
          </w:tcPr>
          <w:p w14:paraId="68EC9CE2"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Elektriskā barošana</w:t>
            </w:r>
          </w:p>
        </w:tc>
        <w:tc>
          <w:tcPr>
            <w:tcW w:w="2127" w:type="dxa"/>
            <w:shd w:val="clear" w:color="auto" w:fill="auto"/>
            <w:noWrap/>
            <w:vAlign w:val="bottom"/>
            <w:hideMark/>
          </w:tcPr>
          <w:p w14:paraId="584B721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400V / 3Ph / 50Hz</w:t>
            </w:r>
          </w:p>
        </w:tc>
      </w:tr>
      <w:tr w:rsidR="00FF0F66" w:rsidRPr="00FF0F66" w14:paraId="7E75DE31" w14:textId="77777777" w:rsidTr="0089378B">
        <w:trPr>
          <w:trHeight w:val="288"/>
        </w:trPr>
        <w:tc>
          <w:tcPr>
            <w:tcW w:w="7366" w:type="dxa"/>
            <w:shd w:val="clear" w:color="auto" w:fill="auto"/>
            <w:hideMark/>
          </w:tcPr>
          <w:p w14:paraId="019A1F70"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Iekārtas komplektācijā jābūt iekļauts:</w:t>
            </w:r>
          </w:p>
        </w:tc>
        <w:tc>
          <w:tcPr>
            <w:tcW w:w="2127" w:type="dxa"/>
            <w:shd w:val="clear" w:color="auto" w:fill="auto"/>
            <w:noWrap/>
            <w:hideMark/>
          </w:tcPr>
          <w:p w14:paraId="10B4ADA2"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774637A9" w14:textId="77777777" w:rsidTr="0089378B">
        <w:trPr>
          <w:trHeight w:val="151"/>
        </w:trPr>
        <w:tc>
          <w:tcPr>
            <w:tcW w:w="7366" w:type="dxa"/>
            <w:shd w:val="clear" w:color="auto" w:fill="auto"/>
            <w:noWrap/>
            <w:vAlign w:val="bottom"/>
            <w:hideMark/>
          </w:tcPr>
          <w:p w14:paraId="0AD9E7F1"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Riepu montāžas lāpstiņa</w:t>
            </w:r>
          </w:p>
        </w:tc>
        <w:tc>
          <w:tcPr>
            <w:tcW w:w="2127" w:type="dxa"/>
            <w:shd w:val="clear" w:color="auto" w:fill="auto"/>
            <w:noWrap/>
            <w:vAlign w:val="bottom"/>
            <w:hideMark/>
          </w:tcPr>
          <w:p w14:paraId="64A3B43B"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25B302E9" w14:textId="77777777" w:rsidTr="0089378B">
        <w:trPr>
          <w:trHeight w:val="58"/>
        </w:trPr>
        <w:tc>
          <w:tcPr>
            <w:tcW w:w="7366" w:type="dxa"/>
            <w:shd w:val="clear" w:color="auto" w:fill="auto"/>
            <w:noWrap/>
            <w:vAlign w:val="bottom"/>
            <w:hideMark/>
          </w:tcPr>
          <w:p w14:paraId="5BD254BD"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Saspiesta gaisa eļļotājs</w:t>
            </w:r>
          </w:p>
        </w:tc>
        <w:tc>
          <w:tcPr>
            <w:tcW w:w="2127" w:type="dxa"/>
            <w:shd w:val="clear" w:color="auto" w:fill="auto"/>
            <w:noWrap/>
            <w:vAlign w:val="bottom"/>
            <w:hideMark/>
          </w:tcPr>
          <w:p w14:paraId="2F09CABA"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196F6B" w14:paraId="4D275A59" w14:textId="77777777" w:rsidTr="0089378B">
        <w:trPr>
          <w:trHeight w:val="147"/>
        </w:trPr>
        <w:tc>
          <w:tcPr>
            <w:tcW w:w="7366" w:type="dxa"/>
            <w:shd w:val="clear" w:color="auto" w:fill="auto"/>
            <w:vAlign w:val="bottom"/>
          </w:tcPr>
          <w:p w14:paraId="5F83671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Saspiesta gaisa filtrs ar manometru un spiediena regulatoru</w:t>
            </w:r>
          </w:p>
        </w:tc>
        <w:tc>
          <w:tcPr>
            <w:tcW w:w="2127" w:type="dxa"/>
            <w:shd w:val="clear" w:color="auto" w:fill="auto"/>
            <w:noWrap/>
            <w:vAlign w:val="bottom"/>
          </w:tcPr>
          <w:p w14:paraId="4F175511"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196F6B" w14:paraId="12A19312" w14:textId="77777777" w:rsidTr="0089378B">
        <w:trPr>
          <w:trHeight w:val="147"/>
        </w:trPr>
        <w:tc>
          <w:tcPr>
            <w:tcW w:w="7366" w:type="dxa"/>
            <w:shd w:val="clear" w:color="auto" w:fill="auto"/>
            <w:vAlign w:val="bottom"/>
          </w:tcPr>
          <w:p w14:paraId="79C1D4C1"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Riepu piepūšanas pistole ar manometru</w:t>
            </w:r>
          </w:p>
        </w:tc>
        <w:tc>
          <w:tcPr>
            <w:tcW w:w="2127" w:type="dxa"/>
            <w:shd w:val="clear" w:color="auto" w:fill="auto"/>
            <w:noWrap/>
            <w:vAlign w:val="bottom"/>
          </w:tcPr>
          <w:p w14:paraId="1C0BFACF"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196F6B" w14:paraId="41A62FB0" w14:textId="77777777" w:rsidTr="0089378B">
        <w:trPr>
          <w:trHeight w:val="83"/>
        </w:trPr>
        <w:tc>
          <w:tcPr>
            <w:tcW w:w="7366" w:type="dxa"/>
            <w:shd w:val="clear" w:color="auto" w:fill="auto"/>
            <w:vAlign w:val="bottom"/>
          </w:tcPr>
          <w:p w14:paraId="5B93D20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Plastmasas vāciņš uz riepu atspiedēju alumīnija disku aizsardzībai</w:t>
            </w:r>
          </w:p>
        </w:tc>
        <w:tc>
          <w:tcPr>
            <w:tcW w:w="2127" w:type="dxa"/>
            <w:shd w:val="clear" w:color="auto" w:fill="auto"/>
            <w:noWrap/>
            <w:vAlign w:val="bottom"/>
          </w:tcPr>
          <w:p w14:paraId="50ED7B76"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196F6B" w14:paraId="7F3B3470" w14:textId="77777777" w:rsidTr="0089378B">
        <w:trPr>
          <w:trHeight w:val="281"/>
        </w:trPr>
        <w:tc>
          <w:tcPr>
            <w:tcW w:w="7366" w:type="dxa"/>
            <w:shd w:val="clear" w:color="auto" w:fill="auto"/>
            <w:vAlign w:val="bottom"/>
            <w:hideMark/>
          </w:tcPr>
          <w:p w14:paraId="1F805A4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Plastmasas vāciņu komplekts uz galda žokļiem alumīnija disku aizsardzībai</w:t>
            </w:r>
          </w:p>
        </w:tc>
        <w:tc>
          <w:tcPr>
            <w:tcW w:w="2127" w:type="dxa"/>
            <w:shd w:val="clear" w:color="auto" w:fill="auto"/>
            <w:noWrap/>
            <w:vAlign w:val="bottom"/>
            <w:hideMark/>
          </w:tcPr>
          <w:p w14:paraId="1A13A8B0"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196F6B" w14:paraId="5DAE3865" w14:textId="77777777" w:rsidTr="0089378B">
        <w:trPr>
          <w:trHeight w:val="133"/>
        </w:trPr>
        <w:tc>
          <w:tcPr>
            <w:tcW w:w="7366" w:type="dxa"/>
            <w:shd w:val="clear" w:color="auto" w:fill="auto"/>
            <w:vAlign w:val="bottom"/>
          </w:tcPr>
          <w:p w14:paraId="1D5797FD"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Plastmasas uzlīku aizsardzības komplekts montāžas galvai</w:t>
            </w:r>
          </w:p>
        </w:tc>
        <w:tc>
          <w:tcPr>
            <w:tcW w:w="2127" w:type="dxa"/>
            <w:shd w:val="clear" w:color="auto" w:fill="auto"/>
            <w:noWrap/>
            <w:vAlign w:val="bottom"/>
          </w:tcPr>
          <w:p w14:paraId="446E7C95"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6A03892F" w14:textId="77777777" w:rsidTr="0089378B">
        <w:trPr>
          <w:trHeight w:val="288"/>
        </w:trPr>
        <w:tc>
          <w:tcPr>
            <w:tcW w:w="7366" w:type="dxa"/>
            <w:shd w:val="clear" w:color="auto" w:fill="auto"/>
            <w:hideMark/>
          </w:tcPr>
          <w:p w14:paraId="7FB6537A" w14:textId="77777777" w:rsidR="00FF0F66" w:rsidRPr="00FF0F66" w:rsidRDefault="00FF0F66" w:rsidP="00D01C0D">
            <w:pPr>
              <w:spacing w:after="0" w:line="240" w:lineRule="auto"/>
              <w:rPr>
                <w:rFonts w:ascii="Times New Roman" w:eastAsia="Times New Roman" w:hAnsi="Times New Roman"/>
                <w:b/>
                <w:bCs/>
                <w:color w:val="000000"/>
                <w:lang w:val="lv-LV"/>
              </w:rPr>
            </w:pPr>
            <w:r w:rsidRPr="00FF0F66">
              <w:rPr>
                <w:rFonts w:ascii="Times New Roman" w:eastAsia="Times New Roman" w:hAnsi="Times New Roman"/>
                <w:b/>
                <w:bCs/>
                <w:color w:val="000000"/>
                <w:lang w:val="lv-LV"/>
              </w:rPr>
              <w:t>Iekārtas apraksts un īpašības:</w:t>
            </w:r>
          </w:p>
        </w:tc>
        <w:tc>
          <w:tcPr>
            <w:tcW w:w="2127" w:type="dxa"/>
            <w:shd w:val="clear" w:color="auto" w:fill="auto"/>
            <w:noWrap/>
            <w:hideMark/>
          </w:tcPr>
          <w:p w14:paraId="10AD78E4" w14:textId="77777777" w:rsidR="00FF0F66" w:rsidRPr="00FF0F66" w:rsidRDefault="00FF0F66" w:rsidP="00D01C0D">
            <w:pPr>
              <w:spacing w:after="0" w:line="240" w:lineRule="auto"/>
              <w:rPr>
                <w:rFonts w:ascii="Times New Roman" w:eastAsia="Times New Roman" w:hAnsi="Times New Roman"/>
                <w:b/>
                <w:bCs/>
                <w:color w:val="000000"/>
                <w:lang w:val="lv-LV"/>
              </w:rPr>
            </w:pPr>
            <w:r w:rsidRPr="00FF0F66">
              <w:rPr>
                <w:rFonts w:ascii="Times New Roman" w:eastAsia="Times New Roman" w:hAnsi="Times New Roman"/>
                <w:b/>
                <w:bCs/>
                <w:color w:val="000000"/>
                <w:lang w:val="lv-LV"/>
              </w:rPr>
              <w:t> </w:t>
            </w:r>
          </w:p>
        </w:tc>
      </w:tr>
      <w:tr w:rsidR="00FF0F66" w:rsidRPr="00196F6B" w14:paraId="58D5475D" w14:textId="77777777" w:rsidTr="0089378B">
        <w:trPr>
          <w:trHeight w:val="1824"/>
        </w:trPr>
        <w:tc>
          <w:tcPr>
            <w:tcW w:w="7366" w:type="dxa"/>
            <w:shd w:val="clear" w:color="auto" w:fill="auto"/>
            <w:vAlign w:val="bottom"/>
            <w:hideMark/>
          </w:tcPr>
          <w:p w14:paraId="24B2BF6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Pusautomātiskā riepu montāžas iekārta ar manuāli grozāmu montāžas galvas atbalstu un manuāli fiksējamu montāžas galvu.</w:t>
            </w:r>
          </w:p>
          <w:p w14:paraId="7866428F"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Iekārta paredzēta vieglo automašīnu riepu montāžai.</w:t>
            </w:r>
            <w:r w:rsidRPr="00FF0F66">
              <w:rPr>
                <w:rFonts w:ascii="Times New Roman" w:eastAsia="Times New Roman" w:hAnsi="Times New Roman"/>
                <w:lang w:val="lv-LV"/>
              </w:rPr>
              <w:br/>
              <w:t>- Iekārtas montāžas galva ar integrētām plastmasas uzlikām montāžas galvas aizsardzībai.</w:t>
            </w:r>
            <w:r w:rsidRPr="00FF0F66">
              <w:rPr>
                <w:rFonts w:ascii="Times New Roman" w:eastAsia="Times New Roman" w:hAnsi="Times New Roman"/>
                <w:lang w:val="lv-LV"/>
              </w:rPr>
              <w:br/>
              <w:t xml:space="preserve">- Iekārtas riepu atspiešanas ierīce ar </w:t>
            </w:r>
            <w:proofErr w:type="spellStart"/>
            <w:r w:rsidRPr="00FF0F66">
              <w:rPr>
                <w:rFonts w:ascii="Times New Roman" w:eastAsia="Times New Roman" w:hAnsi="Times New Roman"/>
                <w:lang w:val="lv-LV"/>
              </w:rPr>
              <w:t>divvirzienu</w:t>
            </w:r>
            <w:proofErr w:type="spellEnd"/>
            <w:r w:rsidRPr="00FF0F66">
              <w:rPr>
                <w:rFonts w:ascii="Times New Roman" w:eastAsia="Times New Roman" w:hAnsi="Times New Roman"/>
                <w:lang w:val="lv-LV"/>
              </w:rPr>
              <w:t xml:space="preserve"> darbības pneimatisko cilindru veic darbību abos virzienos, kas nodrošina ātrāku riepas atspiešanu no diska.</w:t>
            </w:r>
            <w:r w:rsidRPr="00FF0F66">
              <w:rPr>
                <w:rFonts w:ascii="Times New Roman" w:eastAsia="Times New Roman" w:hAnsi="Times New Roman"/>
                <w:lang w:val="lv-LV"/>
              </w:rPr>
              <w:br/>
              <w:t>- Iekārtas vadības pedāļu bloks ir noņemams iekārtas priekšējā pusē, pedāļu bloka ērtai un ātrai apkalpošanai.</w:t>
            </w:r>
          </w:p>
        </w:tc>
        <w:tc>
          <w:tcPr>
            <w:tcW w:w="2127" w:type="dxa"/>
            <w:shd w:val="clear" w:color="auto" w:fill="auto"/>
            <w:noWrap/>
            <w:vAlign w:val="bottom"/>
            <w:hideMark/>
          </w:tcPr>
          <w:p w14:paraId="06146E39"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26292C6E" w14:textId="77777777" w:rsidTr="0089378B">
        <w:trPr>
          <w:trHeight w:val="288"/>
        </w:trPr>
        <w:tc>
          <w:tcPr>
            <w:tcW w:w="7366" w:type="dxa"/>
            <w:shd w:val="clear" w:color="auto" w:fill="auto"/>
            <w:hideMark/>
          </w:tcPr>
          <w:p w14:paraId="091F9FA4"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Iekārtas piegādes nosacījumi:</w:t>
            </w:r>
          </w:p>
        </w:tc>
        <w:tc>
          <w:tcPr>
            <w:tcW w:w="2127" w:type="dxa"/>
            <w:shd w:val="clear" w:color="auto" w:fill="auto"/>
            <w:noWrap/>
            <w:hideMark/>
          </w:tcPr>
          <w:p w14:paraId="1D3C1CCA"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196F6B" w14:paraId="38367861" w14:textId="77777777" w:rsidTr="0089378B">
        <w:trPr>
          <w:trHeight w:val="58"/>
        </w:trPr>
        <w:tc>
          <w:tcPr>
            <w:tcW w:w="7366" w:type="dxa"/>
            <w:shd w:val="clear" w:color="auto" w:fill="auto"/>
            <w:vAlign w:val="bottom"/>
            <w:hideMark/>
          </w:tcPr>
          <w:p w14:paraId="149A308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Iekārtas piegāde, uzstādīšana, klienta personāla apmācība</w:t>
            </w:r>
          </w:p>
        </w:tc>
        <w:tc>
          <w:tcPr>
            <w:tcW w:w="2127" w:type="dxa"/>
            <w:shd w:val="clear" w:color="auto" w:fill="auto"/>
            <w:noWrap/>
            <w:vAlign w:val="bottom"/>
            <w:hideMark/>
          </w:tcPr>
          <w:p w14:paraId="7A44B090"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478C9B38" w14:textId="77777777" w:rsidTr="0089378B">
        <w:trPr>
          <w:trHeight w:val="288"/>
        </w:trPr>
        <w:tc>
          <w:tcPr>
            <w:tcW w:w="7366" w:type="dxa"/>
            <w:shd w:val="clear" w:color="auto" w:fill="auto"/>
            <w:hideMark/>
          </w:tcPr>
          <w:p w14:paraId="1CB4E2A7"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Garantijas nosacījumi:</w:t>
            </w:r>
          </w:p>
        </w:tc>
        <w:tc>
          <w:tcPr>
            <w:tcW w:w="2127" w:type="dxa"/>
            <w:shd w:val="clear" w:color="auto" w:fill="auto"/>
            <w:noWrap/>
            <w:hideMark/>
          </w:tcPr>
          <w:p w14:paraId="6267EA19"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62A9E318" w14:textId="77777777" w:rsidTr="0089378B">
        <w:trPr>
          <w:trHeight w:val="58"/>
        </w:trPr>
        <w:tc>
          <w:tcPr>
            <w:tcW w:w="7366" w:type="dxa"/>
            <w:shd w:val="clear" w:color="auto" w:fill="auto"/>
            <w:vAlign w:val="bottom"/>
            <w:hideMark/>
          </w:tcPr>
          <w:p w14:paraId="782BA0E3"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Garantijas termiņš – 2 gadi</w:t>
            </w:r>
          </w:p>
        </w:tc>
        <w:tc>
          <w:tcPr>
            <w:tcW w:w="2127" w:type="dxa"/>
            <w:shd w:val="clear" w:color="auto" w:fill="auto"/>
            <w:noWrap/>
            <w:vAlign w:val="bottom"/>
            <w:hideMark/>
          </w:tcPr>
          <w:p w14:paraId="3CC813BC"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62A93A1C" w14:textId="77777777" w:rsidTr="0089378B">
        <w:trPr>
          <w:trHeight w:val="288"/>
        </w:trPr>
        <w:tc>
          <w:tcPr>
            <w:tcW w:w="7366" w:type="dxa"/>
            <w:shd w:val="clear" w:color="auto" w:fill="auto"/>
            <w:hideMark/>
          </w:tcPr>
          <w:p w14:paraId="2A79FAB8"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Izcelsmes valsts:</w:t>
            </w:r>
          </w:p>
        </w:tc>
        <w:tc>
          <w:tcPr>
            <w:tcW w:w="2127" w:type="dxa"/>
            <w:shd w:val="clear" w:color="auto" w:fill="auto"/>
            <w:noWrap/>
            <w:hideMark/>
          </w:tcPr>
          <w:p w14:paraId="24942702"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096A0BF8" w14:textId="77777777" w:rsidTr="0089378B">
        <w:trPr>
          <w:trHeight w:val="58"/>
        </w:trPr>
        <w:tc>
          <w:tcPr>
            <w:tcW w:w="7366" w:type="dxa"/>
            <w:shd w:val="clear" w:color="auto" w:fill="auto"/>
            <w:vAlign w:val="bottom"/>
            <w:hideMark/>
          </w:tcPr>
          <w:p w14:paraId="112741D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Eiropas valstis</w:t>
            </w:r>
          </w:p>
        </w:tc>
        <w:tc>
          <w:tcPr>
            <w:tcW w:w="2127" w:type="dxa"/>
            <w:shd w:val="clear" w:color="auto" w:fill="auto"/>
            <w:noWrap/>
            <w:vAlign w:val="bottom"/>
            <w:hideMark/>
          </w:tcPr>
          <w:p w14:paraId="2A152CF2"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5097DF0F" w14:textId="77777777" w:rsidTr="0089378B">
        <w:trPr>
          <w:trHeight w:val="102"/>
        </w:trPr>
        <w:tc>
          <w:tcPr>
            <w:tcW w:w="7366" w:type="dxa"/>
            <w:shd w:val="clear" w:color="auto" w:fill="auto"/>
            <w:vAlign w:val="bottom"/>
          </w:tcPr>
          <w:p w14:paraId="4459EA95" w14:textId="5D1AAA60" w:rsidR="00FF0F66" w:rsidRPr="00FF0F66" w:rsidRDefault="00FF0F66" w:rsidP="00D01C0D">
            <w:pPr>
              <w:spacing w:after="0" w:line="240" w:lineRule="auto"/>
              <w:rPr>
                <w:rFonts w:ascii="Times New Roman" w:eastAsia="Times New Roman" w:hAnsi="Times New Roman"/>
                <w:lang w:val="lv-LV"/>
              </w:rPr>
            </w:pPr>
            <w:r>
              <w:rPr>
                <w:rFonts w:ascii="Times New Roman" w:eastAsia="Times New Roman" w:hAnsi="Times New Roman"/>
                <w:lang w:val="lv-LV"/>
              </w:rPr>
              <w:t>2.1.1.</w:t>
            </w:r>
            <w:r w:rsidRPr="00FF0F66">
              <w:rPr>
                <w:rFonts w:ascii="Times New Roman" w:eastAsia="Times New Roman" w:hAnsi="Times New Roman"/>
                <w:lang w:val="lv-LV"/>
              </w:rPr>
              <w:t>Iekārtai jābūt CE sertifikāts</w:t>
            </w:r>
          </w:p>
        </w:tc>
        <w:tc>
          <w:tcPr>
            <w:tcW w:w="2127" w:type="dxa"/>
            <w:shd w:val="clear" w:color="auto" w:fill="auto"/>
            <w:noWrap/>
            <w:vAlign w:val="bottom"/>
          </w:tcPr>
          <w:p w14:paraId="48892687" w14:textId="77777777" w:rsidR="00FF0F66" w:rsidRPr="00FF0F66" w:rsidRDefault="00FF0F66" w:rsidP="00D01C0D">
            <w:pPr>
              <w:spacing w:after="0" w:line="240" w:lineRule="auto"/>
              <w:rPr>
                <w:rFonts w:ascii="Times New Roman" w:eastAsia="Times New Roman" w:hAnsi="Times New Roman"/>
                <w:lang w:val="lv-LV"/>
              </w:rPr>
            </w:pPr>
          </w:p>
        </w:tc>
      </w:tr>
    </w:tbl>
    <w:p w14:paraId="5EEA328B" w14:textId="77777777" w:rsidR="00FF0F66" w:rsidRDefault="00FF0F66" w:rsidP="009D6566">
      <w:pPr>
        <w:jc w:val="both"/>
        <w:rPr>
          <w:rFonts w:ascii="Times New Roman" w:eastAsia="Calibri-Bold" w:hAnsi="Times New Roman"/>
          <w:b/>
          <w:bCs/>
          <w:lang w:val="lv-LV"/>
        </w:rPr>
      </w:pPr>
    </w:p>
    <w:p w14:paraId="71479F51" w14:textId="7C3D837C" w:rsidR="009D6566" w:rsidRPr="00FF0F66" w:rsidRDefault="009D6566" w:rsidP="009D6566">
      <w:pPr>
        <w:jc w:val="both"/>
        <w:rPr>
          <w:rFonts w:ascii="Times New Roman" w:eastAsia="Calibri-Bold" w:hAnsi="Times New Roman"/>
          <w:lang w:val="lv-LV"/>
        </w:rPr>
      </w:pPr>
      <w:r w:rsidRPr="00FF0F66">
        <w:rPr>
          <w:rFonts w:ascii="Times New Roman" w:eastAsia="Calibri-Bold" w:hAnsi="Times New Roman"/>
          <w:b/>
          <w:bCs/>
          <w:lang w:val="lv-LV"/>
        </w:rPr>
        <w:lastRenderedPageBreak/>
        <w:t>2.2. “B” daļa</w:t>
      </w:r>
      <w:r w:rsidRPr="00FF0F66">
        <w:rPr>
          <w:rFonts w:ascii="Times New Roman" w:eastAsia="Calibri-Bold" w:hAnsi="Times New Roman"/>
          <w:lang w:val="lv-LV"/>
        </w:rPr>
        <w:t xml:space="preserve"> – Smago un vieglo automašīnu riteņu balansēšanas iekārtas.</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700"/>
      </w:tblGrid>
      <w:tr w:rsidR="00FF0F66" w:rsidRPr="00FF0F66" w14:paraId="0EE5A5CB" w14:textId="77777777" w:rsidTr="00D01C0D">
        <w:trPr>
          <w:trHeight w:val="456"/>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B2A8" w14:textId="77777777" w:rsidR="00FF0F66" w:rsidRPr="00FF0F66" w:rsidRDefault="00FF0F66" w:rsidP="00D01C0D">
            <w:pPr>
              <w:spacing w:after="0" w:line="240" w:lineRule="auto"/>
              <w:jc w:val="center"/>
              <w:rPr>
                <w:rFonts w:ascii="Times New Roman" w:eastAsia="Times New Roman" w:hAnsi="Times New Roman"/>
                <w:b/>
                <w:bCs/>
                <w:lang w:val="lv-LV"/>
              </w:rPr>
            </w:pPr>
            <w:r w:rsidRPr="00FF0F66">
              <w:rPr>
                <w:rFonts w:ascii="Times New Roman" w:eastAsia="Times New Roman" w:hAnsi="Times New Roman"/>
                <w:b/>
                <w:bCs/>
                <w:lang w:val="lv-LV"/>
              </w:rPr>
              <w:t>Apraksts</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7D3F" w14:textId="77777777" w:rsidR="00FF0F66" w:rsidRPr="00FF0F66" w:rsidRDefault="00FF0F66" w:rsidP="00D01C0D">
            <w:pPr>
              <w:spacing w:after="0" w:line="240" w:lineRule="auto"/>
              <w:jc w:val="center"/>
              <w:rPr>
                <w:rFonts w:ascii="Times New Roman" w:eastAsia="Times New Roman" w:hAnsi="Times New Roman"/>
                <w:b/>
                <w:bCs/>
                <w:lang w:val="lv-LV"/>
              </w:rPr>
            </w:pPr>
            <w:r w:rsidRPr="00FF0F66">
              <w:rPr>
                <w:rFonts w:ascii="Times New Roman" w:eastAsia="Times New Roman" w:hAnsi="Times New Roman"/>
                <w:b/>
                <w:bCs/>
                <w:lang w:val="lv-LV"/>
              </w:rPr>
              <w:t>Dati</w:t>
            </w:r>
          </w:p>
        </w:tc>
      </w:tr>
      <w:tr w:rsidR="00FF0F66" w:rsidRPr="00FF0F66" w14:paraId="09EEC886" w14:textId="77777777" w:rsidTr="00D01C0D">
        <w:trPr>
          <w:trHeight w:val="288"/>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6104D"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b/>
                <w:bCs/>
                <w:color w:val="000000"/>
                <w:lang w:val="lv-LV"/>
              </w:rPr>
              <w:t>Tehniskie parametri:</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C0C40"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6CD718AE" w14:textId="77777777" w:rsidTr="00D01C0D">
        <w:trPr>
          <w:trHeight w:val="288"/>
        </w:trPr>
        <w:tc>
          <w:tcPr>
            <w:tcW w:w="7366" w:type="dxa"/>
            <w:tcBorders>
              <w:top w:val="single" w:sz="4" w:space="0" w:color="auto"/>
              <w:left w:val="single" w:sz="4" w:space="0" w:color="auto"/>
              <w:bottom w:val="single" w:sz="4" w:space="0" w:color="auto"/>
              <w:right w:val="single" w:sz="4" w:space="0" w:color="auto"/>
            </w:tcBorders>
            <w:shd w:val="clear" w:color="auto" w:fill="auto"/>
            <w:noWrap/>
            <w:hideMark/>
          </w:tcPr>
          <w:p w14:paraId="288F64E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Riteņu diska diametrs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F539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10" - 30"</w:t>
            </w:r>
          </w:p>
        </w:tc>
      </w:tr>
      <w:tr w:rsidR="00FF0F66" w:rsidRPr="00FF0F66" w14:paraId="37CEB5D0" w14:textId="77777777" w:rsidTr="00D01C0D">
        <w:trPr>
          <w:trHeight w:val="288"/>
        </w:trPr>
        <w:tc>
          <w:tcPr>
            <w:tcW w:w="7366" w:type="dxa"/>
            <w:shd w:val="clear" w:color="auto" w:fill="auto"/>
            <w:noWrap/>
            <w:hideMark/>
          </w:tcPr>
          <w:p w14:paraId="12DAADF8"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Riteņu diska platums</w:t>
            </w:r>
          </w:p>
        </w:tc>
        <w:tc>
          <w:tcPr>
            <w:tcW w:w="1700" w:type="dxa"/>
            <w:shd w:val="clear" w:color="auto" w:fill="auto"/>
            <w:noWrap/>
            <w:vAlign w:val="bottom"/>
            <w:hideMark/>
          </w:tcPr>
          <w:p w14:paraId="6A50C627"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1.5" - 22"</w:t>
            </w:r>
          </w:p>
        </w:tc>
      </w:tr>
      <w:tr w:rsidR="00FF0F66" w:rsidRPr="00FF0F66" w14:paraId="139D16A6" w14:textId="77777777" w:rsidTr="00D01C0D">
        <w:trPr>
          <w:trHeight w:val="288"/>
        </w:trPr>
        <w:tc>
          <w:tcPr>
            <w:tcW w:w="7366" w:type="dxa"/>
            <w:shd w:val="clear" w:color="auto" w:fill="auto"/>
            <w:noWrap/>
            <w:hideMark/>
          </w:tcPr>
          <w:p w14:paraId="1021B8C5"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Maksimālais riteņa svars</w:t>
            </w:r>
          </w:p>
        </w:tc>
        <w:tc>
          <w:tcPr>
            <w:tcW w:w="1700" w:type="dxa"/>
            <w:shd w:val="clear" w:color="auto" w:fill="auto"/>
            <w:noWrap/>
            <w:vAlign w:val="bottom"/>
            <w:hideMark/>
          </w:tcPr>
          <w:p w14:paraId="78BA06A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200 kg</w:t>
            </w:r>
          </w:p>
        </w:tc>
      </w:tr>
      <w:tr w:rsidR="00FF0F66" w:rsidRPr="00FF0F66" w14:paraId="10E91F48" w14:textId="77777777" w:rsidTr="00D01C0D">
        <w:trPr>
          <w:trHeight w:val="288"/>
        </w:trPr>
        <w:tc>
          <w:tcPr>
            <w:tcW w:w="7366" w:type="dxa"/>
            <w:shd w:val="clear" w:color="auto" w:fill="auto"/>
            <w:noWrap/>
            <w:hideMark/>
          </w:tcPr>
          <w:p w14:paraId="0C7A8EC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Balansēšanas precizitāte - smagajām / vieglajām automašīnām</w:t>
            </w:r>
          </w:p>
        </w:tc>
        <w:tc>
          <w:tcPr>
            <w:tcW w:w="1700" w:type="dxa"/>
            <w:shd w:val="clear" w:color="auto" w:fill="auto"/>
            <w:noWrap/>
            <w:vAlign w:val="bottom"/>
            <w:hideMark/>
          </w:tcPr>
          <w:p w14:paraId="54C47C8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10 / 1 gr</w:t>
            </w:r>
          </w:p>
        </w:tc>
      </w:tr>
      <w:tr w:rsidR="00FF0F66" w:rsidRPr="00FF0F66" w14:paraId="7BD956E6" w14:textId="77777777" w:rsidTr="00D01C0D">
        <w:trPr>
          <w:trHeight w:val="288"/>
        </w:trPr>
        <w:tc>
          <w:tcPr>
            <w:tcW w:w="7366" w:type="dxa"/>
            <w:shd w:val="clear" w:color="auto" w:fill="auto"/>
            <w:noWrap/>
            <w:hideMark/>
          </w:tcPr>
          <w:p w14:paraId="5A61CC65"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Vārpstas diametrs</w:t>
            </w:r>
          </w:p>
        </w:tc>
        <w:tc>
          <w:tcPr>
            <w:tcW w:w="1700" w:type="dxa"/>
            <w:shd w:val="clear" w:color="auto" w:fill="auto"/>
            <w:noWrap/>
            <w:vAlign w:val="bottom"/>
            <w:hideMark/>
          </w:tcPr>
          <w:p w14:paraId="74EB2437"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40 mm</w:t>
            </w:r>
          </w:p>
        </w:tc>
      </w:tr>
      <w:tr w:rsidR="00FF0F66" w:rsidRPr="00FF0F66" w14:paraId="26B4FEF2" w14:textId="77777777" w:rsidTr="00D01C0D">
        <w:trPr>
          <w:trHeight w:val="288"/>
        </w:trPr>
        <w:tc>
          <w:tcPr>
            <w:tcW w:w="7366" w:type="dxa"/>
            <w:shd w:val="clear" w:color="auto" w:fill="auto"/>
            <w:noWrap/>
            <w:hideMark/>
          </w:tcPr>
          <w:p w14:paraId="5BE7BEBF"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Vārpstas griešanās ātrums - smagajām / vieglajām automašīnām</w:t>
            </w:r>
          </w:p>
        </w:tc>
        <w:tc>
          <w:tcPr>
            <w:tcW w:w="1700" w:type="dxa"/>
            <w:shd w:val="clear" w:color="auto" w:fill="auto"/>
            <w:noWrap/>
            <w:vAlign w:val="bottom"/>
            <w:hideMark/>
          </w:tcPr>
          <w:p w14:paraId="648D95B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80 / 100 apgr./min.</w:t>
            </w:r>
          </w:p>
        </w:tc>
      </w:tr>
      <w:tr w:rsidR="00FF0F66" w:rsidRPr="00FF0F66" w14:paraId="5EC5E5BF" w14:textId="77777777" w:rsidTr="00D01C0D">
        <w:trPr>
          <w:trHeight w:val="288"/>
        </w:trPr>
        <w:tc>
          <w:tcPr>
            <w:tcW w:w="7366" w:type="dxa"/>
            <w:shd w:val="clear" w:color="auto" w:fill="auto"/>
            <w:noWrap/>
            <w:hideMark/>
          </w:tcPr>
          <w:p w14:paraId="08A55A9E"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Elektriskā barošana</w:t>
            </w:r>
          </w:p>
        </w:tc>
        <w:tc>
          <w:tcPr>
            <w:tcW w:w="1700" w:type="dxa"/>
            <w:shd w:val="clear" w:color="auto" w:fill="auto"/>
            <w:noWrap/>
            <w:vAlign w:val="bottom"/>
            <w:hideMark/>
          </w:tcPr>
          <w:p w14:paraId="4A92049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230V / 1Ph / 50Hz</w:t>
            </w:r>
          </w:p>
        </w:tc>
      </w:tr>
      <w:tr w:rsidR="00FF0F66" w:rsidRPr="00FF0F66" w14:paraId="212D2819" w14:textId="77777777" w:rsidTr="00D01C0D">
        <w:trPr>
          <w:trHeight w:val="288"/>
        </w:trPr>
        <w:tc>
          <w:tcPr>
            <w:tcW w:w="7366" w:type="dxa"/>
            <w:shd w:val="clear" w:color="auto" w:fill="auto"/>
            <w:hideMark/>
          </w:tcPr>
          <w:p w14:paraId="690BBDA1"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Iekārtas komplektācijā jābūt iekļauts:</w:t>
            </w:r>
          </w:p>
        </w:tc>
        <w:tc>
          <w:tcPr>
            <w:tcW w:w="1700" w:type="dxa"/>
            <w:shd w:val="clear" w:color="auto" w:fill="auto"/>
            <w:noWrap/>
            <w:hideMark/>
          </w:tcPr>
          <w:p w14:paraId="0276C340"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5E7F4DC3" w14:textId="77777777" w:rsidTr="00D01C0D">
        <w:trPr>
          <w:trHeight w:val="151"/>
        </w:trPr>
        <w:tc>
          <w:tcPr>
            <w:tcW w:w="7366" w:type="dxa"/>
            <w:shd w:val="clear" w:color="auto" w:fill="auto"/>
            <w:noWrap/>
            <w:hideMark/>
          </w:tcPr>
          <w:p w14:paraId="5C68034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Konusu komplekts smagajām automašīnām</w:t>
            </w:r>
          </w:p>
        </w:tc>
        <w:tc>
          <w:tcPr>
            <w:tcW w:w="1700" w:type="dxa"/>
            <w:shd w:val="clear" w:color="auto" w:fill="auto"/>
            <w:noWrap/>
            <w:vAlign w:val="bottom"/>
            <w:hideMark/>
          </w:tcPr>
          <w:p w14:paraId="1D5199A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Ø 202-221 mm, 281 mm</w:t>
            </w:r>
          </w:p>
        </w:tc>
      </w:tr>
      <w:tr w:rsidR="00FF0F66" w:rsidRPr="00196F6B" w14:paraId="230A86D2" w14:textId="77777777" w:rsidTr="00D01C0D">
        <w:trPr>
          <w:trHeight w:val="58"/>
        </w:trPr>
        <w:tc>
          <w:tcPr>
            <w:tcW w:w="7366" w:type="dxa"/>
            <w:shd w:val="clear" w:color="auto" w:fill="auto"/>
            <w:noWrap/>
            <w:hideMark/>
          </w:tcPr>
          <w:p w14:paraId="54D72C5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Smago automašīnu riteņu pievilkšanas uzgrieznis</w:t>
            </w:r>
          </w:p>
        </w:tc>
        <w:tc>
          <w:tcPr>
            <w:tcW w:w="1700" w:type="dxa"/>
            <w:shd w:val="clear" w:color="auto" w:fill="auto"/>
            <w:noWrap/>
            <w:vAlign w:val="bottom"/>
            <w:hideMark/>
          </w:tcPr>
          <w:p w14:paraId="5DCD2B7F"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196F6B" w14:paraId="4173804D" w14:textId="77777777" w:rsidTr="00D01C0D">
        <w:trPr>
          <w:trHeight w:val="83"/>
        </w:trPr>
        <w:tc>
          <w:tcPr>
            <w:tcW w:w="7366" w:type="dxa"/>
            <w:shd w:val="clear" w:color="auto" w:fill="auto"/>
          </w:tcPr>
          <w:p w14:paraId="65E2FE67"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Ātrās pievilkšanas uzgrieznis vieglo automašīnu diskiem + piespiešanas gredzens</w:t>
            </w:r>
          </w:p>
        </w:tc>
        <w:tc>
          <w:tcPr>
            <w:tcW w:w="1700" w:type="dxa"/>
            <w:shd w:val="clear" w:color="auto" w:fill="auto"/>
            <w:noWrap/>
            <w:vAlign w:val="bottom"/>
          </w:tcPr>
          <w:p w14:paraId="5046A6A2"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5AD94CB5" w14:textId="77777777" w:rsidTr="00D01C0D">
        <w:trPr>
          <w:trHeight w:val="83"/>
        </w:trPr>
        <w:tc>
          <w:tcPr>
            <w:tcW w:w="7366" w:type="dxa"/>
            <w:shd w:val="clear" w:color="auto" w:fill="auto"/>
          </w:tcPr>
          <w:p w14:paraId="070DCF96"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Konusu komplekts vieglajām automašīnām 3 gab. + aizsardzības piespiedējs</w:t>
            </w:r>
          </w:p>
        </w:tc>
        <w:tc>
          <w:tcPr>
            <w:tcW w:w="1700" w:type="dxa"/>
            <w:shd w:val="clear" w:color="auto" w:fill="auto"/>
            <w:noWrap/>
            <w:vAlign w:val="bottom"/>
          </w:tcPr>
          <w:p w14:paraId="37E15727"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Ø 44-112 mm</w:t>
            </w:r>
          </w:p>
        </w:tc>
      </w:tr>
      <w:tr w:rsidR="00FF0F66" w:rsidRPr="00FF0F66" w14:paraId="640A0BD4" w14:textId="77777777" w:rsidTr="00D01C0D">
        <w:trPr>
          <w:trHeight w:val="83"/>
        </w:trPr>
        <w:tc>
          <w:tcPr>
            <w:tcW w:w="7366" w:type="dxa"/>
            <w:shd w:val="clear" w:color="auto" w:fill="auto"/>
          </w:tcPr>
          <w:p w14:paraId="5D6097E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Konusu komplekts + adapters mikroautobusiem</w:t>
            </w:r>
          </w:p>
        </w:tc>
        <w:tc>
          <w:tcPr>
            <w:tcW w:w="1700" w:type="dxa"/>
            <w:shd w:val="clear" w:color="auto" w:fill="auto"/>
            <w:noWrap/>
            <w:vAlign w:val="bottom"/>
          </w:tcPr>
          <w:p w14:paraId="5DB0D5E1"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Ø 118-174 mm</w:t>
            </w:r>
          </w:p>
        </w:tc>
      </w:tr>
      <w:tr w:rsidR="00FF0F66" w:rsidRPr="00FF0F66" w14:paraId="47542CF9" w14:textId="77777777" w:rsidTr="00D01C0D">
        <w:trPr>
          <w:trHeight w:val="83"/>
        </w:trPr>
        <w:tc>
          <w:tcPr>
            <w:tcW w:w="7366" w:type="dxa"/>
            <w:shd w:val="clear" w:color="auto" w:fill="auto"/>
          </w:tcPr>
          <w:p w14:paraId="70749DD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Pneimatisks pacēlājs riteņu pacelšanai</w:t>
            </w:r>
          </w:p>
        </w:tc>
        <w:tc>
          <w:tcPr>
            <w:tcW w:w="1700" w:type="dxa"/>
            <w:shd w:val="clear" w:color="auto" w:fill="auto"/>
            <w:noWrap/>
            <w:vAlign w:val="bottom"/>
          </w:tcPr>
          <w:p w14:paraId="44D8AC3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200 kg</w:t>
            </w:r>
          </w:p>
        </w:tc>
      </w:tr>
      <w:tr w:rsidR="00FF0F66" w:rsidRPr="00FF0F66" w14:paraId="09B18D2A" w14:textId="77777777" w:rsidTr="00D01C0D">
        <w:trPr>
          <w:trHeight w:val="83"/>
        </w:trPr>
        <w:tc>
          <w:tcPr>
            <w:tcW w:w="7366" w:type="dxa"/>
            <w:shd w:val="clear" w:color="auto" w:fill="auto"/>
            <w:vAlign w:val="bottom"/>
          </w:tcPr>
          <w:p w14:paraId="034E289F"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xml:space="preserve">Riteņa vāks, bez </w:t>
            </w:r>
            <w:proofErr w:type="spellStart"/>
            <w:r w:rsidRPr="00FF0F66">
              <w:rPr>
                <w:rFonts w:ascii="Times New Roman" w:eastAsia="Times New Roman" w:hAnsi="Times New Roman"/>
                <w:lang w:val="lv-LV"/>
              </w:rPr>
              <w:t>mikroslēdža</w:t>
            </w:r>
            <w:proofErr w:type="spellEnd"/>
          </w:p>
        </w:tc>
        <w:tc>
          <w:tcPr>
            <w:tcW w:w="1700" w:type="dxa"/>
            <w:shd w:val="clear" w:color="auto" w:fill="auto"/>
            <w:noWrap/>
            <w:vAlign w:val="bottom"/>
          </w:tcPr>
          <w:p w14:paraId="68791F45"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27504FF9" w14:textId="77777777" w:rsidTr="00D01C0D">
        <w:trPr>
          <w:trHeight w:val="147"/>
        </w:trPr>
        <w:tc>
          <w:tcPr>
            <w:tcW w:w="7366" w:type="dxa"/>
            <w:shd w:val="clear" w:color="auto" w:fill="auto"/>
          </w:tcPr>
          <w:p w14:paraId="7B81285F"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Diska platuma mērīšanas ierīce</w:t>
            </w:r>
          </w:p>
        </w:tc>
        <w:tc>
          <w:tcPr>
            <w:tcW w:w="1700" w:type="dxa"/>
            <w:shd w:val="clear" w:color="auto" w:fill="auto"/>
            <w:noWrap/>
            <w:vAlign w:val="bottom"/>
          </w:tcPr>
          <w:p w14:paraId="24F6B37C"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401B5A6F" w14:textId="77777777" w:rsidTr="00D01C0D">
        <w:trPr>
          <w:trHeight w:val="147"/>
        </w:trPr>
        <w:tc>
          <w:tcPr>
            <w:tcW w:w="7366" w:type="dxa"/>
            <w:shd w:val="clear" w:color="auto" w:fill="auto"/>
          </w:tcPr>
          <w:p w14:paraId="4F18D893"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Atsvariņu stangas</w:t>
            </w:r>
          </w:p>
        </w:tc>
        <w:tc>
          <w:tcPr>
            <w:tcW w:w="1700" w:type="dxa"/>
            <w:shd w:val="clear" w:color="auto" w:fill="auto"/>
            <w:noWrap/>
            <w:vAlign w:val="bottom"/>
          </w:tcPr>
          <w:p w14:paraId="0739666F"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3E622D42" w14:textId="77777777" w:rsidTr="00D01C0D">
        <w:trPr>
          <w:trHeight w:val="288"/>
        </w:trPr>
        <w:tc>
          <w:tcPr>
            <w:tcW w:w="7366" w:type="dxa"/>
            <w:shd w:val="clear" w:color="auto" w:fill="auto"/>
            <w:hideMark/>
          </w:tcPr>
          <w:p w14:paraId="7469314F" w14:textId="77777777" w:rsidR="00FF0F66" w:rsidRPr="00FF0F66" w:rsidRDefault="00FF0F66" w:rsidP="00D01C0D">
            <w:pPr>
              <w:spacing w:after="0" w:line="240" w:lineRule="auto"/>
              <w:rPr>
                <w:rFonts w:ascii="Times New Roman" w:eastAsia="Times New Roman" w:hAnsi="Times New Roman"/>
                <w:b/>
                <w:bCs/>
                <w:color w:val="000000"/>
                <w:lang w:val="lv-LV"/>
              </w:rPr>
            </w:pPr>
            <w:r w:rsidRPr="00FF0F66">
              <w:rPr>
                <w:rFonts w:ascii="Times New Roman" w:eastAsia="Times New Roman" w:hAnsi="Times New Roman"/>
                <w:b/>
                <w:bCs/>
                <w:color w:val="000000"/>
                <w:lang w:val="lv-LV"/>
              </w:rPr>
              <w:t>Iekārtas apraksts un īpašības:</w:t>
            </w:r>
          </w:p>
        </w:tc>
        <w:tc>
          <w:tcPr>
            <w:tcW w:w="1700" w:type="dxa"/>
            <w:shd w:val="clear" w:color="auto" w:fill="auto"/>
            <w:noWrap/>
            <w:hideMark/>
          </w:tcPr>
          <w:p w14:paraId="02958D81" w14:textId="77777777" w:rsidR="00FF0F66" w:rsidRPr="00FF0F66" w:rsidRDefault="00FF0F66" w:rsidP="00D01C0D">
            <w:pPr>
              <w:spacing w:after="0" w:line="240" w:lineRule="auto"/>
              <w:rPr>
                <w:rFonts w:ascii="Times New Roman" w:eastAsia="Times New Roman" w:hAnsi="Times New Roman"/>
                <w:b/>
                <w:bCs/>
                <w:color w:val="000000"/>
                <w:lang w:val="lv-LV"/>
              </w:rPr>
            </w:pPr>
            <w:r w:rsidRPr="00FF0F66">
              <w:rPr>
                <w:rFonts w:ascii="Times New Roman" w:eastAsia="Times New Roman" w:hAnsi="Times New Roman"/>
                <w:b/>
                <w:bCs/>
                <w:color w:val="000000"/>
                <w:lang w:val="lv-LV"/>
              </w:rPr>
              <w:t> </w:t>
            </w:r>
          </w:p>
        </w:tc>
      </w:tr>
      <w:tr w:rsidR="00FF0F66" w:rsidRPr="00196F6B" w14:paraId="4F8A7CB3" w14:textId="77777777" w:rsidTr="00D01C0D">
        <w:trPr>
          <w:trHeight w:val="1824"/>
        </w:trPr>
        <w:tc>
          <w:tcPr>
            <w:tcW w:w="7366" w:type="dxa"/>
            <w:shd w:val="clear" w:color="auto" w:fill="auto"/>
            <w:vAlign w:val="bottom"/>
            <w:hideMark/>
          </w:tcPr>
          <w:p w14:paraId="576F1AF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Riteņu balansēšanas iekārta ar riteņu pneimatisko pacēlāju paredzēta smago un vieglo automašīnu, mikroautobusu riteņu balansēšanai.</w:t>
            </w:r>
          </w:p>
          <w:p w14:paraId="5C69517C"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Smago un vieglo automašīnu riteņus balansēšanas režīmi.</w:t>
            </w:r>
          </w:p>
          <w:p w14:paraId="4F67FC41"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Diska izmēru manuāla ievade.</w:t>
            </w:r>
          </w:p>
          <w:p w14:paraId="63452D4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Grafiskais LCD displejs 132x40 mm.</w:t>
            </w:r>
          </w:p>
          <w:p w14:paraId="6FE679DE"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Riteņu parametri tiek saglabāti atsevišķi četriem lietotājiem.</w:t>
            </w:r>
          </w:p>
          <w:p w14:paraId="77DE36A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xml:space="preserve">- </w:t>
            </w:r>
            <w:proofErr w:type="spellStart"/>
            <w:r w:rsidRPr="00FF0F66">
              <w:rPr>
                <w:rFonts w:ascii="Times New Roman" w:eastAsia="Times New Roman" w:hAnsi="Times New Roman"/>
                <w:lang w:val="lv-LV"/>
              </w:rPr>
              <w:t>Elektro</w:t>
            </w:r>
            <w:proofErr w:type="spellEnd"/>
            <w:r w:rsidRPr="00FF0F66">
              <w:rPr>
                <w:rFonts w:ascii="Times New Roman" w:eastAsia="Times New Roman" w:hAnsi="Times New Roman"/>
                <w:lang w:val="lv-LV"/>
              </w:rPr>
              <w:t>-pneimatiskās bremzes notur riteni atsvaru uzstādīšanas laikā.</w:t>
            </w:r>
          </w:p>
          <w:p w14:paraId="22E2976E"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Riteņa attāluma un diametra mērierīce ar ierīci, līmējošo atsvaru uzstādīšanai uz disku.</w:t>
            </w:r>
          </w:p>
          <w:p w14:paraId="69D821D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Vadāma balansēšanas procedūra. Interaktīvā datu ievade ar daudzfunkcionāliem taustiņiem: funkcijas, kas saistītas ar katru taustiņu, mainās atkarībā no lietošanas, un displejā tās tiek identificētas ar grafiskām ikonām.</w:t>
            </w:r>
          </w:p>
        </w:tc>
        <w:tc>
          <w:tcPr>
            <w:tcW w:w="1700" w:type="dxa"/>
            <w:shd w:val="clear" w:color="auto" w:fill="auto"/>
            <w:noWrap/>
            <w:vAlign w:val="bottom"/>
            <w:hideMark/>
          </w:tcPr>
          <w:p w14:paraId="23961403"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46C96980" w14:textId="77777777" w:rsidTr="00D01C0D">
        <w:trPr>
          <w:trHeight w:val="288"/>
        </w:trPr>
        <w:tc>
          <w:tcPr>
            <w:tcW w:w="7366" w:type="dxa"/>
            <w:shd w:val="clear" w:color="auto" w:fill="auto"/>
            <w:hideMark/>
          </w:tcPr>
          <w:p w14:paraId="0EDEAF0E"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Iekārtas piegādes nosacījumi:</w:t>
            </w:r>
          </w:p>
        </w:tc>
        <w:tc>
          <w:tcPr>
            <w:tcW w:w="1700" w:type="dxa"/>
            <w:shd w:val="clear" w:color="auto" w:fill="auto"/>
            <w:noWrap/>
            <w:hideMark/>
          </w:tcPr>
          <w:p w14:paraId="0FEE5F44"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196F6B" w14:paraId="29DFE5C9" w14:textId="77777777" w:rsidTr="00D01C0D">
        <w:trPr>
          <w:trHeight w:val="58"/>
        </w:trPr>
        <w:tc>
          <w:tcPr>
            <w:tcW w:w="7366" w:type="dxa"/>
            <w:shd w:val="clear" w:color="auto" w:fill="auto"/>
            <w:vAlign w:val="bottom"/>
            <w:hideMark/>
          </w:tcPr>
          <w:p w14:paraId="37E13D6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Iekārtas piegāde, uzstādīšana, klienta personāla apmācība</w:t>
            </w:r>
          </w:p>
        </w:tc>
        <w:tc>
          <w:tcPr>
            <w:tcW w:w="1700" w:type="dxa"/>
            <w:shd w:val="clear" w:color="auto" w:fill="auto"/>
            <w:noWrap/>
            <w:vAlign w:val="bottom"/>
            <w:hideMark/>
          </w:tcPr>
          <w:p w14:paraId="56FC589A"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63BCC086" w14:textId="77777777" w:rsidTr="00D01C0D">
        <w:trPr>
          <w:trHeight w:val="288"/>
        </w:trPr>
        <w:tc>
          <w:tcPr>
            <w:tcW w:w="7366" w:type="dxa"/>
            <w:shd w:val="clear" w:color="auto" w:fill="auto"/>
            <w:hideMark/>
          </w:tcPr>
          <w:p w14:paraId="0D7F21B2"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Garantijas nosacījumi:</w:t>
            </w:r>
          </w:p>
        </w:tc>
        <w:tc>
          <w:tcPr>
            <w:tcW w:w="1700" w:type="dxa"/>
            <w:shd w:val="clear" w:color="auto" w:fill="auto"/>
            <w:noWrap/>
            <w:hideMark/>
          </w:tcPr>
          <w:p w14:paraId="613C5CB0"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3AD0C8E0" w14:textId="77777777" w:rsidTr="00D01C0D">
        <w:trPr>
          <w:trHeight w:val="58"/>
        </w:trPr>
        <w:tc>
          <w:tcPr>
            <w:tcW w:w="7366" w:type="dxa"/>
            <w:shd w:val="clear" w:color="auto" w:fill="auto"/>
            <w:vAlign w:val="bottom"/>
            <w:hideMark/>
          </w:tcPr>
          <w:p w14:paraId="5B32C6C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Garantijas termiņš – 2 gadi</w:t>
            </w:r>
          </w:p>
        </w:tc>
        <w:tc>
          <w:tcPr>
            <w:tcW w:w="1700" w:type="dxa"/>
            <w:shd w:val="clear" w:color="auto" w:fill="auto"/>
            <w:noWrap/>
            <w:vAlign w:val="bottom"/>
            <w:hideMark/>
          </w:tcPr>
          <w:p w14:paraId="46014C16"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0843DFE6" w14:textId="77777777" w:rsidTr="00D01C0D">
        <w:trPr>
          <w:trHeight w:val="288"/>
        </w:trPr>
        <w:tc>
          <w:tcPr>
            <w:tcW w:w="7366" w:type="dxa"/>
            <w:shd w:val="clear" w:color="auto" w:fill="auto"/>
            <w:hideMark/>
          </w:tcPr>
          <w:p w14:paraId="76B70DE4"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Izcelsmes valsts:</w:t>
            </w:r>
          </w:p>
        </w:tc>
        <w:tc>
          <w:tcPr>
            <w:tcW w:w="1700" w:type="dxa"/>
            <w:shd w:val="clear" w:color="auto" w:fill="auto"/>
            <w:noWrap/>
            <w:hideMark/>
          </w:tcPr>
          <w:p w14:paraId="679CDFD5"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2C46E4C5" w14:textId="77777777" w:rsidTr="00D01C0D">
        <w:trPr>
          <w:trHeight w:val="58"/>
        </w:trPr>
        <w:tc>
          <w:tcPr>
            <w:tcW w:w="7366" w:type="dxa"/>
            <w:shd w:val="clear" w:color="auto" w:fill="auto"/>
            <w:vAlign w:val="bottom"/>
            <w:hideMark/>
          </w:tcPr>
          <w:p w14:paraId="2EF13526"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Eiropas valstis</w:t>
            </w:r>
          </w:p>
        </w:tc>
        <w:tc>
          <w:tcPr>
            <w:tcW w:w="1700" w:type="dxa"/>
            <w:shd w:val="clear" w:color="auto" w:fill="auto"/>
            <w:noWrap/>
            <w:vAlign w:val="bottom"/>
            <w:hideMark/>
          </w:tcPr>
          <w:p w14:paraId="7690CE4A"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1FD44686" w14:textId="77777777" w:rsidTr="00D01C0D">
        <w:trPr>
          <w:trHeight w:val="102"/>
        </w:trPr>
        <w:tc>
          <w:tcPr>
            <w:tcW w:w="7366" w:type="dxa"/>
            <w:shd w:val="clear" w:color="auto" w:fill="auto"/>
            <w:vAlign w:val="bottom"/>
          </w:tcPr>
          <w:p w14:paraId="36C32505" w14:textId="304A343B" w:rsidR="00FF0F66" w:rsidRPr="00FF0F66" w:rsidRDefault="00FF0F66" w:rsidP="00D01C0D">
            <w:pPr>
              <w:spacing w:after="0" w:line="240" w:lineRule="auto"/>
              <w:rPr>
                <w:rFonts w:ascii="Times New Roman" w:eastAsia="Times New Roman" w:hAnsi="Times New Roman"/>
                <w:lang w:val="lv-LV"/>
              </w:rPr>
            </w:pPr>
            <w:r>
              <w:rPr>
                <w:rFonts w:ascii="Times New Roman" w:eastAsia="Times New Roman" w:hAnsi="Times New Roman"/>
                <w:lang w:val="lv-LV"/>
              </w:rPr>
              <w:t xml:space="preserve">2.2.1. </w:t>
            </w:r>
            <w:r w:rsidRPr="00FF0F66">
              <w:rPr>
                <w:rFonts w:ascii="Times New Roman" w:eastAsia="Times New Roman" w:hAnsi="Times New Roman"/>
                <w:lang w:val="lv-LV"/>
              </w:rPr>
              <w:t>Iekārtai jābūt CE sertifikāts</w:t>
            </w:r>
          </w:p>
        </w:tc>
        <w:tc>
          <w:tcPr>
            <w:tcW w:w="1700" w:type="dxa"/>
            <w:shd w:val="clear" w:color="auto" w:fill="auto"/>
            <w:noWrap/>
            <w:vAlign w:val="bottom"/>
          </w:tcPr>
          <w:p w14:paraId="77700748" w14:textId="77777777" w:rsidR="00FF0F66" w:rsidRPr="00FF0F66" w:rsidRDefault="00FF0F66" w:rsidP="00D01C0D">
            <w:pPr>
              <w:spacing w:after="0" w:line="240" w:lineRule="auto"/>
              <w:rPr>
                <w:rFonts w:ascii="Times New Roman" w:eastAsia="Times New Roman" w:hAnsi="Times New Roman"/>
                <w:lang w:val="lv-LV"/>
              </w:rPr>
            </w:pPr>
          </w:p>
        </w:tc>
      </w:tr>
    </w:tbl>
    <w:p w14:paraId="7968A13E" w14:textId="77777777" w:rsidR="0089378B" w:rsidRDefault="0089378B">
      <w:pPr>
        <w:pStyle w:val="BodyText5"/>
        <w:shd w:val="clear" w:color="auto" w:fill="auto"/>
        <w:spacing w:line="274" w:lineRule="exact"/>
        <w:ind w:right="20" w:firstLine="0"/>
        <w:jc w:val="left"/>
        <w:rPr>
          <w:rFonts w:ascii="Times New Roman" w:hAnsi="Times New Roman"/>
          <w:sz w:val="22"/>
          <w:szCs w:val="22"/>
        </w:rPr>
      </w:pPr>
    </w:p>
    <w:p w14:paraId="7D7F48CD" w14:textId="3EB027CB" w:rsidR="00C47A49" w:rsidRPr="00FF0F66" w:rsidRDefault="00FF0F66">
      <w:pPr>
        <w:pStyle w:val="BodyText5"/>
        <w:shd w:val="clear" w:color="auto" w:fill="auto"/>
        <w:spacing w:line="274" w:lineRule="exact"/>
        <w:ind w:right="20" w:firstLine="0"/>
        <w:jc w:val="left"/>
        <w:rPr>
          <w:rFonts w:ascii="Times New Roman" w:hAnsi="Times New Roman"/>
          <w:sz w:val="22"/>
          <w:szCs w:val="22"/>
        </w:rPr>
      </w:pPr>
      <w:r w:rsidRPr="00FF0F66">
        <w:rPr>
          <w:rFonts w:ascii="Times New Roman" w:hAnsi="Times New Roman"/>
          <w:sz w:val="22"/>
          <w:szCs w:val="22"/>
        </w:rPr>
        <w:t xml:space="preserve">2.3. </w:t>
      </w:r>
      <w:r w:rsidR="0089378B">
        <w:rPr>
          <w:rFonts w:ascii="Times New Roman" w:hAnsi="Times New Roman"/>
          <w:sz w:val="22"/>
          <w:szCs w:val="22"/>
        </w:rPr>
        <w:t>AS “Daugavpils satiksme”</w:t>
      </w:r>
      <w:r w:rsidR="0089378B" w:rsidRPr="0089378B">
        <w:rPr>
          <w:rFonts w:ascii="Times New Roman" w:hAnsi="Times New Roman"/>
          <w:sz w:val="22"/>
          <w:szCs w:val="22"/>
        </w:rPr>
        <w:t xml:space="preserve">  </w:t>
      </w:r>
      <w:r w:rsidR="0089378B">
        <w:rPr>
          <w:rFonts w:ascii="Times New Roman" w:hAnsi="Times New Roman"/>
          <w:sz w:val="22"/>
          <w:szCs w:val="22"/>
        </w:rPr>
        <w:t xml:space="preserve">darbiniekus </w:t>
      </w:r>
      <w:r w:rsidR="0089378B" w:rsidRPr="0089378B">
        <w:rPr>
          <w:rFonts w:ascii="Times New Roman" w:hAnsi="Times New Roman"/>
          <w:sz w:val="22"/>
          <w:szCs w:val="22"/>
        </w:rPr>
        <w:t xml:space="preserve">apmācīt  </w:t>
      </w:r>
      <w:r w:rsidR="0089378B">
        <w:rPr>
          <w:rFonts w:ascii="Times New Roman" w:hAnsi="Times New Roman"/>
          <w:sz w:val="22"/>
          <w:szCs w:val="22"/>
        </w:rPr>
        <w:t>iekārtas lietošanai</w:t>
      </w:r>
      <w:r w:rsidR="0089378B" w:rsidRPr="0089378B">
        <w:rPr>
          <w:rFonts w:ascii="Times New Roman" w:hAnsi="Times New Roman"/>
          <w:sz w:val="22"/>
          <w:szCs w:val="22"/>
        </w:rPr>
        <w:t xml:space="preserve"> un apkopei</w:t>
      </w:r>
      <w:r w:rsidR="0089378B">
        <w:rPr>
          <w:rFonts w:ascii="Times New Roman" w:hAnsi="Times New Roman"/>
          <w:sz w:val="22"/>
          <w:szCs w:val="22"/>
        </w:rPr>
        <w:t xml:space="preserve">, </w:t>
      </w:r>
      <w:r w:rsidR="0089378B" w:rsidRPr="0089378B">
        <w:rPr>
          <w:rFonts w:ascii="Times New Roman" w:hAnsi="Times New Roman"/>
          <w:sz w:val="22"/>
          <w:szCs w:val="22"/>
        </w:rPr>
        <w:t>saskaņā ar iekārt</w:t>
      </w:r>
      <w:r w:rsidR="0089378B">
        <w:rPr>
          <w:rFonts w:ascii="Times New Roman" w:hAnsi="Times New Roman"/>
          <w:sz w:val="22"/>
          <w:szCs w:val="22"/>
        </w:rPr>
        <w:t>as</w:t>
      </w:r>
      <w:r w:rsidR="0089378B" w:rsidRPr="0089378B">
        <w:rPr>
          <w:rFonts w:ascii="Times New Roman" w:hAnsi="Times New Roman"/>
          <w:sz w:val="22"/>
          <w:szCs w:val="22"/>
        </w:rPr>
        <w:t xml:space="preserve"> ekspluatācijas instrukcijām</w:t>
      </w:r>
      <w:r w:rsidR="0089378B">
        <w:rPr>
          <w:rFonts w:ascii="Times New Roman" w:hAnsi="Times New Roman"/>
          <w:sz w:val="22"/>
          <w:szCs w:val="22"/>
        </w:rPr>
        <w:t>.</w:t>
      </w:r>
    </w:p>
    <w:p w14:paraId="1718D30A" w14:textId="58E28D94" w:rsidR="00C47A49" w:rsidRPr="00FF0F66" w:rsidRDefault="009D6566" w:rsidP="009D6566">
      <w:pPr>
        <w:pStyle w:val="a6"/>
        <w:rPr>
          <w:rFonts w:ascii="Times New Roman" w:hAnsi="Times New Roman"/>
          <w:b/>
        </w:rPr>
      </w:pPr>
      <w:r w:rsidRPr="00FF0F66">
        <w:rPr>
          <w:rFonts w:ascii="Times New Roman" w:hAnsi="Times New Roman"/>
          <w:b/>
        </w:rPr>
        <w:t xml:space="preserve">3. </w:t>
      </w:r>
      <w:r w:rsidR="00C17804" w:rsidRPr="00FF0F66">
        <w:rPr>
          <w:rFonts w:ascii="Times New Roman" w:hAnsi="Times New Roman"/>
          <w:b/>
        </w:rPr>
        <w:t>Finanšu piedāvājuma noformēšanas prasības.</w:t>
      </w:r>
    </w:p>
    <w:p w14:paraId="2E64F622" w14:textId="699943B4" w:rsidR="00C47A49" w:rsidRPr="00FF0F66" w:rsidRDefault="009D6566">
      <w:pPr>
        <w:pStyle w:val="a"/>
        <w:tabs>
          <w:tab w:val="left" w:pos="142"/>
        </w:tabs>
        <w:autoSpaceDE w:val="0"/>
        <w:ind w:firstLine="567"/>
        <w:jc w:val="both"/>
        <w:rPr>
          <w:sz w:val="22"/>
          <w:szCs w:val="22"/>
          <w:lang w:val="lv-LV"/>
        </w:rPr>
      </w:pPr>
      <w:r w:rsidRPr="00FF0F66">
        <w:rPr>
          <w:sz w:val="22"/>
          <w:szCs w:val="22"/>
          <w:lang w:val="lv-LV"/>
        </w:rPr>
        <w:t>3.</w:t>
      </w:r>
      <w:r w:rsidR="00C17804" w:rsidRPr="00FF0F66">
        <w:rPr>
          <w:sz w:val="22"/>
          <w:szCs w:val="22"/>
          <w:lang w:val="lv-LV"/>
        </w:rPr>
        <w:t>1. Finanšu piedāvājumam jābūt noformētam uz AS „Daugavpils satiksme” sastādītā finanšu piedāvājuma parauga.</w:t>
      </w:r>
    </w:p>
    <w:p w14:paraId="72434579" w14:textId="6F52A39A" w:rsidR="00C47A49" w:rsidRPr="00FF0F66" w:rsidRDefault="009D6566">
      <w:pPr>
        <w:pStyle w:val="a"/>
        <w:tabs>
          <w:tab w:val="left" w:pos="142"/>
        </w:tabs>
        <w:autoSpaceDE w:val="0"/>
        <w:ind w:firstLine="567"/>
        <w:jc w:val="both"/>
        <w:rPr>
          <w:sz w:val="22"/>
          <w:szCs w:val="22"/>
          <w:lang w:val="lv-LV"/>
        </w:rPr>
      </w:pPr>
      <w:r w:rsidRPr="00FF0F66">
        <w:rPr>
          <w:sz w:val="22"/>
          <w:szCs w:val="22"/>
          <w:lang w:val="lv-LV"/>
        </w:rPr>
        <w:t>3.</w:t>
      </w:r>
      <w:r w:rsidR="00C17804" w:rsidRPr="00FF0F66">
        <w:rPr>
          <w:sz w:val="22"/>
          <w:szCs w:val="22"/>
          <w:lang w:val="lv-LV"/>
        </w:rPr>
        <w:t>2. Pretendentam jāaizpilda visas tukšas Finanšu piedāvājuma parauga ailes.</w:t>
      </w:r>
    </w:p>
    <w:p w14:paraId="19CD2BF8" w14:textId="57FA5296" w:rsidR="00C47A49" w:rsidRPr="00FF0F66" w:rsidRDefault="009D6566">
      <w:pPr>
        <w:pStyle w:val="a"/>
        <w:tabs>
          <w:tab w:val="left" w:pos="142"/>
        </w:tabs>
        <w:autoSpaceDE w:val="0"/>
        <w:ind w:firstLine="567"/>
        <w:jc w:val="both"/>
        <w:rPr>
          <w:sz w:val="22"/>
          <w:szCs w:val="22"/>
          <w:lang w:val="lv-LV"/>
        </w:rPr>
      </w:pPr>
      <w:r w:rsidRPr="00FF0F66">
        <w:rPr>
          <w:sz w:val="22"/>
          <w:szCs w:val="22"/>
          <w:lang w:val="lv-LV"/>
        </w:rPr>
        <w:t>3.</w:t>
      </w:r>
      <w:r w:rsidR="00C17804" w:rsidRPr="00FF0F66">
        <w:rPr>
          <w:sz w:val="22"/>
          <w:szCs w:val="22"/>
          <w:lang w:val="lv-LV"/>
        </w:rPr>
        <w:t>3. Ailē „Uzņēmuma rekvizīti” jāaizpilda: uzņēmuma nosaukums, reģistrācijas numurs, juridiskā adrese, banka  nosaukums un konta numurs, uzņēmuma tālruņa numurs un e-pasta adrese.</w:t>
      </w:r>
    </w:p>
    <w:p w14:paraId="6F1C8A0E" w14:textId="29C27B6D" w:rsidR="00C47A49" w:rsidRDefault="009D6566">
      <w:pPr>
        <w:pStyle w:val="a"/>
        <w:tabs>
          <w:tab w:val="left" w:pos="142"/>
        </w:tabs>
        <w:autoSpaceDE w:val="0"/>
        <w:ind w:firstLine="567"/>
        <w:jc w:val="both"/>
        <w:rPr>
          <w:sz w:val="22"/>
          <w:szCs w:val="22"/>
          <w:lang w:val="lv-LV"/>
        </w:rPr>
      </w:pPr>
      <w:r w:rsidRPr="00FF0F66">
        <w:rPr>
          <w:sz w:val="22"/>
          <w:szCs w:val="22"/>
          <w:lang w:val="lv-LV"/>
        </w:rPr>
        <w:t>3.</w:t>
      </w:r>
      <w:r w:rsidR="00C17804" w:rsidRPr="00FF0F66">
        <w:rPr>
          <w:sz w:val="22"/>
          <w:szCs w:val="22"/>
          <w:lang w:val="lv-LV"/>
        </w:rPr>
        <w:t>4. Ailē „Cena” Pretendentam jānorāda cenu EUR bez PVN. Cena jābūt noapaļota līdz EUR vienai simtdaļai.</w:t>
      </w:r>
    </w:p>
    <w:p w14:paraId="2505BCB9" w14:textId="1BFF842D" w:rsidR="00FF0F66" w:rsidRPr="00FF0F66" w:rsidRDefault="00FF0F66">
      <w:pPr>
        <w:pStyle w:val="a"/>
        <w:tabs>
          <w:tab w:val="left" w:pos="142"/>
        </w:tabs>
        <w:autoSpaceDE w:val="0"/>
        <w:ind w:firstLine="567"/>
        <w:jc w:val="both"/>
        <w:rPr>
          <w:sz w:val="22"/>
          <w:szCs w:val="22"/>
          <w:u w:val="single"/>
          <w:lang w:val="lv-LV"/>
        </w:rPr>
      </w:pPr>
      <w:r>
        <w:rPr>
          <w:sz w:val="22"/>
          <w:szCs w:val="22"/>
          <w:lang w:val="lv-LV"/>
        </w:rPr>
        <w:lastRenderedPageBreak/>
        <w:t xml:space="preserve">3.5. </w:t>
      </w:r>
      <w:r w:rsidRPr="00FF0F66">
        <w:rPr>
          <w:sz w:val="22"/>
          <w:szCs w:val="22"/>
          <w:u w:val="single"/>
          <w:lang w:val="lv-LV"/>
        </w:rPr>
        <w:t>A un B daļām jāpievieno CE sertifikāts.</w:t>
      </w:r>
    </w:p>
    <w:p w14:paraId="34E9276F" w14:textId="2EE36EB6" w:rsidR="00C47A49" w:rsidRPr="00FF0F66" w:rsidRDefault="009D6566">
      <w:pPr>
        <w:pStyle w:val="a"/>
        <w:tabs>
          <w:tab w:val="left" w:pos="142"/>
        </w:tabs>
        <w:autoSpaceDE w:val="0"/>
        <w:ind w:firstLine="567"/>
        <w:jc w:val="both"/>
        <w:rPr>
          <w:sz w:val="22"/>
          <w:szCs w:val="22"/>
          <w:lang w:val="lv-LV"/>
        </w:rPr>
      </w:pPr>
      <w:r w:rsidRPr="00FF0F66">
        <w:rPr>
          <w:sz w:val="22"/>
          <w:szCs w:val="22"/>
          <w:lang w:val="lv-LV"/>
        </w:rPr>
        <w:t>3.</w:t>
      </w:r>
      <w:r w:rsidR="00C17804" w:rsidRPr="00FF0F66">
        <w:rPr>
          <w:sz w:val="22"/>
          <w:szCs w:val="22"/>
          <w:lang w:val="lv-LV"/>
        </w:rPr>
        <w:t>5. Neparakstītie Finanšu piedāvājumi tiks izslēgti no tālākas vērtēšanas.</w:t>
      </w:r>
    </w:p>
    <w:p w14:paraId="661B0F5C" w14:textId="399406E2" w:rsidR="009D6566" w:rsidRPr="00FF0F66" w:rsidRDefault="009D6566">
      <w:pPr>
        <w:pStyle w:val="a"/>
        <w:tabs>
          <w:tab w:val="left" w:pos="142"/>
        </w:tabs>
        <w:autoSpaceDE w:val="0"/>
        <w:ind w:firstLine="567"/>
        <w:jc w:val="both"/>
        <w:rPr>
          <w:sz w:val="22"/>
          <w:szCs w:val="22"/>
          <w:lang w:val="lv-LV"/>
        </w:rPr>
      </w:pPr>
      <w:r w:rsidRPr="00FF0F66">
        <w:rPr>
          <w:sz w:val="22"/>
          <w:szCs w:val="22"/>
          <w:lang w:val="lv-LV"/>
        </w:rPr>
        <w:t>3.6. Pretendents var iesniegt savu finanšu piedāvājumus visām daļām, vai katrai daļai atsevišķi. Finanšu piedāvājumu vērtēšanas kritērijs – zemākā piedāvājuma cena katrai daļai atsevišķi.</w:t>
      </w:r>
    </w:p>
    <w:p w14:paraId="6F9A99F9" w14:textId="77777777" w:rsidR="00C47A49" w:rsidRPr="00FF0F66" w:rsidRDefault="00C17804">
      <w:pPr>
        <w:pStyle w:val="a"/>
        <w:tabs>
          <w:tab w:val="left" w:pos="142"/>
        </w:tabs>
        <w:autoSpaceDE w:val="0"/>
        <w:ind w:firstLine="567"/>
        <w:jc w:val="center"/>
        <w:rPr>
          <w:b/>
          <w:sz w:val="22"/>
          <w:szCs w:val="22"/>
          <w:lang w:val="lv-LV"/>
        </w:rPr>
      </w:pPr>
      <w:r w:rsidRPr="00FF0F66">
        <w:rPr>
          <w:b/>
          <w:sz w:val="22"/>
          <w:szCs w:val="22"/>
          <w:lang w:val="lv-LV"/>
        </w:rPr>
        <w:t>Finanšu piedāvājumu iesniegšanas prasības:</w:t>
      </w:r>
    </w:p>
    <w:p w14:paraId="1911DEB2" w14:textId="0D19A334" w:rsidR="00C47A49" w:rsidRPr="00FF0F66" w:rsidRDefault="00C17804">
      <w:pPr>
        <w:pStyle w:val="a"/>
        <w:tabs>
          <w:tab w:val="left" w:pos="142"/>
        </w:tabs>
        <w:autoSpaceDE w:val="0"/>
        <w:ind w:firstLine="567"/>
        <w:jc w:val="both"/>
        <w:rPr>
          <w:sz w:val="22"/>
          <w:szCs w:val="22"/>
          <w:lang w:val="lv-LV"/>
        </w:rPr>
      </w:pPr>
      <w:r w:rsidRPr="00FF0F66">
        <w:rPr>
          <w:sz w:val="22"/>
          <w:szCs w:val="22"/>
          <w:lang w:val="lv-LV"/>
        </w:rPr>
        <w:t xml:space="preserve">1. Pa pastu vai personīgi: AS „Daugavpils satiksme” </w:t>
      </w:r>
      <w:r w:rsidR="00214F22" w:rsidRPr="00FF0F66">
        <w:rPr>
          <w:sz w:val="22"/>
          <w:szCs w:val="22"/>
          <w:lang w:val="lv-LV"/>
        </w:rPr>
        <w:t>Kārklu</w:t>
      </w:r>
      <w:r w:rsidRPr="00FF0F66">
        <w:rPr>
          <w:sz w:val="22"/>
          <w:szCs w:val="22"/>
          <w:lang w:val="lv-LV"/>
        </w:rPr>
        <w:t xml:space="preserve"> iela </w:t>
      </w:r>
      <w:r w:rsidR="00214F22" w:rsidRPr="00FF0F66">
        <w:rPr>
          <w:sz w:val="22"/>
          <w:szCs w:val="22"/>
          <w:lang w:val="lv-LV"/>
        </w:rPr>
        <w:t>24</w:t>
      </w:r>
      <w:r w:rsidRPr="00FF0F66">
        <w:rPr>
          <w:sz w:val="22"/>
          <w:szCs w:val="22"/>
          <w:lang w:val="lv-LV"/>
        </w:rPr>
        <w:t>, Daugavpils, LV-54</w:t>
      </w:r>
      <w:r w:rsidR="00214F22" w:rsidRPr="00FF0F66">
        <w:rPr>
          <w:sz w:val="22"/>
          <w:szCs w:val="22"/>
          <w:lang w:val="lv-LV"/>
        </w:rPr>
        <w:t>0</w:t>
      </w:r>
      <w:r w:rsidRPr="00FF0F66">
        <w:rPr>
          <w:sz w:val="22"/>
          <w:szCs w:val="22"/>
          <w:lang w:val="lv-LV"/>
        </w:rPr>
        <w:t>1;</w:t>
      </w:r>
    </w:p>
    <w:p w14:paraId="51F7EB79" w14:textId="2BF6E3D2" w:rsidR="00C47A49" w:rsidRPr="00FF0F66" w:rsidRDefault="00C17804">
      <w:pPr>
        <w:pStyle w:val="a"/>
        <w:tabs>
          <w:tab w:val="left" w:pos="142"/>
        </w:tabs>
        <w:autoSpaceDE w:val="0"/>
        <w:ind w:firstLine="567"/>
        <w:jc w:val="both"/>
        <w:rPr>
          <w:sz w:val="22"/>
          <w:szCs w:val="22"/>
          <w:lang w:val="lv-LV"/>
        </w:rPr>
      </w:pPr>
      <w:r w:rsidRPr="00FF0F66">
        <w:rPr>
          <w:sz w:val="22"/>
          <w:szCs w:val="22"/>
          <w:lang w:val="lv-LV"/>
        </w:rPr>
        <w:t xml:space="preserve">2. </w:t>
      </w:r>
      <w:r w:rsidRPr="00FF0F66">
        <w:rPr>
          <w:rStyle w:val="a0"/>
          <w:sz w:val="22"/>
          <w:szCs w:val="22"/>
          <w:lang w:val="lv-LV"/>
        </w:rPr>
        <w:t xml:space="preserve">Pa e-pastu (noskenētā veidā vai parakstītu ar elektronisko parakstu): </w:t>
      </w:r>
      <w:hyperlink r:id="rId7" w:history="1">
        <w:r w:rsidR="00760D85" w:rsidRPr="00FF0F66">
          <w:rPr>
            <w:rStyle w:val="Hyperlink"/>
            <w:b/>
            <w:bCs/>
            <w:sz w:val="22"/>
            <w:szCs w:val="22"/>
            <w:lang w:val="lv-LV"/>
          </w:rPr>
          <w:t>info@dsatiksme.lv.</w:t>
        </w:r>
        <w:r w:rsidR="00760D85" w:rsidRPr="00FF0F66">
          <w:rPr>
            <w:rStyle w:val="Hyperlink"/>
            <w:sz w:val="22"/>
            <w:szCs w:val="22"/>
            <w:lang w:val="lv-LV"/>
          </w:rPr>
          <w:t xml:space="preserve">  </w:t>
        </w:r>
      </w:hyperlink>
      <w:r w:rsidRPr="00FF0F66">
        <w:rPr>
          <w:rStyle w:val="a0"/>
          <w:sz w:val="22"/>
          <w:szCs w:val="22"/>
          <w:lang w:val="lv-LV"/>
        </w:rPr>
        <w:t xml:space="preserve"> </w:t>
      </w:r>
    </w:p>
    <w:p w14:paraId="064FA50C" w14:textId="77777777" w:rsidR="00214F22" w:rsidRPr="00FF0F66" w:rsidRDefault="00214F22">
      <w:pPr>
        <w:pStyle w:val="a"/>
        <w:tabs>
          <w:tab w:val="left" w:pos="142"/>
        </w:tabs>
        <w:autoSpaceDE w:val="0"/>
        <w:ind w:firstLine="567"/>
        <w:jc w:val="both"/>
        <w:rPr>
          <w:sz w:val="22"/>
          <w:szCs w:val="22"/>
          <w:lang w:val="lv-LV"/>
        </w:rPr>
      </w:pPr>
      <w:r w:rsidRPr="00FF0F66">
        <w:rPr>
          <w:sz w:val="22"/>
          <w:szCs w:val="22"/>
          <w:lang w:val="lv-LV"/>
        </w:rPr>
        <w:t>3</w:t>
      </w:r>
      <w:r w:rsidR="00C17804" w:rsidRPr="00FF0F66">
        <w:rPr>
          <w:sz w:val="22"/>
          <w:szCs w:val="22"/>
          <w:lang w:val="lv-LV"/>
        </w:rPr>
        <w:t xml:space="preserve">. Parakstot Finanšu piedāvājumu, Pretendents apliecina, ka </w:t>
      </w:r>
      <w:r w:rsidR="00760D85" w:rsidRPr="00FF0F66">
        <w:rPr>
          <w:sz w:val="22"/>
          <w:szCs w:val="22"/>
          <w:lang w:val="lv-LV"/>
        </w:rPr>
        <w:t>piedāvātā prece</w:t>
      </w:r>
      <w:r w:rsidR="00C17804" w:rsidRPr="00FF0F66">
        <w:rPr>
          <w:sz w:val="22"/>
          <w:szCs w:val="22"/>
          <w:lang w:val="lv-LV"/>
        </w:rPr>
        <w:t xml:space="preserve"> pilnīgi atbilst tehnisk</w:t>
      </w:r>
      <w:r w:rsidR="00760D85" w:rsidRPr="00FF0F66">
        <w:rPr>
          <w:sz w:val="22"/>
          <w:szCs w:val="22"/>
          <w:lang w:val="lv-LV"/>
        </w:rPr>
        <w:t xml:space="preserve">ās specifikācijas prasībām, </w:t>
      </w:r>
      <w:r w:rsidR="00C17804" w:rsidRPr="00FF0F66">
        <w:rPr>
          <w:sz w:val="22"/>
          <w:szCs w:val="22"/>
          <w:lang w:val="lv-LV"/>
        </w:rPr>
        <w:t>uzņēmumam nav nodokļu parādu</w:t>
      </w:r>
      <w:r w:rsidR="00760D85" w:rsidRPr="00FF0F66">
        <w:rPr>
          <w:sz w:val="22"/>
          <w:szCs w:val="22"/>
          <w:lang w:val="lv-LV"/>
        </w:rPr>
        <w:t xml:space="preserve">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w:t>
      </w:r>
      <w:r w:rsidR="00C17804" w:rsidRPr="00FF0F66">
        <w:rPr>
          <w:sz w:val="22"/>
          <w:szCs w:val="22"/>
          <w:lang w:val="lv-LV"/>
        </w:rPr>
        <w:t>. Gadījumā, ja AS „Daugavpils satiksme” konstatē, ka Pretendentam ir nodokļu parādi, AS „Daugavpils satiksme” ir tiesīg</w:t>
      </w:r>
      <w:r w:rsidR="00C651BC" w:rsidRPr="00FF0F66">
        <w:rPr>
          <w:sz w:val="22"/>
          <w:szCs w:val="22"/>
          <w:lang w:val="lv-LV"/>
        </w:rPr>
        <w:t>a</w:t>
      </w:r>
      <w:r w:rsidR="00C17804" w:rsidRPr="00FF0F66">
        <w:rPr>
          <w:sz w:val="22"/>
          <w:szCs w:val="22"/>
          <w:lang w:val="lv-LV"/>
        </w:rPr>
        <w:t xml:space="preserve"> izslēgt Pretendenta Finanšu piedāvājumu no tālākas vērtēšanas. </w:t>
      </w:r>
    </w:p>
    <w:p w14:paraId="2F1170D4" w14:textId="4A7EBEA1" w:rsidR="00C47A49" w:rsidRPr="00FF0F66" w:rsidRDefault="00214F22">
      <w:pPr>
        <w:pStyle w:val="a"/>
        <w:tabs>
          <w:tab w:val="left" w:pos="142"/>
        </w:tabs>
        <w:autoSpaceDE w:val="0"/>
        <w:ind w:firstLine="567"/>
        <w:jc w:val="both"/>
        <w:rPr>
          <w:sz w:val="22"/>
          <w:szCs w:val="22"/>
          <w:lang w:val="lv-LV"/>
        </w:rPr>
      </w:pPr>
      <w:r w:rsidRPr="00FF0F66">
        <w:rPr>
          <w:sz w:val="22"/>
          <w:szCs w:val="22"/>
          <w:lang w:val="lv-LV"/>
        </w:rPr>
        <w:t xml:space="preserve">4. </w:t>
      </w:r>
      <w:r w:rsidR="00C17804" w:rsidRPr="00FF0F66">
        <w:rPr>
          <w:sz w:val="22"/>
          <w:szCs w:val="22"/>
          <w:lang w:val="lv-LV"/>
        </w:rPr>
        <w:t>Pretendents nav tiesīgs piesaistīt Apakšuzņēmējus.</w:t>
      </w:r>
    </w:p>
    <w:p w14:paraId="7B640E1C" w14:textId="2BAFA312" w:rsidR="009D6566" w:rsidRPr="00FF0F66" w:rsidRDefault="009D6566">
      <w:pPr>
        <w:pStyle w:val="a"/>
        <w:tabs>
          <w:tab w:val="left" w:pos="142"/>
        </w:tabs>
        <w:autoSpaceDE w:val="0"/>
        <w:ind w:firstLine="567"/>
        <w:jc w:val="both"/>
        <w:rPr>
          <w:sz w:val="22"/>
          <w:szCs w:val="22"/>
          <w:lang w:val="lv-LV"/>
        </w:rPr>
      </w:pPr>
      <w:r w:rsidRPr="00FF0F66">
        <w:rPr>
          <w:sz w:val="22"/>
          <w:szCs w:val="22"/>
          <w:lang w:val="lv-LV"/>
        </w:rPr>
        <w:t>5. Iekārtas piegāde līdz AS "Daugavpils satiksme" Kārklu ielai 24 Daugavpilī – bezmaksas</w:t>
      </w:r>
    </w:p>
    <w:p w14:paraId="4B222FC2" w14:textId="5FFD571D" w:rsidR="00C47A49" w:rsidRPr="00FF0F66" w:rsidRDefault="009D6566">
      <w:pPr>
        <w:pStyle w:val="a"/>
        <w:tabs>
          <w:tab w:val="left" w:pos="142"/>
        </w:tabs>
        <w:autoSpaceDE w:val="0"/>
        <w:ind w:firstLine="567"/>
        <w:jc w:val="both"/>
        <w:rPr>
          <w:sz w:val="22"/>
          <w:szCs w:val="22"/>
          <w:lang w:val="lv-LV"/>
        </w:rPr>
      </w:pPr>
      <w:r w:rsidRPr="00FF0F66">
        <w:rPr>
          <w:sz w:val="22"/>
          <w:szCs w:val="22"/>
          <w:lang w:val="lv-LV"/>
        </w:rPr>
        <w:t>6</w:t>
      </w:r>
      <w:r w:rsidR="00C17804" w:rsidRPr="00FF0F66">
        <w:rPr>
          <w:sz w:val="22"/>
          <w:szCs w:val="22"/>
          <w:lang w:val="lv-LV"/>
        </w:rPr>
        <w:t xml:space="preserve">.  Piedāvājums jāparaksta personai, kura likumiski pārstāv Pretendentu, vai ir pilnvarota pārstāvēt Pretendentu (iesniedzot pilnvaras oriģinālu) šajā </w:t>
      </w:r>
      <w:r w:rsidR="00C651BC" w:rsidRPr="00FF0F66">
        <w:rPr>
          <w:sz w:val="22"/>
          <w:szCs w:val="22"/>
          <w:lang w:val="lv-LV"/>
        </w:rPr>
        <w:t>iepirkuma</w:t>
      </w:r>
      <w:r w:rsidR="00C17804" w:rsidRPr="00FF0F66">
        <w:rPr>
          <w:sz w:val="22"/>
          <w:szCs w:val="22"/>
          <w:lang w:val="lv-LV"/>
        </w:rPr>
        <w:t xml:space="preserve"> procedūrā.</w:t>
      </w:r>
    </w:p>
    <w:p w14:paraId="798F0EE6" w14:textId="0F956E56" w:rsidR="00C47A49" w:rsidRPr="00FF0F66" w:rsidRDefault="009D6566">
      <w:pPr>
        <w:pStyle w:val="a"/>
        <w:tabs>
          <w:tab w:val="left" w:pos="142"/>
        </w:tabs>
        <w:autoSpaceDE w:val="0"/>
        <w:ind w:firstLine="567"/>
        <w:jc w:val="both"/>
        <w:rPr>
          <w:sz w:val="22"/>
          <w:szCs w:val="22"/>
          <w:lang w:val="lv-LV"/>
        </w:rPr>
      </w:pPr>
      <w:r w:rsidRPr="00FF0F66">
        <w:rPr>
          <w:rStyle w:val="a0"/>
          <w:sz w:val="22"/>
          <w:szCs w:val="22"/>
          <w:lang w:val="lv-LV"/>
        </w:rPr>
        <w:t>7</w:t>
      </w:r>
      <w:r w:rsidR="00C17804" w:rsidRPr="00FF0F66">
        <w:rPr>
          <w:rStyle w:val="a0"/>
          <w:sz w:val="22"/>
          <w:szCs w:val="22"/>
          <w:lang w:val="lv-LV"/>
        </w:rPr>
        <w:t>.  Finanšu piedāvājums jāiesniedz: līdz</w:t>
      </w:r>
      <w:r w:rsidR="00C17804" w:rsidRPr="00FF0F66">
        <w:rPr>
          <w:rStyle w:val="a0"/>
          <w:b/>
          <w:sz w:val="22"/>
          <w:szCs w:val="22"/>
          <w:lang w:val="lv-LV"/>
        </w:rPr>
        <w:t xml:space="preserve"> </w:t>
      </w:r>
      <w:r w:rsidR="00214F22" w:rsidRPr="00FF0F66">
        <w:rPr>
          <w:rStyle w:val="a0"/>
          <w:b/>
          <w:sz w:val="22"/>
          <w:szCs w:val="22"/>
          <w:lang w:val="lv-LV"/>
        </w:rPr>
        <w:t>2</w:t>
      </w:r>
      <w:r w:rsidR="00FF0F66" w:rsidRPr="00FF0F66">
        <w:rPr>
          <w:rStyle w:val="a0"/>
          <w:b/>
          <w:sz w:val="22"/>
          <w:szCs w:val="22"/>
          <w:lang w:val="lv-LV"/>
        </w:rPr>
        <w:t>5</w:t>
      </w:r>
      <w:r w:rsidR="003960F1" w:rsidRPr="00FF0F66">
        <w:rPr>
          <w:rStyle w:val="a0"/>
          <w:b/>
          <w:sz w:val="22"/>
          <w:szCs w:val="22"/>
          <w:lang w:val="lv-LV"/>
        </w:rPr>
        <w:t>.</w:t>
      </w:r>
      <w:r w:rsidR="00214F22" w:rsidRPr="00FF0F66">
        <w:rPr>
          <w:rStyle w:val="a0"/>
          <w:b/>
          <w:sz w:val="22"/>
          <w:szCs w:val="22"/>
          <w:lang w:val="lv-LV"/>
        </w:rPr>
        <w:t>11</w:t>
      </w:r>
      <w:r w:rsidR="00C17804" w:rsidRPr="00FF0F66">
        <w:rPr>
          <w:rStyle w:val="a0"/>
          <w:b/>
          <w:sz w:val="22"/>
          <w:szCs w:val="22"/>
          <w:lang w:val="lv-LV"/>
        </w:rPr>
        <w:t>.2020. plkst. 10.00</w:t>
      </w:r>
      <w:r w:rsidR="00C17804" w:rsidRPr="00FF0F66">
        <w:rPr>
          <w:rStyle w:val="a0"/>
          <w:sz w:val="22"/>
          <w:szCs w:val="22"/>
          <w:lang w:val="lv-LV"/>
        </w:rPr>
        <w:t>. Ja Finanšu piedāvājums iesniegts pēc norādītā piedāvājumu iesniegšanas termiņa beigām, to nereģistrē un atdod vai nosuta atpakaļ Pretendentam.</w:t>
      </w:r>
    </w:p>
    <w:p w14:paraId="781EF838" w14:textId="77777777" w:rsidR="00082BA8" w:rsidRPr="00FF0F66" w:rsidRDefault="00C17804" w:rsidP="00082BA8">
      <w:pPr>
        <w:pStyle w:val="a"/>
        <w:tabs>
          <w:tab w:val="left" w:pos="142"/>
        </w:tabs>
        <w:autoSpaceDE w:val="0"/>
        <w:ind w:firstLine="567"/>
        <w:jc w:val="both"/>
        <w:rPr>
          <w:sz w:val="22"/>
          <w:szCs w:val="22"/>
          <w:lang w:val="lv-LV"/>
        </w:rPr>
      </w:pPr>
      <w:r w:rsidRPr="00FF0F66">
        <w:rPr>
          <w:sz w:val="22"/>
          <w:szCs w:val="22"/>
          <w:lang w:val="lv-LV"/>
        </w:rPr>
        <w:t>8.</w:t>
      </w:r>
      <w:r w:rsidR="00214F22" w:rsidRPr="00FF0F66">
        <w:rPr>
          <w:sz w:val="22"/>
          <w:szCs w:val="22"/>
          <w:lang w:val="lv-LV"/>
        </w:rPr>
        <w:t xml:space="preserve"> 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1A754C90" w14:textId="6E8825CC" w:rsidR="009D6566" w:rsidRPr="00FF0F66" w:rsidRDefault="00214F22" w:rsidP="00082BA8">
      <w:pPr>
        <w:pStyle w:val="a"/>
        <w:tabs>
          <w:tab w:val="left" w:pos="142"/>
        </w:tabs>
        <w:autoSpaceDE w:val="0"/>
        <w:jc w:val="both"/>
        <w:rPr>
          <w:sz w:val="22"/>
          <w:szCs w:val="22"/>
          <w:lang w:val="lv-LV"/>
        </w:rPr>
      </w:pPr>
      <w:r w:rsidRPr="00FF0F66">
        <w:rPr>
          <w:sz w:val="22"/>
          <w:szCs w:val="22"/>
          <w:lang w:val="lv-LV"/>
        </w:rPr>
        <w:t>9. Līdz iepirkuma līguma noslēgšanai, Pasūtītājam ir tiesības izbeigt vai pārtraukt iepirkuma procedūru.</w:t>
      </w:r>
    </w:p>
    <w:p w14:paraId="7A4DCD9B" w14:textId="77777777" w:rsidR="009D6566" w:rsidRPr="00FF0F66" w:rsidRDefault="009D6566" w:rsidP="009D6566">
      <w:pPr>
        <w:pStyle w:val="a"/>
        <w:tabs>
          <w:tab w:val="left" w:pos="142"/>
        </w:tabs>
        <w:autoSpaceDE w:val="0"/>
        <w:jc w:val="both"/>
        <w:rPr>
          <w:color w:val="000000"/>
          <w:sz w:val="22"/>
          <w:szCs w:val="22"/>
          <w:lang w:val="lv-LV"/>
        </w:rPr>
      </w:pPr>
      <w:r w:rsidRPr="00FF0F66">
        <w:rPr>
          <w:sz w:val="22"/>
          <w:szCs w:val="22"/>
          <w:lang w:val="lv-LV"/>
        </w:rPr>
        <w:t xml:space="preserve">10. Garantija ne mazāk kā 24 mēneši no darba nodošanas-pieņemšanas akta </w:t>
      </w:r>
      <w:r w:rsidRPr="00FF0F66">
        <w:rPr>
          <w:color w:val="000000"/>
          <w:sz w:val="22"/>
          <w:szCs w:val="22"/>
          <w:lang w:val="lv-LV"/>
        </w:rPr>
        <w:t>abpusējas parakstīšanas.</w:t>
      </w:r>
    </w:p>
    <w:p w14:paraId="1BD46694" w14:textId="2AB94A26" w:rsidR="009D6566" w:rsidRPr="00FF0F66" w:rsidRDefault="009D6566" w:rsidP="009D6566">
      <w:pPr>
        <w:pStyle w:val="a"/>
        <w:tabs>
          <w:tab w:val="left" w:pos="142"/>
        </w:tabs>
        <w:autoSpaceDE w:val="0"/>
        <w:jc w:val="both"/>
        <w:rPr>
          <w:color w:val="000000"/>
          <w:sz w:val="22"/>
          <w:szCs w:val="22"/>
          <w:lang w:val="lv-LV"/>
        </w:rPr>
      </w:pPr>
      <w:r w:rsidRPr="00FF0F66">
        <w:rPr>
          <w:color w:val="000000"/>
          <w:sz w:val="22"/>
          <w:szCs w:val="22"/>
          <w:lang w:val="lv-LV"/>
        </w:rPr>
        <w:t xml:space="preserve">11. </w:t>
      </w:r>
      <w:r w:rsidRPr="00FF0F66">
        <w:rPr>
          <w:sz w:val="22"/>
          <w:szCs w:val="22"/>
          <w:lang w:val="lv-LV"/>
        </w:rPr>
        <w:t xml:space="preserve">Apmaksas noteikumi – </w:t>
      </w:r>
      <w:r w:rsidRPr="00FF0F66">
        <w:rPr>
          <w:color w:val="000000"/>
          <w:sz w:val="22"/>
          <w:szCs w:val="22"/>
          <w:lang w:val="lv-LV"/>
        </w:rPr>
        <w:t>15  kalendāras dienas  pēc izpildītā darba nodošanas-pieņemšanas   akta abpusējas parakstīšanas.</w:t>
      </w:r>
    </w:p>
    <w:p w14:paraId="215E6541" w14:textId="1623745B" w:rsidR="000756F3" w:rsidRPr="00FF0F66" w:rsidRDefault="000756F3" w:rsidP="009D6566">
      <w:pPr>
        <w:pStyle w:val="a"/>
        <w:tabs>
          <w:tab w:val="left" w:pos="142"/>
        </w:tabs>
        <w:autoSpaceDE w:val="0"/>
        <w:jc w:val="both"/>
        <w:rPr>
          <w:sz w:val="22"/>
          <w:szCs w:val="22"/>
          <w:lang w:val="lv-LV"/>
        </w:rPr>
      </w:pPr>
      <w:r w:rsidRPr="00FF0F66">
        <w:rPr>
          <w:color w:val="000000"/>
          <w:sz w:val="22"/>
          <w:szCs w:val="22"/>
          <w:lang w:val="lv-LV"/>
        </w:rPr>
        <w:t>12.</w:t>
      </w:r>
      <w:r w:rsidRPr="00FF0F66">
        <w:rPr>
          <w:sz w:val="22"/>
          <w:szCs w:val="22"/>
          <w:lang w:val="lv-LV"/>
        </w:rPr>
        <w:t xml:space="preserve"> </w:t>
      </w:r>
      <w:r w:rsidRPr="00FF0F66">
        <w:rPr>
          <w:color w:val="000000"/>
          <w:sz w:val="22"/>
          <w:szCs w:val="22"/>
          <w:lang w:val="lv-LV"/>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18E0C7E1" w14:textId="1EEDD6AD" w:rsidR="00214F22" w:rsidRPr="00FF0F66" w:rsidRDefault="00214F22" w:rsidP="009D6566">
      <w:pPr>
        <w:pStyle w:val="a"/>
        <w:tabs>
          <w:tab w:val="left" w:pos="142"/>
        </w:tabs>
        <w:autoSpaceDE w:val="0"/>
        <w:jc w:val="both"/>
        <w:rPr>
          <w:sz w:val="22"/>
          <w:szCs w:val="22"/>
          <w:lang w:val="lv-LV"/>
        </w:rPr>
      </w:pPr>
      <w:r w:rsidRPr="00FF0F66">
        <w:rPr>
          <w:sz w:val="22"/>
          <w:szCs w:val="22"/>
          <w:lang w:val="lv-LV"/>
        </w:rPr>
        <w:t>1</w:t>
      </w:r>
      <w:r w:rsidR="009D6566" w:rsidRPr="00FF0F66">
        <w:rPr>
          <w:sz w:val="22"/>
          <w:szCs w:val="22"/>
          <w:lang w:val="lv-LV"/>
        </w:rPr>
        <w:t>2</w:t>
      </w:r>
      <w:r w:rsidRPr="00FF0F66">
        <w:rPr>
          <w:sz w:val="22"/>
          <w:szCs w:val="22"/>
          <w:lang w:val="lv-LV"/>
        </w:rPr>
        <w:t xml:space="preserve">. Kontaktpersona – AS „Daugavpils satiksme” </w:t>
      </w:r>
      <w:r w:rsidR="000756F3" w:rsidRPr="00FF0F66">
        <w:rPr>
          <w:sz w:val="22"/>
          <w:szCs w:val="22"/>
          <w:lang w:val="lv-LV"/>
        </w:rPr>
        <w:t xml:space="preserve">, ARSD garāžas vadītāja </w:t>
      </w:r>
      <w:proofErr w:type="spellStart"/>
      <w:r w:rsidR="000756F3" w:rsidRPr="00FF0F66">
        <w:rPr>
          <w:sz w:val="22"/>
          <w:szCs w:val="22"/>
          <w:lang w:val="lv-LV"/>
        </w:rPr>
        <w:t>p.i</w:t>
      </w:r>
      <w:proofErr w:type="spellEnd"/>
      <w:r w:rsidR="000756F3" w:rsidRPr="00FF0F66">
        <w:rPr>
          <w:sz w:val="22"/>
          <w:szCs w:val="22"/>
          <w:lang w:val="lv-LV"/>
        </w:rPr>
        <w:t>. Igors Fomins, tālr.28333756</w:t>
      </w:r>
    </w:p>
    <w:p w14:paraId="43D50E1E" w14:textId="0260CD72" w:rsidR="00214F22" w:rsidRPr="00FF0F66" w:rsidRDefault="00214F22" w:rsidP="00214F22">
      <w:pPr>
        <w:pStyle w:val="a"/>
        <w:tabs>
          <w:tab w:val="left" w:pos="142"/>
        </w:tabs>
        <w:autoSpaceDE w:val="0"/>
        <w:ind w:firstLine="567"/>
        <w:jc w:val="both"/>
        <w:rPr>
          <w:sz w:val="22"/>
          <w:szCs w:val="22"/>
          <w:lang w:val="lv-LV"/>
        </w:rPr>
      </w:pPr>
      <w:r w:rsidRPr="00FF0F66">
        <w:rPr>
          <w:sz w:val="22"/>
          <w:szCs w:val="22"/>
          <w:lang w:val="lv-LV"/>
        </w:rPr>
        <w:tab/>
      </w:r>
    </w:p>
    <w:p w14:paraId="57396A19" w14:textId="77777777" w:rsidR="00C34112" w:rsidRPr="00FF0F66" w:rsidRDefault="00C34112" w:rsidP="00C34112">
      <w:pPr>
        <w:pStyle w:val="a"/>
        <w:tabs>
          <w:tab w:val="left" w:pos="142"/>
        </w:tabs>
        <w:autoSpaceDE w:val="0"/>
        <w:ind w:firstLine="567"/>
        <w:jc w:val="both"/>
        <w:rPr>
          <w:sz w:val="22"/>
          <w:szCs w:val="22"/>
          <w:lang w:val="lv-LV"/>
        </w:rPr>
      </w:pPr>
    </w:p>
    <w:p w14:paraId="6022292A" w14:textId="77777777" w:rsidR="00C34112" w:rsidRPr="00FF0F66" w:rsidRDefault="00C34112" w:rsidP="00C34112">
      <w:pPr>
        <w:pStyle w:val="a"/>
        <w:tabs>
          <w:tab w:val="left" w:pos="142"/>
        </w:tabs>
        <w:autoSpaceDE w:val="0"/>
        <w:ind w:firstLine="567"/>
        <w:jc w:val="both"/>
        <w:rPr>
          <w:sz w:val="22"/>
          <w:szCs w:val="22"/>
          <w:lang w:val="lv-LV"/>
        </w:rPr>
      </w:pPr>
    </w:p>
    <w:p w14:paraId="19920F1F" w14:textId="77777777" w:rsidR="00C34112" w:rsidRPr="00FF0F66" w:rsidRDefault="00C34112" w:rsidP="00C34112">
      <w:pPr>
        <w:pStyle w:val="a"/>
        <w:tabs>
          <w:tab w:val="left" w:pos="142"/>
        </w:tabs>
        <w:autoSpaceDE w:val="0"/>
        <w:ind w:firstLine="567"/>
        <w:jc w:val="both"/>
        <w:rPr>
          <w:sz w:val="22"/>
          <w:szCs w:val="22"/>
          <w:lang w:val="lv-LV"/>
        </w:rPr>
      </w:pPr>
    </w:p>
    <w:p w14:paraId="135ACA18" w14:textId="572578F3" w:rsidR="00082BA8" w:rsidRPr="00FF0F66" w:rsidRDefault="00082BA8">
      <w:pPr>
        <w:rPr>
          <w:rFonts w:ascii="Times New Roman" w:eastAsia="Times New Roman" w:hAnsi="Times New Roman"/>
          <w:lang w:val="lv-LV"/>
        </w:rPr>
      </w:pPr>
      <w:r w:rsidRPr="00FF0F66">
        <w:rPr>
          <w:rFonts w:ascii="Times New Roman" w:hAnsi="Times New Roman"/>
          <w:lang w:val="lv-LV"/>
        </w:rPr>
        <w:br w:type="page"/>
      </w:r>
    </w:p>
    <w:p w14:paraId="4A1A1DFD" w14:textId="77777777" w:rsidR="00082BA8" w:rsidRPr="00FF0F66" w:rsidRDefault="00082BA8" w:rsidP="0065618D">
      <w:pPr>
        <w:spacing w:after="0"/>
        <w:ind w:left="900"/>
        <w:jc w:val="center"/>
        <w:rPr>
          <w:rFonts w:ascii="Times New Roman" w:hAnsi="Times New Roman"/>
          <w:b/>
          <w:lang w:val="lv-LV"/>
        </w:rPr>
      </w:pPr>
      <w:r w:rsidRPr="00FF0F66">
        <w:rPr>
          <w:rFonts w:ascii="Times New Roman" w:hAnsi="Times New Roman"/>
          <w:b/>
          <w:lang w:val="lv-LV"/>
        </w:rPr>
        <w:lastRenderedPageBreak/>
        <w:t xml:space="preserve">Finanšu piedāvājums </w:t>
      </w:r>
    </w:p>
    <w:p w14:paraId="66FD5BA9" w14:textId="7630708F" w:rsidR="00082BA8" w:rsidRPr="00FF0F66" w:rsidRDefault="00082BA8" w:rsidP="0065618D">
      <w:pPr>
        <w:pStyle w:val="Title"/>
        <w:rPr>
          <w:b/>
          <w:sz w:val="22"/>
          <w:szCs w:val="22"/>
        </w:rPr>
      </w:pPr>
      <w:r w:rsidRPr="00FF0F66">
        <w:rPr>
          <w:b/>
          <w:sz w:val="22"/>
          <w:szCs w:val="22"/>
        </w:rPr>
        <w:t>Iepirkumam “</w:t>
      </w:r>
      <w:r w:rsidR="005C5753" w:rsidRPr="00FF0F66">
        <w:rPr>
          <w:b/>
          <w:sz w:val="22"/>
          <w:szCs w:val="22"/>
        </w:rPr>
        <w:t>Riteņu montāžas un smago un vieglo automašīnu riteņu balansēšanas iekārtas iegāde</w:t>
      </w:r>
      <w:r w:rsidRPr="00FF0F66">
        <w:rPr>
          <w:b/>
          <w:sz w:val="22"/>
          <w:szCs w:val="22"/>
        </w:rPr>
        <w:t>”,</w:t>
      </w:r>
    </w:p>
    <w:p w14:paraId="20B24527" w14:textId="2108B6D0" w:rsidR="00082BA8" w:rsidRPr="00FF0F66" w:rsidRDefault="00082BA8" w:rsidP="00082BA8">
      <w:pPr>
        <w:pStyle w:val="Title"/>
        <w:ind w:left="284"/>
        <w:rPr>
          <w:b/>
          <w:sz w:val="22"/>
          <w:szCs w:val="22"/>
        </w:rPr>
      </w:pPr>
      <w:proofErr w:type="spellStart"/>
      <w:r w:rsidRPr="00FF0F66">
        <w:rPr>
          <w:b/>
          <w:sz w:val="22"/>
          <w:szCs w:val="22"/>
        </w:rPr>
        <w:t>id</w:t>
      </w:r>
      <w:proofErr w:type="spellEnd"/>
      <w:r w:rsidRPr="00FF0F66">
        <w:rPr>
          <w:b/>
          <w:sz w:val="22"/>
          <w:szCs w:val="22"/>
        </w:rPr>
        <w:t>. nr. ASDS/2020/</w:t>
      </w:r>
      <w:r w:rsidR="005C5753" w:rsidRPr="00FF0F66">
        <w:rPr>
          <w:b/>
          <w:sz w:val="22"/>
          <w:szCs w:val="22"/>
        </w:rPr>
        <w:t>86</w:t>
      </w:r>
      <w:r w:rsidRPr="00FF0F66">
        <w:rPr>
          <w:b/>
          <w:sz w:val="22"/>
          <w:szCs w:val="22"/>
        </w:rPr>
        <w:t>, “A” daļa</w:t>
      </w:r>
    </w:p>
    <w:tbl>
      <w:tblPr>
        <w:tblW w:w="9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719"/>
      </w:tblGrid>
      <w:tr w:rsidR="00082BA8" w:rsidRPr="00FF0F66" w14:paraId="77BD5CF8" w14:textId="77777777" w:rsidTr="0065618D">
        <w:tc>
          <w:tcPr>
            <w:tcW w:w="9669" w:type="dxa"/>
            <w:gridSpan w:val="2"/>
          </w:tcPr>
          <w:p w14:paraId="7213AC14"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Uzņēmuma rekvizīti</w:t>
            </w:r>
          </w:p>
        </w:tc>
      </w:tr>
      <w:tr w:rsidR="00082BA8" w:rsidRPr="00FF0F66" w14:paraId="5AEDC24A" w14:textId="77777777" w:rsidTr="0065618D">
        <w:tc>
          <w:tcPr>
            <w:tcW w:w="2950" w:type="dxa"/>
          </w:tcPr>
          <w:p w14:paraId="36A490E7"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Nosaukums</w:t>
            </w:r>
          </w:p>
        </w:tc>
        <w:tc>
          <w:tcPr>
            <w:tcW w:w="6719" w:type="dxa"/>
          </w:tcPr>
          <w:p w14:paraId="6257BCAA" w14:textId="77777777" w:rsidR="00082BA8" w:rsidRPr="00FF0F66" w:rsidRDefault="00082BA8" w:rsidP="00F90129">
            <w:pPr>
              <w:pStyle w:val="Title"/>
              <w:autoSpaceDE w:val="0"/>
              <w:autoSpaceDN w:val="0"/>
              <w:rPr>
                <w:b/>
                <w:color w:val="000000"/>
                <w:sz w:val="22"/>
                <w:szCs w:val="22"/>
              </w:rPr>
            </w:pPr>
          </w:p>
        </w:tc>
      </w:tr>
      <w:tr w:rsidR="00082BA8" w:rsidRPr="00FF0F66" w14:paraId="6FA0EF77" w14:textId="77777777" w:rsidTr="0065618D">
        <w:tc>
          <w:tcPr>
            <w:tcW w:w="2950" w:type="dxa"/>
          </w:tcPr>
          <w:p w14:paraId="6E436660" w14:textId="77777777" w:rsidR="00082BA8" w:rsidRPr="00FF0F66" w:rsidRDefault="00082BA8" w:rsidP="00F90129">
            <w:pPr>
              <w:pStyle w:val="Title"/>
              <w:autoSpaceDE w:val="0"/>
              <w:autoSpaceDN w:val="0"/>
              <w:rPr>
                <w:color w:val="000000"/>
                <w:sz w:val="22"/>
                <w:szCs w:val="22"/>
              </w:rPr>
            </w:pPr>
            <w:proofErr w:type="spellStart"/>
            <w:r w:rsidRPr="00FF0F66">
              <w:rPr>
                <w:color w:val="000000"/>
                <w:sz w:val="22"/>
                <w:szCs w:val="22"/>
              </w:rPr>
              <w:t>Reģ</w:t>
            </w:r>
            <w:proofErr w:type="spellEnd"/>
            <w:r w:rsidRPr="00FF0F66">
              <w:rPr>
                <w:color w:val="000000"/>
                <w:sz w:val="22"/>
                <w:szCs w:val="22"/>
              </w:rPr>
              <w:t>. numurs</w:t>
            </w:r>
          </w:p>
        </w:tc>
        <w:tc>
          <w:tcPr>
            <w:tcW w:w="6719" w:type="dxa"/>
          </w:tcPr>
          <w:p w14:paraId="2ABB5462" w14:textId="77777777" w:rsidR="00082BA8" w:rsidRPr="00FF0F66" w:rsidRDefault="00082BA8" w:rsidP="00F90129">
            <w:pPr>
              <w:pStyle w:val="Title"/>
              <w:autoSpaceDE w:val="0"/>
              <w:autoSpaceDN w:val="0"/>
              <w:rPr>
                <w:color w:val="000000"/>
                <w:sz w:val="22"/>
                <w:szCs w:val="22"/>
              </w:rPr>
            </w:pPr>
          </w:p>
        </w:tc>
      </w:tr>
      <w:tr w:rsidR="00082BA8" w:rsidRPr="00FF0F66" w14:paraId="0FBE3572" w14:textId="77777777" w:rsidTr="0065618D">
        <w:tc>
          <w:tcPr>
            <w:tcW w:w="2950" w:type="dxa"/>
          </w:tcPr>
          <w:p w14:paraId="0C0FAD75"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Juridiskā adrese</w:t>
            </w:r>
          </w:p>
        </w:tc>
        <w:tc>
          <w:tcPr>
            <w:tcW w:w="6719" w:type="dxa"/>
          </w:tcPr>
          <w:p w14:paraId="507E137B" w14:textId="77777777" w:rsidR="00082BA8" w:rsidRPr="00FF0F66" w:rsidRDefault="00082BA8" w:rsidP="00F90129">
            <w:pPr>
              <w:pStyle w:val="Title"/>
              <w:autoSpaceDE w:val="0"/>
              <w:autoSpaceDN w:val="0"/>
              <w:rPr>
                <w:color w:val="000000"/>
                <w:sz w:val="22"/>
                <w:szCs w:val="22"/>
              </w:rPr>
            </w:pPr>
          </w:p>
        </w:tc>
      </w:tr>
      <w:tr w:rsidR="00082BA8" w:rsidRPr="00FF0F66" w14:paraId="3203993D" w14:textId="77777777" w:rsidTr="0065618D">
        <w:tc>
          <w:tcPr>
            <w:tcW w:w="2950" w:type="dxa"/>
          </w:tcPr>
          <w:p w14:paraId="0F150F23"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Bankas nosaukums</w:t>
            </w:r>
          </w:p>
        </w:tc>
        <w:tc>
          <w:tcPr>
            <w:tcW w:w="6719" w:type="dxa"/>
          </w:tcPr>
          <w:p w14:paraId="35F27873" w14:textId="77777777" w:rsidR="00082BA8" w:rsidRPr="00FF0F66" w:rsidRDefault="00082BA8" w:rsidP="00F90129">
            <w:pPr>
              <w:pStyle w:val="Title"/>
              <w:autoSpaceDE w:val="0"/>
              <w:autoSpaceDN w:val="0"/>
              <w:rPr>
                <w:color w:val="000000"/>
                <w:sz w:val="22"/>
                <w:szCs w:val="22"/>
              </w:rPr>
            </w:pPr>
          </w:p>
        </w:tc>
      </w:tr>
      <w:tr w:rsidR="00082BA8" w:rsidRPr="00FF0F66" w14:paraId="3007D889" w14:textId="77777777" w:rsidTr="0065618D">
        <w:trPr>
          <w:trHeight w:val="135"/>
        </w:trPr>
        <w:tc>
          <w:tcPr>
            <w:tcW w:w="2950" w:type="dxa"/>
          </w:tcPr>
          <w:p w14:paraId="4F1A7B3F"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Konta numurs</w:t>
            </w:r>
          </w:p>
        </w:tc>
        <w:tc>
          <w:tcPr>
            <w:tcW w:w="6719" w:type="dxa"/>
          </w:tcPr>
          <w:p w14:paraId="45F701AB" w14:textId="77777777" w:rsidR="00082BA8" w:rsidRPr="00FF0F66" w:rsidRDefault="00082BA8" w:rsidP="00F90129">
            <w:pPr>
              <w:pStyle w:val="Title"/>
              <w:autoSpaceDE w:val="0"/>
              <w:autoSpaceDN w:val="0"/>
              <w:rPr>
                <w:color w:val="000000"/>
                <w:sz w:val="22"/>
                <w:szCs w:val="22"/>
              </w:rPr>
            </w:pPr>
          </w:p>
        </w:tc>
      </w:tr>
      <w:tr w:rsidR="00082BA8" w:rsidRPr="00FF0F66" w14:paraId="604932A9" w14:textId="77777777" w:rsidTr="0065618D">
        <w:trPr>
          <w:trHeight w:val="126"/>
        </w:trPr>
        <w:tc>
          <w:tcPr>
            <w:tcW w:w="2950" w:type="dxa"/>
          </w:tcPr>
          <w:p w14:paraId="380ACA53"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Tālruņa numurs</w:t>
            </w:r>
          </w:p>
        </w:tc>
        <w:tc>
          <w:tcPr>
            <w:tcW w:w="6719" w:type="dxa"/>
          </w:tcPr>
          <w:p w14:paraId="1100A1BB" w14:textId="77777777" w:rsidR="00082BA8" w:rsidRPr="00FF0F66" w:rsidRDefault="00082BA8" w:rsidP="00F90129">
            <w:pPr>
              <w:pStyle w:val="Title"/>
              <w:autoSpaceDE w:val="0"/>
              <w:autoSpaceDN w:val="0"/>
              <w:rPr>
                <w:color w:val="000000"/>
                <w:sz w:val="22"/>
                <w:szCs w:val="22"/>
              </w:rPr>
            </w:pPr>
          </w:p>
        </w:tc>
      </w:tr>
      <w:tr w:rsidR="00082BA8" w:rsidRPr="00FF0F66" w14:paraId="09C0A997" w14:textId="77777777" w:rsidTr="0065618D">
        <w:trPr>
          <w:trHeight w:val="135"/>
        </w:trPr>
        <w:tc>
          <w:tcPr>
            <w:tcW w:w="2950" w:type="dxa"/>
          </w:tcPr>
          <w:p w14:paraId="73297248"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E-pasta adrese</w:t>
            </w:r>
          </w:p>
        </w:tc>
        <w:tc>
          <w:tcPr>
            <w:tcW w:w="6719" w:type="dxa"/>
          </w:tcPr>
          <w:p w14:paraId="18121BC9" w14:textId="77777777" w:rsidR="00082BA8" w:rsidRPr="00FF0F66" w:rsidRDefault="00082BA8" w:rsidP="00F90129">
            <w:pPr>
              <w:pStyle w:val="Title"/>
              <w:autoSpaceDE w:val="0"/>
              <w:autoSpaceDN w:val="0"/>
              <w:rPr>
                <w:color w:val="000000"/>
                <w:sz w:val="22"/>
                <w:szCs w:val="22"/>
              </w:rPr>
            </w:pPr>
          </w:p>
        </w:tc>
      </w:tr>
    </w:tbl>
    <w:p w14:paraId="663760DF" w14:textId="758C4571" w:rsidR="005C5753" w:rsidRPr="00FF0F66" w:rsidRDefault="005C5753" w:rsidP="005C5753">
      <w:pPr>
        <w:pStyle w:val="a"/>
        <w:tabs>
          <w:tab w:val="left" w:pos="142"/>
        </w:tabs>
        <w:autoSpaceDE w:val="0"/>
        <w:jc w:val="both"/>
        <w:rPr>
          <w:sz w:val="22"/>
          <w:szCs w:val="22"/>
          <w:lang w:val="lv-LV"/>
        </w:rPr>
      </w:pPr>
    </w:p>
    <w:tbl>
      <w:tblPr>
        <w:tblW w:w="9650" w:type="dxa"/>
        <w:tblInd w:w="-137" w:type="dxa"/>
        <w:tblLayout w:type="fixed"/>
        <w:tblCellMar>
          <w:left w:w="10" w:type="dxa"/>
          <w:right w:w="10" w:type="dxa"/>
        </w:tblCellMar>
        <w:tblLook w:val="04A0" w:firstRow="1" w:lastRow="0" w:firstColumn="1" w:lastColumn="0" w:noHBand="0" w:noVBand="1"/>
      </w:tblPr>
      <w:tblGrid>
        <w:gridCol w:w="72"/>
        <w:gridCol w:w="504"/>
        <w:gridCol w:w="128"/>
        <w:gridCol w:w="3119"/>
        <w:gridCol w:w="1171"/>
        <w:gridCol w:w="672"/>
        <w:gridCol w:w="1275"/>
        <w:gridCol w:w="587"/>
        <w:gridCol w:w="122"/>
        <w:gridCol w:w="256"/>
        <w:gridCol w:w="1559"/>
        <w:gridCol w:w="85"/>
        <w:gridCol w:w="60"/>
        <w:gridCol w:w="40"/>
      </w:tblGrid>
      <w:tr w:rsidR="005C5753" w:rsidRPr="00FF0F66" w14:paraId="2DF80126" w14:textId="77777777" w:rsidTr="005C5753">
        <w:trPr>
          <w:trHeight w:val="80"/>
        </w:trPr>
        <w:tc>
          <w:tcPr>
            <w:tcW w:w="72" w:type="dxa"/>
            <w:shd w:val="clear" w:color="auto" w:fill="auto"/>
            <w:tcMar>
              <w:top w:w="0" w:type="dxa"/>
              <w:left w:w="10" w:type="dxa"/>
              <w:bottom w:w="0" w:type="dxa"/>
              <w:right w:w="10" w:type="dxa"/>
            </w:tcMar>
          </w:tcPr>
          <w:p w14:paraId="2470DBEA" w14:textId="77777777" w:rsidR="005C5753" w:rsidRPr="00FF0F66" w:rsidRDefault="005C5753" w:rsidP="00F90129">
            <w:pPr>
              <w:pStyle w:val="11"/>
              <w:rPr>
                <w:sz w:val="22"/>
                <w:szCs w:val="22"/>
              </w:rPr>
            </w:pPr>
          </w:p>
        </w:tc>
        <w:tc>
          <w:tcPr>
            <w:tcW w:w="504" w:type="dxa"/>
            <w:shd w:val="clear" w:color="auto" w:fill="auto"/>
            <w:tcMar>
              <w:top w:w="0" w:type="dxa"/>
              <w:left w:w="0" w:type="dxa"/>
              <w:bottom w:w="0" w:type="dxa"/>
              <w:right w:w="0" w:type="dxa"/>
            </w:tcMar>
            <w:vAlign w:val="bottom"/>
          </w:tcPr>
          <w:p w14:paraId="18B16D90" w14:textId="77777777" w:rsidR="005C5753" w:rsidRPr="00FF0F66" w:rsidRDefault="005C5753" w:rsidP="00F90129">
            <w:pPr>
              <w:pStyle w:val="11"/>
              <w:rPr>
                <w:sz w:val="22"/>
                <w:szCs w:val="22"/>
              </w:rPr>
            </w:pPr>
          </w:p>
        </w:tc>
        <w:tc>
          <w:tcPr>
            <w:tcW w:w="4418" w:type="dxa"/>
            <w:gridSpan w:val="3"/>
            <w:shd w:val="clear" w:color="auto" w:fill="auto"/>
            <w:tcMar>
              <w:top w:w="0" w:type="dxa"/>
              <w:left w:w="0" w:type="dxa"/>
              <w:bottom w:w="0" w:type="dxa"/>
              <w:right w:w="0" w:type="dxa"/>
            </w:tcMar>
            <w:vAlign w:val="bottom"/>
          </w:tcPr>
          <w:p w14:paraId="69C4E0B6" w14:textId="77777777" w:rsidR="005C5753" w:rsidRPr="00FF0F66" w:rsidRDefault="005C5753" w:rsidP="00F90129">
            <w:pPr>
              <w:pStyle w:val="11"/>
              <w:snapToGrid w:val="0"/>
              <w:rPr>
                <w:sz w:val="22"/>
                <w:szCs w:val="22"/>
              </w:rPr>
            </w:pPr>
          </w:p>
        </w:tc>
        <w:tc>
          <w:tcPr>
            <w:tcW w:w="1947" w:type="dxa"/>
            <w:gridSpan w:val="2"/>
            <w:shd w:val="clear" w:color="auto" w:fill="auto"/>
            <w:tcMar>
              <w:top w:w="0" w:type="dxa"/>
              <w:left w:w="0" w:type="dxa"/>
              <w:bottom w:w="0" w:type="dxa"/>
              <w:right w:w="0" w:type="dxa"/>
            </w:tcMar>
            <w:vAlign w:val="bottom"/>
          </w:tcPr>
          <w:p w14:paraId="40ED972F" w14:textId="77777777" w:rsidR="005C5753" w:rsidRPr="00FF0F66" w:rsidRDefault="005C5753" w:rsidP="00F90129">
            <w:pPr>
              <w:pStyle w:val="11"/>
              <w:snapToGrid w:val="0"/>
              <w:rPr>
                <w:sz w:val="22"/>
                <w:szCs w:val="22"/>
              </w:rPr>
            </w:pPr>
          </w:p>
        </w:tc>
        <w:tc>
          <w:tcPr>
            <w:tcW w:w="587" w:type="dxa"/>
            <w:shd w:val="clear" w:color="auto" w:fill="auto"/>
            <w:tcMar>
              <w:top w:w="0" w:type="dxa"/>
              <w:left w:w="0" w:type="dxa"/>
              <w:bottom w:w="0" w:type="dxa"/>
              <w:right w:w="0" w:type="dxa"/>
            </w:tcMar>
            <w:vAlign w:val="bottom"/>
          </w:tcPr>
          <w:p w14:paraId="75CDC395" w14:textId="77777777" w:rsidR="005C5753" w:rsidRPr="00FF0F66" w:rsidRDefault="005C5753" w:rsidP="00F90129">
            <w:pPr>
              <w:pStyle w:val="11"/>
              <w:snapToGrid w:val="0"/>
              <w:rPr>
                <w:sz w:val="22"/>
                <w:szCs w:val="22"/>
              </w:rPr>
            </w:pPr>
          </w:p>
        </w:tc>
        <w:tc>
          <w:tcPr>
            <w:tcW w:w="122" w:type="dxa"/>
            <w:shd w:val="clear" w:color="auto" w:fill="auto"/>
            <w:tcMar>
              <w:top w:w="0" w:type="dxa"/>
              <w:left w:w="0" w:type="dxa"/>
              <w:bottom w:w="0" w:type="dxa"/>
              <w:right w:w="0" w:type="dxa"/>
            </w:tcMar>
            <w:vAlign w:val="bottom"/>
          </w:tcPr>
          <w:p w14:paraId="71D51F57" w14:textId="77777777" w:rsidR="005C5753" w:rsidRPr="00FF0F66" w:rsidRDefault="005C5753" w:rsidP="00F90129">
            <w:pPr>
              <w:pStyle w:val="11"/>
              <w:snapToGrid w:val="0"/>
              <w:rPr>
                <w:sz w:val="22"/>
                <w:szCs w:val="22"/>
              </w:rPr>
            </w:pPr>
          </w:p>
        </w:tc>
        <w:tc>
          <w:tcPr>
            <w:tcW w:w="1900" w:type="dxa"/>
            <w:gridSpan w:val="3"/>
            <w:shd w:val="clear" w:color="auto" w:fill="auto"/>
            <w:tcMar>
              <w:top w:w="0" w:type="dxa"/>
              <w:left w:w="0" w:type="dxa"/>
              <w:bottom w:w="0" w:type="dxa"/>
              <w:right w:w="0" w:type="dxa"/>
            </w:tcMar>
            <w:vAlign w:val="bottom"/>
          </w:tcPr>
          <w:p w14:paraId="18204252" w14:textId="77777777" w:rsidR="005C5753" w:rsidRPr="00FF0F66" w:rsidRDefault="005C5753" w:rsidP="00F90129">
            <w:pPr>
              <w:pStyle w:val="11"/>
              <w:snapToGrid w:val="0"/>
              <w:rPr>
                <w:sz w:val="22"/>
                <w:szCs w:val="22"/>
              </w:rPr>
            </w:pPr>
          </w:p>
        </w:tc>
        <w:tc>
          <w:tcPr>
            <w:tcW w:w="60" w:type="dxa"/>
            <w:shd w:val="clear" w:color="auto" w:fill="auto"/>
            <w:tcMar>
              <w:top w:w="0" w:type="dxa"/>
              <w:left w:w="0" w:type="dxa"/>
              <w:bottom w:w="0" w:type="dxa"/>
              <w:right w:w="0" w:type="dxa"/>
            </w:tcMar>
          </w:tcPr>
          <w:p w14:paraId="289D050E" w14:textId="77777777" w:rsidR="005C5753" w:rsidRPr="00FF0F66" w:rsidRDefault="005C5753" w:rsidP="00F90129">
            <w:pPr>
              <w:pStyle w:val="11"/>
              <w:snapToGrid w:val="0"/>
              <w:rPr>
                <w:sz w:val="22"/>
                <w:szCs w:val="22"/>
              </w:rPr>
            </w:pPr>
          </w:p>
        </w:tc>
        <w:tc>
          <w:tcPr>
            <w:tcW w:w="40" w:type="dxa"/>
            <w:shd w:val="clear" w:color="auto" w:fill="auto"/>
            <w:tcMar>
              <w:top w:w="0" w:type="dxa"/>
              <w:left w:w="10" w:type="dxa"/>
              <w:bottom w:w="0" w:type="dxa"/>
              <w:right w:w="10" w:type="dxa"/>
            </w:tcMar>
          </w:tcPr>
          <w:p w14:paraId="2AD7A595" w14:textId="77777777" w:rsidR="005C5753" w:rsidRPr="00FF0F66" w:rsidRDefault="005C5753" w:rsidP="00F90129">
            <w:pPr>
              <w:pStyle w:val="11"/>
              <w:snapToGrid w:val="0"/>
              <w:rPr>
                <w:sz w:val="22"/>
                <w:szCs w:val="22"/>
              </w:rPr>
            </w:pPr>
          </w:p>
        </w:tc>
      </w:tr>
      <w:tr w:rsidR="005C5753" w:rsidRPr="00FF0F66" w14:paraId="7639061C" w14:textId="77777777" w:rsidTr="005C5753">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0D53D" w14:textId="77777777" w:rsidR="005C5753" w:rsidRPr="00FF0F66" w:rsidRDefault="005C5753" w:rsidP="00F90129">
            <w:pPr>
              <w:pStyle w:val="11"/>
              <w:rPr>
                <w:sz w:val="22"/>
                <w:szCs w:val="22"/>
              </w:rPr>
            </w:pPr>
            <w:r w:rsidRPr="00FF0F66">
              <w:rPr>
                <w:sz w:val="22"/>
                <w:szCs w:val="22"/>
              </w:rPr>
              <w:t>Nr.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551C" w14:textId="77777777" w:rsidR="005C5753" w:rsidRPr="00FF0F66" w:rsidRDefault="005C5753" w:rsidP="00F90129">
            <w:pPr>
              <w:pStyle w:val="11"/>
              <w:rPr>
                <w:sz w:val="22"/>
                <w:szCs w:val="22"/>
              </w:rPr>
            </w:pPr>
            <w:r w:rsidRPr="00FF0F66">
              <w:rPr>
                <w:sz w:val="22"/>
                <w:szCs w:val="22"/>
              </w:rPr>
              <w:t>Nosaukums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AE5BF" w14:textId="77777777" w:rsidR="005C5753" w:rsidRPr="00FF0F66" w:rsidRDefault="005C5753" w:rsidP="00F90129">
            <w:pPr>
              <w:pStyle w:val="11"/>
              <w:rPr>
                <w:sz w:val="22"/>
                <w:szCs w:val="22"/>
              </w:rPr>
            </w:pPr>
            <w:proofErr w:type="spellStart"/>
            <w:r w:rsidRPr="00FF0F66">
              <w:rPr>
                <w:sz w:val="22"/>
                <w:szCs w:val="22"/>
              </w:rPr>
              <w:t>Mērv</w:t>
            </w:r>
            <w:proofErr w:type="spellEnd"/>
            <w:r w:rsidRPr="00FF0F66">
              <w:rPr>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C8A4E" w14:textId="77777777" w:rsidR="005C5753" w:rsidRPr="00FF0F66" w:rsidRDefault="005C5753" w:rsidP="00F90129">
            <w:pPr>
              <w:pStyle w:val="11"/>
              <w:rPr>
                <w:sz w:val="22"/>
                <w:szCs w:val="22"/>
              </w:rPr>
            </w:pPr>
            <w:r w:rsidRPr="00FF0F66">
              <w:rPr>
                <w:sz w:val="22"/>
                <w:szCs w:val="22"/>
              </w:rPr>
              <w:t>Daudz</w:t>
            </w:r>
          </w:p>
        </w:tc>
        <w:tc>
          <w:tcPr>
            <w:tcW w:w="2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D0FE" w14:textId="4235D586" w:rsidR="005C5753" w:rsidRPr="00FF0F66" w:rsidRDefault="005C5753" w:rsidP="00F90129">
            <w:pPr>
              <w:pStyle w:val="11"/>
              <w:rPr>
                <w:sz w:val="22"/>
                <w:szCs w:val="22"/>
              </w:rPr>
            </w:pPr>
            <w:r w:rsidRPr="00FF0F66">
              <w:rPr>
                <w:sz w:val="22"/>
                <w:szCs w:val="22"/>
              </w:rPr>
              <w:t>Cena EUR bez PVN</w:t>
            </w:r>
          </w:p>
        </w:tc>
        <w:tc>
          <w:tcPr>
            <w:tcW w:w="85" w:type="dxa"/>
            <w:shd w:val="clear" w:color="auto" w:fill="auto"/>
            <w:tcMar>
              <w:top w:w="0" w:type="dxa"/>
              <w:left w:w="10" w:type="dxa"/>
              <w:bottom w:w="0" w:type="dxa"/>
              <w:right w:w="10" w:type="dxa"/>
            </w:tcMar>
          </w:tcPr>
          <w:p w14:paraId="327A685B"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1D023ADC"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7998CE8E" w14:textId="77777777" w:rsidR="005C5753" w:rsidRPr="00FF0F66" w:rsidRDefault="005C5753" w:rsidP="00F90129">
            <w:pPr>
              <w:pStyle w:val="11"/>
              <w:rPr>
                <w:sz w:val="22"/>
                <w:szCs w:val="22"/>
              </w:rPr>
            </w:pPr>
          </w:p>
        </w:tc>
      </w:tr>
      <w:tr w:rsidR="005C5753" w:rsidRPr="00FF0F66" w14:paraId="71B0CF43" w14:textId="77777777" w:rsidTr="005C5753">
        <w:trPr>
          <w:trHeight w:val="405"/>
        </w:trPr>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C4900" w14:textId="77777777" w:rsidR="005C5753" w:rsidRPr="00FF0F66" w:rsidRDefault="005C5753" w:rsidP="00F90129">
            <w:pPr>
              <w:pStyle w:val="11"/>
              <w:rPr>
                <w:sz w:val="22"/>
                <w:szCs w:val="22"/>
              </w:rPr>
            </w:pPr>
            <w:r w:rsidRPr="00FF0F66">
              <w:rPr>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B204C" w14:textId="77777777" w:rsidR="005C5753" w:rsidRPr="00FF0F66" w:rsidRDefault="005C5753" w:rsidP="00F90129">
            <w:pPr>
              <w:pStyle w:val="11"/>
              <w:rPr>
                <w:b/>
                <w:sz w:val="22"/>
                <w:szCs w:val="22"/>
              </w:rPr>
            </w:pPr>
            <w:r w:rsidRPr="00FF0F66">
              <w:rPr>
                <w:b/>
                <w:sz w:val="22"/>
                <w:szCs w:val="22"/>
              </w:rPr>
              <w:t>Riteņu montāžas iekārta ____________</w:t>
            </w:r>
          </w:p>
          <w:p w14:paraId="60793CF8" w14:textId="24841863" w:rsidR="005C5753" w:rsidRPr="00FF0F66" w:rsidRDefault="005C5753" w:rsidP="00F90129">
            <w:pPr>
              <w:pStyle w:val="11"/>
              <w:rPr>
                <w:i/>
                <w:iCs/>
                <w:sz w:val="22"/>
                <w:szCs w:val="22"/>
              </w:rPr>
            </w:pPr>
            <w:r w:rsidRPr="00FF0F66">
              <w:rPr>
                <w:i/>
                <w:iCs/>
                <w:sz w:val="22"/>
                <w:szCs w:val="22"/>
              </w:rPr>
              <w:t>(ražotājs)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4EA3C" w14:textId="77777777" w:rsidR="005C5753" w:rsidRPr="00FF0F66" w:rsidRDefault="005C5753" w:rsidP="00F90129">
            <w:pPr>
              <w:pStyle w:val="11"/>
              <w:rPr>
                <w:sz w:val="22"/>
                <w:szCs w:val="22"/>
              </w:rPr>
            </w:pPr>
            <w:r w:rsidRPr="00FF0F66">
              <w:rPr>
                <w:sz w:val="22"/>
                <w:szCs w:val="22"/>
              </w:rPr>
              <w:t>Gab.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AC81A" w14:textId="25368E77" w:rsidR="005C5753" w:rsidRPr="00FF0F66" w:rsidRDefault="005C5753" w:rsidP="00F90129">
            <w:pPr>
              <w:pStyle w:val="11"/>
              <w:rPr>
                <w:sz w:val="22"/>
                <w:szCs w:val="22"/>
              </w:rPr>
            </w:pPr>
            <w:r w:rsidRPr="00FF0F66">
              <w:rPr>
                <w:sz w:val="22"/>
                <w:szCs w:val="22"/>
              </w:rPr>
              <w:t>1</w:t>
            </w:r>
          </w:p>
        </w:tc>
        <w:tc>
          <w:tcPr>
            <w:tcW w:w="2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6FA70" w14:textId="77777777" w:rsidR="005C5753" w:rsidRPr="00FF0F66"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07F2846A"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7DCE955F"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7945468F" w14:textId="77777777" w:rsidR="005C5753" w:rsidRPr="00FF0F66" w:rsidRDefault="005C5753" w:rsidP="00F90129">
            <w:pPr>
              <w:pStyle w:val="11"/>
              <w:rPr>
                <w:sz w:val="22"/>
                <w:szCs w:val="22"/>
              </w:rPr>
            </w:pPr>
          </w:p>
        </w:tc>
      </w:tr>
      <w:tr w:rsidR="005C5753" w:rsidRPr="00FF0F66" w14:paraId="0E9465B4" w14:textId="77777777" w:rsidTr="005C5753">
        <w:trPr>
          <w:trHeight w:val="633"/>
        </w:trPr>
        <w:tc>
          <w:tcPr>
            <w:tcW w:w="7906" w:type="dxa"/>
            <w:gridSpan w:val="10"/>
            <w:tcBorders>
              <w:left w:val="single" w:sz="4" w:space="0" w:color="000000"/>
            </w:tcBorders>
            <w:shd w:val="clear" w:color="auto" w:fill="auto"/>
            <w:tcMar>
              <w:top w:w="0" w:type="dxa"/>
              <w:left w:w="108" w:type="dxa"/>
              <w:bottom w:w="0" w:type="dxa"/>
              <w:right w:w="108" w:type="dxa"/>
            </w:tcMar>
            <w:vAlign w:val="center"/>
          </w:tcPr>
          <w:p w14:paraId="6053D140" w14:textId="76540BAA" w:rsidR="005C5753" w:rsidRPr="00FF0F66" w:rsidRDefault="005C5753" w:rsidP="005C5753">
            <w:pPr>
              <w:pStyle w:val="11"/>
              <w:jc w:val="center"/>
              <w:rPr>
                <w:b/>
                <w:sz w:val="22"/>
                <w:szCs w:val="22"/>
              </w:rPr>
            </w:pPr>
            <w:r w:rsidRPr="00FF0F66">
              <w:rPr>
                <w:b/>
                <w:sz w:val="22"/>
                <w:szCs w:val="22"/>
              </w:rPr>
              <w:t>Līgumcena EUR, bez PVN</w:t>
            </w:r>
          </w:p>
        </w:tc>
        <w:tc>
          <w:tcPr>
            <w:tcW w:w="1559"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0A8F7445" w14:textId="77777777" w:rsidR="005C5753" w:rsidRPr="00FF0F66" w:rsidRDefault="005C5753" w:rsidP="00F90129">
            <w:pPr>
              <w:pStyle w:val="11"/>
              <w:rPr>
                <w:rFonts w:eastAsia="Times New Roman"/>
                <w:sz w:val="22"/>
                <w:szCs w:val="22"/>
              </w:rPr>
            </w:pPr>
          </w:p>
        </w:tc>
        <w:tc>
          <w:tcPr>
            <w:tcW w:w="85" w:type="dxa"/>
            <w:shd w:val="clear" w:color="auto" w:fill="auto"/>
            <w:tcMar>
              <w:top w:w="0" w:type="dxa"/>
              <w:left w:w="10" w:type="dxa"/>
              <w:bottom w:w="0" w:type="dxa"/>
              <w:right w:w="10" w:type="dxa"/>
            </w:tcMar>
          </w:tcPr>
          <w:p w14:paraId="3C6C43BF" w14:textId="77777777" w:rsidR="005C5753" w:rsidRPr="00FF0F66" w:rsidRDefault="005C5753" w:rsidP="00F90129">
            <w:pPr>
              <w:pStyle w:val="11"/>
              <w:rPr>
                <w:rFonts w:eastAsia="Times New Roman"/>
                <w:sz w:val="22"/>
                <w:szCs w:val="22"/>
              </w:rPr>
            </w:pPr>
          </w:p>
        </w:tc>
        <w:tc>
          <w:tcPr>
            <w:tcW w:w="60" w:type="dxa"/>
            <w:shd w:val="clear" w:color="auto" w:fill="auto"/>
            <w:tcMar>
              <w:top w:w="0" w:type="dxa"/>
              <w:left w:w="10" w:type="dxa"/>
              <w:bottom w:w="0" w:type="dxa"/>
              <w:right w:w="10" w:type="dxa"/>
            </w:tcMar>
          </w:tcPr>
          <w:p w14:paraId="206FD792" w14:textId="77777777" w:rsidR="005C5753" w:rsidRPr="00FF0F66" w:rsidRDefault="005C5753" w:rsidP="00F90129">
            <w:pPr>
              <w:pStyle w:val="11"/>
              <w:rPr>
                <w:rFonts w:eastAsia="Times New Roman"/>
                <w:sz w:val="22"/>
                <w:szCs w:val="22"/>
              </w:rPr>
            </w:pPr>
          </w:p>
        </w:tc>
        <w:tc>
          <w:tcPr>
            <w:tcW w:w="40" w:type="dxa"/>
            <w:shd w:val="clear" w:color="auto" w:fill="auto"/>
            <w:tcMar>
              <w:top w:w="0" w:type="dxa"/>
              <w:left w:w="10" w:type="dxa"/>
              <w:bottom w:w="0" w:type="dxa"/>
              <w:right w:w="10" w:type="dxa"/>
            </w:tcMar>
          </w:tcPr>
          <w:p w14:paraId="7DADC611" w14:textId="77777777" w:rsidR="005C5753" w:rsidRPr="00FF0F66" w:rsidRDefault="005C5753" w:rsidP="00F90129">
            <w:pPr>
              <w:pStyle w:val="11"/>
              <w:rPr>
                <w:rFonts w:eastAsia="Times New Roman"/>
                <w:sz w:val="22"/>
                <w:szCs w:val="22"/>
              </w:rPr>
            </w:pPr>
          </w:p>
        </w:tc>
      </w:tr>
      <w:tr w:rsidR="005C5753" w:rsidRPr="00196F6B" w14:paraId="32D2267B" w14:textId="77777777" w:rsidTr="005C5753">
        <w:trPr>
          <w:trHeight w:val="510"/>
        </w:trPr>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E50AD" w14:textId="77777777" w:rsidR="005C5753" w:rsidRPr="00FF0F66" w:rsidRDefault="005C5753" w:rsidP="00F90129">
            <w:pPr>
              <w:pStyle w:val="11"/>
              <w:rPr>
                <w:sz w:val="22"/>
                <w:szCs w:val="22"/>
              </w:rPr>
            </w:pPr>
            <w:r w:rsidRPr="00FF0F66">
              <w:rPr>
                <w:sz w:val="22"/>
                <w:szCs w:val="22"/>
              </w:rPr>
              <w:t>Apmaksas noteikumi</w:t>
            </w:r>
          </w:p>
        </w:tc>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9F615" w14:textId="77777777" w:rsidR="005C5753" w:rsidRPr="00FF0F66" w:rsidRDefault="005C5753" w:rsidP="00F90129">
            <w:pPr>
              <w:pStyle w:val="11"/>
              <w:rPr>
                <w:sz w:val="22"/>
                <w:szCs w:val="22"/>
              </w:rPr>
            </w:pPr>
            <w:r w:rsidRPr="00FF0F66">
              <w:rPr>
                <w:sz w:val="22"/>
                <w:szCs w:val="22"/>
              </w:rPr>
              <w:t>Preces apmaksas termiņš 15 kalendāras dienas no Preces saņemšanas un pavadzīmes parakstīšanas brīža.</w:t>
            </w:r>
          </w:p>
          <w:p w14:paraId="68A25992" w14:textId="77777777" w:rsidR="005C5753" w:rsidRPr="00FF0F66" w:rsidRDefault="005C5753" w:rsidP="00F90129">
            <w:pPr>
              <w:pStyle w:val="11"/>
              <w:rPr>
                <w:b/>
                <w:sz w:val="22"/>
                <w:szCs w:val="22"/>
              </w:rPr>
            </w:pPr>
          </w:p>
        </w:tc>
        <w:tc>
          <w:tcPr>
            <w:tcW w:w="85" w:type="dxa"/>
            <w:shd w:val="clear" w:color="auto" w:fill="auto"/>
            <w:tcMar>
              <w:top w:w="0" w:type="dxa"/>
              <w:left w:w="10" w:type="dxa"/>
              <w:bottom w:w="0" w:type="dxa"/>
              <w:right w:w="10" w:type="dxa"/>
            </w:tcMar>
          </w:tcPr>
          <w:p w14:paraId="37531CFE" w14:textId="77777777" w:rsidR="005C5753" w:rsidRPr="00FF0F66" w:rsidRDefault="005C5753" w:rsidP="00F90129">
            <w:pPr>
              <w:pStyle w:val="11"/>
              <w:rPr>
                <w:b/>
                <w:sz w:val="22"/>
                <w:szCs w:val="22"/>
              </w:rPr>
            </w:pPr>
          </w:p>
        </w:tc>
        <w:tc>
          <w:tcPr>
            <w:tcW w:w="60" w:type="dxa"/>
            <w:shd w:val="clear" w:color="auto" w:fill="auto"/>
            <w:tcMar>
              <w:top w:w="0" w:type="dxa"/>
              <w:left w:w="10" w:type="dxa"/>
              <w:bottom w:w="0" w:type="dxa"/>
              <w:right w:w="10" w:type="dxa"/>
            </w:tcMar>
          </w:tcPr>
          <w:p w14:paraId="0A8C05C8" w14:textId="77777777" w:rsidR="005C5753" w:rsidRPr="00FF0F66" w:rsidRDefault="005C5753" w:rsidP="00F90129">
            <w:pPr>
              <w:pStyle w:val="11"/>
              <w:rPr>
                <w:b/>
                <w:sz w:val="22"/>
                <w:szCs w:val="22"/>
              </w:rPr>
            </w:pPr>
          </w:p>
        </w:tc>
        <w:tc>
          <w:tcPr>
            <w:tcW w:w="40" w:type="dxa"/>
            <w:shd w:val="clear" w:color="auto" w:fill="auto"/>
            <w:tcMar>
              <w:top w:w="0" w:type="dxa"/>
              <w:left w:w="10" w:type="dxa"/>
              <w:bottom w:w="0" w:type="dxa"/>
              <w:right w:w="10" w:type="dxa"/>
            </w:tcMar>
          </w:tcPr>
          <w:p w14:paraId="38C68467" w14:textId="77777777" w:rsidR="005C5753" w:rsidRPr="00FF0F66" w:rsidRDefault="005C5753" w:rsidP="00F90129">
            <w:pPr>
              <w:pStyle w:val="11"/>
              <w:rPr>
                <w:b/>
                <w:sz w:val="22"/>
                <w:szCs w:val="22"/>
              </w:rPr>
            </w:pPr>
          </w:p>
        </w:tc>
      </w:tr>
      <w:tr w:rsidR="005C5753" w:rsidRPr="00196F6B" w14:paraId="76793932" w14:textId="77777777" w:rsidTr="005C5753">
        <w:trPr>
          <w:trHeight w:val="90"/>
        </w:trPr>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B05F7" w14:textId="6595FDA6" w:rsidR="005C5753" w:rsidRPr="00FF0F66" w:rsidRDefault="005C5753" w:rsidP="00F90129">
            <w:pPr>
              <w:pStyle w:val="11"/>
              <w:rPr>
                <w:sz w:val="22"/>
                <w:szCs w:val="22"/>
              </w:rPr>
            </w:pPr>
            <w:r w:rsidRPr="00FF0F66">
              <w:rPr>
                <w:sz w:val="22"/>
                <w:szCs w:val="22"/>
              </w:rPr>
              <w:t>Piegādes izpildes termiņš</w:t>
            </w:r>
          </w:p>
        </w:tc>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0A0EE" w14:textId="29FE4FD7" w:rsidR="005C5753" w:rsidRPr="00FF0F66" w:rsidRDefault="005C5753" w:rsidP="00F90129">
            <w:pPr>
              <w:pStyle w:val="11"/>
              <w:rPr>
                <w:sz w:val="22"/>
                <w:szCs w:val="22"/>
              </w:rPr>
            </w:pPr>
            <w:r w:rsidRPr="00FF0F66">
              <w:rPr>
                <w:sz w:val="22"/>
                <w:szCs w:val="22"/>
              </w:rPr>
              <w:t xml:space="preserve">Maksimāli </w:t>
            </w:r>
            <w:r w:rsidR="00FF0F66">
              <w:rPr>
                <w:sz w:val="22"/>
                <w:szCs w:val="22"/>
              </w:rPr>
              <w:t>10</w:t>
            </w:r>
            <w:r w:rsidRPr="00FF0F66">
              <w:rPr>
                <w:sz w:val="22"/>
                <w:szCs w:val="22"/>
              </w:rPr>
              <w:t xml:space="preserve"> kalendāro dienu laikā pēc līguma parakstīšanas brīža.</w:t>
            </w:r>
          </w:p>
          <w:p w14:paraId="3EEAC040" w14:textId="77777777" w:rsidR="005C5753" w:rsidRPr="00FF0F66"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4EDE1F68"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3A67AF8D"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36C674BD" w14:textId="77777777" w:rsidR="005C5753" w:rsidRPr="00FF0F66" w:rsidRDefault="005C5753" w:rsidP="00F90129">
            <w:pPr>
              <w:pStyle w:val="11"/>
              <w:rPr>
                <w:sz w:val="22"/>
                <w:szCs w:val="22"/>
              </w:rPr>
            </w:pPr>
          </w:p>
        </w:tc>
      </w:tr>
    </w:tbl>
    <w:p w14:paraId="2150F89D" w14:textId="77777777" w:rsidR="005C5753" w:rsidRPr="00FF0F66" w:rsidRDefault="005C5753" w:rsidP="005C5753">
      <w:pPr>
        <w:pStyle w:val="a"/>
        <w:tabs>
          <w:tab w:val="left" w:pos="142"/>
        </w:tabs>
        <w:autoSpaceDE w:val="0"/>
        <w:jc w:val="both"/>
        <w:rPr>
          <w:sz w:val="22"/>
          <w:szCs w:val="22"/>
          <w:lang w:val="lv-LV"/>
        </w:rPr>
      </w:pPr>
    </w:p>
    <w:p w14:paraId="433A7882" w14:textId="77777777" w:rsidR="005C5753" w:rsidRPr="00FF0F66" w:rsidRDefault="005C5753" w:rsidP="005C5753">
      <w:pPr>
        <w:spacing w:after="0"/>
        <w:rPr>
          <w:rFonts w:ascii="Times New Roman" w:hAnsi="Times New Roman"/>
          <w:lang w:val="lv-LV"/>
        </w:rPr>
      </w:pPr>
      <w:bookmarkStart w:id="0" w:name="_Hlk45870405"/>
      <w:bookmarkStart w:id="1" w:name="_Hlk46320625"/>
    </w:p>
    <w:p w14:paraId="352DF3CF" w14:textId="77777777" w:rsidR="005C5753" w:rsidRPr="00FF0F66" w:rsidRDefault="005C5753" w:rsidP="005C5753">
      <w:pPr>
        <w:spacing w:after="0"/>
        <w:rPr>
          <w:rFonts w:ascii="Times New Roman" w:hAnsi="Times New Roman"/>
          <w:lang w:val="lv-LV"/>
        </w:rPr>
      </w:pPr>
    </w:p>
    <w:p w14:paraId="3EEF2B35"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_____________________________                              ____________________________</w:t>
      </w:r>
    </w:p>
    <w:p w14:paraId="78597661"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(vieta)                                                                             (datums)</w:t>
      </w:r>
    </w:p>
    <w:p w14:paraId="1B1F572F"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1C6067F0"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Ar šī pieteikuma iesniegšanu pretendents:</w:t>
      </w:r>
    </w:p>
    <w:p w14:paraId="39802F11"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apņemas piegādāt preci atbilstoši tehniskajai specifikācijai, piekrīt </w:t>
      </w:r>
      <w:bookmarkStart w:id="2" w:name="_Hlk34058888"/>
      <w:r w:rsidRPr="00FF0F66">
        <w:rPr>
          <w:rFonts w:ascii="Times New Roman" w:hAnsi="Times New Roman"/>
          <w:lang w:val="lv-LV"/>
        </w:rPr>
        <w:t>iepirkuma dokumentācija</w:t>
      </w:r>
      <w:bookmarkEnd w:id="2"/>
      <w:r w:rsidRPr="00FF0F66">
        <w:rPr>
          <w:rFonts w:ascii="Times New Roman" w:hAnsi="Times New Roman"/>
          <w:lang w:val="lv-LV"/>
        </w:rPr>
        <w:t>s izvirzītajām prasībām un garantē iepirkuma dokumentācijas izpildi, iepirkuma dokumentācijas noteikumi ir skaidri un saprotami;</w:t>
      </w:r>
    </w:p>
    <w:p w14:paraId="059A6098"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0E784A4A"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37C6ACA9" w14:textId="77777777" w:rsidR="005C5753" w:rsidRPr="00FF0F66" w:rsidRDefault="005C5753" w:rsidP="005C5753">
      <w:pPr>
        <w:spacing w:after="0"/>
        <w:jc w:val="both"/>
        <w:rPr>
          <w:rFonts w:ascii="Times New Roman" w:hAnsi="Times New Roman"/>
          <w:lang w:val="lv-LV"/>
        </w:rPr>
      </w:pPr>
    </w:p>
    <w:p w14:paraId="5BDA9693"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_____________________________________________________</w:t>
      </w:r>
    </w:p>
    <w:p w14:paraId="6BCF74AB"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(amats, paraksts, v. uzvārds, kontakttālrunis) </w:t>
      </w:r>
    </w:p>
    <w:p w14:paraId="10BBBA36"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z.v.</w:t>
      </w:r>
    </w:p>
    <w:p w14:paraId="0CE36749" w14:textId="77777777" w:rsidR="005C5753" w:rsidRPr="00FF0F66" w:rsidRDefault="005C5753" w:rsidP="005C5753">
      <w:pPr>
        <w:pStyle w:val="a"/>
        <w:rPr>
          <w:sz w:val="22"/>
          <w:szCs w:val="22"/>
          <w:lang w:val="lv-LV"/>
        </w:rPr>
      </w:pPr>
    </w:p>
    <w:bookmarkEnd w:id="0"/>
    <w:p w14:paraId="1D07A62E" w14:textId="0AFE21CE" w:rsidR="00C34112" w:rsidRPr="00FF0F66" w:rsidRDefault="005C5753" w:rsidP="005C5753">
      <w:pPr>
        <w:pStyle w:val="a"/>
        <w:tabs>
          <w:tab w:val="left" w:pos="142"/>
        </w:tabs>
        <w:autoSpaceDE w:val="0"/>
        <w:ind w:firstLine="567"/>
        <w:jc w:val="both"/>
        <w:rPr>
          <w:sz w:val="22"/>
          <w:szCs w:val="22"/>
          <w:lang w:val="lv-LV"/>
        </w:rPr>
      </w:pPr>
      <w:r w:rsidRPr="00FF0F66">
        <w:rPr>
          <w:sz w:val="22"/>
          <w:szCs w:val="22"/>
          <w:lang w:val="lv-LV"/>
        </w:rPr>
        <w:br w:type="page"/>
      </w:r>
      <w:bookmarkEnd w:id="1"/>
    </w:p>
    <w:p w14:paraId="08430C8D" w14:textId="77777777" w:rsidR="005C5753" w:rsidRPr="00FF0F66" w:rsidRDefault="005C5753" w:rsidP="005C5753">
      <w:pPr>
        <w:ind w:left="900"/>
        <w:jc w:val="center"/>
        <w:rPr>
          <w:rFonts w:ascii="Times New Roman" w:hAnsi="Times New Roman"/>
          <w:b/>
          <w:lang w:val="lv-LV"/>
        </w:rPr>
      </w:pPr>
      <w:r w:rsidRPr="00FF0F66">
        <w:rPr>
          <w:rFonts w:ascii="Times New Roman" w:hAnsi="Times New Roman"/>
          <w:b/>
          <w:lang w:val="lv-LV"/>
        </w:rPr>
        <w:lastRenderedPageBreak/>
        <w:t xml:space="preserve">Finanšu piedāvājums </w:t>
      </w:r>
    </w:p>
    <w:p w14:paraId="0F453F2A" w14:textId="77777777" w:rsidR="005C5753" w:rsidRPr="00FF0F66" w:rsidRDefault="005C5753" w:rsidP="005C5753">
      <w:pPr>
        <w:pStyle w:val="Title"/>
        <w:ind w:left="284"/>
        <w:rPr>
          <w:b/>
          <w:sz w:val="22"/>
          <w:szCs w:val="22"/>
        </w:rPr>
      </w:pPr>
      <w:r w:rsidRPr="00FF0F66">
        <w:rPr>
          <w:b/>
          <w:sz w:val="22"/>
          <w:szCs w:val="22"/>
        </w:rPr>
        <w:t xml:space="preserve">Iepirkumam “Riteņu montāžas un smago un vieglo automašīnu riteņu balansēšanas iekārtas iegāde”, </w:t>
      </w:r>
    </w:p>
    <w:p w14:paraId="6E94DBBD" w14:textId="29D30730" w:rsidR="005C5753" w:rsidRPr="00FF0F66" w:rsidRDefault="005C5753" w:rsidP="005C5753">
      <w:pPr>
        <w:pStyle w:val="Title"/>
        <w:ind w:left="284"/>
        <w:rPr>
          <w:b/>
          <w:sz w:val="22"/>
          <w:szCs w:val="22"/>
        </w:rPr>
      </w:pPr>
      <w:proofErr w:type="spellStart"/>
      <w:r w:rsidRPr="00FF0F66">
        <w:rPr>
          <w:b/>
          <w:sz w:val="22"/>
          <w:szCs w:val="22"/>
        </w:rPr>
        <w:t>id</w:t>
      </w:r>
      <w:proofErr w:type="spellEnd"/>
      <w:r w:rsidRPr="00FF0F66">
        <w:rPr>
          <w:b/>
          <w:sz w:val="22"/>
          <w:szCs w:val="22"/>
        </w:rPr>
        <w:t>. nr. ASDS/2020/86, “B” daļa</w:t>
      </w:r>
    </w:p>
    <w:tbl>
      <w:tblPr>
        <w:tblW w:w="96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719"/>
      </w:tblGrid>
      <w:tr w:rsidR="005C5753" w:rsidRPr="00FF0F66" w14:paraId="34A47E62" w14:textId="77777777" w:rsidTr="00F90129">
        <w:tc>
          <w:tcPr>
            <w:tcW w:w="9669" w:type="dxa"/>
            <w:gridSpan w:val="2"/>
          </w:tcPr>
          <w:p w14:paraId="5FBEC550"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Uzņēmuma rekvizīti</w:t>
            </w:r>
          </w:p>
        </w:tc>
      </w:tr>
      <w:tr w:rsidR="005C5753" w:rsidRPr="00FF0F66" w14:paraId="2362B7F2" w14:textId="77777777" w:rsidTr="00F90129">
        <w:tc>
          <w:tcPr>
            <w:tcW w:w="2950" w:type="dxa"/>
          </w:tcPr>
          <w:p w14:paraId="259133CB"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Nosaukums</w:t>
            </w:r>
          </w:p>
        </w:tc>
        <w:tc>
          <w:tcPr>
            <w:tcW w:w="6719" w:type="dxa"/>
          </w:tcPr>
          <w:p w14:paraId="4E7CC371" w14:textId="77777777" w:rsidR="005C5753" w:rsidRPr="00FF0F66" w:rsidRDefault="005C5753" w:rsidP="00F90129">
            <w:pPr>
              <w:pStyle w:val="Title"/>
              <w:autoSpaceDE w:val="0"/>
              <w:autoSpaceDN w:val="0"/>
              <w:rPr>
                <w:b/>
                <w:color w:val="000000"/>
                <w:sz w:val="22"/>
                <w:szCs w:val="22"/>
              </w:rPr>
            </w:pPr>
          </w:p>
        </w:tc>
      </w:tr>
      <w:tr w:rsidR="005C5753" w:rsidRPr="00FF0F66" w14:paraId="2FA10C25" w14:textId="77777777" w:rsidTr="00F90129">
        <w:tc>
          <w:tcPr>
            <w:tcW w:w="2950" w:type="dxa"/>
          </w:tcPr>
          <w:p w14:paraId="1D3775FD" w14:textId="77777777" w:rsidR="005C5753" w:rsidRPr="00FF0F66" w:rsidRDefault="005C5753" w:rsidP="00F90129">
            <w:pPr>
              <w:pStyle w:val="Title"/>
              <w:autoSpaceDE w:val="0"/>
              <w:autoSpaceDN w:val="0"/>
              <w:rPr>
                <w:color w:val="000000"/>
                <w:sz w:val="22"/>
                <w:szCs w:val="22"/>
              </w:rPr>
            </w:pPr>
            <w:proofErr w:type="spellStart"/>
            <w:r w:rsidRPr="00FF0F66">
              <w:rPr>
                <w:color w:val="000000"/>
                <w:sz w:val="22"/>
                <w:szCs w:val="22"/>
              </w:rPr>
              <w:t>Reģ</w:t>
            </w:r>
            <w:proofErr w:type="spellEnd"/>
            <w:r w:rsidRPr="00FF0F66">
              <w:rPr>
                <w:color w:val="000000"/>
                <w:sz w:val="22"/>
                <w:szCs w:val="22"/>
              </w:rPr>
              <w:t>. numurs</w:t>
            </w:r>
          </w:p>
        </w:tc>
        <w:tc>
          <w:tcPr>
            <w:tcW w:w="6719" w:type="dxa"/>
          </w:tcPr>
          <w:p w14:paraId="73B631CA" w14:textId="77777777" w:rsidR="005C5753" w:rsidRPr="00FF0F66" w:rsidRDefault="005C5753" w:rsidP="00F90129">
            <w:pPr>
              <w:pStyle w:val="Title"/>
              <w:autoSpaceDE w:val="0"/>
              <w:autoSpaceDN w:val="0"/>
              <w:rPr>
                <w:color w:val="000000"/>
                <w:sz w:val="22"/>
                <w:szCs w:val="22"/>
              </w:rPr>
            </w:pPr>
          </w:p>
        </w:tc>
      </w:tr>
      <w:tr w:rsidR="005C5753" w:rsidRPr="00FF0F66" w14:paraId="471D40FC" w14:textId="77777777" w:rsidTr="00F90129">
        <w:tc>
          <w:tcPr>
            <w:tcW w:w="2950" w:type="dxa"/>
          </w:tcPr>
          <w:p w14:paraId="505BA15C"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Juridiskā adrese</w:t>
            </w:r>
          </w:p>
        </w:tc>
        <w:tc>
          <w:tcPr>
            <w:tcW w:w="6719" w:type="dxa"/>
          </w:tcPr>
          <w:p w14:paraId="664A2FEB" w14:textId="77777777" w:rsidR="005C5753" w:rsidRPr="00FF0F66" w:rsidRDefault="005C5753" w:rsidP="00F90129">
            <w:pPr>
              <w:pStyle w:val="Title"/>
              <w:autoSpaceDE w:val="0"/>
              <w:autoSpaceDN w:val="0"/>
              <w:rPr>
                <w:color w:val="000000"/>
                <w:sz w:val="22"/>
                <w:szCs w:val="22"/>
              </w:rPr>
            </w:pPr>
          </w:p>
        </w:tc>
      </w:tr>
      <w:tr w:rsidR="005C5753" w:rsidRPr="00FF0F66" w14:paraId="51036E84" w14:textId="77777777" w:rsidTr="00F90129">
        <w:tc>
          <w:tcPr>
            <w:tcW w:w="2950" w:type="dxa"/>
          </w:tcPr>
          <w:p w14:paraId="4852CBA1"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Bankas nosaukums</w:t>
            </w:r>
          </w:p>
        </w:tc>
        <w:tc>
          <w:tcPr>
            <w:tcW w:w="6719" w:type="dxa"/>
          </w:tcPr>
          <w:p w14:paraId="2B5AAF4A" w14:textId="77777777" w:rsidR="005C5753" w:rsidRPr="00FF0F66" w:rsidRDefault="005C5753" w:rsidP="00F90129">
            <w:pPr>
              <w:pStyle w:val="Title"/>
              <w:autoSpaceDE w:val="0"/>
              <w:autoSpaceDN w:val="0"/>
              <w:rPr>
                <w:color w:val="000000"/>
                <w:sz w:val="22"/>
                <w:szCs w:val="22"/>
              </w:rPr>
            </w:pPr>
          </w:p>
        </w:tc>
      </w:tr>
      <w:tr w:rsidR="005C5753" w:rsidRPr="00FF0F66" w14:paraId="4245ACD5" w14:textId="77777777" w:rsidTr="00F90129">
        <w:trPr>
          <w:trHeight w:val="135"/>
        </w:trPr>
        <w:tc>
          <w:tcPr>
            <w:tcW w:w="2950" w:type="dxa"/>
          </w:tcPr>
          <w:p w14:paraId="0BB3A67B"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Konta numurs</w:t>
            </w:r>
          </w:p>
        </w:tc>
        <w:tc>
          <w:tcPr>
            <w:tcW w:w="6719" w:type="dxa"/>
          </w:tcPr>
          <w:p w14:paraId="06067F13" w14:textId="77777777" w:rsidR="005C5753" w:rsidRPr="00FF0F66" w:rsidRDefault="005C5753" w:rsidP="00F90129">
            <w:pPr>
              <w:pStyle w:val="Title"/>
              <w:autoSpaceDE w:val="0"/>
              <w:autoSpaceDN w:val="0"/>
              <w:rPr>
                <w:color w:val="000000"/>
                <w:sz w:val="22"/>
                <w:szCs w:val="22"/>
              </w:rPr>
            </w:pPr>
          </w:p>
        </w:tc>
      </w:tr>
      <w:tr w:rsidR="005C5753" w:rsidRPr="00FF0F66" w14:paraId="3B5DC99A" w14:textId="77777777" w:rsidTr="00F90129">
        <w:trPr>
          <w:trHeight w:val="126"/>
        </w:trPr>
        <w:tc>
          <w:tcPr>
            <w:tcW w:w="2950" w:type="dxa"/>
          </w:tcPr>
          <w:p w14:paraId="06043250"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Tālruņa numurs</w:t>
            </w:r>
          </w:p>
        </w:tc>
        <w:tc>
          <w:tcPr>
            <w:tcW w:w="6719" w:type="dxa"/>
          </w:tcPr>
          <w:p w14:paraId="6A0ACCC0" w14:textId="77777777" w:rsidR="005C5753" w:rsidRPr="00FF0F66" w:rsidRDefault="005C5753" w:rsidP="00F90129">
            <w:pPr>
              <w:pStyle w:val="Title"/>
              <w:autoSpaceDE w:val="0"/>
              <w:autoSpaceDN w:val="0"/>
              <w:rPr>
                <w:color w:val="000000"/>
                <w:sz w:val="22"/>
                <w:szCs w:val="22"/>
              </w:rPr>
            </w:pPr>
          </w:p>
        </w:tc>
      </w:tr>
      <w:tr w:rsidR="005C5753" w:rsidRPr="00FF0F66" w14:paraId="53C37377" w14:textId="77777777" w:rsidTr="00F90129">
        <w:trPr>
          <w:trHeight w:val="135"/>
        </w:trPr>
        <w:tc>
          <w:tcPr>
            <w:tcW w:w="2950" w:type="dxa"/>
          </w:tcPr>
          <w:p w14:paraId="180BE959"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E-pasta adrese</w:t>
            </w:r>
          </w:p>
        </w:tc>
        <w:tc>
          <w:tcPr>
            <w:tcW w:w="6719" w:type="dxa"/>
          </w:tcPr>
          <w:p w14:paraId="1C03AAFD" w14:textId="77777777" w:rsidR="005C5753" w:rsidRPr="00FF0F66" w:rsidRDefault="005C5753" w:rsidP="00F90129">
            <w:pPr>
              <w:pStyle w:val="Title"/>
              <w:autoSpaceDE w:val="0"/>
              <w:autoSpaceDN w:val="0"/>
              <w:rPr>
                <w:color w:val="000000"/>
                <w:sz w:val="22"/>
                <w:szCs w:val="22"/>
              </w:rPr>
            </w:pPr>
          </w:p>
        </w:tc>
      </w:tr>
    </w:tbl>
    <w:p w14:paraId="0C3187FB" w14:textId="77777777" w:rsidR="005C5753" w:rsidRPr="00FF0F66" w:rsidRDefault="005C5753" w:rsidP="005C5753">
      <w:pPr>
        <w:pStyle w:val="a"/>
        <w:tabs>
          <w:tab w:val="left" w:pos="142"/>
        </w:tabs>
        <w:autoSpaceDE w:val="0"/>
        <w:jc w:val="both"/>
        <w:rPr>
          <w:sz w:val="22"/>
          <w:szCs w:val="22"/>
          <w:lang w:val="lv-LV"/>
        </w:rPr>
      </w:pPr>
    </w:p>
    <w:tbl>
      <w:tblPr>
        <w:tblW w:w="9650" w:type="dxa"/>
        <w:tblInd w:w="-137" w:type="dxa"/>
        <w:tblLayout w:type="fixed"/>
        <w:tblCellMar>
          <w:left w:w="10" w:type="dxa"/>
          <w:right w:w="10" w:type="dxa"/>
        </w:tblCellMar>
        <w:tblLook w:val="04A0" w:firstRow="1" w:lastRow="0" w:firstColumn="1" w:lastColumn="0" w:noHBand="0" w:noVBand="1"/>
      </w:tblPr>
      <w:tblGrid>
        <w:gridCol w:w="72"/>
        <w:gridCol w:w="504"/>
        <w:gridCol w:w="128"/>
        <w:gridCol w:w="3119"/>
        <w:gridCol w:w="1171"/>
        <w:gridCol w:w="672"/>
        <w:gridCol w:w="1275"/>
        <w:gridCol w:w="587"/>
        <w:gridCol w:w="122"/>
        <w:gridCol w:w="256"/>
        <w:gridCol w:w="1559"/>
        <w:gridCol w:w="85"/>
        <w:gridCol w:w="60"/>
        <w:gridCol w:w="40"/>
      </w:tblGrid>
      <w:tr w:rsidR="005C5753" w:rsidRPr="00FF0F66" w14:paraId="726C6C7F" w14:textId="77777777" w:rsidTr="00F90129">
        <w:trPr>
          <w:trHeight w:val="80"/>
        </w:trPr>
        <w:tc>
          <w:tcPr>
            <w:tcW w:w="72" w:type="dxa"/>
            <w:shd w:val="clear" w:color="auto" w:fill="auto"/>
            <w:tcMar>
              <w:top w:w="0" w:type="dxa"/>
              <w:left w:w="10" w:type="dxa"/>
              <w:bottom w:w="0" w:type="dxa"/>
              <w:right w:w="10" w:type="dxa"/>
            </w:tcMar>
          </w:tcPr>
          <w:p w14:paraId="633A634D" w14:textId="77777777" w:rsidR="005C5753" w:rsidRPr="00FF0F66" w:rsidRDefault="005C5753" w:rsidP="00F90129">
            <w:pPr>
              <w:pStyle w:val="11"/>
              <w:rPr>
                <w:sz w:val="22"/>
                <w:szCs w:val="22"/>
              </w:rPr>
            </w:pPr>
          </w:p>
        </w:tc>
        <w:tc>
          <w:tcPr>
            <w:tcW w:w="504" w:type="dxa"/>
            <w:shd w:val="clear" w:color="auto" w:fill="auto"/>
            <w:tcMar>
              <w:top w:w="0" w:type="dxa"/>
              <w:left w:w="0" w:type="dxa"/>
              <w:bottom w:w="0" w:type="dxa"/>
              <w:right w:w="0" w:type="dxa"/>
            </w:tcMar>
            <w:vAlign w:val="bottom"/>
          </w:tcPr>
          <w:p w14:paraId="520066E0" w14:textId="77777777" w:rsidR="005C5753" w:rsidRPr="00FF0F66" w:rsidRDefault="005C5753" w:rsidP="00F90129">
            <w:pPr>
              <w:pStyle w:val="11"/>
              <w:rPr>
                <w:sz w:val="22"/>
                <w:szCs w:val="22"/>
              </w:rPr>
            </w:pPr>
          </w:p>
        </w:tc>
        <w:tc>
          <w:tcPr>
            <w:tcW w:w="4418" w:type="dxa"/>
            <w:gridSpan w:val="3"/>
            <w:shd w:val="clear" w:color="auto" w:fill="auto"/>
            <w:tcMar>
              <w:top w:w="0" w:type="dxa"/>
              <w:left w:w="0" w:type="dxa"/>
              <w:bottom w:w="0" w:type="dxa"/>
              <w:right w:w="0" w:type="dxa"/>
            </w:tcMar>
            <w:vAlign w:val="bottom"/>
          </w:tcPr>
          <w:p w14:paraId="74777A69" w14:textId="77777777" w:rsidR="005C5753" w:rsidRPr="00FF0F66" w:rsidRDefault="005C5753" w:rsidP="00F90129">
            <w:pPr>
              <w:pStyle w:val="11"/>
              <w:snapToGrid w:val="0"/>
              <w:rPr>
                <w:sz w:val="22"/>
                <w:szCs w:val="22"/>
              </w:rPr>
            </w:pPr>
          </w:p>
        </w:tc>
        <w:tc>
          <w:tcPr>
            <w:tcW w:w="1947" w:type="dxa"/>
            <w:gridSpan w:val="2"/>
            <w:shd w:val="clear" w:color="auto" w:fill="auto"/>
            <w:tcMar>
              <w:top w:w="0" w:type="dxa"/>
              <w:left w:w="0" w:type="dxa"/>
              <w:bottom w:w="0" w:type="dxa"/>
              <w:right w:w="0" w:type="dxa"/>
            </w:tcMar>
            <w:vAlign w:val="bottom"/>
          </w:tcPr>
          <w:p w14:paraId="26A00296" w14:textId="77777777" w:rsidR="005C5753" w:rsidRPr="00FF0F66" w:rsidRDefault="005C5753" w:rsidP="00F90129">
            <w:pPr>
              <w:pStyle w:val="11"/>
              <w:snapToGrid w:val="0"/>
              <w:rPr>
                <w:sz w:val="22"/>
                <w:szCs w:val="22"/>
              </w:rPr>
            </w:pPr>
          </w:p>
        </w:tc>
        <w:tc>
          <w:tcPr>
            <w:tcW w:w="587" w:type="dxa"/>
            <w:shd w:val="clear" w:color="auto" w:fill="auto"/>
            <w:tcMar>
              <w:top w:w="0" w:type="dxa"/>
              <w:left w:w="0" w:type="dxa"/>
              <w:bottom w:w="0" w:type="dxa"/>
              <w:right w:w="0" w:type="dxa"/>
            </w:tcMar>
            <w:vAlign w:val="bottom"/>
          </w:tcPr>
          <w:p w14:paraId="638FF275" w14:textId="77777777" w:rsidR="005C5753" w:rsidRPr="00FF0F66" w:rsidRDefault="005C5753" w:rsidP="00F90129">
            <w:pPr>
              <w:pStyle w:val="11"/>
              <w:snapToGrid w:val="0"/>
              <w:rPr>
                <w:sz w:val="22"/>
                <w:szCs w:val="22"/>
              </w:rPr>
            </w:pPr>
          </w:p>
        </w:tc>
        <w:tc>
          <w:tcPr>
            <w:tcW w:w="122" w:type="dxa"/>
            <w:shd w:val="clear" w:color="auto" w:fill="auto"/>
            <w:tcMar>
              <w:top w:w="0" w:type="dxa"/>
              <w:left w:w="0" w:type="dxa"/>
              <w:bottom w:w="0" w:type="dxa"/>
              <w:right w:w="0" w:type="dxa"/>
            </w:tcMar>
            <w:vAlign w:val="bottom"/>
          </w:tcPr>
          <w:p w14:paraId="245554A9" w14:textId="77777777" w:rsidR="005C5753" w:rsidRPr="00FF0F66" w:rsidRDefault="005C5753" w:rsidP="00F90129">
            <w:pPr>
              <w:pStyle w:val="11"/>
              <w:snapToGrid w:val="0"/>
              <w:rPr>
                <w:sz w:val="22"/>
                <w:szCs w:val="22"/>
              </w:rPr>
            </w:pPr>
          </w:p>
        </w:tc>
        <w:tc>
          <w:tcPr>
            <w:tcW w:w="1900" w:type="dxa"/>
            <w:gridSpan w:val="3"/>
            <w:shd w:val="clear" w:color="auto" w:fill="auto"/>
            <w:tcMar>
              <w:top w:w="0" w:type="dxa"/>
              <w:left w:w="0" w:type="dxa"/>
              <w:bottom w:w="0" w:type="dxa"/>
              <w:right w:w="0" w:type="dxa"/>
            </w:tcMar>
            <w:vAlign w:val="bottom"/>
          </w:tcPr>
          <w:p w14:paraId="789DAF48" w14:textId="77777777" w:rsidR="005C5753" w:rsidRPr="00FF0F66" w:rsidRDefault="005C5753" w:rsidP="00F90129">
            <w:pPr>
              <w:pStyle w:val="11"/>
              <w:snapToGrid w:val="0"/>
              <w:rPr>
                <w:sz w:val="22"/>
                <w:szCs w:val="22"/>
              </w:rPr>
            </w:pPr>
          </w:p>
        </w:tc>
        <w:tc>
          <w:tcPr>
            <w:tcW w:w="60" w:type="dxa"/>
            <w:shd w:val="clear" w:color="auto" w:fill="auto"/>
            <w:tcMar>
              <w:top w:w="0" w:type="dxa"/>
              <w:left w:w="0" w:type="dxa"/>
              <w:bottom w:w="0" w:type="dxa"/>
              <w:right w:w="0" w:type="dxa"/>
            </w:tcMar>
          </w:tcPr>
          <w:p w14:paraId="545A5FD5" w14:textId="77777777" w:rsidR="005C5753" w:rsidRPr="00FF0F66" w:rsidRDefault="005C5753" w:rsidP="00F90129">
            <w:pPr>
              <w:pStyle w:val="11"/>
              <w:snapToGrid w:val="0"/>
              <w:rPr>
                <w:sz w:val="22"/>
                <w:szCs w:val="22"/>
              </w:rPr>
            </w:pPr>
          </w:p>
        </w:tc>
        <w:tc>
          <w:tcPr>
            <w:tcW w:w="40" w:type="dxa"/>
            <w:shd w:val="clear" w:color="auto" w:fill="auto"/>
            <w:tcMar>
              <w:top w:w="0" w:type="dxa"/>
              <w:left w:w="10" w:type="dxa"/>
              <w:bottom w:w="0" w:type="dxa"/>
              <w:right w:w="10" w:type="dxa"/>
            </w:tcMar>
          </w:tcPr>
          <w:p w14:paraId="2A1B3FD4" w14:textId="77777777" w:rsidR="005C5753" w:rsidRPr="00FF0F66" w:rsidRDefault="005C5753" w:rsidP="00F90129">
            <w:pPr>
              <w:pStyle w:val="11"/>
              <w:snapToGrid w:val="0"/>
              <w:rPr>
                <w:sz w:val="22"/>
                <w:szCs w:val="22"/>
              </w:rPr>
            </w:pPr>
          </w:p>
        </w:tc>
      </w:tr>
      <w:tr w:rsidR="005C5753" w:rsidRPr="00FF0F66" w14:paraId="1F2CB55B" w14:textId="77777777" w:rsidTr="00F90129">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B4517" w14:textId="77777777" w:rsidR="005C5753" w:rsidRPr="00FF0F66" w:rsidRDefault="005C5753" w:rsidP="00F90129">
            <w:pPr>
              <w:pStyle w:val="11"/>
              <w:rPr>
                <w:sz w:val="22"/>
                <w:szCs w:val="22"/>
              </w:rPr>
            </w:pPr>
            <w:r w:rsidRPr="00FF0F66">
              <w:rPr>
                <w:sz w:val="22"/>
                <w:szCs w:val="22"/>
              </w:rPr>
              <w:t>Nr.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64E0F" w14:textId="77777777" w:rsidR="005C5753" w:rsidRPr="00FF0F66" w:rsidRDefault="005C5753" w:rsidP="00F90129">
            <w:pPr>
              <w:pStyle w:val="11"/>
              <w:rPr>
                <w:sz w:val="22"/>
                <w:szCs w:val="22"/>
              </w:rPr>
            </w:pPr>
            <w:r w:rsidRPr="00FF0F66">
              <w:rPr>
                <w:sz w:val="22"/>
                <w:szCs w:val="22"/>
              </w:rPr>
              <w:t>Nosaukums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D72F5" w14:textId="77777777" w:rsidR="005C5753" w:rsidRPr="00FF0F66" w:rsidRDefault="005C5753" w:rsidP="00F90129">
            <w:pPr>
              <w:pStyle w:val="11"/>
              <w:rPr>
                <w:sz w:val="22"/>
                <w:szCs w:val="22"/>
              </w:rPr>
            </w:pPr>
            <w:proofErr w:type="spellStart"/>
            <w:r w:rsidRPr="00FF0F66">
              <w:rPr>
                <w:sz w:val="22"/>
                <w:szCs w:val="22"/>
              </w:rPr>
              <w:t>Mērv</w:t>
            </w:r>
            <w:proofErr w:type="spellEnd"/>
            <w:r w:rsidRPr="00FF0F66">
              <w:rPr>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1537" w14:textId="77777777" w:rsidR="005C5753" w:rsidRPr="00FF0F66" w:rsidRDefault="005C5753" w:rsidP="00F90129">
            <w:pPr>
              <w:pStyle w:val="11"/>
              <w:rPr>
                <w:sz w:val="22"/>
                <w:szCs w:val="22"/>
              </w:rPr>
            </w:pPr>
            <w:r w:rsidRPr="00FF0F66">
              <w:rPr>
                <w:sz w:val="22"/>
                <w:szCs w:val="22"/>
              </w:rPr>
              <w:t>Daudz</w:t>
            </w:r>
          </w:p>
        </w:tc>
        <w:tc>
          <w:tcPr>
            <w:tcW w:w="2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AD4B1" w14:textId="77777777" w:rsidR="005C5753" w:rsidRPr="00FF0F66" w:rsidRDefault="005C5753" w:rsidP="00F90129">
            <w:pPr>
              <w:pStyle w:val="11"/>
              <w:rPr>
                <w:sz w:val="22"/>
                <w:szCs w:val="22"/>
              </w:rPr>
            </w:pPr>
            <w:r w:rsidRPr="00FF0F66">
              <w:rPr>
                <w:sz w:val="22"/>
                <w:szCs w:val="22"/>
              </w:rPr>
              <w:t>Cena EUR bez PVN</w:t>
            </w:r>
          </w:p>
        </w:tc>
        <w:tc>
          <w:tcPr>
            <w:tcW w:w="85" w:type="dxa"/>
            <w:shd w:val="clear" w:color="auto" w:fill="auto"/>
            <w:tcMar>
              <w:top w:w="0" w:type="dxa"/>
              <w:left w:w="10" w:type="dxa"/>
              <w:bottom w:w="0" w:type="dxa"/>
              <w:right w:w="10" w:type="dxa"/>
            </w:tcMar>
          </w:tcPr>
          <w:p w14:paraId="7D3E71EC"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5FA572F4"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6937DD2B" w14:textId="77777777" w:rsidR="005C5753" w:rsidRPr="00FF0F66" w:rsidRDefault="005C5753" w:rsidP="00F90129">
            <w:pPr>
              <w:pStyle w:val="11"/>
              <w:rPr>
                <w:sz w:val="22"/>
                <w:szCs w:val="22"/>
              </w:rPr>
            </w:pPr>
          </w:p>
        </w:tc>
      </w:tr>
      <w:tr w:rsidR="005C5753" w:rsidRPr="00FF0F66" w14:paraId="2FF5E9EF" w14:textId="77777777" w:rsidTr="00F90129">
        <w:trPr>
          <w:trHeight w:val="405"/>
        </w:trPr>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62BC5" w14:textId="77777777" w:rsidR="005C5753" w:rsidRPr="00FF0F66" w:rsidRDefault="005C5753" w:rsidP="00F90129">
            <w:pPr>
              <w:pStyle w:val="11"/>
              <w:rPr>
                <w:sz w:val="22"/>
                <w:szCs w:val="22"/>
              </w:rPr>
            </w:pPr>
            <w:r w:rsidRPr="00FF0F66">
              <w:rPr>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9D185" w14:textId="07D71F2C" w:rsidR="005C5753" w:rsidRPr="00FF0F66" w:rsidRDefault="005C5753" w:rsidP="00F90129">
            <w:pPr>
              <w:pStyle w:val="11"/>
              <w:rPr>
                <w:b/>
                <w:sz w:val="22"/>
                <w:szCs w:val="22"/>
              </w:rPr>
            </w:pPr>
            <w:r w:rsidRPr="00FF0F66">
              <w:rPr>
                <w:b/>
                <w:sz w:val="22"/>
                <w:szCs w:val="22"/>
              </w:rPr>
              <w:t>Smago un vieglo automašīnu riteņu balansēšanas iekārtas ____________</w:t>
            </w:r>
          </w:p>
          <w:p w14:paraId="5327DAEB" w14:textId="77777777" w:rsidR="005C5753" w:rsidRPr="00FF0F66" w:rsidRDefault="005C5753" w:rsidP="00F90129">
            <w:pPr>
              <w:pStyle w:val="11"/>
              <w:rPr>
                <w:i/>
                <w:iCs/>
                <w:sz w:val="22"/>
                <w:szCs w:val="22"/>
              </w:rPr>
            </w:pPr>
            <w:r w:rsidRPr="00FF0F66">
              <w:rPr>
                <w:i/>
                <w:iCs/>
                <w:sz w:val="22"/>
                <w:szCs w:val="22"/>
              </w:rPr>
              <w:t>(ražotājs)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65006" w14:textId="77777777" w:rsidR="005C5753" w:rsidRPr="00FF0F66" w:rsidRDefault="005C5753" w:rsidP="00F90129">
            <w:pPr>
              <w:pStyle w:val="11"/>
              <w:rPr>
                <w:sz w:val="22"/>
                <w:szCs w:val="22"/>
              </w:rPr>
            </w:pPr>
            <w:r w:rsidRPr="00FF0F66">
              <w:rPr>
                <w:sz w:val="22"/>
                <w:szCs w:val="22"/>
              </w:rPr>
              <w:t>Gab.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8CA2C" w14:textId="77777777" w:rsidR="005C5753" w:rsidRPr="00FF0F66" w:rsidRDefault="005C5753" w:rsidP="00F90129">
            <w:pPr>
              <w:pStyle w:val="11"/>
              <w:rPr>
                <w:sz w:val="22"/>
                <w:szCs w:val="22"/>
              </w:rPr>
            </w:pPr>
            <w:r w:rsidRPr="00FF0F66">
              <w:rPr>
                <w:sz w:val="22"/>
                <w:szCs w:val="22"/>
              </w:rPr>
              <w:t>1</w:t>
            </w:r>
          </w:p>
        </w:tc>
        <w:tc>
          <w:tcPr>
            <w:tcW w:w="2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0EB94" w14:textId="77777777" w:rsidR="005C5753" w:rsidRPr="00FF0F66"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034A4E55"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54ABC3E2"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5C868700" w14:textId="77777777" w:rsidR="005C5753" w:rsidRPr="00FF0F66" w:rsidRDefault="005C5753" w:rsidP="00F90129">
            <w:pPr>
              <w:pStyle w:val="11"/>
              <w:rPr>
                <w:sz w:val="22"/>
                <w:szCs w:val="22"/>
              </w:rPr>
            </w:pPr>
          </w:p>
        </w:tc>
      </w:tr>
      <w:tr w:rsidR="005C5753" w:rsidRPr="00FF0F66" w14:paraId="0DFDFB9E" w14:textId="77777777" w:rsidTr="00F90129">
        <w:trPr>
          <w:trHeight w:val="633"/>
        </w:trPr>
        <w:tc>
          <w:tcPr>
            <w:tcW w:w="7906" w:type="dxa"/>
            <w:gridSpan w:val="10"/>
            <w:tcBorders>
              <w:left w:val="single" w:sz="4" w:space="0" w:color="000000"/>
            </w:tcBorders>
            <w:shd w:val="clear" w:color="auto" w:fill="auto"/>
            <w:tcMar>
              <w:top w:w="0" w:type="dxa"/>
              <w:left w:w="108" w:type="dxa"/>
              <w:bottom w:w="0" w:type="dxa"/>
              <w:right w:w="108" w:type="dxa"/>
            </w:tcMar>
            <w:vAlign w:val="center"/>
          </w:tcPr>
          <w:p w14:paraId="081C54FD" w14:textId="77777777" w:rsidR="005C5753" w:rsidRPr="00FF0F66" w:rsidRDefault="005C5753" w:rsidP="00F90129">
            <w:pPr>
              <w:pStyle w:val="11"/>
              <w:jc w:val="center"/>
              <w:rPr>
                <w:b/>
                <w:sz w:val="22"/>
                <w:szCs w:val="22"/>
              </w:rPr>
            </w:pPr>
            <w:r w:rsidRPr="00FF0F66">
              <w:rPr>
                <w:b/>
                <w:sz w:val="22"/>
                <w:szCs w:val="22"/>
              </w:rPr>
              <w:t>Līgumcena EUR, bez PVN</w:t>
            </w:r>
          </w:p>
        </w:tc>
        <w:tc>
          <w:tcPr>
            <w:tcW w:w="1559"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41F5153F" w14:textId="77777777" w:rsidR="005C5753" w:rsidRPr="00FF0F66" w:rsidRDefault="005C5753" w:rsidP="00F90129">
            <w:pPr>
              <w:pStyle w:val="11"/>
              <w:rPr>
                <w:rFonts w:eastAsia="Times New Roman"/>
                <w:sz w:val="22"/>
                <w:szCs w:val="22"/>
              </w:rPr>
            </w:pPr>
          </w:p>
        </w:tc>
        <w:tc>
          <w:tcPr>
            <w:tcW w:w="85" w:type="dxa"/>
            <w:shd w:val="clear" w:color="auto" w:fill="auto"/>
            <w:tcMar>
              <w:top w:w="0" w:type="dxa"/>
              <w:left w:w="10" w:type="dxa"/>
              <w:bottom w:w="0" w:type="dxa"/>
              <w:right w:w="10" w:type="dxa"/>
            </w:tcMar>
          </w:tcPr>
          <w:p w14:paraId="723CF996" w14:textId="77777777" w:rsidR="005C5753" w:rsidRPr="00FF0F66" w:rsidRDefault="005C5753" w:rsidP="00F90129">
            <w:pPr>
              <w:pStyle w:val="11"/>
              <w:rPr>
                <w:rFonts w:eastAsia="Times New Roman"/>
                <w:sz w:val="22"/>
                <w:szCs w:val="22"/>
              </w:rPr>
            </w:pPr>
          </w:p>
        </w:tc>
        <w:tc>
          <w:tcPr>
            <w:tcW w:w="60" w:type="dxa"/>
            <w:shd w:val="clear" w:color="auto" w:fill="auto"/>
            <w:tcMar>
              <w:top w:w="0" w:type="dxa"/>
              <w:left w:w="10" w:type="dxa"/>
              <w:bottom w:w="0" w:type="dxa"/>
              <w:right w:w="10" w:type="dxa"/>
            </w:tcMar>
          </w:tcPr>
          <w:p w14:paraId="283FD852" w14:textId="77777777" w:rsidR="005C5753" w:rsidRPr="00FF0F66" w:rsidRDefault="005C5753" w:rsidP="00F90129">
            <w:pPr>
              <w:pStyle w:val="11"/>
              <w:rPr>
                <w:rFonts w:eastAsia="Times New Roman"/>
                <w:sz w:val="22"/>
                <w:szCs w:val="22"/>
              </w:rPr>
            </w:pPr>
          </w:p>
        </w:tc>
        <w:tc>
          <w:tcPr>
            <w:tcW w:w="40" w:type="dxa"/>
            <w:shd w:val="clear" w:color="auto" w:fill="auto"/>
            <w:tcMar>
              <w:top w:w="0" w:type="dxa"/>
              <w:left w:w="10" w:type="dxa"/>
              <w:bottom w:w="0" w:type="dxa"/>
              <w:right w:w="10" w:type="dxa"/>
            </w:tcMar>
          </w:tcPr>
          <w:p w14:paraId="345A79C3" w14:textId="77777777" w:rsidR="005C5753" w:rsidRPr="00FF0F66" w:rsidRDefault="005C5753" w:rsidP="00F90129">
            <w:pPr>
              <w:pStyle w:val="11"/>
              <w:rPr>
                <w:rFonts w:eastAsia="Times New Roman"/>
                <w:sz w:val="22"/>
                <w:szCs w:val="22"/>
              </w:rPr>
            </w:pPr>
          </w:p>
        </w:tc>
      </w:tr>
      <w:tr w:rsidR="005C5753" w:rsidRPr="00196F6B" w14:paraId="40D693D7" w14:textId="77777777" w:rsidTr="00F90129">
        <w:trPr>
          <w:trHeight w:val="510"/>
        </w:trPr>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AA4B4" w14:textId="77777777" w:rsidR="005C5753" w:rsidRPr="00FF0F66" w:rsidRDefault="005C5753" w:rsidP="00F90129">
            <w:pPr>
              <w:pStyle w:val="11"/>
              <w:rPr>
                <w:sz w:val="22"/>
                <w:szCs w:val="22"/>
              </w:rPr>
            </w:pPr>
            <w:r w:rsidRPr="00FF0F66">
              <w:rPr>
                <w:sz w:val="22"/>
                <w:szCs w:val="22"/>
              </w:rPr>
              <w:t>Apmaksas noteikumi</w:t>
            </w:r>
          </w:p>
        </w:tc>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D7219" w14:textId="77777777" w:rsidR="005C5753" w:rsidRPr="00FF0F66" w:rsidRDefault="005C5753" w:rsidP="00F90129">
            <w:pPr>
              <w:pStyle w:val="11"/>
              <w:rPr>
                <w:sz w:val="22"/>
                <w:szCs w:val="22"/>
              </w:rPr>
            </w:pPr>
            <w:r w:rsidRPr="00FF0F66">
              <w:rPr>
                <w:sz w:val="22"/>
                <w:szCs w:val="22"/>
              </w:rPr>
              <w:t>Preces apmaksas termiņš 15 kalendāras dienas no Preces saņemšanas un pavadzīmes parakstīšanas brīža.</w:t>
            </w:r>
          </w:p>
          <w:p w14:paraId="7B8EE15A" w14:textId="77777777" w:rsidR="005C5753" w:rsidRPr="00FF0F66" w:rsidRDefault="005C5753" w:rsidP="00F90129">
            <w:pPr>
              <w:pStyle w:val="11"/>
              <w:rPr>
                <w:b/>
                <w:sz w:val="22"/>
                <w:szCs w:val="22"/>
              </w:rPr>
            </w:pPr>
          </w:p>
        </w:tc>
        <w:tc>
          <w:tcPr>
            <w:tcW w:w="85" w:type="dxa"/>
            <w:shd w:val="clear" w:color="auto" w:fill="auto"/>
            <w:tcMar>
              <w:top w:w="0" w:type="dxa"/>
              <w:left w:w="10" w:type="dxa"/>
              <w:bottom w:w="0" w:type="dxa"/>
              <w:right w:w="10" w:type="dxa"/>
            </w:tcMar>
          </w:tcPr>
          <w:p w14:paraId="33682358" w14:textId="77777777" w:rsidR="005C5753" w:rsidRPr="00FF0F66" w:rsidRDefault="005C5753" w:rsidP="00F90129">
            <w:pPr>
              <w:pStyle w:val="11"/>
              <w:rPr>
                <w:b/>
                <w:sz w:val="22"/>
                <w:szCs w:val="22"/>
              </w:rPr>
            </w:pPr>
          </w:p>
        </w:tc>
        <w:tc>
          <w:tcPr>
            <w:tcW w:w="60" w:type="dxa"/>
            <w:shd w:val="clear" w:color="auto" w:fill="auto"/>
            <w:tcMar>
              <w:top w:w="0" w:type="dxa"/>
              <w:left w:w="10" w:type="dxa"/>
              <w:bottom w:w="0" w:type="dxa"/>
              <w:right w:w="10" w:type="dxa"/>
            </w:tcMar>
          </w:tcPr>
          <w:p w14:paraId="3D20C54E" w14:textId="77777777" w:rsidR="005C5753" w:rsidRPr="00FF0F66" w:rsidRDefault="005C5753" w:rsidP="00F90129">
            <w:pPr>
              <w:pStyle w:val="11"/>
              <w:rPr>
                <w:b/>
                <w:sz w:val="22"/>
                <w:szCs w:val="22"/>
              </w:rPr>
            </w:pPr>
          </w:p>
        </w:tc>
        <w:tc>
          <w:tcPr>
            <w:tcW w:w="40" w:type="dxa"/>
            <w:shd w:val="clear" w:color="auto" w:fill="auto"/>
            <w:tcMar>
              <w:top w:w="0" w:type="dxa"/>
              <w:left w:w="10" w:type="dxa"/>
              <w:bottom w:w="0" w:type="dxa"/>
              <w:right w:w="10" w:type="dxa"/>
            </w:tcMar>
          </w:tcPr>
          <w:p w14:paraId="2D3E0F1D" w14:textId="77777777" w:rsidR="005C5753" w:rsidRPr="00FF0F66" w:rsidRDefault="005C5753" w:rsidP="00F90129">
            <w:pPr>
              <w:pStyle w:val="11"/>
              <w:rPr>
                <w:b/>
                <w:sz w:val="22"/>
                <w:szCs w:val="22"/>
              </w:rPr>
            </w:pPr>
          </w:p>
        </w:tc>
      </w:tr>
      <w:tr w:rsidR="005C5753" w:rsidRPr="00196F6B" w14:paraId="50C47C86" w14:textId="77777777" w:rsidTr="00F90129">
        <w:trPr>
          <w:trHeight w:val="90"/>
        </w:trPr>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283D0" w14:textId="77777777" w:rsidR="005C5753" w:rsidRPr="00FF0F66" w:rsidRDefault="005C5753" w:rsidP="00F90129">
            <w:pPr>
              <w:pStyle w:val="11"/>
              <w:rPr>
                <w:sz w:val="22"/>
                <w:szCs w:val="22"/>
              </w:rPr>
            </w:pPr>
            <w:r w:rsidRPr="00FF0F66">
              <w:rPr>
                <w:sz w:val="22"/>
                <w:szCs w:val="22"/>
              </w:rPr>
              <w:t>Piegādes izpildes termiņš</w:t>
            </w:r>
          </w:p>
        </w:tc>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77AD6" w14:textId="765BE121" w:rsidR="005C5753" w:rsidRPr="00FF0F66" w:rsidRDefault="005C5753" w:rsidP="00F90129">
            <w:pPr>
              <w:pStyle w:val="11"/>
              <w:rPr>
                <w:sz w:val="22"/>
                <w:szCs w:val="22"/>
              </w:rPr>
            </w:pPr>
            <w:r w:rsidRPr="00FF0F66">
              <w:rPr>
                <w:sz w:val="22"/>
                <w:szCs w:val="22"/>
              </w:rPr>
              <w:t xml:space="preserve">Maksimāli </w:t>
            </w:r>
            <w:r w:rsidR="00FF0F66">
              <w:rPr>
                <w:sz w:val="22"/>
                <w:szCs w:val="22"/>
              </w:rPr>
              <w:t>10</w:t>
            </w:r>
            <w:r w:rsidRPr="00FF0F66">
              <w:rPr>
                <w:sz w:val="22"/>
                <w:szCs w:val="22"/>
              </w:rPr>
              <w:t xml:space="preserve"> kalendāro dienu laikā pēc līguma parakstīšanas brīža.</w:t>
            </w:r>
          </w:p>
          <w:p w14:paraId="15F02708" w14:textId="77777777" w:rsidR="005C5753" w:rsidRPr="00FF0F66"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39162CBB"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22BEDF12"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0F8086EA" w14:textId="77777777" w:rsidR="005C5753" w:rsidRPr="00FF0F66" w:rsidRDefault="005C5753" w:rsidP="00F90129">
            <w:pPr>
              <w:pStyle w:val="11"/>
              <w:rPr>
                <w:sz w:val="22"/>
                <w:szCs w:val="22"/>
              </w:rPr>
            </w:pPr>
          </w:p>
        </w:tc>
      </w:tr>
    </w:tbl>
    <w:p w14:paraId="57F76995" w14:textId="77777777" w:rsidR="005C5753" w:rsidRPr="00FF0F66" w:rsidRDefault="005C5753" w:rsidP="005C5753">
      <w:pPr>
        <w:spacing w:after="0"/>
        <w:rPr>
          <w:rFonts w:ascii="Times New Roman" w:hAnsi="Times New Roman"/>
          <w:lang w:val="lv-LV"/>
        </w:rPr>
      </w:pPr>
    </w:p>
    <w:p w14:paraId="634F8B0D"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D965945"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Ar šī pieteikuma iesniegšanu pretendents:</w:t>
      </w:r>
    </w:p>
    <w:p w14:paraId="0BEBAD52"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6B64E300"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18656A64"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555C7618" w14:textId="77777777" w:rsidR="00FF0F66" w:rsidRPr="00FF0F66" w:rsidRDefault="00FF0F66" w:rsidP="00FF0F66">
      <w:pPr>
        <w:spacing w:after="0"/>
        <w:rPr>
          <w:rFonts w:ascii="Times New Roman" w:hAnsi="Times New Roman"/>
          <w:lang w:val="lv-LV"/>
        </w:rPr>
      </w:pPr>
    </w:p>
    <w:p w14:paraId="572B4E9C" w14:textId="77777777" w:rsidR="00FF0F66" w:rsidRPr="00FF0F66" w:rsidRDefault="00FF0F66" w:rsidP="00FF0F66">
      <w:pPr>
        <w:spacing w:after="0"/>
        <w:rPr>
          <w:rFonts w:ascii="Times New Roman" w:hAnsi="Times New Roman"/>
          <w:lang w:val="lv-LV"/>
        </w:rPr>
      </w:pPr>
      <w:r w:rsidRPr="00FF0F66">
        <w:rPr>
          <w:rFonts w:ascii="Times New Roman" w:hAnsi="Times New Roman"/>
          <w:lang w:val="lv-LV"/>
        </w:rPr>
        <w:t>_____________________________                              ____________________________</w:t>
      </w:r>
    </w:p>
    <w:p w14:paraId="337392FC" w14:textId="77777777" w:rsidR="00FF0F66" w:rsidRPr="00FF0F66" w:rsidRDefault="00FF0F66" w:rsidP="00FF0F66">
      <w:pPr>
        <w:spacing w:after="0"/>
        <w:rPr>
          <w:rFonts w:ascii="Times New Roman" w:hAnsi="Times New Roman"/>
          <w:lang w:val="lv-LV"/>
        </w:rPr>
      </w:pPr>
      <w:r w:rsidRPr="00FF0F66">
        <w:rPr>
          <w:rFonts w:ascii="Times New Roman" w:hAnsi="Times New Roman"/>
          <w:lang w:val="lv-LV"/>
        </w:rPr>
        <w:t xml:space="preserve">                    (vieta)                                                                             (datums)</w:t>
      </w:r>
    </w:p>
    <w:p w14:paraId="05AF4DAE" w14:textId="77777777" w:rsidR="005C5753" w:rsidRPr="00FF0F66" w:rsidRDefault="005C5753" w:rsidP="005C5753">
      <w:pPr>
        <w:spacing w:after="0"/>
        <w:jc w:val="both"/>
        <w:rPr>
          <w:rFonts w:ascii="Times New Roman" w:hAnsi="Times New Roman"/>
          <w:lang w:val="lv-LV"/>
        </w:rPr>
      </w:pPr>
    </w:p>
    <w:p w14:paraId="3143CD66"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_____________________________________________________</w:t>
      </w:r>
    </w:p>
    <w:p w14:paraId="112B9CF2"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(amats, paraksts, v. uzvārds, kontakttālrunis) </w:t>
      </w:r>
    </w:p>
    <w:p w14:paraId="5130B00D"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z.v.</w:t>
      </w:r>
    </w:p>
    <w:p w14:paraId="53DECF25" w14:textId="77777777" w:rsidR="005C5753" w:rsidRPr="00FF0F66" w:rsidRDefault="005C5753" w:rsidP="005C5753">
      <w:pPr>
        <w:pStyle w:val="a"/>
        <w:rPr>
          <w:sz w:val="22"/>
          <w:szCs w:val="22"/>
          <w:lang w:val="lv-LV"/>
        </w:rPr>
      </w:pPr>
    </w:p>
    <w:p w14:paraId="6C069979" w14:textId="62D38252" w:rsidR="005C5753" w:rsidRPr="00FF0F66" w:rsidRDefault="005C5753">
      <w:pPr>
        <w:rPr>
          <w:rFonts w:ascii="Times New Roman" w:eastAsia="Times New Roman" w:hAnsi="Times New Roman"/>
          <w:lang w:val="lv-LV"/>
        </w:rPr>
      </w:pPr>
      <w:r w:rsidRPr="00FF0F66">
        <w:rPr>
          <w:rFonts w:ascii="Times New Roman" w:hAnsi="Times New Roman"/>
          <w:lang w:val="lv-LV"/>
        </w:rPr>
        <w:br w:type="page"/>
      </w:r>
    </w:p>
    <w:p w14:paraId="673B6B7D" w14:textId="1C0B2F47" w:rsidR="00C47A49" w:rsidRPr="00FF0F66" w:rsidRDefault="005C5753" w:rsidP="005C5753">
      <w:pPr>
        <w:pStyle w:val="a"/>
        <w:tabs>
          <w:tab w:val="left" w:pos="142"/>
        </w:tabs>
        <w:autoSpaceDE w:val="0"/>
        <w:jc w:val="center"/>
        <w:rPr>
          <w:b/>
          <w:bCs/>
          <w:sz w:val="22"/>
          <w:szCs w:val="22"/>
          <w:lang w:val="lv-LV"/>
        </w:rPr>
      </w:pPr>
      <w:r w:rsidRPr="00FF0F66">
        <w:rPr>
          <w:b/>
          <w:bCs/>
          <w:sz w:val="22"/>
          <w:szCs w:val="22"/>
          <w:lang w:val="lv-LV"/>
        </w:rPr>
        <w:lastRenderedPageBreak/>
        <w:t>LĪGUMA PROJEKTS</w:t>
      </w:r>
    </w:p>
    <w:p w14:paraId="74217967" w14:textId="433B509D" w:rsidR="005C5753" w:rsidRPr="00FF0F66" w:rsidRDefault="005C5753" w:rsidP="005C5753">
      <w:pPr>
        <w:pStyle w:val="a"/>
        <w:tabs>
          <w:tab w:val="left" w:pos="142"/>
        </w:tabs>
        <w:autoSpaceDE w:val="0"/>
        <w:jc w:val="center"/>
        <w:rPr>
          <w:b/>
          <w:bCs/>
          <w:sz w:val="22"/>
          <w:szCs w:val="22"/>
          <w:lang w:val="lv-LV"/>
        </w:rPr>
      </w:pPr>
    </w:p>
    <w:p w14:paraId="30A5119F" w14:textId="77777777" w:rsidR="005C5753" w:rsidRPr="00FF0F66" w:rsidRDefault="005C5753" w:rsidP="005C5753">
      <w:pPr>
        <w:shd w:val="clear" w:color="auto" w:fill="FFFFFF"/>
        <w:jc w:val="right"/>
        <w:rPr>
          <w:rFonts w:ascii="Times New Roman" w:hAnsi="Times New Roman"/>
          <w:color w:val="000000"/>
          <w:lang w:val="lv-LV"/>
        </w:rPr>
      </w:pPr>
      <w:r w:rsidRPr="00FF0F66">
        <w:rPr>
          <w:rFonts w:ascii="Times New Roman" w:hAnsi="Times New Roman"/>
          <w:color w:val="000000"/>
          <w:lang w:val="lv-LV"/>
        </w:rPr>
        <w:t>Daugavpilī</w:t>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t xml:space="preserve">                                                                    </w:t>
      </w:r>
      <w:r w:rsidRPr="00FF0F66">
        <w:rPr>
          <w:rFonts w:ascii="Times New Roman" w:hAnsi="Times New Roman"/>
          <w:i/>
          <w:iCs/>
          <w:color w:val="000000" w:themeColor="text1"/>
          <w:lang w:val="lv-LV"/>
        </w:rPr>
        <w:t>Dokumenta datums ir Puses pēdējā elektroniskā paraksta un tā laika zīmoga datums</w:t>
      </w:r>
    </w:p>
    <w:p w14:paraId="22A8ED08" w14:textId="77777777" w:rsidR="005C5753" w:rsidRPr="00FF0F66" w:rsidRDefault="005C5753" w:rsidP="005C5753">
      <w:pPr>
        <w:autoSpaceDE w:val="0"/>
        <w:adjustRightInd w:val="0"/>
        <w:jc w:val="both"/>
        <w:rPr>
          <w:rFonts w:ascii="Times New Roman" w:hAnsi="Times New Roman"/>
          <w:lang w:val="lv-LV"/>
        </w:rPr>
      </w:pPr>
      <w:r w:rsidRPr="00FF0F66">
        <w:rPr>
          <w:rFonts w:ascii="Times New Roman" w:hAnsi="Times New Roman"/>
          <w:b/>
          <w:iCs/>
          <w:color w:val="000000"/>
          <w:lang w:val="lv-LV"/>
        </w:rPr>
        <w:t>AS ”Daugavpils satiksme”</w:t>
      </w:r>
      <w:r w:rsidRPr="00FF0F66">
        <w:rPr>
          <w:rFonts w:ascii="Times New Roman" w:hAnsi="Times New Roman"/>
          <w:i/>
          <w:iCs/>
          <w:color w:val="000000"/>
          <w:lang w:val="lv-LV"/>
        </w:rPr>
        <w:t xml:space="preserve">, </w:t>
      </w:r>
      <w:r w:rsidRPr="00FF0F66">
        <w:rPr>
          <w:rFonts w:ascii="Times New Roman" w:hAnsi="Times New Roman"/>
          <w:iCs/>
          <w:color w:val="000000"/>
          <w:lang w:val="lv-LV"/>
        </w:rPr>
        <w:t xml:space="preserve">reģistrācijas Nr. </w:t>
      </w:r>
      <w:r w:rsidRPr="00FF0F66">
        <w:rPr>
          <w:rFonts w:ascii="Times New Roman" w:hAnsi="Times New Roman"/>
          <w:lang w:val="lv-LV"/>
        </w:rPr>
        <w:t>41503002269, juridiskā adrese: 18.Novembra iela 183, Daugavpils</w:t>
      </w:r>
      <w:r w:rsidRPr="00FF0F66">
        <w:rPr>
          <w:rFonts w:ascii="Times New Roman" w:hAnsi="Times New Roman"/>
          <w:iCs/>
          <w:color w:val="FF0000"/>
          <w:lang w:val="lv-LV"/>
        </w:rPr>
        <w:t xml:space="preserve">, </w:t>
      </w:r>
      <w:r w:rsidRPr="00FF0F66">
        <w:rPr>
          <w:rFonts w:ascii="Times New Roman" w:hAnsi="Times New Roman"/>
          <w:noProof/>
          <w:lang w:val="lv-LV"/>
        </w:rPr>
        <w:t xml:space="preserve">turpmāk – PIRCĒJS, </w:t>
      </w:r>
      <w:r w:rsidRPr="00FF0F66">
        <w:rPr>
          <w:rFonts w:ascii="Times New Roman" w:hAnsi="Times New Roman"/>
          <w:lang w:val="lv-LV"/>
        </w:rPr>
        <w:t xml:space="preserve"> kuru pārstāv tās valdes loceklis S. </w:t>
      </w:r>
      <w:proofErr w:type="spellStart"/>
      <w:r w:rsidRPr="00FF0F66">
        <w:rPr>
          <w:rFonts w:ascii="Times New Roman" w:hAnsi="Times New Roman"/>
          <w:lang w:val="lv-LV"/>
        </w:rPr>
        <w:t>Blagoveščenskis</w:t>
      </w:r>
      <w:proofErr w:type="spellEnd"/>
      <w:r w:rsidRPr="00FF0F66">
        <w:rPr>
          <w:rFonts w:ascii="Times New Roman" w:hAnsi="Times New Roman"/>
          <w:lang w:val="lv-LV"/>
        </w:rPr>
        <w:t>,  pamatojoties uz Statūtiem</w:t>
      </w:r>
      <w:r w:rsidRPr="00FF0F66">
        <w:rPr>
          <w:rFonts w:ascii="Times New Roman" w:hAnsi="Times New Roman"/>
          <w:noProof/>
          <w:lang w:val="lv-LV"/>
        </w:rPr>
        <w:t>,</w:t>
      </w:r>
      <w:r w:rsidRPr="00FF0F66">
        <w:rPr>
          <w:rFonts w:ascii="Times New Roman" w:hAnsi="Times New Roman"/>
          <w:lang w:val="lv-LV"/>
        </w:rPr>
        <w:t xml:space="preserve"> no vienas puses </w:t>
      </w:r>
      <w:r w:rsidRPr="00FF0F66">
        <w:rPr>
          <w:rFonts w:ascii="Times New Roman" w:hAnsi="Times New Roman"/>
          <w:noProof/>
          <w:lang w:val="lv-LV"/>
        </w:rPr>
        <w:t>un,</w:t>
      </w:r>
    </w:p>
    <w:p w14:paraId="459A0CF2" w14:textId="4DEF4D5E" w:rsidR="005C5753" w:rsidRPr="00FF0F66" w:rsidRDefault="005C5753" w:rsidP="005C5753">
      <w:pPr>
        <w:jc w:val="both"/>
        <w:rPr>
          <w:rFonts w:ascii="Times New Roman" w:hAnsi="Times New Roman"/>
          <w:lang w:val="lv-LV"/>
        </w:rPr>
      </w:pPr>
      <w:r w:rsidRPr="00FF0F66">
        <w:rPr>
          <w:rFonts w:ascii="Times New Roman" w:hAnsi="Times New Roman"/>
          <w:b/>
          <w:bCs/>
          <w:lang w:val="lv-LV"/>
        </w:rPr>
        <w:t>SIA “</w:t>
      </w:r>
      <w:r w:rsidR="00ED7312" w:rsidRPr="00FF0F66">
        <w:rPr>
          <w:rFonts w:ascii="Times New Roman" w:hAnsi="Times New Roman"/>
          <w:b/>
          <w:bCs/>
          <w:lang w:val="lv-LV"/>
        </w:rPr>
        <w:t>______</w:t>
      </w:r>
      <w:r w:rsidRPr="00FF0F66">
        <w:rPr>
          <w:rFonts w:ascii="Times New Roman" w:hAnsi="Times New Roman"/>
          <w:b/>
          <w:bCs/>
          <w:lang w:val="lv-LV"/>
        </w:rPr>
        <w:t>”</w:t>
      </w:r>
      <w:r w:rsidRPr="00FF0F66">
        <w:rPr>
          <w:rFonts w:ascii="Times New Roman" w:hAnsi="Times New Roman"/>
          <w:lang w:val="lv-LV"/>
        </w:rPr>
        <w:t xml:space="preserve">, reģistrācijas Nr. </w:t>
      </w:r>
      <w:r w:rsidR="00ED7312" w:rsidRPr="00FF0F66">
        <w:rPr>
          <w:rFonts w:ascii="Times New Roman" w:hAnsi="Times New Roman"/>
          <w:lang w:val="lv-LV"/>
        </w:rPr>
        <w:t>_______</w:t>
      </w:r>
      <w:r w:rsidRPr="00FF0F66">
        <w:rPr>
          <w:rFonts w:ascii="Times New Roman" w:hAnsi="Times New Roman"/>
          <w:lang w:val="lv-LV"/>
        </w:rPr>
        <w:t xml:space="preserve">, juridiskā adrese: </w:t>
      </w:r>
      <w:r w:rsidR="00ED7312" w:rsidRPr="00FF0F66">
        <w:rPr>
          <w:rFonts w:ascii="Times New Roman" w:hAnsi="Times New Roman"/>
          <w:lang w:val="lv-LV"/>
        </w:rPr>
        <w:t>________</w:t>
      </w:r>
      <w:r w:rsidRPr="00FF0F66">
        <w:rPr>
          <w:rFonts w:ascii="Times New Roman" w:hAnsi="Times New Roman"/>
          <w:lang w:val="lv-LV"/>
        </w:rPr>
        <w:t xml:space="preserve">, turpmāk - PĀRDEVĒJS, kuru pārstāv tās valdes loceklis </w:t>
      </w:r>
      <w:r w:rsidR="00ED7312" w:rsidRPr="00FF0F66">
        <w:rPr>
          <w:rFonts w:ascii="Times New Roman" w:hAnsi="Times New Roman"/>
          <w:lang w:val="lv-LV"/>
        </w:rPr>
        <w:t>___________</w:t>
      </w:r>
      <w:r w:rsidRPr="00FF0F66">
        <w:rPr>
          <w:rFonts w:ascii="Times New Roman" w:hAnsi="Times New Roman"/>
          <w:lang w:val="lv-LV"/>
        </w:rPr>
        <w:t xml:space="preserve">, pamatojoties uz Statūtiem, no otras puses, abi kopā saukti Puses, bet katrs atsevišķi saukts Puse, </w:t>
      </w:r>
      <w:r w:rsidR="00ED7312" w:rsidRPr="00FF0F66">
        <w:rPr>
          <w:rFonts w:ascii="Times New Roman" w:hAnsi="Times New Roman"/>
          <w:lang w:val="lv-LV"/>
        </w:rPr>
        <w:t>pamatojoties uz iepirkuma “Riteņu montāžas un smago un vieglo automašīnu riteņu balansēšanas iekārtas iegāde” “A/B daļas”, identifikācijas numurs ASDS/2020/86 rezultātiem (turpmāk – iepirkums)</w:t>
      </w:r>
      <w:r w:rsidRPr="00FF0F66">
        <w:rPr>
          <w:rFonts w:ascii="Times New Roman" w:hAnsi="Times New Roman"/>
          <w:lang w:val="lv-LV"/>
        </w:rPr>
        <w:t>, izsakot savu brīvu gribu, bez viltus, spaidiem un maldības, noslēdza šādu līgumu, turpmāk – Līgums:</w:t>
      </w:r>
    </w:p>
    <w:p w14:paraId="41EF6CDE" w14:textId="77777777" w:rsidR="005C5753" w:rsidRPr="00FF0F66" w:rsidRDefault="005C5753" w:rsidP="005C5753">
      <w:pPr>
        <w:numPr>
          <w:ilvl w:val="0"/>
          <w:numId w:val="8"/>
        </w:numPr>
        <w:shd w:val="clear" w:color="auto" w:fill="FFFFFF"/>
        <w:autoSpaceDN/>
        <w:spacing w:after="0" w:line="240" w:lineRule="auto"/>
        <w:ind w:right="249"/>
        <w:jc w:val="center"/>
        <w:textAlignment w:val="auto"/>
        <w:rPr>
          <w:rFonts w:ascii="Times New Roman" w:hAnsi="Times New Roman"/>
          <w:b/>
          <w:bCs/>
          <w:caps/>
          <w:spacing w:val="-5"/>
          <w:w w:val="105"/>
          <w:lang w:val="lv-LV"/>
        </w:rPr>
      </w:pPr>
      <w:r w:rsidRPr="00FF0F66">
        <w:rPr>
          <w:rFonts w:ascii="Times New Roman" w:hAnsi="Times New Roman"/>
          <w:b/>
          <w:bCs/>
          <w:caps/>
          <w:spacing w:val="-5"/>
          <w:w w:val="105"/>
          <w:lang w:val="lv-LV"/>
        </w:rPr>
        <w:t>Līguma priekšmets</w:t>
      </w:r>
    </w:p>
    <w:p w14:paraId="19304908" w14:textId="55ADFE66" w:rsidR="005C5753" w:rsidRPr="00FF0F66" w:rsidRDefault="005C5753" w:rsidP="005C5753">
      <w:pPr>
        <w:numPr>
          <w:ilvl w:val="1"/>
          <w:numId w:val="8"/>
        </w:numPr>
        <w:shd w:val="clear" w:color="auto" w:fill="FFFFFF"/>
        <w:tabs>
          <w:tab w:val="num" w:pos="426"/>
        </w:tabs>
        <w:autoSpaceDN/>
        <w:spacing w:after="0" w:line="240" w:lineRule="auto"/>
        <w:ind w:left="0" w:firstLine="0"/>
        <w:jc w:val="both"/>
        <w:textAlignment w:val="auto"/>
        <w:rPr>
          <w:rFonts w:ascii="Times New Roman" w:hAnsi="Times New Roman"/>
          <w:spacing w:val="-1"/>
          <w:w w:val="105"/>
          <w:lang w:val="lv-LV"/>
        </w:rPr>
      </w:pPr>
      <w:r w:rsidRPr="00FF0F66">
        <w:rPr>
          <w:rFonts w:ascii="Times New Roman" w:hAnsi="Times New Roman"/>
          <w:lang w:val="lv-LV"/>
        </w:rPr>
        <w:t xml:space="preserve">PĀRDEVĒJS pārdod un piegādā </w:t>
      </w:r>
      <w:r w:rsidR="00ED7312" w:rsidRPr="00FF0F66">
        <w:rPr>
          <w:rFonts w:ascii="Times New Roman" w:hAnsi="Times New Roman"/>
          <w:lang w:val="lv-LV"/>
        </w:rPr>
        <w:t>____________</w:t>
      </w:r>
      <w:r w:rsidRPr="00FF0F66">
        <w:rPr>
          <w:rFonts w:ascii="Times New Roman" w:hAnsi="Times New Roman"/>
          <w:lang w:val="lv-LV"/>
        </w:rPr>
        <w:t xml:space="preserve"> 1 gab.,  (turpmāk - Prece) PIRCĒJAM, bet PIRCĒJS pērk Preci.</w:t>
      </w:r>
    </w:p>
    <w:p w14:paraId="6C6E7D36" w14:textId="77777777" w:rsidR="005C5753" w:rsidRPr="00FF0F66" w:rsidRDefault="005C5753" w:rsidP="005C5753">
      <w:pPr>
        <w:numPr>
          <w:ilvl w:val="0"/>
          <w:numId w:val="9"/>
        </w:numPr>
        <w:autoSpaceDN/>
        <w:spacing w:after="0" w:line="240" w:lineRule="auto"/>
        <w:jc w:val="center"/>
        <w:textAlignment w:val="auto"/>
        <w:rPr>
          <w:rFonts w:ascii="Times New Roman" w:hAnsi="Times New Roman"/>
          <w:b/>
          <w:lang w:val="lv-LV"/>
        </w:rPr>
      </w:pPr>
      <w:r w:rsidRPr="00FF0F66">
        <w:rPr>
          <w:rFonts w:ascii="Times New Roman" w:hAnsi="Times New Roman"/>
          <w:b/>
          <w:lang w:val="lv-LV"/>
        </w:rPr>
        <w:t>LĪGUMA IZPILDES KĀRTĪBA</w:t>
      </w:r>
    </w:p>
    <w:p w14:paraId="65C6817E" w14:textId="4494D48D" w:rsidR="005C5753" w:rsidRPr="00FF0F66" w:rsidRDefault="005C5753" w:rsidP="005C5753">
      <w:pPr>
        <w:numPr>
          <w:ilvl w:val="1"/>
          <w:numId w:val="9"/>
        </w:numPr>
        <w:autoSpaceDN/>
        <w:spacing w:after="0" w:line="240" w:lineRule="auto"/>
        <w:jc w:val="both"/>
        <w:textAlignment w:val="auto"/>
        <w:rPr>
          <w:rFonts w:ascii="Times New Roman" w:hAnsi="Times New Roman"/>
          <w:lang w:val="lv-LV"/>
        </w:rPr>
      </w:pPr>
      <w:r w:rsidRPr="00FF0F66">
        <w:rPr>
          <w:rFonts w:ascii="Times New Roman" w:hAnsi="Times New Roman"/>
          <w:lang w:val="lv-LV"/>
        </w:rPr>
        <w:t>PĀRDEVĒJS piegādā Preci līdz adresei: Kārklu iela 24</w:t>
      </w:r>
      <w:r w:rsidRPr="00FF0F66">
        <w:rPr>
          <w:rFonts w:ascii="Times New Roman" w:hAnsi="Times New Roman"/>
          <w:lang w:val="lv-LV" w:bidi="ne-NP"/>
        </w:rPr>
        <w:t>, Daugavpils</w:t>
      </w:r>
      <w:r w:rsidRPr="00FF0F66">
        <w:rPr>
          <w:rFonts w:ascii="Times New Roman" w:hAnsi="Times New Roman"/>
          <w:lang w:val="lv-LV"/>
        </w:rPr>
        <w:t>, Latvija.</w:t>
      </w:r>
    </w:p>
    <w:p w14:paraId="0B62A8CD" w14:textId="613094A5" w:rsidR="005C5753" w:rsidRPr="00FF0F66" w:rsidRDefault="005C5753" w:rsidP="005C5753">
      <w:pPr>
        <w:numPr>
          <w:ilvl w:val="1"/>
          <w:numId w:val="9"/>
        </w:numPr>
        <w:autoSpaceDN/>
        <w:spacing w:after="0" w:line="240" w:lineRule="auto"/>
        <w:jc w:val="both"/>
        <w:textAlignment w:val="auto"/>
        <w:rPr>
          <w:rFonts w:ascii="Times New Roman" w:hAnsi="Times New Roman"/>
          <w:lang w:val="lv-LV"/>
        </w:rPr>
      </w:pPr>
      <w:r w:rsidRPr="00FF0F66">
        <w:rPr>
          <w:rFonts w:ascii="Times New Roman" w:hAnsi="Times New Roman"/>
          <w:lang w:val="lv-LV"/>
        </w:rPr>
        <w:t>PĀRDEVĒJAM</w:t>
      </w:r>
      <w:r w:rsidRPr="00FF0F66">
        <w:rPr>
          <w:rFonts w:ascii="Times New Roman" w:hAnsi="Times New Roman"/>
          <w:bCs/>
          <w:spacing w:val="3"/>
          <w:lang w:val="lv-LV"/>
        </w:rPr>
        <w:t xml:space="preserve"> jānodrošina Preces piegādi PIRCĒJAM </w:t>
      </w:r>
      <w:bookmarkStart w:id="3" w:name="_Hlk495576230"/>
      <w:r w:rsidR="00FF0F66" w:rsidRPr="00FF0F66">
        <w:rPr>
          <w:rFonts w:ascii="Times New Roman" w:hAnsi="Times New Roman"/>
          <w:bCs/>
          <w:spacing w:val="3"/>
          <w:lang w:val="lv-LV"/>
        </w:rPr>
        <w:t>10</w:t>
      </w:r>
      <w:r w:rsidRPr="00FF0F66">
        <w:rPr>
          <w:rFonts w:ascii="Times New Roman" w:hAnsi="Times New Roman"/>
          <w:bCs/>
          <w:spacing w:val="3"/>
          <w:lang w:val="lv-LV"/>
        </w:rPr>
        <w:t xml:space="preserve"> (</w:t>
      </w:r>
      <w:r w:rsidR="00ED7312" w:rsidRPr="00FF0F66">
        <w:rPr>
          <w:rFonts w:ascii="Times New Roman" w:hAnsi="Times New Roman"/>
          <w:bCs/>
          <w:spacing w:val="3"/>
          <w:lang w:val="lv-LV"/>
        </w:rPr>
        <w:t>desmit</w:t>
      </w:r>
      <w:r w:rsidRPr="00FF0F66">
        <w:rPr>
          <w:rFonts w:ascii="Times New Roman" w:hAnsi="Times New Roman"/>
          <w:bCs/>
          <w:spacing w:val="3"/>
          <w:lang w:val="lv-LV"/>
        </w:rPr>
        <w:t xml:space="preserve">) </w:t>
      </w:r>
      <w:r w:rsidR="00ED7312" w:rsidRPr="00FF0F66">
        <w:rPr>
          <w:rFonts w:ascii="Times New Roman" w:hAnsi="Times New Roman"/>
          <w:bCs/>
          <w:spacing w:val="3"/>
          <w:lang w:val="lv-LV"/>
        </w:rPr>
        <w:t>kalendāro</w:t>
      </w:r>
      <w:r w:rsidRPr="00FF0F66">
        <w:rPr>
          <w:rFonts w:ascii="Times New Roman" w:hAnsi="Times New Roman"/>
          <w:bCs/>
          <w:spacing w:val="3"/>
          <w:lang w:val="lv-LV"/>
        </w:rPr>
        <w:t xml:space="preserve"> dienu laikā </w:t>
      </w:r>
      <w:bookmarkEnd w:id="3"/>
      <w:r w:rsidRPr="00FF0F66">
        <w:rPr>
          <w:rFonts w:ascii="Times New Roman" w:hAnsi="Times New Roman"/>
          <w:bCs/>
          <w:spacing w:val="3"/>
          <w:lang w:val="lv-LV"/>
        </w:rPr>
        <w:t>no Līguma noslēgšanas dienas.</w:t>
      </w:r>
    </w:p>
    <w:p w14:paraId="62F274C5" w14:textId="77777777" w:rsidR="005C5753" w:rsidRPr="00FF0F66" w:rsidRDefault="005C5753" w:rsidP="005C5753">
      <w:pPr>
        <w:numPr>
          <w:ilvl w:val="0"/>
          <w:numId w:val="10"/>
        </w:numPr>
        <w:shd w:val="clear" w:color="auto" w:fill="FFFFFF"/>
        <w:autoSpaceDN/>
        <w:spacing w:after="0" w:line="240" w:lineRule="auto"/>
        <w:jc w:val="center"/>
        <w:textAlignment w:val="auto"/>
        <w:rPr>
          <w:rFonts w:ascii="Times New Roman" w:hAnsi="Times New Roman"/>
          <w:b/>
          <w:bCs/>
          <w:lang w:val="lv-LV"/>
        </w:rPr>
      </w:pPr>
      <w:r w:rsidRPr="00FF0F66">
        <w:rPr>
          <w:rFonts w:ascii="Times New Roman" w:hAnsi="Times New Roman"/>
          <w:b/>
          <w:bCs/>
          <w:lang w:val="lv-LV"/>
        </w:rPr>
        <w:t>PRECES CENA UN NORĒĶINU KĀRTĪBA</w:t>
      </w:r>
    </w:p>
    <w:p w14:paraId="0A76A188" w14:textId="197C586F" w:rsidR="005C5753" w:rsidRPr="00FF0F66" w:rsidRDefault="005C5753" w:rsidP="005C5753">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lv-LV"/>
        </w:rPr>
      </w:pPr>
      <w:r w:rsidRPr="00FF0F66">
        <w:rPr>
          <w:rFonts w:ascii="Times New Roman" w:hAnsi="Times New Roman"/>
          <w:lang w:val="lv-LV"/>
        </w:rPr>
        <w:t xml:space="preserve">Kopējā Preces cena </w:t>
      </w:r>
      <w:r w:rsidR="00ED7312" w:rsidRPr="00FF0F66">
        <w:rPr>
          <w:rFonts w:ascii="Times New Roman" w:hAnsi="Times New Roman"/>
          <w:b/>
          <w:bCs/>
          <w:lang w:val="lv-LV"/>
        </w:rPr>
        <w:t>_______</w:t>
      </w:r>
      <w:r w:rsidRPr="00FF0F66">
        <w:rPr>
          <w:rFonts w:ascii="Times New Roman" w:hAnsi="Times New Roman"/>
          <w:b/>
          <w:bCs/>
          <w:lang w:val="lv-LV"/>
        </w:rPr>
        <w:t xml:space="preserve"> </w:t>
      </w:r>
      <w:r w:rsidRPr="00FF0F66">
        <w:rPr>
          <w:rFonts w:ascii="Times New Roman" w:hAnsi="Times New Roman"/>
          <w:b/>
          <w:bCs/>
          <w:spacing w:val="-3"/>
          <w:lang w:val="lv-LV"/>
        </w:rPr>
        <w:t>EUR (</w:t>
      </w:r>
      <w:r w:rsidR="00ED7312" w:rsidRPr="00FF0F66">
        <w:rPr>
          <w:rFonts w:ascii="Times New Roman" w:hAnsi="Times New Roman"/>
          <w:spacing w:val="-3"/>
          <w:lang w:val="lv-LV"/>
        </w:rPr>
        <w:t>_</w:t>
      </w:r>
      <w:r w:rsidRPr="00FF0F66">
        <w:rPr>
          <w:rFonts w:ascii="Times New Roman" w:hAnsi="Times New Roman"/>
          <w:lang w:val="lv-LV"/>
        </w:rPr>
        <w:t>) bez PVN</w:t>
      </w:r>
      <w:r w:rsidR="00ED7312" w:rsidRPr="00FF0F66">
        <w:rPr>
          <w:rFonts w:ascii="Times New Roman" w:hAnsi="Times New Roman"/>
          <w:bCs/>
          <w:spacing w:val="-3"/>
          <w:lang w:val="lv-LV"/>
        </w:rPr>
        <w:t>. PVN tiek aprēķināts saskaņā ar LR spēkā esošajiem normatīvajiem aktiem</w:t>
      </w:r>
      <w:r w:rsidRPr="00FF0F66">
        <w:rPr>
          <w:rFonts w:ascii="Times New Roman" w:hAnsi="Times New Roman"/>
          <w:bCs/>
          <w:spacing w:val="-3"/>
          <w:lang w:val="lv-LV"/>
        </w:rPr>
        <w:t>.</w:t>
      </w:r>
    </w:p>
    <w:p w14:paraId="041F8A78" w14:textId="77777777" w:rsidR="005C5753" w:rsidRPr="00FF0F66" w:rsidRDefault="005C5753" w:rsidP="005C5753">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spacing w:val="-9"/>
          <w:lang w:val="lv-LV"/>
        </w:rPr>
      </w:pPr>
      <w:r w:rsidRPr="00FF0F66">
        <w:rPr>
          <w:rFonts w:ascii="Times New Roman" w:hAnsi="Times New Roman"/>
          <w:lang w:val="lv-LV"/>
        </w:rPr>
        <w:t xml:space="preserve">Apmaksa par Preci tiks veikta 15 (piecpadsmit) kalendāro dienu laikā pēc Preces saņemšanas, attiecīgas pavadzīmes abpusējas parakstīšanas brīža. </w:t>
      </w:r>
      <w:r w:rsidRPr="00FF0F66">
        <w:rPr>
          <w:rFonts w:ascii="Times New Roman" w:hAnsi="Times New Roman"/>
          <w:spacing w:val="-5"/>
          <w:lang w:val="lv-LV"/>
        </w:rPr>
        <w:t xml:space="preserve">Apmaksa tiek veikta ar pārskaitījumu uz </w:t>
      </w:r>
      <w:r w:rsidRPr="00FF0F66">
        <w:rPr>
          <w:rFonts w:ascii="Times New Roman" w:hAnsi="Times New Roman"/>
          <w:lang w:val="lv-LV"/>
        </w:rPr>
        <w:t>PĀRDEVĒJA</w:t>
      </w:r>
      <w:r w:rsidRPr="00FF0F66">
        <w:rPr>
          <w:rFonts w:ascii="Times New Roman" w:hAnsi="Times New Roman"/>
          <w:spacing w:val="-5"/>
          <w:lang w:val="lv-LV"/>
        </w:rPr>
        <w:t xml:space="preserve"> norēķinu kontu.</w:t>
      </w:r>
    </w:p>
    <w:p w14:paraId="490FC994" w14:textId="77777777" w:rsidR="005C5753" w:rsidRPr="00FF0F66" w:rsidRDefault="005C5753" w:rsidP="005C5753">
      <w:pPr>
        <w:numPr>
          <w:ilvl w:val="0"/>
          <w:numId w:val="10"/>
        </w:numPr>
        <w:shd w:val="clear" w:color="auto" w:fill="FFFFFF"/>
        <w:autoSpaceDN/>
        <w:spacing w:after="0" w:line="240" w:lineRule="auto"/>
        <w:jc w:val="center"/>
        <w:textAlignment w:val="auto"/>
        <w:rPr>
          <w:rFonts w:ascii="Times New Roman" w:hAnsi="Times New Roman"/>
          <w:b/>
          <w:bCs/>
          <w:lang w:val="lv-LV"/>
        </w:rPr>
      </w:pPr>
      <w:r w:rsidRPr="00FF0F66">
        <w:rPr>
          <w:rFonts w:ascii="Times New Roman" w:hAnsi="Times New Roman"/>
          <w:b/>
          <w:bCs/>
          <w:lang w:val="lv-LV"/>
        </w:rPr>
        <w:t>PĀRDEVĒJA UN PIRCĒJA TIESĪBAS UN PIENĀKUMI</w:t>
      </w:r>
    </w:p>
    <w:p w14:paraId="7DB4FE24" w14:textId="77777777" w:rsidR="005C5753" w:rsidRPr="00FF0F66" w:rsidRDefault="005C5753" w:rsidP="005C5753">
      <w:pPr>
        <w:numPr>
          <w:ilvl w:val="1"/>
          <w:numId w:val="10"/>
        </w:numPr>
        <w:shd w:val="clear" w:color="auto" w:fill="FFFFFF"/>
        <w:autoSpaceDN/>
        <w:spacing w:after="0" w:line="240" w:lineRule="auto"/>
        <w:jc w:val="both"/>
        <w:textAlignment w:val="auto"/>
        <w:rPr>
          <w:rFonts w:ascii="Times New Roman" w:hAnsi="Times New Roman"/>
          <w:lang w:val="lv-LV"/>
        </w:rPr>
      </w:pPr>
      <w:r w:rsidRPr="00FF0F66">
        <w:rPr>
          <w:rFonts w:ascii="Times New Roman" w:hAnsi="Times New Roman"/>
          <w:lang w:val="lv-LV"/>
        </w:rPr>
        <w:t>PĀRDEVĒJS</w:t>
      </w:r>
      <w:r w:rsidRPr="00FF0F66">
        <w:rPr>
          <w:rFonts w:ascii="Times New Roman" w:hAnsi="Times New Roman"/>
          <w:spacing w:val="-5"/>
          <w:lang w:val="lv-LV"/>
        </w:rPr>
        <w:t xml:space="preserve"> apņemas:</w:t>
      </w:r>
    </w:p>
    <w:p w14:paraId="2386A0F1" w14:textId="77777777" w:rsidR="005C5753" w:rsidRPr="00FF0F66" w:rsidRDefault="005C5753" w:rsidP="005C5753">
      <w:pPr>
        <w:numPr>
          <w:ilvl w:val="2"/>
          <w:numId w:val="10"/>
        </w:numPr>
        <w:shd w:val="clear" w:color="auto" w:fill="FFFFFF"/>
        <w:autoSpaceDN/>
        <w:spacing w:after="0" w:line="240" w:lineRule="auto"/>
        <w:ind w:right="101"/>
        <w:jc w:val="both"/>
        <w:textAlignment w:val="auto"/>
        <w:rPr>
          <w:rFonts w:ascii="Times New Roman" w:hAnsi="Times New Roman"/>
          <w:spacing w:val="-5"/>
          <w:lang w:val="lv-LV"/>
        </w:rPr>
      </w:pPr>
      <w:r w:rsidRPr="00FF0F66">
        <w:rPr>
          <w:rFonts w:ascii="Times New Roman" w:hAnsi="Times New Roman"/>
          <w:spacing w:val="-5"/>
          <w:lang w:val="lv-LV"/>
        </w:rPr>
        <w:t>ievērot Latvijas Republikā un Eiropas savienībās spēkā esošos noteikumus un normatīvus, kas reglamentē šajā Līgumā noteikto,</w:t>
      </w:r>
    </w:p>
    <w:p w14:paraId="7ED90CBF" w14:textId="77777777" w:rsidR="005C5753" w:rsidRPr="00FF0F66" w:rsidRDefault="005C5753" w:rsidP="005C5753">
      <w:pPr>
        <w:numPr>
          <w:ilvl w:val="2"/>
          <w:numId w:val="10"/>
        </w:numPr>
        <w:autoSpaceDN/>
        <w:spacing w:after="0" w:line="240" w:lineRule="auto"/>
        <w:jc w:val="both"/>
        <w:textAlignment w:val="auto"/>
        <w:rPr>
          <w:rFonts w:ascii="Times New Roman" w:hAnsi="Times New Roman"/>
          <w:lang w:val="lv-LV"/>
        </w:rPr>
      </w:pPr>
      <w:r w:rsidRPr="00FF0F66">
        <w:rPr>
          <w:rFonts w:ascii="Times New Roman" w:hAnsi="Times New Roman"/>
          <w:lang w:val="lv-LV"/>
        </w:rPr>
        <w:t>ar saviem spēkiem un par saviem finanšu līdzekļiem nodrošina Preces piegādi saskaņā ar šī Līguma 2.1.punkta nosacījumiem. Transporta pakalpojumi ir iekļauti Preces cenā,</w:t>
      </w:r>
    </w:p>
    <w:p w14:paraId="67CAFB5D" w14:textId="0E67E950" w:rsidR="005C5753" w:rsidRDefault="005C5753" w:rsidP="005C5753">
      <w:pPr>
        <w:numPr>
          <w:ilvl w:val="2"/>
          <w:numId w:val="10"/>
        </w:numPr>
        <w:autoSpaceDN/>
        <w:spacing w:after="0" w:line="240" w:lineRule="auto"/>
        <w:jc w:val="both"/>
        <w:textAlignment w:val="auto"/>
        <w:rPr>
          <w:rFonts w:ascii="Times New Roman" w:hAnsi="Times New Roman"/>
          <w:lang w:val="lv-LV"/>
        </w:rPr>
      </w:pPr>
      <w:r w:rsidRPr="00FF0F66">
        <w:rPr>
          <w:rFonts w:ascii="Times New Roman" w:hAnsi="Times New Roman"/>
          <w:lang w:val="lv-LV"/>
        </w:rPr>
        <w:t>veikt Preces piegādi šī Līguma 2.2.punktā norādītajā laikā. PĀRDEVĒJS ir tiesīgs piegādāt Preci pirms termiņa, iepriekš saskaņojot piegādes laiku ar PIRCĒJU.</w:t>
      </w:r>
    </w:p>
    <w:p w14:paraId="436E5876" w14:textId="06199F38" w:rsidR="0089378B" w:rsidRPr="00FF0F66" w:rsidRDefault="0089378B" w:rsidP="005C5753">
      <w:pPr>
        <w:numPr>
          <w:ilvl w:val="2"/>
          <w:numId w:val="10"/>
        </w:numPr>
        <w:autoSpaceDN/>
        <w:spacing w:after="0" w:line="240" w:lineRule="auto"/>
        <w:jc w:val="both"/>
        <w:textAlignment w:val="auto"/>
        <w:rPr>
          <w:rFonts w:ascii="Times New Roman" w:hAnsi="Times New Roman"/>
          <w:lang w:val="lv-LV"/>
        </w:rPr>
      </w:pPr>
      <w:r>
        <w:rPr>
          <w:rFonts w:ascii="Times New Roman" w:hAnsi="Times New Roman"/>
          <w:lang w:val="lv-LV"/>
        </w:rPr>
        <w:t xml:space="preserve">veikt </w:t>
      </w:r>
      <w:r w:rsidRPr="0089378B">
        <w:rPr>
          <w:rFonts w:ascii="Times New Roman" w:hAnsi="Times New Roman"/>
          <w:lang w:val="lv-LV"/>
        </w:rPr>
        <w:t>AS “Daugavpils satiksme”  darbiniekus apmācī</w:t>
      </w:r>
      <w:r>
        <w:rPr>
          <w:rFonts w:ascii="Times New Roman" w:hAnsi="Times New Roman"/>
          <w:lang w:val="lv-LV"/>
        </w:rPr>
        <w:t>bu</w:t>
      </w:r>
      <w:r w:rsidRPr="0089378B">
        <w:rPr>
          <w:rFonts w:ascii="Times New Roman" w:hAnsi="Times New Roman"/>
          <w:lang w:val="lv-LV"/>
        </w:rPr>
        <w:t xml:space="preserve"> iekārtas lietošanai un apkopei</w:t>
      </w:r>
      <w:r>
        <w:rPr>
          <w:rFonts w:ascii="Times New Roman" w:hAnsi="Times New Roman"/>
          <w:lang w:val="lv-LV"/>
        </w:rPr>
        <w:t xml:space="preserve">, </w:t>
      </w:r>
      <w:r w:rsidRPr="0089378B">
        <w:rPr>
          <w:rFonts w:ascii="Times New Roman" w:hAnsi="Times New Roman"/>
          <w:lang w:val="lv-LV"/>
        </w:rPr>
        <w:t>saskaņā ar iekārtu ekspluatācijas instrukcijām</w:t>
      </w:r>
      <w:r>
        <w:rPr>
          <w:rFonts w:ascii="Times New Roman" w:hAnsi="Times New Roman"/>
          <w:lang w:val="lv-LV"/>
        </w:rPr>
        <w:t>.</w:t>
      </w:r>
    </w:p>
    <w:p w14:paraId="711A01EA" w14:textId="77777777" w:rsidR="005C5753" w:rsidRPr="00FF0F66" w:rsidRDefault="005C5753" w:rsidP="005C5753">
      <w:pPr>
        <w:numPr>
          <w:ilvl w:val="1"/>
          <w:numId w:val="10"/>
        </w:numPr>
        <w:autoSpaceDN/>
        <w:spacing w:after="0" w:line="240" w:lineRule="auto"/>
        <w:jc w:val="both"/>
        <w:textAlignment w:val="auto"/>
        <w:rPr>
          <w:rFonts w:ascii="Times New Roman" w:hAnsi="Times New Roman"/>
          <w:bCs/>
          <w:lang w:val="lv-LV"/>
        </w:rPr>
      </w:pPr>
      <w:r w:rsidRPr="00FF0F66">
        <w:rPr>
          <w:rFonts w:ascii="Times New Roman" w:hAnsi="Times New Roman"/>
          <w:bCs/>
          <w:lang w:val="lv-LV"/>
        </w:rPr>
        <w:t>PIRCĒJS apņemas:</w:t>
      </w:r>
    </w:p>
    <w:p w14:paraId="7D1449C1" w14:textId="0DD9C9F9" w:rsidR="0089378B" w:rsidRPr="0089378B" w:rsidRDefault="005C5753" w:rsidP="0089378B">
      <w:pPr>
        <w:numPr>
          <w:ilvl w:val="2"/>
          <w:numId w:val="10"/>
        </w:numPr>
        <w:autoSpaceDN/>
        <w:spacing w:after="0" w:line="240" w:lineRule="auto"/>
        <w:jc w:val="both"/>
        <w:textAlignment w:val="auto"/>
        <w:rPr>
          <w:rFonts w:ascii="Times New Roman" w:hAnsi="Times New Roman"/>
          <w:lang w:val="lv-LV"/>
        </w:rPr>
      </w:pPr>
      <w:r w:rsidRPr="00FF0F66">
        <w:rPr>
          <w:rFonts w:ascii="Times New Roman" w:hAnsi="Times New Roman"/>
          <w:lang w:val="lv-LV"/>
        </w:rPr>
        <w:t xml:space="preserve">pieņemt Preci no PĀRDEVĒJA šajā Līgumā noteiktajā </w:t>
      </w:r>
      <w:r w:rsidRPr="00FF0F66">
        <w:rPr>
          <w:rFonts w:ascii="Times New Roman" w:hAnsi="Times New Roman"/>
          <w:spacing w:val="-7"/>
          <w:lang w:val="lv-LV"/>
        </w:rPr>
        <w:t>kārtībā</w:t>
      </w:r>
      <w:r w:rsidR="0089378B">
        <w:rPr>
          <w:rFonts w:ascii="Times New Roman" w:hAnsi="Times New Roman"/>
          <w:spacing w:val="-7"/>
          <w:lang w:val="lv-LV"/>
        </w:rPr>
        <w:t>.</w:t>
      </w:r>
    </w:p>
    <w:p w14:paraId="59422D17" w14:textId="77777777" w:rsidR="005C5753" w:rsidRPr="00FF0F66" w:rsidRDefault="005C5753" w:rsidP="005C5753">
      <w:pPr>
        <w:numPr>
          <w:ilvl w:val="2"/>
          <w:numId w:val="10"/>
        </w:numPr>
        <w:shd w:val="clear" w:color="auto" w:fill="FFFFFF"/>
        <w:autoSpaceDN/>
        <w:spacing w:after="0" w:line="240" w:lineRule="auto"/>
        <w:jc w:val="both"/>
        <w:textAlignment w:val="auto"/>
        <w:rPr>
          <w:rFonts w:ascii="Times New Roman" w:hAnsi="Times New Roman"/>
          <w:spacing w:val="-5"/>
          <w:lang w:val="lv-LV"/>
        </w:rPr>
      </w:pPr>
      <w:r w:rsidRPr="00FF0F66">
        <w:rPr>
          <w:rFonts w:ascii="Times New Roman" w:hAnsi="Times New Roman"/>
          <w:spacing w:val="-5"/>
          <w:lang w:val="lv-LV"/>
        </w:rPr>
        <w:t xml:space="preserve">veikt norēķinus ar </w:t>
      </w:r>
      <w:r w:rsidRPr="00FF0F66">
        <w:rPr>
          <w:rFonts w:ascii="Times New Roman" w:hAnsi="Times New Roman"/>
          <w:lang w:val="lv-LV"/>
        </w:rPr>
        <w:t xml:space="preserve">PĀRDEVĒJU </w:t>
      </w:r>
      <w:r w:rsidRPr="00FF0F66">
        <w:rPr>
          <w:rFonts w:ascii="Times New Roman" w:hAnsi="Times New Roman"/>
          <w:spacing w:val="-5"/>
          <w:lang w:val="lv-LV"/>
        </w:rPr>
        <w:t>saskaņā ar šī Līguma noteikumiem.</w:t>
      </w:r>
    </w:p>
    <w:p w14:paraId="5AC8AF9C" w14:textId="77777777" w:rsidR="005C5753" w:rsidRPr="00FF0F66" w:rsidRDefault="005C5753" w:rsidP="005F425F">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5. PRECES PIEŅEMŠANA UN NODOŠANA</w:t>
      </w:r>
    </w:p>
    <w:p w14:paraId="6005CEDC"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 xml:space="preserve">5.1. Par Preces piegādes datumu tiek uzskatīts piegādes datums, kad PIRCĒJS faktiski saņēma Preci un Puses parakstīja pavadzīmi. </w:t>
      </w:r>
    </w:p>
    <w:p w14:paraId="59DDA9EF"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5.2.</w:t>
      </w:r>
      <w:r w:rsidRPr="00FF0F66">
        <w:rPr>
          <w:rFonts w:ascii="Times New Roman" w:hAnsi="Times New Roman"/>
          <w:lang w:val="lv-LV"/>
        </w:rPr>
        <w:tab/>
        <w:t xml:space="preserve">Ja Preces pieņemšanas laikā tiek konstatēta Preces daudzuma vai kvalitātes neatbilstība, par to tiek sastādīts Defektu akts, saskaņā ar kuru PĀRDEVĒJS apņemas 5 (piecu) kalendāra dienu laikā uz sava rēķina novērst Defektu aktā norādītos trūkumus: piegādāt Preces trūkstošo daudzumu un/vai apmainīt nekvalitatīvo Preci pret kvalitatīvo. </w:t>
      </w:r>
    </w:p>
    <w:p w14:paraId="27CD11C3" w14:textId="77777777" w:rsidR="005C5753" w:rsidRPr="00FF0F66" w:rsidRDefault="005C5753" w:rsidP="005C5753">
      <w:pPr>
        <w:shd w:val="clear" w:color="auto" w:fill="FFFFFF"/>
        <w:tabs>
          <w:tab w:val="left" w:pos="763"/>
        </w:tabs>
        <w:jc w:val="both"/>
        <w:rPr>
          <w:rFonts w:ascii="Times New Roman" w:hAnsi="Times New Roman"/>
          <w:lang w:val="lv-LV"/>
        </w:rPr>
      </w:pPr>
      <w:r w:rsidRPr="00FF0F66">
        <w:rPr>
          <w:rFonts w:ascii="Times New Roman" w:hAnsi="Times New Roman"/>
          <w:lang w:val="lv-LV"/>
        </w:rPr>
        <w:t>5.3.</w:t>
      </w:r>
      <w:r w:rsidRPr="00FF0F66">
        <w:rPr>
          <w:rFonts w:ascii="Times New Roman" w:hAnsi="Times New Roman"/>
          <w:lang w:val="lv-LV"/>
        </w:rPr>
        <w:tab/>
        <w:t>Pretenzijas, kas saistītas ar līgumsaistību izpildi, pusēm jāizskata ne vēlāk kā 5 (piecu) kalendāro dienu laikā no pretenzijas saņemšanas dienas.</w:t>
      </w:r>
    </w:p>
    <w:p w14:paraId="012F3AD0" w14:textId="1FFDDF9E" w:rsidR="005C5753" w:rsidRPr="00FF0F66" w:rsidRDefault="005C5753" w:rsidP="005F425F">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6.GARANTIJA</w:t>
      </w:r>
    </w:p>
    <w:p w14:paraId="0BEFF04B" w14:textId="3E8EE4C8"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6.1.</w:t>
      </w:r>
      <w:r w:rsidRPr="00FF0F66">
        <w:rPr>
          <w:rFonts w:ascii="Times New Roman" w:hAnsi="Times New Roman"/>
          <w:lang w:val="lv-LV"/>
        </w:rPr>
        <w:tab/>
        <w:t xml:space="preserve">Preces garantijas termiņš ir </w:t>
      </w:r>
      <w:r w:rsidR="00FF0F66">
        <w:rPr>
          <w:rFonts w:ascii="Times New Roman" w:hAnsi="Times New Roman"/>
          <w:lang w:val="lv-LV"/>
        </w:rPr>
        <w:t>24</w:t>
      </w:r>
      <w:r w:rsidRPr="00FF0F66">
        <w:rPr>
          <w:rFonts w:ascii="Times New Roman" w:hAnsi="Times New Roman"/>
          <w:lang w:val="lv-LV"/>
        </w:rPr>
        <w:t xml:space="preserve"> (</w:t>
      </w:r>
      <w:r w:rsidR="00FF0F66">
        <w:rPr>
          <w:rFonts w:ascii="Times New Roman" w:hAnsi="Times New Roman"/>
          <w:lang w:val="lv-LV"/>
        </w:rPr>
        <w:t>divdesmit četri</w:t>
      </w:r>
      <w:r w:rsidRPr="00FF0F66">
        <w:rPr>
          <w:rFonts w:ascii="Times New Roman" w:hAnsi="Times New Roman"/>
          <w:lang w:val="lv-LV"/>
        </w:rPr>
        <w:t xml:space="preserve">) mēneši tā sākas no brīža, kad Puses ir parakstījušas Preces pavadzīmi. </w:t>
      </w:r>
    </w:p>
    <w:p w14:paraId="0EE21F9A"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6.2.</w:t>
      </w:r>
      <w:r w:rsidRPr="00FF0F66">
        <w:rPr>
          <w:rFonts w:ascii="Times New Roman" w:hAnsi="Times New Roman"/>
          <w:lang w:val="lv-LV"/>
        </w:rPr>
        <w:tab/>
        <w:t xml:space="preserve">Gadījumā, ja garantijas laikā tiek konstatēti defekti un trūkumi, tiek sastādīts attiecīgs akts, kurā atspoguļo atklātos defektus un trūkumus, pieaicinot šī akta sastādīšanai  PĀRDEVĒJA un PIRCĒJA pārstāvjus vai neatkarīgus ekspertus. Ja atklātie defekti un trūkumi nav radušies PIRCĒJA vainas dēļ, Puses </w:t>
      </w:r>
      <w:r w:rsidRPr="00FF0F66">
        <w:rPr>
          <w:rFonts w:ascii="Times New Roman" w:hAnsi="Times New Roman"/>
          <w:lang w:val="lv-LV"/>
        </w:rPr>
        <w:lastRenderedPageBreak/>
        <w:t xml:space="preserve">uzskata sastādīto aktu par neapstrīdamu pierādījumu, pamatojoties uz kuru PĀRDEVĒJS par saviem finanšu līdzekļiem novērš atklātos defektus un trūkumus  vai apmaina Preci pret jauno 5 (piecu) kalendāra dienu laikā pēc akta sastādīšanas. PĀRDEVĒJS ar saviem spēkiem un par saviem finanšu līdzekļiem piegādā Preci līdz servisa centram un atpakaļ. </w:t>
      </w:r>
    </w:p>
    <w:p w14:paraId="13E31853"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6.3. Ekspertīzes izdevumus sedz Puse, kura saskaņā ar ekspertīzes slēdzienu ir vainojama. Ja ekspertīze nekonstatē pārkāpumus, ekspertīzes izdevumus sedz Puse, kura ekspertīzi ierosināja.</w:t>
      </w:r>
    </w:p>
    <w:p w14:paraId="0A28DAEB"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6.4. Garantijas laikā Piegādātājs apņemas ierasties 24 stundu laikā no brīža, kad PIRCĒJS informēja PĀRDEVĒJU (pa faksu vai e-pastu), lai sastādītu attiecīgo aktu atbilstoši līguma 6.2. punkta noteikumiem.</w:t>
      </w:r>
    </w:p>
    <w:p w14:paraId="5C633263"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6.5. Garantijās laikā remonts tiek veikts pušu savstarpēji rakstiski saskaņotajā termiņā.</w:t>
      </w:r>
    </w:p>
    <w:p w14:paraId="6490ED52" w14:textId="77777777" w:rsidR="005C5753" w:rsidRPr="00FF0F66" w:rsidRDefault="005C5753" w:rsidP="005C5753">
      <w:pPr>
        <w:shd w:val="clear" w:color="auto" w:fill="FFFFFF"/>
        <w:tabs>
          <w:tab w:val="left" w:pos="763"/>
        </w:tabs>
        <w:jc w:val="both"/>
        <w:rPr>
          <w:rFonts w:ascii="Times New Roman" w:hAnsi="Times New Roman"/>
          <w:lang w:val="lv-LV"/>
        </w:rPr>
      </w:pPr>
      <w:r w:rsidRPr="00FF0F66">
        <w:rPr>
          <w:rFonts w:ascii="Times New Roman" w:hAnsi="Times New Roman"/>
          <w:lang w:val="lv-LV"/>
        </w:rPr>
        <w:t>6.6. Garantijas termiņš tiek pagarināts par laiku,  kurā Prece nav ekspluatēta sakarā ar konstatēto defektu vai trūkumu novēršanu atbilstoši sastādītam aktam.</w:t>
      </w:r>
    </w:p>
    <w:p w14:paraId="26ED53C8" w14:textId="77777777" w:rsidR="005C5753" w:rsidRPr="00FF0F66" w:rsidRDefault="005C5753" w:rsidP="005F425F">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7. PUŠU ATBILDĪBA</w:t>
      </w:r>
    </w:p>
    <w:p w14:paraId="79B3F632"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7.1.</w:t>
      </w:r>
      <w:r w:rsidRPr="00FF0F66">
        <w:rPr>
          <w:rFonts w:ascii="Times New Roman" w:hAnsi="Times New Roman"/>
          <w:lang w:val="lv-LV"/>
        </w:rPr>
        <w:tab/>
        <w:t>Puses ir materiāli atbildīgas gadījumā, ja netiek pildīti vai tiek nepienācīgi pildīti esošā līguma nosacījumi, kā rezultātā viena no pusēm otras puses vainas dēļ cietusi zaudējumus.</w:t>
      </w:r>
    </w:p>
    <w:p w14:paraId="07F8D481"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7.2.</w:t>
      </w:r>
      <w:r w:rsidRPr="00FF0F66">
        <w:rPr>
          <w:rFonts w:ascii="Times New Roman" w:hAnsi="Times New Roman"/>
          <w:lang w:val="lv-LV"/>
        </w:rPr>
        <w:tab/>
        <w:t xml:space="preserve">Par Preces nesavlaicīgu piegādi, apmaiņas termiņa nokavēšanu, kā arī Preces nenodošana saskaņā ar šī līguma noteikumiem, Pircējam ir tiesības ieturēt līgumsodu 0,5% apmērā no kopējas līgumcenas par katru dienu, bet ne vairāk ka 10% no līguma kopējas līgumcenas. </w:t>
      </w:r>
    </w:p>
    <w:p w14:paraId="6FFD018C"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7.3.</w:t>
      </w:r>
      <w:r w:rsidRPr="00FF0F66">
        <w:rPr>
          <w:rFonts w:ascii="Times New Roman" w:hAnsi="Times New Roman"/>
          <w:lang w:val="lv-LV"/>
        </w:rPr>
        <w:tab/>
        <w:t>Par līgumā paredzēto maksājumu termiņu neievērošanu Pircējs maksā Pārdevējam  līgumsodu 0,1 % no kopējās līgumcenas par katru nokavēto dienu, bet ne vairāk ka 10% no līguma kopējas līgumcenas.</w:t>
      </w:r>
    </w:p>
    <w:p w14:paraId="583149E6" w14:textId="77777777" w:rsidR="005C5753" w:rsidRPr="00FF0F66" w:rsidRDefault="005C5753" w:rsidP="005C5753">
      <w:pPr>
        <w:shd w:val="clear" w:color="auto" w:fill="FFFFFF"/>
        <w:tabs>
          <w:tab w:val="left" w:pos="763"/>
        </w:tabs>
        <w:jc w:val="both"/>
        <w:rPr>
          <w:rFonts w:ascii="Times New Roman" w:hAnsi="Times New Roman"/>
          <w:lang w:val="lv-LV"/>
        </w:rPr>
      </w:pPr>
      <w:r w:rsidRPr="00FF0F66">
        <w:rPr>
          <w:rFonts w:ascii="Times New Roman" w:hAnsi="Times New Roman"/>
          <w:lang w:val="lv-LV"/>
        </w:rPr>
        <w:t>7.4.</w:t>
      </w:r>
      <w:r w:rsidRPr="00FF0F66">
        <w:rPr>
          <w:rFonts w:ascii="Times New Roman" w:hAnsi="Times New Roman"/>
          <w:lang w:val="lv-LV"/>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75ECE813" w14:textId="77777777" w:rsidR="005C5753" w:rsidRPr="00FF0F66" w:rsidRDefault="005C5753" w:rsidP="005F425F">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8. NOBEIGUMA NOTEIKUMI</w:t>
      </w:r>
    </w:p>
    <w:p w14:paraId="1C9013D8"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8.1. Šis Līgums stājas spēkā ar brīdi, kad to parakstījušas abas Līguma puses un darbojas līdz pilnīgai Pušu saistību izpildei.</w:t>
      </w:r>
    </w:p>
    <w:p w14:paraId="5E561185"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8.2. Ja līgumsaistības netiek izpildītas,  pusēm ir tiesības atkāpties no līguma vienpusēja kārtība,  brīdinot otru pusi 2 (divas) dienas iepriekš, uzliekot par pienākumu vainīgajai pusei segt visus zaudējumus, kas radušies vainīgās puses līgumsaistību neizpildes rezultātā.</w:t>
      </w:r>
    </w:p>
    <w:p w14:paraId="26EB032B"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 xml:space="preserve">8.3. Visi šī Līguma grozījumi un papildinājumi ir spēkā tikai tādā gadījumā, ja tos ir parakstījuši abas puses. </w:t>
      </w:r>
    </w:p>
    <w:p w14:paraId="20E55905" w14:textId="77777777" w:rsidR="005C5753" w:rsidRPr="00FF0F66" w:rsidRDefault="005C5753" w:rsidP="005F425F">
      <w:pPr>
        <w:keepNext/>
        <w:spacing w:after="0"/>
        <w:jc w:val="both"/>
        <w:outlineLvl w:val="4"/>
        <w:rPr>
          <w:rFonts w:ascii="Times New Roman" w:hAnsi="Times New Roman"/>
          <w:b/>
          <w:bCs/>
          <w:lang w:val="lv-LV"/>
        </w:rPr>
      </w:pPr>
      <w:r w:rsidRPr="00FF0F66">
        <w:rPr>
          <w:rFonts w:ascii="Times New Roman" w:hAnsi="Times New Roman"/>
          <w:bCs/>
          <w:lang w:val="lv-LV"/>
        </w:rPr>
        <w:t xml:space="preserve">8.4.Ja šī Līguma saistības netiek izpildītas vai izpildītas nepienācīgi, vainīgā Puse ir materiāli atbildīga saskaņā ar </w:t>
      </w:r>
      <w:r w:rsidRPr="00FF0F66">
        <w:rPr>
          <w:rFonts w:ascii="Times New Roman" w:hAnsi="Times New Roman"/>
          <w:bCs/>
          <w:spacing w:val="1"/>
          <w:lang w:val="lv-LV"/>
        </w:rPr>
        <w:t xml:space="preserve">Latvijas Republikā </w:t>
      </w:r>
      <w:r w:rsidRPr="00FF0F66">
        <w:rPr>
          <w:rFonts w:ascii="Times New Roman" w:hAnsi="Times New Roman"/>
          <w:bCs/>
          <w:spacing w:val="-6"/>
          <w:lang w:val="lv-LV"/>
        </w:rPr>
        <w:t>spēkā esošajiem normatīvajiem aktiem</w:t>
      </w:r>
      <w:r w:rsidRPr="00FF0F66">
        <w:rPr>
          <w:rFonts w:ascii="Times New Roman" w:hAnsi="Times New Roman"/>
          <w:bCs/>
          <w:lang w:val="lv-LV"/>
        </w:rPr>
        <w:t>.</w:t>
      </w:r>
    </w:p>
    <w:p w14:paraId="1994EAD6" w14:textId="77777777" w:rsidR="005C5753" w:rsidRPr="00FF0F66" w:rsidRDefault="005C5753" w:rsidP="005C5753">
      <w:pPr>
        <w:pStyle w:val="ListParagraph"/>
        <w:numPr>
          <w:ilvl w:val="1"/>
          <w:numId w:val="16"/>
        </w:numPr>
        <w:shd w:val="clear" w:color="auto" w:fill="FFFFFF"/>
        <w:tabs>
          <w:tab w:val="left" w:pos="826"/>
        </w:tabs>
        <w:autoSpaceDN/>
        <w:spacing w:after="0" w:line="240" w:lineRule="auto"/>
        <w:contextualSpacing/>
        <w:jc w:val="both"/>
        <w:textAlignment w:val="auto"/>
        <w:rPr>
          <w:rFonts w:ascii="Times New Roman" w:hAnsi="Times New Roman"/>
          <w:spacing w:val="-13"/>
          <w:lang w:val="lv-LV"/>
        </w:rPr>
      </w:pPr>
      <w:r w:rsidRPr="00FF0F66">
        <w:rPr>
          <w:rFonts w:ascii="Times New Roman" w:hAnsi="Times New Roman"/>
          <w:spacing w:val="2"/>
          <w:lang w:val="lv-LV"/>
        </w:rPr>
        <w:t>PIRCĒJA</w:t>
      </w:r>
      <w:r w:rsidRPr="00FF0F66">
        <w:rPr>
          <w:rFonts w:ascii="Times New Roman" w:hAnsi="Times New Roman"/>
          <w:spacing w:val="-5"/>
          <w:lang w:val="lv-LV"/>
        </w:rPr>
        <w:t xml:space="preserve">M un </w:t>
      </w:r>
      <w:r w:rsidRPr="00FF0F66">
        <w:rPr>
          <w:rFonts w:ascii="Times New Roman" w:hAnsi="Times New Roman"/>
          <w:lang w:val="lv-LV"/>
        </w:rPr>
        <w:t>PĀRDEVĒJM</w:t>
      </w:r>
      <w:r w:rsidRPr="00FF0F66">
        <w:rPr>
          <w:rFonts w:ascii="Times New Roman" w:hAnsi="Times New Roman"/>
          <w:spacing w:val="-5"/>
          <w:lang w:val="lv-LV"/>
        </w:rPr>
        <w:t xml:space="preserve"> savlaicīgi jāinformē vienam otru par tiem apstākļiem, kas ietekmē vai varētu ietekmēt šī Līguma izpildi.</w:t>
      </w:r>
    </w:p>
    <w:p w14:paraId="0101DB4E" w14:textId="77777777" w:rsidR="005C5753" w:rsidRPr="00FF0F66" w:rsidRDefault="005C5753" w:rsidP="005C5753">
      <w:pPr>
        <w:numPr>
          <w:ilvl w:val="1"/>
          <w:numId w:val="16"/>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Visos pārējos šajā Līgumā neatrunātajos jautājumos puses vadās no Latvijas Republikā </w:t>
      </w:r>
      <w:r w:rsidRPr="00FF0F66">
        <w:rPr>
          <w:rFonts w:ascii="Times New Roman" w:hAnsi="Times New Roman"/>
          <w:spacing w:val="-6"/>
          <w:lang w:val="lv-LV"/>
        </w:rPr>
        <w:t>spēkā esošajiem normatīvajiem aktiem.</w:t>
      </w:r>
    </w:p>
    <w:p w14:paraId="3F46DE5B" w14:textId="77777777" w:rsidR="005C5753" w:rsidRPr="00FF0F66" w:rsidRDefault="005C5753" w:rsidP="005C5753">
      <w:pPr>
        <w:numPr>
          <w:ilvl w:val="1"/>
          <w:numId w:val="16"/>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Šis Līgums sastādīts 2 (divos) eksemplāros, kuriem ir vienāds </w:t>
      </w:r>
      <w:r w:rsidRPr="00FF0F66">
        <w:rPr>
          <w:rFonts w:ascii="Times New Roman" w:hAnsi="Times New Roman"/>
          <w:spacing w:val="-3"/>
          <w:lang w:val="lv-LV"/>
        </w:rPr>
        <w:t xml:space="preserve">juridiskais spēks, 1 (viens) eksemplārs - </w:t>
      </w:r>
      <w:r w:rsidRPr="00FF0F66">
        <w:rPr>
          <w:rFonts w:ascii="Times New Roman" w:hAnsi="Times New Roman"/>
          <w:spacing w:val="2"/>
          <w:lang w:val="lv-LV"/>
        </w:rPr>
        <w:t>PIRCĒJAM</w:t>
      </w:r>
      <w:r w:rsidRPr="00FF0F66">
        <w:rPr>
          <w:rFonts w:ascii="Times New Roman" w:hAnsi="Times New Roman"/>
          <w:spacing w:val="-3"/>
          <w:lang w:val="lv-LV"/>
        </w:rPr>
        <w:t xml:space="preserve">, otrs </w:t>
      </w:r>
      <w:r w:rsidRPr="00FF0F66">
        <w:rPr>
          <w:rFonts w:ascii="Times New Roman" w:hAnsi="Times New Roman"/>
          <w:lang w:val="lv-LV"/>
        </w:rPr>
        <w:t xml:space="preserve">PĀRDEVĒJAM. Puses apliecina, ka personām, kas paraksta šo Līgumu, ir visas </w:t>
      </w:r>
      <w:r w:rsidRPr="00FF0F66">
        <w:rPr>
          <w:rFonts w:ascii="Times New Roman" w:hAnsi="Times New Roman"/>
          <w:spacing w:val="-5"/>
          <w:lang w:val="lv-LV"/>
        </w:rPr>
        <w:t>likumīgās un nepieciešamās tiesības, pilnvaras un atļaujas slēgt un parakstīt šo Līgumu.</w:t>
      </w:r>
    </w:p>
    <w:p w14:paraId="1CCD2A8B" w14:textId="77777777" w:rsidR="005C5753" w:rsidRPr="00FF0F66" w:rsidRDefault="005C5753" w:rsidP="005C5753">
      <w:pPr>
        <w:shd w:val="clear" w:color="auto" w:fill="FFFFFF"/>
        <w:tabs>
          <w:tab w:val="left" w:leader="dot" w:pos="3298"/>
        </w:tabs>
        <w:ind w:left="360"/>
        <w:jc w:val="center"/>
        <w:rPr>
          <w:rFonts w:ascii="Times New Roman" w:hAnsi="Times New Roman"/>
          <w:b/>
          <w:bCs/>
          <w:spacing w:val="-1"/>
          <w:lang w:val="lv-LV"/>
        </w:rPr>
      </w:pPr>
      <w:r w:rsidRPr="00FF0F66">
        <w:rPr>
          <w:rFonts w:ascii="Times New Roman" w:hAnsi="Times New Roman"/>
          <w:b/>
          <w:bCs/>
          <w:spacing w:val="-1"/>
          <w:lang w:val="lv-LV"/>
        </w:rPr>
        <w:t>9.PUŠU REKVIZĪTI UN PARAKSTI</w:t>
      </w:r>
    </w:p>
    <w:p w14:paraId="05E5E181" w14:textId="77777777" w:rsidR="005C5753" w:rsidRPr="00FF0F66" w:rsidRDefault="005C5753" w:rsidP="005C5753">
      <w:pPr>
        <w:pStyle w:val="txt1"/>
        <w:rPr>
          <w:caps/>
          <w:sz w:val="22"/>
          <w:szCs w:val="22"/>
        </w:rPr>
      </w:pPr>
      <w:r w:rsidRPr="00FF0F66">
        <w:rPr>
          <w:b/>
          <w:caps/>
          <w:sz w:val="22"/>
          <w:szCs w:val="22"/>
        </w:rPr>
        <w:t xml:space="preserve">Pircējs </w:t>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t xml:space="preserve">                 Pārdevējs</w:t>
      </w:r>
    </w:p>
    <w:p w14:paraId="5F08BE85" w14:textId="12EA4C30" w:rsidR="005C5753" w:rsidRPr="00FF0F66" w:rsidRDefault="005C5753" w:rsidP="00851418">
      <w:pPr>
        <w:spacing w:after="0"/>
        <w:rPr>
          <w:rFonts w:ascii="Times New Roman" w:hAnsi="Times New Roman"/>
          <w:b/>
          <w:bCs/>
          <w:iCs/>
          <w:lang w:val="lv-LV"/>
        </w:rPr>
      </w:pPr>
      <w:r w:rsidRPr="00FF0F66">
        <w:rPr>
          <w:rFonts w:ascii="Times New Roman" w:hAnsi="Times New Roman"/>
          <w:b/>
          <w:lang w:val="lv-LV"/>
        </w:rPr>
        <w:t>AS “Daugavpils satiksme”</w:t>
      </w:r>
      <w:r w:rsidRPr="00FF0F66">
        <w:rPr>
          <w:rFonts w:ascii="Times New Roman" w:hAnsi="Times New Roman"/>
          <w:lang w:val="lv-LV"/>
        </w:rPr>
        <w:t xml:space="preserve"> </w:t>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 xml:space="preserve"> </w:t>
      </w:r>
      <w:r w:rsidRPr="00FF0F66">
        <w:rPr>
          <w:rFonts w:ascii="Times New Roman" w:hAnsi="Times New Roman"/>
          <w:b/>
          <w:bCs/>
          <w:iCs/>
          <w:lang w:val="lv-LV"/>
        </w:rPr>
        <w:t>SIA “___________”</w:t>
      </w:r>
    </w:p>
    <w:p w14:paraId="6D81D80B" w14:textId="50ACDEC0" w:rsidR="005C5753" w:rsidRPr="00FF0F66" w:rsidRDefault="005C5753" w:rsidP="00851418">
      <w:pPr>
        <w:spacing w:after="0"/>
        <w:rPr>
          <w:rFonts w:ascii="Times New Roman" w:hAnsi="Times New Roman"/>
          <w:lang w:val="lv-LV"/>
        </w:rPr>
      </w:pPr>
      <w:proofErr w:type="spellStart"/>
      <w:r w:rsidRPr="00FF0F66">
        <w:rPr>
          <w:rFonts w:ascii="Times New Roman" w:hAnsi="Times New Roman"/>
          <w:lang w:val="lv-LV"/>
        </w:rPr>
        <w:t>Reģ</w:t>
      </w:r>
      <w:proofErr w:type="spellEnd"/>
      <w:r w:rsidRPr="00FF0F66">
        <w:rPr>
          <w:rFonts w:ascii="Times New Roman" w:hAnsi="Times New Roman"/>
          <w:lang w:val="lv-LV"/>
        </w:rPr>
        <w:t xml:space="preserve">. Nr. 41503002269                                                      </w:t>
      </w:r>
      <w:proofErr w:type="spellStart"/>
      <w:r w:rsidRPr="00FF0F66">
        <w:rPr>
          <w:rFonts w:ascii="Times New Roman" w:hAnsi="Times New Roman"/>
          <w:lang w:val="lv-LV"/>
        </w:rPr>
        <w:t>Reģ</w:t>
      </w:r>
      <w:proofErr w:type="spellEnd"/>
      <w:r w:rsidRPr="00FF0F66">
        <w:rPr>
          <w:rFonts w:ascii="Times New Roman" w:hAnsi="Times New Roman"/>
          <w:lang w:val="lv-LV"/>
        </w:rPr>
        <w:t>. Nr.   _________</w:t>
      </w:r>
    </w:p>
    <w:p w14:paraId="294A1522" w14:textId="0C80225C" w:rsidR="005C5753" w:rsidRPr="00FF0F66" w:rsidRDefault="005C5753" w:rsidP="00851418">
      <w:pPr>
        <w:pStyle w:val="NormalWeb"/>
        <w:spacing w:before="0" w:after="0"/>
        <w:rPr>
          <w:sz w:val="22"/>
          <w:szCs w:val="22"/>
          <w:lang w:val="lv-LV"/>
        </w:rPr>
      </w:pPr>
      <w:r w:rsidRPr="00FF0F66">
        <w:rPr>
          <w:sz w:val="22"/>
          <w:szCs w:val="22"/>
          <w:lang w:val="lv-LV"/>
        </w:rPr>
        <w:t xml:space="preserve">Jur. adrese:18.Novembra iela 183, Daugavpils                 </w:t>
      </w:r>
      <w:proofErr w:type="spellStart"/>
      <w:r w:rsidRPr="00FF0F66">
        <w:rPr>
          <w:sz w:val="22"/>
          <w:szCs w:val="22"/>
          <w:lang w:val="lv-LV"/>
        </w:rPr>
        <w:t>Jur.adrese</w:t>
      </w:r>
      <w:proofErr w:type="spellEnd"/>
      <w:r w:rsidRPr="00FF0F66">
        <w:rPr>
          <w:sz w:val="22"/>
          <w:szCs w:val="22"/>
          <w:lang w:val="lv-LV"/>
        </w:rPr>
        <w:t xml:space="preserve">: </w:t>
      </w:r>
    </w:p>
    <w:p w14:paraId="21BB95D8" w14:textId="71487363" w:rsidR="005C5753" w:rsidRPr="00FF0F66" w:rsidRDefault="005C5753" w:rsidP="00851418">
      <w:pPr>
        <w:spacing w:after="0"/>
        <w:rPr>
          <w:rFonts w:ascii="Times New Roman" w:hAnsi="Times New Roman"/>
          <w:lang w:val="lv-LV"/>
        </w:rPr>
      </w:pPr>
      <w:r w:rsidRPr="00FF0F66">
        <w:rPr>
          <w:rFonts w:ascii="Times New Roman" w:hAnsi="Times New Roman"/>
          <w:lang w:val="lv-LV"/>
        </w:rPr>
        <w:t>Valdes loceklis</w:t>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___________</w:t>
      </w:r>
    </w:p>
    <w:p w14:paraId="34705018" w14:textId="77777777" w:rsidR="005C5753" w:rsidRPr="00FF0F66" w:rsidRDefault="005C5753" w:rsidP="00851418">
      <w:pPr>
        <w:spacing w:after="0"/>
        <w:rPr>
          <w:rFonts w:ascii="Times New Roman" w:hAnsi="Times New Roman"/>
          <w:lang w:val="lv-LV"/>
        </w:rPr>
      </w:pPr>
    </w:p>
    <w:p w14:paraId="53BD6D47" w14:textId="037F8EC9" w:rsidR="005C5753" w:rsidRPr="00FF0F66" w:rsidRDefault="005C5753" w:rsidP="00851418">
      <w:pPr>
        <w:spacing w:after="0"/>
        <w:rPr>
          <w:rFonts w:ascii="Times New Roman" w:hAnsi="Times New Roman"/>
          <w:lang w:val="lv-LV"/>
        </w:rPr>
      </w:pPr>
      <w:r w:rsidRPr="00FF0F66">
        <w:rPr>
          <w:rFonts w:ascii="Times New Roman" w:hAnsi="Times New Roman"/>
          <w:lang w:val="lv-LV"/>
        </w:rPr>
        <w:t xml:space="preserve">___________________ S. </w:t>
      </w:r>
      <w:proofErr w:type="spellStart"/>
      <w:r w:rsidRPr="00FF0F66">
        <w:rPr>
          <w:rFonts w:ascii="Times New Roman" w:hAnsi="Times New Roman"/>
          <w:lang w:val="lv-LV"/>
        </w:rPr>
        <w:t>Blagoveščenskis</w:t>
      </w:r>
      <w:proofErr w:type="spellEnd"/>
      <w:r w:rsidRPr="00FF0F66">
        <w:rPr>
          <w:rFonts w:ascii="Times New Roman" w:hAnsi="Times New Roman"/>
          <w:lang w:val="lv-LV"/>
        </w:rPr>
        <w:t xml:space="preserve">                       ____________________ </w:t>
      </w:r>
    </w:p>
    <w:p w14:paraId="55907BF6" w14:textId="77777777" w:rsidR="005C5753" w:rsidRPr="00FF0F66" w:rsidRDefault="005C5753" w:rsidP="005C5753">
      <w:pPr>
        <w:pStyle w:val="a"/>
        <w:tabs>
          <w:tab w:val="left" w:pos="142"/>
        </w:tabs>
        <w:autoSpaceDE w:val="0"/>
        <w:rPr>
          <w:b/>
          <w:bCs/>
          <w:sz w:val="22"/>
          <w:szCs w:val="22"/>
          <w:lang w:val="lv-LV"/>
        </w:rPr>
      </w:pPr>
    </w:p>
    <w:sectPr w:rsidR="005C5753" w:rsidRPr="00FF0F66" w:rsidSect="0089378B">
      <w:pgSz w:w="11906" w:h="16838"/>
      <w:pgMar w:top="851" w:right="85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B8391" w14:textId="77777777" w:rsidR="00990A03" w:rsidRDefault="00990A03">
      <w:pPr>
        <w:spacing w:after="0" w:line="240" w:lineRule="auto"/>
      </w:pPr>
      <w:r>
        <w:separator/>
      </w:r>
    </w:p>
  </w:endnote>
  <w:endnote w:type="continuationSeparator" w:id="0">
    <w:p w14:paraId="5CD4400E" w14:textId="77777777" w:rsidR="00990A03" w:rsidRDefault="0099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0E5C9" w14:textId="77777777" w:rsidR="00990A03" w:rsidRDefault="00990A03">
      <w:pPr>
        <w:spacing w:after="0" w:line="240" w:lineRule="auto"/>
      </w:pPr>
      <w:r>
        <w:rPr>
          <w:color w:val="000000"/>
        </w:rPr>
        <w:separator/>
      </w:r>
    </w:p>
  </w:footnote>
  <w:footnote w:type="continuationSeparator" w:id="0">
    <w:p w14:paraId="047A748C" w14:textId="77777777" w:rsidR="00990A03" w:rsidRDefault="00990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CD93AE7"/>
    <w:multiLevelType w:val="hybridMultilevel"/>
    <w:tmpl w:val="A0546030"/>
    <w:lvl w:ilvl="0" w:tplc="EF728AB4">
      <w:start w:val="1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ED56827"/>
    <w:multiLevelType w:val="hybridMultilevel"/>
    <w:tmpl w:val="0D248374"/>
    <w:lvl w:ilvl="0" w:tplc="51F44ED0">
      <w:start w:val="1"/>
      <w:numFmt w:val="decimal"/>
      <w:lvlText w:val="%1."/>
      <w:lvlJc w:val="left"/>
      <w:pPr>
        <w:ind w:left="380" w:hanging="360"/>
      </w:pPr>
      <w:rPr>
        <w:rFonts w:hint="default"/>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0" w15:restartNumberingAfterBreak="0">
    <w:nsid w:val="636D17F7"/>
    <w:multiLevelType w:val="multilevel"/>
    <w:tmpl w:val="4CCCBC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9AA40DC"/>
    <w:multiLevelType w:val="hybridMultilevel"/>
    <w:tmpl w:val="1BD2B558"/>
    <w:lvl w:ilvl="0" w:tplc="0426000F">
      <w:start w:val="3"/>
      <w:numFmt w:val="decimal"/>
      <w:lvlText w:val="%1."/>
      <w:lvlJc w:val="left"/>
      <w:pPr>
        <w:ind w:left="1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
  </w:num>
  <w:num w:numId="3">
    <w:abstractNumId w:val="3"/>
  </w:num>
  <w:num w:numId="4">
    <w:abstractNumId w:val="8"/>
    <w:lvlOverride w:ilvl="0">
      <w:startOverride w:val="1"/>
    </w:lvlOverride>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49"/>
    <w:rsid w:val="000756F3"/>
    <w:rsid w:val="000808B4"/>
    <w:rsid w:val="00082BA8"/>
    <w:rsid w:val="000D2215"/>
    <w:rsid w:val="00196F6B"/>
    <w:rsid w:val="001979EC"/>
    <w:rsid w:val="001D6076"/>
    <w:rsid w:val="00214F22"/>
    <w:rsid w:val="00245893"/>
    <w:rsid w:val="002644AF"/>
    <w:rsid w:val="0027055F"/>
    <w:rsid w:val="00297F80"/>
    <w:rsid w:val="002A5488"/>
    <w:rsid w:val="002F65D3"/>
    <w:rsid w:val="003960F1"/>
    <w:rsid w:val="003E2909"/>
    <w:rsid w:val="00412ECC"/>
    <w:rsid w:val="00470F8E"/>
    <w:rsid w:val="005B5E9D"/>
    <w:rsid w:val="005C5753"/>
    <w:rsid w:val="005F425F"/>
    <w:rsid w:val="005F5304"/>
    <w:rsid w:val="0065618D"/>
    <w:rsid w:val="00760D85"/>
    <w:rsid w:val="00765C6E"/>
    <w:rsid w:val="00804A22"/>
    <w:rsid w:val="00851418"/>
    <w:rsid w:val="0089378B"/>
    <w:rsid w:val="00964AC1"/>
    <w:rsid w:val="009906DA"/>
    <w:rsid w:val="00990A03"/>
    <w:rsid w:val="009C5891"/>
    <w:rsid w:val="009D6566"/>
    <w:rsid w:val="00A5493E"/>
    <w:rsid w:val="00A72BEE"/>
    <w:rsid w:val="00A8244B"/>
    <w:rsid w:val="00A93CF5"/>
    <w:rsid w:val="00AA6E0C"/>
    <w:rsid w:val="00BF5C3A"/>
    <w:rsid w:val="00C12FFC"/>
    <w:rsid w:val="00C17804"/>
    <w:rsid w:val="00C34112"/>
    <w:rsid w:val="00C47A49"/>
    <w:rsid w:val="00C651BC"/>
    <w:rsid w:val="00D90DC5"/>
    <w:rsid w:val="00DC2D61"/>
    <w:rsid w:val="00ED7312"/>
    <w:rsid w:val="00EE4261"/>
    <w:rsid w:val="00FF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E23F4CAA-7F25-4966-A737-85E9DBF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uiPriority w:val="20"/>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a7">
    <w:name w:val="Обычный (веб)"/>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styleId="UnresolvedMention">
    <w:name w:val="Unresolved Mention"/>
    <w:basedOn w:val="DefaultParagraphFont"/>
    <w:uiPriority w:val="99"/>
    <w:semiHidden/>
    <w:unhideWhenUsed/>
    <w:rsid w:val="00760D85"/>
    <w:rPr>
      <w:color w:val="605E5C"/>
      <w:shd w:val="clear" w:color="auto" w:fill="E1DFDD"/>
    </w:rPr>
  </w:style>
  <w:style w:type="paragraph" w:styleId="Title">
    <w:name w:val="Title"/>
    <w:basedOn w:val="Normal"/>
    <w:link w:val="TitleChar"/>
    <w:qFormat/>
    <w:rsid w:val="00082BA8"/>
    <w:pPr>
      <w:autoSpaceDN/>
      <w:spacing w:after="0" w:line="240" w:lineRule="auto"/>
      <w:jc w:val="center"/>
      <w:textAlignment w:val="auto"/>
    </w:pPr>
    <w:rPr>
      <w:rFonts w:ascii="Times New Roman" w:eastAsia="Times New Roman" w:hAnsi="Times New Roman"/>
      <w:sz w:val="28"/>
      <w:szCs w:val="20"/>
      <w:lang w:val="lv-LV"/>
    </w:rPr>
  </w:style>
  <w:style w:type="character" w:customStyle="1" w:styleId="TitleChar">
    <w:name w:val="Title Char"/>
    <w:basedOn w:val="DefaultParagraphFont"/>
    <w:link w:val="Title"/>
    <w:rsid w:val="00082BA8"/>
    <w:rPr>
      <w:rFonts w:ascii="Times New Roman" w:eastAsia="Times New Roman" w:hAnsi="Times New Roman"/>
      <w:sz w:val="28"/>
      <w:szCs w:val="20"/>
      <w:lang w:val="lv-LV"/>
    </w:rPr>
  </w:style>
  <w:style w:type="paragraph" w:customStyle="1" w:styleId="11">
    <w:name w:val="Обычный1"/>
    <w:rsid w:val="005C5753"/>
    <w:pPr>
      <w:suppressAutoHyphens/>
      <w:spacing w:after="0" w:line="240" w:lineRule="auto"/>
      <w:jc w:val="both"/>
    </w:pPr>
    <w:rPr>
      <w:rFonts w:ascii="Times New Roman" w:hAnsi="Times New Roman"/>
      <w:sz w:val="24"/>
      <w:szCs w:val="24"/>
      <w:lang w:val="lv-LV"/>
    </w:rPr>
  </w:style>
  <w:style w:type="paragraph" w:customStyle="1" w:styleId="txt1">
    <w:name w:val="txt1"/>
    <w:uiPriority w:val="99"/>
    <w:rsid w:val="005C575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after="0" w:line="240" w:lineRule="auto"/>
      <w:jc w:val="both"/>
      <w:textAlignment w:val="auto"/>
    </w:pPr>
    <w:rPr>
      <w:rFonts w:ascii="Times New Roman" w:eastAsia="Times New Roman" w:hAnsi="Times New Roman"/>
      <w:sz w:val="20"/>
      <w:szCs w:val="20"/>
      <w:lang w:val="lv-LV" w:eastAsia="lv-LV"/>
    </w:rPr>
  </w:style>
  <w:style w:type="paragraph" w:styleId="NormalWeb">
    <w:name w:val="Normal (Web)"/>
    <w:basedOn w:val="Normal"/>
    <w:rsid w:val="005C5753"/>
    <w:pPr>
      <w:widowControl w:val="0"/>
      <w:suppressAutoHyphens/>
      <w:autoSpaceDN/>
      <w:spacing w:before="280" w:after="280" w:line="240" w:lineRule="auto"/>
      <w:textAlignment w:val="auto"/>
    </w:pPr>
    <w:rPr>
      <w:rFonts w:ascii="Times New Roman" w:eastAsia="Arial Unicode MS" w:hAnsi="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11952</Words>
  <Characters>6813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Nadežda Kondrašova</cp:lastModifiedBy>
  <cp:revision>15</cp:revision>
  <cp:lastPrinted>2020-02-14T07:33:00Z</cp:lastPrinted>
  <dcterms:created xsi:type="dcterms:W3CDTF">2020-10-28T11:02:00Z</dcterms:created>
  <dcterms:modified xsi:type="dcterms:W3CDTF">2020-11-05T13:51:00Z</dcterms:modified>
</cp:coreProperties>
</file>