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1769" w14:textId="77777777" w:rsidR="002E0E63" w:rsidRDefault="00891DCC">
      <w:pPr>
        <w:pStyle w:val="a2"/>
        <w:ind w:firstLine="567"/>
        <w:jc w:val="center"/>
        <w:rPr>
          <w:rFonts w:ascii="Times New Roman" w:hAnsi="Times New Roman"/>
          <w:b/>
          <w:bCs/>
          <w:sz w:val="28"/>
          <w:szCs w:val="28"/>
          <w:lang w:val="lv-LV"/>
        </w:rPr>
      </w:pPr>
      <w:r>
        <w:rPr>
          <w:rFonts w:ascii="Times New Roman" w:hAnsi="Times New Roman"/>
          <w:b/>
          <w:bCs/>
          <w:sz w:val="28"/>
          <w:szCs w:val="28"/>
          <w:lang w:val="lv-LV"/>
        </w:rPr>
        <w:t>Iepirkuma dokumentācija iepirkumam</w:t>
      </w:r>
    </w:p>
    <w:p w14:paraId="40CCE824" w14:textId="77777777" w:rsidR="002E0E63" w:rsidRDefault="00891DCC">
      <w:pPr>
        <w:pStyle w:val="a2"/>
        <w:ind w:firstLine="567"/>
        <w:jc w:val="center"/>
      </w:pPr>
      <w:r>
        <w:rPr>
          <w:rStyle w:val="14"/>
          <w:rFonts w:ascii="Times New Roman" w:hAnsi="Times New Roman"/>
          <w:b/>
          <w:bCs/>
          <w:sz w:val="28"/>
          <w:szCs w:val="28"/>
          <w:lang w:val="lv-LV"/>
        </w:rPr>
        <w:t>„Ielas apgaismojuma uzstādīšana objektā Kārklu iela 24, Daugavpils”, identifikācijas numurs ASDS/2020/61</w:t>
      </w:r>
    </w:p>
    <w:p w14:paraId="0FF2947C" w14:textId="77777777" w:rsidR="002E0E63" w:rsidRDefault="002E0E63">
      <w:pPr>
        <w:pStyle w:val="a2"/>
        <w:ind w:firstLine="567"/>
        <w:jc w:val="both"/>
        <w:rPr>
          <w:rFonts w:ascii="Times New Roman" w:hAnsi="Times New Roman"/>
          <w:sz w:val="24"/>
          <w:szCs w:val="24"/>
          <w:lang w:val="lv-LV"/>
        </w:rPr>
      </w:pPr>
    </w:p>
    <w:p w14:paraId="6836FFA2" w14:textId="77777777" w:rsidR="002E0E63" w:rsidRPr="003E2717" w:rsidRDefault="00891DCC">
      <w:pPr>
        <w:pStyle w:val="a2"/>
        <w:ind w:firstLine="567"/>
        <w:jc w:val="both"/>
        <w:rPr>
          <w:lang w:val="lv-LV"/>
        </w:rPr>
      </w:pPr>
      <w:r>
        <w:rPr>
          <w:rStyle w:val="a0"/>
          <w:rFonts w:ascii="Times New Roman" w:hAnsi="Times New Roman"/>
          <w:b/>
          <w:sz w:val="24"/>
          <w:szCs w:val="24"/>
          <w:lang w:val="lv-LV"/>
        </w:rPr>
        <w:t>1. Mērķis:</w:t>
      </w:r>
    </w:p>
    <w:p w14:paraId="20F9D899" w14:textId="77777777" w:rsidR="002E0E63" w:rsidRDefault="00891DCC">
      <w:pPr>
        <w:pStyle w:val="a2"/>
        <w:ind w:firstLine="567"/>
        <w:jc w:val="both"/>
        <w:rPr>
          <w:rFonts w:ascii="Times New Roman" w:hAnsi="Times New Roman"/>
          <w:sz w:val="24"/>
          <w:szCs w:val="24"/>
          <w:lang w:val="lv-LV"/>
        </w:rPr>
      </w:pPr>
      <w:r>
        <w:rPr>
          <w:rFonts w:ascii="Times New Roman" w:hAnsi="Times New Roman"/>
          <w:sz w:val="24"/>
          <w:szCs w:val="24"/>
          <w:lang w:val="lv-LV"/>
        </w:rPr>
        <w:t xml:space="preserve">1.1. Ielas apgaismojuma uzstādīšana un pieslēgšana pie elektrības objektā Kārklu </w:t>
      </w:r>
      <w:r>
        <w:rPr>
          <w:rFonts w:ascii="Times New Roman" w:hAnsi="Times New Roman"/>
          <w:sz w:val="24"/>
          <w:szCs w:val="24"/>
          <w:lang w:val="lv-LV"/>
        </w:rPr>
        <w:t>iela  24, Daugavpils</w:t>
      </w:r>
    </w:p>
    <w:p w14:paraId="2BF72AE4" w14:textId="77777777" w:rsidR="002E0E63" w:rsidRDefault="00891DCC">
      <w:pPr>
        <w:pStyle w:val="a2"/>
        <w:ind w:firstLine="567"/>
        <w:jc w:val="both"/>
        <w:rPr>
          <w:rFonts w:ascii="Times New Roman" w:hAnsi="Times New Roman"/>
          <w:b/>
          <w:sz w:val="24"/>
          <w:szCs w:val="24"/>
          <w:lang w:val="lv-LV"/>
        </w:rPr>
      </w:pPr>
      <w:r>
        <w:rPr>
          <w:rFonts w:ascii="Times New Roman" w:hAnsi="Times New Roman"/>
          <w:b/>
          <w:sz w:val="24"/>
          <w:szCs w:val="24"/>
          <w:lang w:val="lv-LV"/>
        </w:rPr>
        <w:t>2. Darba uzdevums:</w:t>
      </w:r>
    </w:p>
    <w:p w14:paraId="44354757" w14:textId="77777777" w:rsidR="002E0E63" w:rsidRDefault="00891DCC">
      <w:pPr>
        <w:pStyle w:val="a2"/>
        <w:ind w:firstLine="567"/>
        <w:jc w:val="both"/>
        <w:rPr>
          <w:rFonts w:ascii="Times New Roman" w:hAnsi="Times New Roman"/>
          <w:sz w:val="24"/>
          <w:szCs w:val="24"/>
          <w:lang w:val="lv-LV"/>
        </w:rPr>
      </w:pPr>
      <w:r>
        <w:rPr>
          <w:rFonts w:ascii="Times New Roman" w:hAnsi="Times New Roman"/>
          <w:sz w:val="24"/>
          <w:szCs w:val="24"/>
          <w:lang w:val="lv-LV"/>
        </w:rPr>
        <w:t>2.1. Balstu (6 m garumā) un balstu pamatu uzstādīšana – 6 gab. (materiāls ir AS “Daugavpils satiksme” noliktavā).</w:t>
      </w:r>
    </w:p>
    <w:p w14:paraId="4AFEBEA1" w14:textId="77777777" w:rsidR="002E0E63" w:rsidRDefault="00891DCC">
      <w:pPr>
        <w:pStyle w:val="a2"/>
        <w:ind w:firstLine="567"/>
        <w:jc w:val="both"/>
        <w:rPr>
          <w:rFonts w:ascii="Times New Roman" w:hAnsi="Times New Roman"/>
          <w:sz w:val="24"/>
          <w:szCs w:val="24"/>
          <w:lang w:val="lv-LV"/>
        </w:rPr>
      </w:pPr>
      <w:r>
        <w:rPr>
          <w:rFonts w:ascii="Times New Roman" w:hAnsi="Times New Roman"/>
          <w:sz w:val="24"/>
          <w:szCs w:val="24"/>
          <w:lang w:val="lv-LV"/>
        </w:rPr>
        <w:t xml:space="preserve">2.2. </w:t>
      </w:r>
      <w:proofErr w:type="spellStart"/>
      <w:r>
        <w:rPr>
          <w:rFonts w:ascii="Times New Roman" w:hAnsi="Times New Roman"/>
          <w:sz w:val="24"/>
          <w:szCs w:val="24"/>
          <w:lang w:val="lv-LV"/>
        </w:rPr>
        <w:t>Kronšteinu</w:t>
      </w:r>
      <w:proofErr w:type="spellEnd"/>
      <w:r>
        <w:rPr>
          <w:rFonts w:ascii="Times New Roman" w:hAnsi="Times New Roman"/>
          <w:sz w:val="24"/>
          <w:szCs w:val="24"/>
          <w:lang w:val="lv-LV"/>
        </w:rPr>
        <w:t xml:space="preserve"> (3 m garumā) uzstādīšana un piestiprināšana pie žoga – 10 gab. (materiāls ir AS “Dauga</w:t>
      </w:r>
      <w:r>
        <w:rPr>
          <w:rFonts w:ascii="Times New Roman" w:hAnsi="Times New Roman"/>
          <w:sz w:val="24"/>
          <w:szCs w:val="24"/>
          <w:lang w:val="lv-LV"/>
        </w:rPr>
        <w:t>vpils satiksme” noliktavā).</w:t>
      </w:r>
    </w:p>
    <w:p w14:paraId="29E40127" w14:textId="77777777" w:rsidR="002E0E63" w:rsidRDefault="00891DCC">
      <w:pPr>
        <w:pStyle w:val="a2"/>
        <w:ind w:firstLine="567"/>
        <w:jc w:val="both"/>
        <w:rPr>
          <w:rFonts w:ascii="Times New Roman" w:hAnsi="Times New Roman"/>
          <w:sz w:val="24"/>
          <w:szCs w:val="24"/>
          <w:lang w:val="lv-LV"/>
        </w:rPr>
      </w:pPr>
      <w:r>
        <w:rPr>
          <w:rFonts w:ascii="Times New Roman" w:hAnsi="Times New Roman"/>
          <w:sz w:val="24"/>
          <w:szCs w:val="24"/>
          <w:lang w:val="lv-LV"/>
        </w:rPr>
        <w:t>2.3. Ielas gaismekļu uzstādīšana – 16 gab. (materiāls ir AS “Daugavpils satiksme” noliktavā).</w:t>
      </w:r>
    </w:p>
    <w:p w14:paraId="2B0D06C4" w14:textId="77777777" w:rsidR="002E0E63" w:rsidRDefault="00891DCC">
      <w:pPr>
        <w:pStyle w:val="a2"/>
        <w:ind w:firstLine="567"/>
        <w:jc w:val="both"/>
        <w:rPr>
          <w:rFonts w:ascii="Times New Roman" w:hAnsi="Times New Roman"/>
          <w:sz w:val="24"/>
          <w:szCs w:val="24"/>
          <w:lang w:val="lv-LV"/>
        </w:rPr>
      </w:pPr>
      <w:r>
        <w:rPr>
          <w:rFonts w:ascii="Times New Roman" w:hAnsi="Times New Roman"/>
          <w:sz w:val="24"/>
          <w:szCs w:val="24"/>
          <w:lang w:val="lv-LV"/>
        </w:rPr>
        <w:t xml:space="preserve">2.4. Barošanas kabeļu uzstādīšana (ar aizsardzību) un pieslēgšana pie </w:t>
      </w:r>
      <w:proofErr w:type="spellStart"/>
      <w:r>
        <w:rPr>
          <w:rFonts w:ascii="Times New Roman" w:hAnsi="Times New Roman"/>
          <w:sz w:val="24"/>
          <w:szCs w:val="24"/>
          <w:lang w:val="lv-LV"/>
        </w:rPr>
        <w:t>kronšteinu</w:t>
      </w:r>
      <w:proofErr w:type="spellEnd"/>
      <w:r>
        <w:rPr>
          <w:rFonts w:ascii="Times New Roman" w:hAnsi="Times New Roman"/>
          <w:sz w:val="24"/>
          <w:szCs w:val="24"/>
          <w:lang w:val="lv-LV"/>
        </w:rPr>
        <w:t xml:space="preserve"> gaismekļiem – 200 m.</w:t>
      </w:r>
    </w:p>
    <w:p w14:paraId="2DC95FA0" w14:textId="77777777" w:rsidR="002E0E63" w:rsidRDefault="00891DCC">
      <w:pPr>
        <w:pStyle w:val="a2"/>
        <w:ind w:firstLine="567"/>
        <w:jc w:val="both"/>
        <w:rPr>
          <w:rFonts w:ascii="Times New Roman" w:hAnsi="Times New Roman"/>
          <w:sz w:val="24"/>
          <w:szCs w:val="24"/>
          <w:lang w:val="lv-LV"/>
        </w:rPr>
      </w:pPr>
      <w:r>
        <w:rPr>
          <w:rFonts w:ascii="Times New Roman" w:hAnsi="Times New Roman"/>
          <w:sz w:val="24"/>
          <w:szCs w:val="24"/>
          <w:lang w:val="lv-LV"/>
        </w:rPr>
        <w:t>2.5. Barošanas kabeļu ieguldīšan</w:t>
      </w:r>
      <w:r>
        <w:rPr>
          <w:rFonts w:ascii="Times New Roman" w:hAnsi="Times New Roman"/>
          <w:sz w:val="24"/>
          <w:szCs w:val="24"/>
          <w:lang w:val="lv-LV"/>
        </w:rPr>
        <w:t>a (ar aizsardzību) zemē un pieslēgšana pie balstu gaismekļiem – 75m.</w:t>
      </w:r>
    </w:p>
    <w:p w14:paraId="21664F79" w14:textId="77777777" w:rsidR="002E0E63" w:rsidRDefault="00891DCC">
      <w:pPr>
        <w:pStyle w:val="a2"/>
        <w:ind w:firstLine="567"/>
        <w:jc w:val="both"/>
        <w:rPr>
          <w:rFonts w:ascii="Times New Roman" w:hAnsi="Times New Roman"/>
          <w:i/>
          <w:sz w:val="24"/>
          <w:szCs w:val="24"/>
          <w:lang w:val="lv-LV"/>
        </w:rPr>
      </w:pPr>
      <w:r>
        <w:rPr>
          <w:rFonts w:ascii="Times New Roman" w:hAnsi="Times New Roman"/>
          <w:i/>
          <w:sz w:val="24"/>
          <w:szCs w:val="24"/>
          <w:lang w:val="lv-LV"/>
        </w:rPr>
        <w:t>2.5.1. Asfaltbetona seguma demontāža;</w:t>
      </w:r>
    </w:p>
    <w:p w14:paraId="6D03A055" w14:textId="77777777" w:rsidR="002E0E63" w:rsidRPr="003E2717" w:rsidRDefault="00891DCC">
      <w:pPr>
        <w:pStyle w:val="a2"/>
        <w:ind w:firstLine="567"/>
        <w:jc w:val="both"/>
        <w:rPr>
          <w:lang w:val="en-US"/>
        </w:rPr>
      </w:pPr>
      <w:r>
        <w:rPr>
          <w:rStyle w:val="14"/>
          <w:rFonts w:ascii="Times New Roman" w:hAnsi="Times New Roman"/>
          <w:i/>
          <w:sz w:val="24"/>
          <w:szCs w:val="24"/>
          <w:lang w:val="lv-LV"/>
        </w:rPr>
        <w:t>2.5.2. Tranšejas rakšana;</w:t>
      </w:r>
    </w:p>
    <w:p w14:paraId="3F2AD2BE" w14:textId="77777777" w:rsidR="002E0E63" w:rsidRDefault="00891DCC">
      <w:pPr>
        <w:pStyle w:val="a2"/>
        <w:ind w:firstLine="567"/>
        <w:jc w:val="both"/>
        <w:rPr>
          <w:rFonts w:ascii="Times New Roman" w:hAnsi="Times New Roman"/>
          <w:i/>
          <w:sz w:val="24"/>
          <w:szCs w:val="24"/>
          <w:lang w:val="lv-LV"/>
        </w:rPr>
      </w:pPr>
      <w:r>
        <w:rPr>
          <w:rFonts w:ascii="Times New Roman" w:hAnsi="Times New Roman"/>
          <w:i/>
          <w:sz w:val="24"/>
          <w:szCs w:val="24"/>
          <w:lang w:val="lv-LV"/>
        </w:rPr>
        <w:t>2.5.3. Kabeļa ieguldīšana tranšejā ar aizsardzību un aizbēršana;</w:t>
      </w:r>
    </w:p>
    <w:p w14:paraId="68E39238" w14:textId="77777777" w:rsidR="002E0E63" w:rsidRDefault="00891DCC">
      <w:pPr>
        <w:pStyle w:val="a2"/>
        <w:ind w:firstLine="567"/>
        <w:jc w:val="both"/>
        <w:rPr>
          <w:rFonts w:ascii="Times New Roman" w:hAnsi="Times New Roman"/>
          <w:i/>
          <w:sz w:val="24"/>
          <w:szCs w:val="24"/>
          <w:lang w:val="lv-LV"/>
        </w:rPr>
      </w:pPr>
      <w:r>
        <w:rPr>
          <w:rFonts w:ascii="Times New Roman" w:hAnsi="Times New Roman"/>
          <w:i/>
          <w:sz w:val="24"/>
          <w:szCs w:val="24"/>
          <w:lang w:val="lv-LV"/>
        </w:rPr>
        <w:t>2.5.4. Asfaltbetona seguma atjaunošana;</w:t>
      </w:r>
    </w:p>
    <w:p w14:paraId="7D6D6E51" w14:textId="77777777" w:rsidR="002E0E63" w:rsidRDefault="00891DCC">
      <w:pPr>
        <w:pStyle w:val="a2"/>
        <w:ind w:firstLine="567"/>
        <w:jc w:val="both"/>
        <w:rPr>
          <w:rFonts w:ascii="Times New Roman" w:hAnsi="Times New Roman"/>
          <w:sz w:val="24"/>
          <w:szCs w:val="24"/>
          <w:lang w:val="lv-LV"/>
        </w:rPr>
      </w:pPr>
      <w:r>
        <w:rPr>
          <w:rFonts w:ascii="Times New Roman" w:hAnsi="Times New Roman"/>
          <w:sz w:val="24"/>
          <w:szCs w:val="24"/>
          <w:lang w:val="lv-LV"/>
        </w:rPr>
        <w:t xml:space="preserve">2.6. Kabeļu </w:t>
      </w:r>
      <w:r>
        <w:rPr>
          <w:rFonts w:ascii="Times New Roman" w:hAnsi="Times New Roman"/>
          <w:sz w:val="24"/>
          <w:szCs w:val="24"/>
          <w:lang w:val="lv-LV"/>
        </w:rPr>
        <w:t>pieslēgšana  (no otras puses) pie sadales skapja (piestiprināts pie žoga).</w:t>
      </w:r>
    </w:p>
    <w:p w14:paraId="6A2E22EB" w14:textId="77777777" w:rsidR="002E0E63" w:rsidRPr="003E2717" w:rsidRDefault="00891DCC">
      <w:pPr>
        <w:pStyle w:val="a2"/>
        <w:ind w:firstLine="567"/>
        <w:jc w:val="both"/>
        <w:rPr>
          <w:lang w:val="lv-LV"/>
        </w:rPr>
      </w:pPr>
      <w:r>
        <w:rPr>
          <w:rStyle w:val="a0"/>
          <w:rFonts w:ascii="Times New Roman" w:hAnsi="Times New Roman"/>
          <w:sz w:val="24"/>
          <w:szCs w:val="24"/>
          <w:lang w:val="lv-LV"/>
        </w:rPr>
        <w:t xml:space="preserve">2.7. </w:t>
      </w:r>
      <w:r>
        <w:rPr>
          <w:rStyle w:val="a0"/>
          <w:rFonts w:ascii="Times New Roman" w:eastAsia="Times New Roman" w:hAnsi="Times New Roman"/>
          <w:sz w:val="24"/>
          <w:szCs w:val="24"/>
          <w:lang w:val="lv-LV" w:eastAsia="ru-RU"/>
        </w:rPr>
        <w:t>Gaismas sensora un automātiskās ierīces uzstādīšana gaismekļu automātiskai ieslēgšanai, kā arī gaismekļu ieslēgšanas manuālajā režīmā nodrošināšana.</w:t>
      </w:r>
    </w:p>
    <w:p w14:paraId="06FE7734" w14:textId="77777777" w:rsidR="002E0E63" w:rsidRPr="003E2717" w:rsidRDefault="00891DCC">
      <w:pPr>
        <w:pStyle w:val="a2"/>
        <w:ind w:firstLine="567"/>
        <w:jc w:val="both"/>
        <w:rPr>
          <w:lang w:val="lv-LV"/>
        </w:rPr>
      </w:pPr>
      <w:r>
        <w:rPr>
          <w:rStyle w:val="a0"/>
          <w:rFonts w:ascii="Times New Roman" w:hAnsi="Times New Roman"/>
          <w:i/>
          <w:sz w:val="24"/>
          <w:szCs w:val="24"/>
          <w:lang w:val="lv-LV" w:eastAsia="ru-RU"/>
        </w:rPr>
        <w:t xml:space="preserve">   </w:t>
      </w:r>
      <w:r>
        <w:rPr>
          <w:rStyle w:val="a0"/>
          <w:rFonts w:ascii="Times New Roman" w:hAnsi="Times New Roman"/>
          <w:i/>
          <w:sz w:val="24"/>
          <w:szCs w:val="24"/>
          <w:u w:val="single"/>
          <w:lang w:val="lv-LV" w:eastAsia="ru-RU"/>
        </w:rPr>
        <w:t>Uzņēmējam  jāievērtē  da</w:t>
      </w:r>
      <w:r>
        <w:rPr>
          <w:rStyle w:val="a0"/>
          <w:rFonts w:ascii="Times New Roman" w:hAnsi="Times New Roman"/>
          <w:i/>
          <w:sz w:val="24"/>
          <w:szCs w:val="24"/>
          <w:u w:val="single"/>
          <w:lang w:val="lv-LV" w:eastAsia="ru-RU"/>
        </w:rPr>
        <w:t xml:space="preserve">rbu  veikšanai  nepieciešamie  pamatmateriāli  un  palīgmateriāli, to  iegāde   un  izmaksas, </w:t>
      </w:r>
      <w:r>
        <w:rPr>
          <w:rStyle w:val="a0"/>
          <w:rFonts w:ascii="Times New Roman" w:hAnsi="Times New Roman"/>
          <w:i/>
          <w:sz w:val="24"/>
          <w:szCs w:val="24"/>
          <w:u w:val="single"/>
          <w:lang w:val="lv-LV"/>
        </w:rPr>
        <w:t>ņemot vērā LR normatīvo aktu, dokumentu prasības.</w:t>
      </w:r>
    </w:p>
    <w:p w14:paraId="6B2FB398" w14:textId="77777777" w:rsidR="002E0E63" w:rsidRPr="003E2717" w:rsidRDefault="00891DCC">
      <w:pPr>
        <w:pStyle w:val="a2"/>
        <w:ind w:firstLine="567"/>
        <w:jc w:val="both"/>
        <w:rPr>
          <w:lang w:val="lv-LV"/>
        </w:rPr>
      </w:pPr>
      <w:r>
        <w:rPr>
          <w:rStyle w:val="a0"/>
          <w:rFonts w:ascii="Times New Roman" w:hAnsi="Times New Roman"/>
          <w:sz w:val="24"/>
          <w:szCs w:val="24"/>
          <w:lang w:val="lv-LV"/>
        </w:rPr>
        <w:t xml:space="preserve"> 3. Pretendentam iepriekšējo 5 gadu laikā jābūt pieredzei līdz 1 </w:t>
      </w:r>
      <w:proofErr w:type="spellStart"/>
      <w:r>
        <w:rPr>
          <w:rStyle w:val="a0"/>
          <w:rFonts w:ascii="Times New Roman" w:hAnsi="Times New Roman"/>
          <w:sz w:val="24"/>
          <w:szCs w:val="24"/>
          <w:lang w:val="lv-LV"/>
        </w:rPr>
        <w:t>kV</w:t>
      </w:r>
      <w:proofErr w:type="spellEnd"/>
      <w:r>
        <w:rPr>
          <w:rStyle w:val="a0"/>
          <w:rFonts w:ascii="Times New Roman" w:hAnsi="Times New Roman"/>
          <w:sz w:val="24"/>
          <w:szCs w:val="24"/>
          <w:lang w:val="lv-LV"/>
        </w:rPr>
        <w:t xml:space="preserve"> kabeļu izbūves darbu  veikšanā vismaz 2 (div</w:t>
      </w:r>
      <w:r>
        <w:rPr>
          <w:rStyle w:val="a0"/>
          <w:rFonts w:ascii="Times New Roman" w:hAnsi="Times New Roman"/>
          <w:sz w:val="24"/>
          <w:szCs w:val="24"/>
          <w:lang w:val="lv-LV"/>
        </w:rPr>
        <w:t>os) objektos.</w:t>
      </w:r>
      <w:r>
        <w:rPr>
          <w:rStyle w:val="a0"/>
          <w:rFonts w:ascii="Times New Roman" w:hAnsi="Times New Roman"/>
          <w:b/>
          <w:i/>
          <w:sz w:val="24"/>
          <w:szCs w:val="24"/>
          <w:lang w:val="lv-LV"/>
        </w:rPr>
        <w:t xml:space="preserve"> </w:t>
      </w:r>
    </w:p>
    <w:p w14:paraId="2009C6C8" w14:textId="77777777" w:rsidR="002E0E63" w:rsidRDefault="00891DCC">
      <w:pPr>
        <w:pStyle w:val="a2"/>
        <w:ind w:firstLine="567"/>
        <w:jc w:val="both"/>
        <w:rPr>
          <w:rFonts w:ascii="Times New Roman" w:hAnsi="Times New Roman"/>
          <w:sz w:val="24"/>
          <w:szCs w:val="24"/>
          <w:lang w:val="lv-LV"/>
        </w:rPr>
      </w:pPr>
      <w:r>
        <w:rPr>
          <w:rFonts w:ascii="Times New Roman" w:hAnsi="Times New Roman"/>
          <w:sz w:val="24"/>
          <w:szCs w:val="24"/>
          <w:lang w:val="lv-LV"/>
        </w:rPr>
        <w:t xml:space="preserve"> 4. Sertificētam elektroietaišu izbūves darbu izpildītājam iepriekšējo 5 gadu laikā jābūt pieredzei līdz 1 </w:t>
      </w:r>
      <w:proofErr w:type="spellStart"/>
      <w:r>
        <w:rPr>
          <w:rFonts w:ascii="Times New Roman" w:hAnsi="Times New Roman"/>
          <w:sz w:val="24"/>
          <w:szCs w:val="24"/>
          <w:lang w:val="lv-LV"/>
        </w:rPr>
        <w:t>kV</w:t>
      </w:r>
      <w:proofErr w:type="spellEnd"/>
      <w:r>
        <w:rPr>
          <w:rFonts w:ascii="Times New Roman" w:hAnsi="Times New Roman"/>
          <w:sz w:val="24"/>
          <w:szCs w:val="24"/>
          <w:lang w:val="lv-LV"/>
        </w:rPr>
        <w:t xml:space="preserve"> izbūves darbu veikšana vismaz 2 (divos) objektos ar šādiem specifiskiem darbiem:  - līdz  1 </w:t>
      </w:r>
      <w:proofErr w:type="spellStart"/>
      <w:r>
        <w:rPr>
          <w:rFonts w:ascii="Times New Roman" w:hAnsi="Times New Roman"/>
          <w:sz w:val="24"/>
          <w:szCs w:val="24"/>
          <w:lang w:val="lv-LV"/>
        </w:rPr>
        <w:t>kV</w:t>
      </w:r>
      <w:proofErr w:type="spellEnd"/>
      <w:r>
        <w:rPr>
          <w:rFonts w:ascii="Times New Roman" w:hAnsi="Times New Roman"/>
          <w:sz w:val="24"/>
          <w:szCs w:val="24"/>
          <w:lang w:val="lv-LV"/>
        </w:rPr>
        <w:t xml:space="preserve"> kabeļu elektropārvaldes līnijas izbū</w:t>
      </w:r>
      <w:r>
        <w:rPr>
          <w:rFonts w:ascii="Times New Roman" w:hAnsi="Times New Roman"/>
          <w:sz w:val="24"/>
          <w:szCs w:val="24"/>
          <w:lang w:val="lv-LV"/>
        </w:rPr>
        <w:t xml:space="preserve">ve. </w:t>
      </w:r>
    </w:p>
    <w:p w14:paraId="321BA42C" w14:textId="77777777" w:rsidR="002E0E63" w:rsidRDefault="00891DCC">
      <w:pPr>
        <w:pStyle w:val="a2"/>
        <w:ind w:firstLine="567"/>
        <w:jc w:val="both"/>
        <w:rPr>
          <w:rFonts w:ascii="Times New Roman" w:hAnsi="Times New Roman"/>
          <w:i/>
          <w:sz w:val="24"/>
          <w:szCs w:val="24"/>
          <w:lang w:val="lv-LV"/>
        </w:rPr>
      </w:pPr>
      <w:r>
        <w:rPr>
          <w:rFonts w:ascii="Times New Roman" w:hAnsi="Times New Roman"/>
          <w:i/>
          <w:sz w:val="24"/>
          <w:szCs w:val="24"/>
          <w:lang w:val="lv-LV"/>
        </w:rPr>
        <w:t>Darba veikšanas gaitā, ņemt vērā LR normatīvo aktu, dokumentu prasības.</w:t>
      </w:r>
    </w:p>
    <w:p w14:paraId="69760AB1" w14:textId="77777777" w:rsidR="002E0E63" w:rsidRDefault="00891DCC">
      <w:pPr>
        <w:pStyle w:val="a2"/>
        <w:ind w:firstLine="567"/>
        <w:jc w:val="both"/>
        <w:rPr>
          <w:rFonts w:ascii="Times New Roman" w:hAnsi="Times New Roman"/>
          <w:iCs/>
          <w:sz w:val="24"/>
          <w:szCs w:val="24"/>
          <w:lang w:val="lv-LV"/>
        </w:rPr>
      </w:pPr>
      <w:r>
        <w:rPr>
          <w:rFonts w:ascii="Times New Roman" w:hAnsi="Times New Roman"/>
          <w:iCs/>
          <w:sz w:val="24"/>
          <w:szCs w:val="24"/>
          <w:lang w:val="lv-LV"/>
        </w:rPr>
        <w:t>5. Lai apliecinātu atbilstību Iepirkuma dokumentācijas 3. punktam, pretendents iesniedz pieredzes aprakstu atbilstoši 1. pielikumam</w:t>
      </w:r>
    </w:p>
    <w:p w14:paraId="708518EA" w14:textId="77777777" w:rsidR="002E0E63" w:rsidRDefault="00891DCC">
      <w:pPr>
        <w:pStyle w:val="a2"/>
        <w:ind w:firstLine="567"/>
        <w:jc w:val="both"/>
        <w:rPr>
          <w:rFonts w:ascii="Times New Roman" w:hAnsi="Times New Roman"/>
          <w:iCs/>
          <w:sz w:val="24"/>
          <w:szCs w:val="24"/>
          <w:lang w:val="lv-LV"/>
        </w:rPr>
      </w:pPr>
      <w:r>
        <w:rPr>
          <w:rFonts w:ascii="Times New Roman" w:hAnsi="Times New Roman"/>
          <w:iCs/>
          <w:sz w:val="24"/>
          <w:szCs w:val="24"/>
          <w:lang w:val="lv-LV"/>
        </w:rPr>
        <w:t xml:space="preserve">6. Lai apliecinātu atbilstību </w:t>
      </w:r>
      <w:r>
        <w:rPr>
          <w:rFonts w:ascii="Times New Roman" w:hAnsi="Times New Roman"/>
          <w:iCs/>
          <w:sz w:val="24"/>
          <w:szCs w:val="24"/>
          <w:lang w:val="lv-LV"/>
        </w:rPr>
        <w:t>Iepirkuma dokumentācijas 4. punktam, pretendents iesniedz pieredzes aprakstu atbilstoši 2. pielikumam</w:t>
      </w:r>
    </w:p>
    <w:p w14:paraId="3D19C96F" w14:textId="77777777" w:rsidR="002E0E63" w:rsidRDefault="00891DCC">
      <w:pPr>
        <w:pStyle w:val="1"/>
        <w:ind w:firstLine="567"/>
        <w:jc w:val="both"/>
        <w:rPr>
          <w:lang w:val="lv-LV"/>
        </w:rPr>
      </w:pPr>
      <w:r>
        <w:rPr>
          <w:lang w:val="lv-LV"/>
        </w:rPr>
        <w:t xml:space="preserve">7.Pēc darbu veikšanas nepieciešams veikt būvgružu aizvešanu un teritorijas labiekārtošanu. </w:t>
      </w:r>
    </w:p>
    <w:p w14:paraId="21518E0E" w14:textId="77777777" w:rsidR="002E0E63" w:rsidRDefault="00891DCC">
      <w:pPr>
        <w:pStyle w:val="13"/>
        <w:ind w:firstLine="567"/>
        <w:rPr>
          <w:rFonts w:ascii="Times New Roman" w:hAnsi="Times New Roman"/>
          <w:b/>
          <w:sz w:val="24"/>
          <w:szCs w:val="24"/>
        </w:rPr>
      </w:pPr>
      <w:r>
        <w:rPr>
          <w:rFonts w:ascii="Times New Roman" w:hAnsi="Times New Roman"/>
          <w:b/>
          <w:sz w:val="24"/>
          <w:szCs w:val="24"/>
        </w:rPr>
        <w:t>8. Finanšu piedāvājuma noformēšanas prasības.</w:t>
      </w:r>
    </w:p>
    <w:p w14:paraId="50C363AF" w14:textId="77777777" w:rsidR="002E0E63" w:rsidRDefault="00891DCC">
      <w:pPr>
        <w:pStyle w:val="1"/>
        <w:tabs>
          <w:tab w:val="left" w:pos="142"/>
        </w:tabs>
        <w:autoSpaceDE w:val="0"/>
        <w:ind w:firstLine="567"/>
        <w:jc w:val="both"/>
        <w:rPr>
          <w:lang w:val="lv-LV"/>
        </w:rPr>
      </w:pPr>
      <w:r>
        <w:rPr>
          <w:lang w:val="lv-LV"/>
        </w:rPr>
        <w:t>8.1. Finanšu pie</w:t>
      </w:r>
      <w:r>
        <w:rPr>
          <w:lang w:val="lv-LV"/>
        </w:rPr>
        <w:t>dāvājumam jābūt noformētam uz AS „Daugavpils satiksme” sastādītā finanšu piedāvājuma parauga.</w:t>
      </w:r>
    </w:p>
    <w:p w14:paraId="72D41E0B" w14:textId="77777777" w:rsidR="002E0E63" w:rsidRDefault="00891DCC">
      <w:pPr>
        <w:pStyle w:val="1"/>
        <w:tabs>
          <w:tab w:val="left" w:pos="142"/>
        </w:tabs>
        <w:autoSpaceDE w:val="0"/>
        <w:ind w:firstLine="567"/>
        <w:jc w:val="both"/>
        <w:rPr>
          <w:lang w:val="lv-LV"/>
        </w:rPr>
      </w:pPr>
      <w:r>
        <w:rPr>
          <w:lang w:val="lv-LV"/>
        </w:rPr>
        <w:t>8.2. Pretendentam jāaizpilda visas tukšas Finanšu piedāvājuma parauga ailes.</w:t>
      </w:r>
    </w:p>
    <w:p w14:paraId="4E91744C" w14:textId="77777777" w:rsidR="002E0E63" w:rsidRDefault="00891DCC">
      <w:pPr>
        <w:pStyle w:val="1"/>
        <w:tabs>
          <w:tab w:val="left" w:pos="142"/>
        </w:tabs>
        <w:autoSpaceDE w:val="0"/>
        <w:ind w:firstLine="567"/>
        <w:jc w:val="both"/>
        <w:rPr>
          <w:lang w:val="lv-LV"/>
        </w:rPr>
      </w:pPr>
      <w:r>
        <w:rPr>
          <w:lang w:val="lv-LV"/>
        </w:rPr>
        <w:t xml:space="preserve">8.3. Ailē „Uzņēmuma rekvizīti” jāaizpilda: uzņēmuma nosaukums, reģistrācijas numurs, </w:t>
      </w:r>
      <w:r>
        <w:rPr>
          <w:lang w:val="lv-LV"/>
        </w:rPr>
        <w:t>juridiskā adrese, banka  nosaukums un konta numurs, uzņēmuma tālruņa numurs un e-pasta adrese.</w:t>
      </w:r>
    </w:p>
    <w:p w14:paraId="3D275B74" w14:textId="77777777" w:rsidR="002E0E63" w:rsidRDefault="00891DCC">
      <w:pPr>
        <w:pStyle w:val="1"/>
        <w:tabs>
          <w:tab w:val="left" w:pos="142"/>
        </w:tabs>
        <w:autoSpaceDE w:val="0"/>
        <w:ind w:firstLine="567"/>
        <w:jc w:val="both"/>
        <w:rPr>
          <w:lang w:val="lv-LV"/>
        </w:rPr>
      </w:pPr>
      <w:r>
        <w:rPr>
          <w:lang w:val="lv-LV"/>
        </w:rPr>
        <w:t>8.4. Ailē „Cena” Pretendentam jānorāda cenu EUR bez PVN. Cena jābūt noapaļota līdz EUR vienai simtdaļai.</w:t>
      </w:r>
    </w:p>
    <w:p w14:paraId="29EC54CC" w14:textId="77777777" w:rsidR="002E0E63" w:rsidRDefault="00891DCC">
      <w:pPr>
        <w:pStyle w:val="1"/>
        <w:tabs>
          <w:tab w:val="left" w:pos="142"/>
        </w:tabs>
        <w:autoSpaceDE w:val="0"/>
        <w:ind w:firstLine="567"/>
        <w:jc w:val="both"/>
        <w:rPr>
          <w:lang w:val="lv-LV"/>
        </w:rPr>
      </w:pPr>
      <w:r>
        <w:rPr>
          <w:lang w:val="lv-LV"/>
        </w:rPr>
        <w:t xml:space="preserve">8.5. Neparakstītie Finanšu piedāvājumi tiks izslēgti no </w:t>
      </w:r>
      <w:r>
        <w:rPr>
          <w:lang w:val="lv-LV"/>
        </w:rPr>
        <w:t>tālākas vērtēšanas.</w:t>
      </w:r>
    </w:p>
    <w:p w14:paraId="6A7DDFE9" w14:textId="77777777" w:rsidR="002E0E63" w:rsidRDefault="00891DCC">
      <w:pPr>
        <w:pStyle w:val="1"/>
        <w:tabs>
          <w:tab w:val="left" w:pos="142"/>
        </w:tabs>
        <w:autoSpaceDE w:val="0"/>
        <w:ind w:firstLine="567"/>
        <w:rPr>
          <w:b/>
          <w:lang w:val="lv-LV"/>
        </w:rPr>
      </w:pPr>
      <w:r>
        <w:rPr>
          <w:b/>
          <w:lang w:val="lv-LV"/>
        </w:rPr>
        <w:t>9.Finanšu piedāvājumu iesniegšanas prasības:</w:t>
      </w:r>
    </w:p>
    <w:p w14:paraId="7A03EA9F" w14:textId="77777777" w:rsidR="002E0E63" w:rsidRDefault="00891DCC">
      <w:pPr>
        <w:pStyle w:val="1"/>
        <w:tabs>
          <w:tab w:val="left" w:pos="142"/>
        </w:tabs>
        <w:autoSpaceDE w:val="0"/>
        <w:ind w:firstLine="567"/>
        <w:jc w:val="both"/>
        <w:rPr>
          <w:lang w:val="lv-LV"/>
        </w:rPr>
      </w:pPr>
      <w:r>
        <w:rPr>
          <w:lang w:val="lv-LV"/>
        </w:rPr>
        <w:t>9.1. Pa pastu vai personīgi: AS „Daugavpils satiksme” Kārklu iela 24, Daugavpils, LV-5401;</w:t>
      </w:r>
    </w:p>
    <w:p w14:paraId="034CD512" w14:textId="77777777" w:rsidR="002E0E63" w:rsidRDefault="00891DCC">
      <w:pPr>
        <w:pStyle w:val="1"/>
        <w:tabs>
          <w:tab w:val="left" w:pos="142"/>
        </w:tabs>
        <w:autoSpaceDE w:val="0"/>
        <w:ind w:firstLine="567"/>
        <w:jc w:val="both"/>
      </w:pPr>
      <w:r>
        <w:rPr>
          <w:rStyle w:val="14"/>
          <w:lang w:val="lv-LV"/>
        </w:rPr>
        <w:t xml:space="preserve">9.2. Pa e-pastu (noskenētā veidā vai parakstītu ar elektronisko parakstu): </w:t>
      </w:r>
      <w:hyperlink r:id="rId7" w:history="1">
        <w:r>
          <w:rPr>
            <w:rStyle w:val="Hyperlink"/>
            <w:lang w:val="lv-LV"/>
          </w:rPr>
          <w:t>info@dsatiksme.lv</w:t>
        </w:r>
      </w:hyperlink>
      <w:r>
        <w:rPr>
          <w:rStyle w:val="14"/>
          <w:lang w:val="lv-LV"/>
        </w:rPr>
        <w:t xml:space="preserve"> </w:t>
      </w:r>
    </w:p>
    <w:p w14:paraId="3596B808" w14:textId="77777777" w:rsidR="002E0E63" w:rsidRDefault="00891DCC">
      <w:pPr>
        <w:pStyle w:val="1"/>
        <w:tabs>
          <w:tab w:val="left" w:pos="142"/>
        </w:tabs>
        <w:autoSpaceDE w:val="0"/>
        <w:ind w:firstLine="567"/>
        <w:jc w:val="both"/>
      </w:pPr>
      <w:r>
        <w:rPr>
          <w:rStyle w:val="14"/>
          <w:lang w:val="lv-LV"/>
        </w:rPr>
        <w:t>10. Finanšu piedāvājumu vērtēšanas kritērijs - zemākā līgumcena.</w:t>
      </w:r>
    </w:p>
    <w:p w14:paraId="721ECFFD" w14:textId="77777777" w:rsidR="002E0E63" w:rsidRDefault="00891DCC">
      <w:pPr>
        <w:pStyle w:val="1"/>
        <w:tabs>
          <w:tab w:val="left" w:pos="142"/>
        </w:tabs>
        <w:autoSpaceDE w:val="0"/>
        <w:ind w:firstLine="567"/>
        <w:jc w:val="both"/>
        <w:rPr>
          <w:lang w:val="lv-LV"/>
        </w:rPr>
      </w:pPr>
      <w:r>
        <w:rPr>
          <w:lang w:val="lv-LV"/>
        </w:rPr>
        <w:t>11. Gadījumā, ja pārbaudot Pretendenta Finanšu piedāvājumu, ir konstatēts ka Finanšu piedāvājums ir neatbilstoši noformēts, AS „Daugavpils satiksme” ir tie</w:t>
      </w:r>
      <w:r>
        <w:rPr>
          <w:lang w:val="lv-LV"/>
        </w:rPr>
        <w:t xml:space="preserve">sīga izslēgt Pretendenta </w:t>
      </w:r>
      <w:r>
        <w:rPr>
          <w:lang w:val="lv-LV"/>
        </w:rPr>
        <w:lastRenderedPageBreak/>
        <w:t>Finanšu piedāvājumu no tālākas vērtēšanas. Aritmētisko kļūdu konstatēšanas gadījumā, AS „Daugavpils satiksme” tās izlabo, rakstiski informējot par to Pretendentu, nosūtot vēstuli pa e-pastu, kurš ir norādīts ailē „Uzņēmuma rekvizīt</w:t>
      </w:r>
      <w:r>
        <w:rPr>
          <w:lang w:val="lv-LV"/>
        </w:rPr>
        <w:t>i”. AS „Daugavpils satiksme” nepārbauda Finanšu piedāvājumus kuri ir izslēgti no tālākas vērtēšanas.</w:t>
      </w:r>
    </w:p>
    <w:p w14:paraId="231E1FE3" w14:textId="77777777" w:rsidR="002E0E63" w:rsidRDefault="00891DCC">
      <w:pPr>
        <w:pStyle w:val="1"/>
        <w:tabs>
          <w:tab w:val="left" w:pos="142"/>
        </w:tabs>
        <w:autoSpaceDE w:val="0"/>
        <w:ind w:firstLine="567"/>
        <w:jc w:val="both"/>
        <w:rPr>
          <w:lang w:val="lv-LV"/>
        </w:rPr>
      </w:pPr>
      <w:r>
        <w:rPr>
          <w:lang w:val="lv-LV"/>
        </w:rPr>
        <w:t>12.</w:t>
      </w:r>
      <w:r>
        <w:rPr>
          <w:lang w:val="lv-LV"/>
        </w:rPr>
        <w:tab/>
        <w:t>Pasūtītājs izslēgs pretendentu, kuram būtu piešķiramas līguma slēgšanas tiesības, no dalības iepirkumā, ja:</w:t>
      </w:r>
    </w:p>
    <w:p w14:paraId="55BA0E6C" w14:textId="77777777" w:rsidR="002E0E63" w:rsidRDefault="00891DCC">
      <w:pPr>
        <w:pStyle w:val="1"/>
        <w:tabs>
          <w:tab w:val="left" w:pos="142"/>
        </w:tabs>
        <w:autoSpaceDE w:val="0"/>
        <w:ind w:firstLine="567"/>
        <w:jc w:val="both"/>
        <w:rPr>
          <w:lang w:val="lv-LV"/>
        </w:rPr>
      </w:pPr>
      <w:r>
        <w:rPr>
          <w:lang w:val="lv-LV"/>
        </w:rPr>
        <w:t>12.1.</w:t>
      </w:r>
      <w:r>
        <w:rPr>
          <w:lang w:val="lv-LV"/>
        </w:rPr>
        <w:tab/>
        <w:t>pasludināts pretendenta maksātnespēja</w:t>
      </w:r>
      <w:r>
        <w:rPr>
          <w:lang w:val="lv-LV"/>
        </w:rPr>
        <w:t>s process (izņemot gadījumu, kad maksātnespējas procesā tiek piemērots uz parādnieka maksātspējas atjaunošanu vērsts pasākumu kopums), apturēta tā saimnieciskā darbība vai tas tiek likvidēts;</w:t>
      </w:r>
    </w:p>
    <w:p w14:paraId="5DC81F99" w14:textId="77777777" w:rsidR="002E0E63" w:rsidRDefault="00891DCC">
      <w:pPr>
        <w:pStyle w:val="1"/>
        <w:tabs>
          <w:tab w:val="left" w:pos="142"/>
        </w:tabs>
        <w:autoSpaceDE w:val="0"/>
        <w:ind w:firstLine="567"/>
        <w:jc w:val="both"/>
        <w:rPr>
          <w:lang w:val="lv-LV"/>
        </w:rPr>
      </w:pPr>
      <w:r>
        <w:rPr>
          <w:lang w:val="lv-LV"/>
        </w:rPr>
        <w:t>12.2.</w:t>
      </w:r>
      <w:r>
        <w:rPr>
          <w:lang w:val="lv-LV"/>
        </w:rPr>
        <w:tab/>
        <w:t>pasūtītājs konstatē, ka saskaņā ar Valsts ieņēmumu dienest</w:t>
      </w:r>
      <w:r>
        <w:rPr>
          <w:lang w:val="lv-LV"/>
        </w:rPr>
        <w: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w:t>
      </w:r>
      <w:r>
        <w:rPr>
          <w:lang w:val="lv-LV"/>
        </w:rPr>
        <w:t xml:space="preserve"> nodokļu parādi (tai skaitā valsts sociālās apdrošināšanas obligāto iemaksu parādi), kas kopsummā pārsniedz 150 eiro, Pasūtītājs nosaka termiņu — 3 dienas pēc informācijas izsniegšanas vai nosūtīšanas dienas — apliecinājuma iesniegšanai par to, ka pretende</w:t>
      </w:r>
      <w:r>
        <w:rPr>
          <w:lang w:val="lv-LV"/>
        </w:rPr>
        <w:t>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w:t>
      </w:r>
      <w:r>
        <w:rPr>
          <w:lang w:val="lv-LV"/>
        </w:rPr>
        <w:t xml:space="preserve">z 150 </w:t>
      </w:r>
      <w:proofErr w:type="spellStart"/>
      <w:r>
        <w:rPr>
          <w:lang w:val="lv-LV"/>
        </w:rPr>
        <w:t>euro</w:t>
      </w:r>
      <w:proofErr w:type="spellEnd"/>
      <w:r>
        <w:rPr>
          <w:lang w:val="lv-LV"/>
        </w:rPr>
        <w:t>. Ja noteiktajā termiņā apliecinājums nav iesniegts, Pasūtītājs pretendentu izslēdz no dalības iepirkumā.</w:t>
      </w:r>
    </w:p>
    <w:p w14:paraId="61710CAB" w14:textId="77777777" w:rsidR="002E0E63" w:rsidRDefault="00891DCC">
      <w:pPr>
        <w:pStyle w:val="1"/>
        <w:tabs>
          <w:tab w:val="left" w:pos="142"/>
        </w:tabs>
        <w:autoSpaceDE w:val="0"/>
        <w:ind w:firstLine="567"/>
        <w:jc w:val="both"/>
        <w:rPr>
          <w:lang w:val="lv-LV"/>
        </w:rPr>
      </w:pPr>
      <w:r>
        <w:rPr>
          <w:lang w:val="lv-LV"/>
        </w:rPr>
        <w:t>13.</w:t>
      </w:r>
      <w:r>
        <w:rPr>
          <w:lang w:val="lv-LV"/>
        </w:rPr>
        <w:tab/>
        <w:t xml:space="preserve">Iepirkuma komisija var lūgt, lai Pretendents vai kompetentas institūcijas papildina vai izskaidro dokumentus, kas iesniegti </w:t>
      </w:r>
      <w:r>
        <w:rPr>
          <w:lang w:val="lv-LV"/>
        </w:rPr>
        <w:t>atbilstoši normatīvo aktu un šī Iepirkuma dokumentācijas prasībām. Iepirkuma komisija šīs tiesības izmanto tikai attiecībā uz tiem dokumentiem, kas ir bijuši iekļauti piedāvājumā līdz piedāvājumu iesniegšanas termiņa beigām. Iepirkuma komisija nosaka termi</w:t>
      </w:r>
      <w:r>
        <w:rPr>
          <w:lang w:val="lv-LV"/>
        </w:rPr>
        <w:t>ņu, līdz kuram Pretendentam jāsniedz atbilde.</w:t>
      </w:r>
    </w:p>
    <w:p w14:paraId="48FFDF07" w14:textId="77777777" w:rsidR="002E0E63" w:rsidRDefault="00891DCC">
      <w:pPr>
        <w:pStyle w:val="1"/>
        <w:tabs>
          <w:tab w:val="left" w:pos="142"/>
        </w:tabs>
        <w:autoSpaceDE w:val="0"/>
        <w:ind w:firstLine="567"/>
        <w:jc w:val="both"/>
        <w:rPr>
          <w:lang w:val="lv-LV"/>
        </w:rPr>
      </w:pPr>
      <w:r>
        <w:rPr>
          <w:lang w:val="lv-LV"/>
        </w:rPr>
        <w:t>14.</w:t>
      </w:r>
      <w:r>
        <w:rPr>
          <w:lang w:val="lv-LV"/>
        </w:rPr>
        <w:tab/>
        <w:t>Līdz iepirkuma līguma noslēgšanai, Pasūtītājam ir tiesības izbeigt vai pārtraukt iepirkuma procedūru.</w:t>
      </w:r>
    </w:p>
    <w:p w14:paraId="1B1BE065" w14:textId="77777777" w:rsidR="002E0E63" w:rsidRDefault="00891DCC">
      <w:pPr>
        <w:pStyle w:val="1"/>
        <w:tabs>
          <w:tab w:val="left" w:pos="142"/>
        </w:tabs>
        <w:autoSpaceDE w:val="0"/>
        <w:ind w:firstLine="567"/>
        <w:jc w:val="both"/>
        <w:rPr>
          <w:lang w:val="lv-LV"/>
        </w:rPr>
      </w:pPr>
      <w:r>
        <w:rPr>
          <w:lang w:val="lv-LV"/>
        </w:rPr>
        <w:t>15.  Piedāvājums jāparaksta personai, kura likumiski pārstāv Pretendentu, vai ir pilnvarota pārstāvēt Pr</w:t>
      </w:r>
      <w:r>
        <w:rPr>
          <w:lang w:val="lv-LV"/>
        </w:rPr>
        <w:t>etendentu (iesniedzot pilnvaras oriģinālu) šajā iepirkuma procedūrā.</w:t>
      </w:r>
    </w:p>
    <w:p w14:paraId="177C35CC" w14:textId="77777777" w:rsidR="002E0E63" w:rsidRPr="003E2717" w:rsidRDefault="00891DCC">
      <w:pPr>
        <w:pStyle w:val="1"/>
        <w:tabs>
          <w:tab w:val="left" w:pos="142"/>
        </w:tabs>
        <w:autoSpaceDE w:val="0"/>
        <w:ind w:firstLine="567"/>
        <w:jc w:val="both"/>
        <w:rPr>
          <w:lang w:val="lv-LV"/>
        </w:rPr>
      </w:pPr>
      <w:r>
        <w:rPr>
          <w:rStyle w:val="14"/>
          <w:lang w:val="lv-LV"/>
        </w:rPr>
        <w:t xml:space="preserve">16.  Finanšu piedāvājums jāiesniedz: </w:t>
      </w:r>
      <w:r>
        <w:rPr>
          <w:rStyle w:val="14"/>
          <w:b/>
          <w:bCs/>
          <w:lang w:val="lv-LV"/>
        </w:rPr>
        <w:t>līdz 01.09.2020.</w:t>
      </w:r>
      <w:r>
        <w:rPr>
          <w:rStyle w:val="14"/>
          <w:b/>
          <w:lang w:val="lv-LV"/>
        </w:rPr>
        <w:t xml:space="preserve"> plkst. 10.00</w:t>
      </w:r>
      <w:r>
        <w:rPr>
          <w:rStyle w:val="14"/>
          <w:lang w:val="lv-LV"/>
        </w:rPr>
        <w:t>. Ja Finanšu piedāvājums iesniegts pēc norādītā piedāvājumu iesniegšanas termiņa beigām, to nereģistrē un atdod vai nosut</w:t>
      </w:r>
      <w:r>
        <w:rPr>
          <w:rStyle w:val="14"/>
          <w:lang w:val="lv-LV"/>
        </w:rPr>
        <w:t>a atpakaļ Pretendentam.</w:t>
      </w:r>
    </w:p>
    <w:p w14:paraId="132881F1" w14:textId="77777777" w:rsidR="002E0E63" w:rsidRDefault="00891DCC">
      <w:pPr>
        <w:pStyle w:val="1"/>
        <w:tabs>
          <w:tab w:val="left" w:pos="142"/>
        </w:tabs>
        <w:autoSpaceDE w:val="0"/>
        <w:ind w:firstLine="567"/>
        <w:jc w:val="both"/>
        <w:rPr>
          <w:lang w:val="lv-LV"/>
        </w:rPr>
      </w:pPr>
      <w:r>
        <w:rPr>
          <w:lang w:val="lv-LV"/>
        </w:rPr>
        <w:t xml:space="preserve">17. Kontaktpersona – AS „Daugavpils satiksme”  A. Kuzmins, tālr. 28353499 </w:t>
      </w:r>
    </w:p>
    <w:p w14:paraId="140DC22F" w14:textId="77777777" w:rsidR="002E0E63" w:rsidRDefault="002E0E63">
      <w:pPr>
        <w:pStyle w:val="1"/>
        <w:ind w:firstLine="567"/>
        <w:jc w:val="center"/>
        <w:rPr>
          <w:b/>
          <w:i/>
          <w:u w:val="single"/>
          <w:lang w:val="lv-LV"/>
        </w:rPr>
      </w:pPr>
    </w:p>
    <w:p w14:paraId="6EDF516C" w14:textId="77777777" w:rsidR="002E0E63" w:rsidRDefault="002E0E63">
      <w:pPr>
        <w:pageBreakBefore/>
        <w:rPr>
          <w:b/>
          <w:i/>
          <w:u w:val="single"/>
          <w:lang w:val="lv-LV"/>
        </w:rPr>
      </w:pPr>
    </w:p>
    <w:p w14:paraId="08439FF6" w14:textId="77777777" w:rsidR="002E0E63" w:rsidRDefault="00891DCC">
      <w:pPr>
        <w:pStyle w:val="a"/>
        <w:jc w:val="right"/>
        <w:rPr>
          <w:rFonts w:ascii="Times New Roman" w:hAnsi="Times New Roman"/>
          <w:lang w:val="lv-LV"/>
        </w:rPr>
      </w:pPr>
      <w:r>
        <w:rPr>
          <w:rFonts w:ascii="Times New Roman" w:hAnsi="Times New Roman"/>
          <w:lang w:val="lv-LV"/>
        </w:rPr>
        <w:t>Pielikums nr.1</w:t>
      </w:r>
    </w:p>
    <w:p w14:paraId="255C606F" w14:textId="77777777" w:rsidR="002E0E63" w:rsidRDefault="00891DCC">
      <w:pPr>
        <w:pStyle w:val="a"/>
        <w:jc w:val="right"/>
        <w:rPr>
          <w:rFonts w:ascii="Times New Roman" w:hAnsi="Times New Roman"/>
          <w:lang w:val="lv-LV"/>
        </w:rPr>
      </w:pPr>
      <w:r>
        <w:rPr>
          <w:rFonts w:ascii="Times New Roman" w:hAnsi="Times New Roman"/>
          <w:lang w:val="lv-LV"/>
        </w:rPr>
        <w:t xml:space="preserve">Iepirkumam “Ielas apgaismojuma uzstādīšana objektā Kārklu iela 24, Daugavpils” </w:t>
      </w:r>
    </w:p>
    <w:p w14:paraId="63EC4169" w14:textId="77777777" w:rsidR="002E0E63" w:rsidRDefault="00891DCC">
      <w:pPr>
        <w:pStyle w:val="a"/>
        <w:jc w:val="right"/>
        <w:rPr>
          <w:rFonts w:ascii="Times New Roman" w:hAnsi="Times New Roman"/>
          <w:lang w:val="lv-LV"/>
        </w:rPr>
      </w:pPr>
      <w:r>
        <w:rPr>
          <w:rFonts w:ascii="Times New Roman" w:hAnsi="Times New Roman"/>
          <w:lang w:val="lv-LV"/>
        </w:rPr>
        <w:t>ASDS/2020/61</w:t>
      </w:r>
    </w:p>
    <w:p w14:paraId="79965719" w14:textId="77777777" w:rsidR="002E0E63" w:rsidRDefault="002E0E63">
      <w:pPr>
        <w:pStyle w:val="a"/>
        <w:jc w:val="right"/>
        <w:rPr>
          <w:rFonts w:ascii="Times New Roman" w:hAnsi="Times New Roman"/>
          <w:sz w:val="28"/>
          <w:szCs w:val="28"/>
          <w:lang w:val="lv-LV"/>
        </w:rPr>
      </w:pPr>
    </w:p>
    <w:tbl>
      <w:tblPr>
        <w:tblW w:w="9331" w:type="dxa"/>
        <w:tblCellMar>
          <w:left w:w="10" w:type="dxa"/>
          <w:right w:w="10" w:type="dxa"/>
        </w:tblCellMar>
        <w:tblLook w:val="04A0" w:firstRow="1" w:lastRow="0" w:firstColumn="1" w:lastColumn="0" w:noHBand="0" w:noVBand="1"/>
      </w:tblPr>
      <w:tblGrid>
        <w:gridCol w:w="1101"/>
        <w:gridCol w:w="2693"/>
        <w:gridCol w:w="2551"/>
        <w:gridCol w:w="2986"/>
      </w:tblGrid>
      <w:tr w:rsidR="002E0E63" w:rsidRPr="003E2717" w14:paraId="2EAC3135" w14:textId="77777777">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840E3" w14:textId="77777777" w:rsidR="002E0E63" w:rsidRDefault="00891DCC">
            <w:pPr>
              <w:pStyle w:val="Apakpunkts"/>
              <w:tabs>
                <w:tab w:val="clear" w:pos="720"/>
              </w:tabs>
              <w:jc w:val="center"/>
              <w:rPr>
                <w:rFonts w:ascii="Times New Roman" w:hAnsi="Times New Roman"/>
                <w:b w:val="0"/>
                <w:sz w:val="24"/>
              </w:rPr>
            </w:pPr>
            <w:proofErr w:type="spellStart"/>
            <w:r>
              <w:rPr>
                <w:rFonts w:ascii="Times New Roman" w:hAnsi="Times New Roman"/>
                <w:b w:val="0"/>
                <w:sz w:val="24"/>
              </w:rPr>
              <w:t>Nr.p.k</w:t>
            </w:r>
            <w:proofErr w:type="spellEnd"/>
            <w:r>
              <w:rPr>
                <w:rFonts w:ascii="Times New Roman" w:hAnsi="Times New Roman"/>
                <w:b w:val="0"/>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0008" w14:textId="77777777" w:rsidR="002E0E63" w:rsidRDefault="00891DCC">
            <w:pPr>
              <w:pStyle w:val="Apakpunkts"/>
              <w:tabs>
                <w:tab w:val="clear" w:pos="720"/>
              </w:tabs>
              <w:jc w:val="center"/>
              <w:rPr>
                <w:rFonts w:ascii="Times New Roman" w:hAnsi="Times New Roman"/>
                <w:b w:val="0"/>
                <w:sz w:val="24"/>
              </w:rPr>
            </w:pPr>
            <w:r>
              <w:rPr>
                <w:rFonts w:ascii="Times New Roman" w:hAnsi="Times New Roman"/>
                <w:b w:val="0"/>
                <w:sz w:val="24"/>
              </w:rPr>
              <w:t>Pasūtītāja nosaukums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41C42" w14:textId="77777777" w:rsidR="002E0E63" w:rsidRDefault="00891DCC">
            <w:pPr>
              <w:pStyle w:val="Apakpunkts"/>
              <w:tabs>
                <w:tab w:val="clear" w:pos="720"/>
              </w:tabs>
              <w:jc w:val="center"/>
              <w:rPr>
                <w:rFonts w:ascii="Times New Roman" w:hAnsi="Times New Roman"/>
                <w:b w:val="0"/>
                <w:sz w:val="24"/>
              </w:rPr>
            </w:pPr>
            <w:r>
              <w:rPr>
                <w:rFonts w:ascii="Times New Roman" w:hAnsi="Times New Roman"/>
                <w:b w:val="0"/>
                <w:sz w:val="24"/>
              </w:rPr>
              <w:t xml:space="preserve">Darbu </w:t>
            </w:r>
            <w:r>
              <w:rPr>
                <w:rFonts w:ascii="Times New Roman" w:hAnsi="Times New Roman"/>
                <w:b w:val="0"/>
                <w:sz w:val="24"/>
              </w:rPr>
              <w:t>veikšanas periods (no – līdz)</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D24A" w14:textId="77777777" w:rsidR="002E0E63" w:rsidRPr="003E2717" w:rsidRDefault="00891DCC">
            <w:pPr>
              <w:pStyle w:val="Default"/>
              <w:jc w:val="center"/>
              <w:rPr>
                <w:lang w:val="lv-LV"/>
              </w:rPr>
            </w:pPr>
            <w:r>
              <w:rPr>
                <w:bCs/>
                <w:iCs/>
                <w:lang w:val="lv-LV"/>
              </w:rPr>
              <w:t>Pasūtītāja kontaktpersonas vārds, uzvārds, tālruņa numurs</w:t>
            </w:r>
          </w:p>
        </w:tc>
      </w:tr>
      <w:tr w:rsidR="002E0E63" w14:paraId="05F0FD29" w14:textId="77777777">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88D4E" w14:textId="77777777" w:rsidR="002E0E63" w:rsidRDefault="00891DCC">
            <w:pPr>
              <w:pStyle w:val="Apakpunkts"/>
              <w:tabs>
                <w:tab w:val="clear" w:pos="720"/>
              </w:tabs>
              <w:rPr>
                <w:rFonts w:ascii="Times New Roman" w:hAnsi="Times New Roman"/>
                <w:b w:val="0"/>
                <w:sz w:val="24"/>
              </w:rPr>
            </w:pPr>
            <w:r>
              <w:rPr>
                <w:rFonts w:ascii="Times New Roman" w:hAnsi="Times New Roman"/>
                <w:b w:val="0"/>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B503" w14:textId="77777777" w:rsidR="002E0E63" w:rsidRDefault="002E0E63">
            <w:pPr>
              <w:pStyle w:val="Apakpunkts"/>
              <w:tabs>
                <w:tab w:val="clear" w:pos="720"/>
              </w:tabs>
              <w:rPr>
                <w:rFonts w:ascii="Times New Roman" w:hAnsi="Times New Roman"/>
                <w:b w:val="0"/>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1F76" w14:textId="77777777" w:rsidR="002E0E63" w:rsidRDefault="002E0E63">
            <w:pPr>
              <w:pStyle w:val="Apakpunkts"/>
              <w:tabs>
                <w:tab w:val="clear" w:pos="720"/>
              </w:tabs>
              <w:rPr>
                <w:rFonts w:ascii="Times New Roman" w:hAnsi="Times New Roman"/>
                <w:b w:val="0"/>
                <w:sz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D6DF" w14:textId="77777777" w:rsidR="002E0E63" w:rsidRDefault="002E0E63">
            <w:pPr>
              <w:pStyle w:val="Apakpunkts"/>
              <w:tabs>
                <w:tab w:val="clear" w:pos="720"/>
              </w:tabs>
              <w:rPr>
                <w:rFonts w:ascii="Times New Roman" w:hAnsi="Times New Roman"/>
                <w:b w:val="0"/>
                <w:sz w:val="24"/>
              </w:rPr>
            </w:pPr>
          </w:p>
        </w:tc>
      </w:tr>
      <w:tr w:rsidR="002E0E63" w14:paraId="2763D3F0" w14:textId="77777777">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C0B3" w14:textId="77777777" w:rsidR="002E0E63" w:rsidRDefault="00891DCC">
            <w:pPr>
              <w:pStyle w:val="Apakpunkts"/>
              <w:tabs>
                <w:tab w:val="clear" w:pos="720"/>
              </w:tabs>
              <w:rPr>
                <w:rFonts w:ascii="Times New Roman" w:hAnsi="Times New Roman"/>
                <w:b w:val="0"/>
                <w:sz w:val="24"/>
              </w:rPr>
            </w:pPr>
            <w:r>
              <w:rPr>
                <w:rFonts w:ascii="Times New Roman" w:hAnsi="Times New Roman"/>
                <w:b w:val="0"/>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4C5A" w14:textId="77777777" w:rsidR="002E0E63" w:rsidRDefault="002E0E63">
            <w:pPr>
              <w:pStyle w:val="Apakpunkts"/>
              <w:tabs>
                <w:tab w:val="clear" w:pos="720"/>
              </w:tabs>
              <w:rPr>
                <w:rFonts w:ascii="Times New Roman" w:hAnsi="Times New Roman"/>
                <w:b w:val="0"/>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2CA72" w14:textId="77777777" w:rsidR="002E0E63" w:rsidRDefault="002E0E63">
            <w:pPr>
              <w:pStyle w:val="Apakpunkts"/>
              <w:tabs>
                <w:tab w:val="clear" w:pos="720"/>
              </w:tabs>
              <w:rPr>
                <w:rFonts w:ascii="Times New Roman" w:hAnsi="Times New Roman"/>
                <w:b w:val="0"/>
                <w:sz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D68A2" w14:textId="77777777" w:rsidR="002E0E63" w:rsidRDefault="002E0E63">
            <w:pPr>
              <w:pStyle w:val="Apakpunkts"/>
              <w:tabs>
                <w:tab w:val="clear" w:pos="720"/>
              </w:tabs>
              <w:rPr>
                <w:rFonts w:ascii="Times New Roman" w:hAnsi="Times New Roman"/>
                <w:b w:val="0"/>
                <w:sz w:val="24"/>
              </w:rPr>
            </w:pPr>
          </w:p>
        </w:tc>
      </w:tr>
    </w:tbl>
    <w:p w14:paraId="3BC663CC" w14:textId="77777777" w:rsidR="002E0E63" w:rsidRDefault="002E0E63">
      <w:pPr>
        <w:pStyle w:val="a"/>
        <w:rPr>
          <w:rFonts w:ascii="Times New Roman" w:hAnsi="Times New Roman"/>
          <w:sz w:val="28"/>
          <w:szCs w:val="28"/>
          <w:lang w:val="lv-LV"/>
        </w:rPr>
      </w:pPr>
    </w:p>
    <w:p w14:paraId="44EF5922" w14:textId="77777777" w:rsidR="002E0E63" w:rsidRDefault="002E0E63">
      <w:pPr>
        <w:pageBreakBefore/>
        <w:rPr>
          <w:rFonts w:ascii="Times New Roman" w:hAnsi="Times New Roman"/>
          <w:sz w:val="28"/>
          <w:szCs w:val="28"/>
          <w:lang w:val="lv-LV"/>
        </w:rPr>
      </w:pPr>
    </w:p>
    <w:p w14:paraId="2D3B46E4" w14:textId="77777777" w:rsidR="002E0E63" w:rsidRDefault="00891DCC">
      <w:pPr>
        <w:pStyle w:val="a"/>
        <w:jc w:val="right"/>
        <w:rPr>
          <w:rFonts w:ascii="Times New Roman" w:hAnsi="Times New Roman"/>
          <w:lang w:val="lv-LV"/>
        </w:rPr>
      </w:pPr>
      <w:r>
        <w:rPr>
          <w:rFonts w:ascii="Times New Roman" w:hAnsi="Times New Roman"/>
          <w:lang w:val="lv-LV"/>
        </w:rPr>
        <w:t>Pielikums nr.2</w:t>
      </w:r>
    </w:p>
    <w:p w14:paraId="561B74FD" w14:textId="77777777" w:rsidR="002E0E63" w:rsidRDefault="00891DCC">
      <w:pPr>
        <w:pStyle w:val="a"/>
        <w:jc w:val="right"/>
        <w:rPr>
          <w:rFonts w:ascii="Times New Roman" w:hAnsi="Times New Roman"/>
          <w:lang w:val="lv-LV"/>
        </w:rPr>
      </w:pPr>
      <w:r>
        <w:rPr>
          <w:rFonts w:ascii="Times New Roman" w:hAnsi="Times New Roman"/>
          <w:lang w:val="lv-LV"/>
        </w:rPr>
        <w:t xml:space="preserve">Iepirkumam “Ielas apgaismojuma uzstādīšana objektā Kārklu iela 24, Daugavpils” </w:t>
      </w:r>
    </w:p>
    <w:p w14:paraId="7663F7C8" w14:textId="77777777" w:rsidR="002E0E63" w:rsidRDefault="00891DCC">
      <w:pPr>
        <w:pStyle w:val="a"/>
        <w:jc w:val="right"/>
        <w:rPr>
          <w:rFonts w:ascii="Times New Roman" w:hAnsi="Times New Roman"/>
          <w:lang w:val="lv-LV"/>
        </w:rPr>
      </w:pPr>
      <w:r>
        <w:rPr>
          <w:rFonts w:ascii="Times New Roman" w:hAnsi="Times New Roman"/>
          <w:lang w:val="lv-LV"/>
        </w:rPr>
        <w:t>ASDS/2020/61</w:t>
      </w:r>
    </w:p>
    <w:p w14:paraId="7425A6BE" w14:textId="77777777" w:rsidR="002E0E63" w:rsidRDefault="002E0E63">
      <w:pPr>
        <w:pStyle w:val="a"/>
        <w:jc w:val="right"/>
        <w:rPr>
          <w:rFonts w:ascii="Times New Roman" w:hAnsi="Times New Roman"/>
          <w:sz w:val="28"/>
          <w:szCs w:val="28"/>
          <w:lang w:val="lv-LV"/>
        </w:rPr>
      </w:pPr>
    </w:p>
    <w:tbl>
      <w:tblPr>
        <w:tblW w:w="9331" w:type="dxa"/>
        <w:tblCellMar>
          <w:left w:w="10" w:type="dxa"/>
          <w:right w:w="10" w:type="dxa"/>
        </w:tblCellMar>
        <w:tblLook w:val="04A0" w:firstRow="1" w:lastRow="0" w:firstColumn="1" w:lastColumn="0" w:noHBand="0" w:noVBand="1"/>
      </w:tblPr>
      <w:tblGrid>
        <w:gridCol w:w="1101"/>
        <w:gridCol w:w="2693"/>
        <w:gridCol w:w="2551"/>
        <w:gridCol w:w="2986"/>
      </w:tblGrid>
      <w:tr w:rsidR="002E0E63" w:rsidRPr="003E2717" w14:paraId="354B5AFF" w14:textId="77777777">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AC739" w14:textId="77777777" w:rsidR="002E0E63" w:rsidRDefault="00891DCC">
            <w:pPr>
              <w:pStyle w:val="Apakpunkts"/>
              <w:tabs>
                <w:tab w:val="clear" w:pos="720"/>
              </w:tabs>
              <w:jc w:val="center"/>
              <w:rPr>
                <w:rFonts w:ascii="Times New Roman" w:hAnsi="Times New Roman"/>
                <w:b w:val="0"/>
                <w:sz w:val="24"/>
              </w:rPr>
            </w:pPr>
            <w:proofErr w:type="spellStart"/>
            <w:r>
              <w:rPr>
                <w:rFonts w:ascii="Times New Roman" w:hAnsi="Times New Roman"/>
                <w:b w:val="0"/>
                <w:sz w:val="24"/>
              </w:rPr>
              <w:t>Nr.p.k</w:t>
            </w:r>
            <w:proofErr w:type="spellEnd"/>
            <w:r>
              <w:rPr>
                <w:rFonts w:ascii="Times New Roman" w:hAnsi="Times New Roman"/>
                <w:b w:val="0"/>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9CDD0" w14:textId="77777777" w:rsidR="002E0E63" w:rsidRDefault="00891DCC">
            <w:pPr>
              <w:pStyle w:val="Apakpunkts"/>
              <w:tabs>
                <w:tab w:val="clear" w:pos="720"/>
              </w:tabs>
              <w:jc w:val="center"/>
              <w:rPr>
                <w:rFonts w:ascii="Times New Roman" w:hAnsi="Times New Roman"/>
                <w:b w:val="0"/>
                <w:sz w:val="24"/>
              </w:rPr>
            </w:pPr>
            <w:r>
              <w:rPr>
                <w:rFonts w:ascii="Times New Roman" w:hAnsi="Times New Roman"/>
                <w:b w:val="0"/>
                <w:sz w:val="24"/>
              </w:rPr>
              <w:t>Pasūtītāja nosaukums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AB48" w14:textId="77777777" w:rsidR="002E0E63" w:rsidRDefault="00891DCC">
            <w:pPr>
              <w:pStyle w:val="Apakpunkts"/>
              <w:tabs>
                <w:tab w:val="clear" w:pos="720"/>
              </w:tabs>
              <w:jc w:val="center"/>
              <w:rPr>
                <w:rFonts w:ascii="Times New Roman" w:hAnsi="Times New Roman"/>
                <w:b w:val="0"/>
                <w:sz w:val="24"/>
              </w:rPr>
            </w:pPr>
            <w:r>
              <w:rPr>
                <w:rFonts w:ascii="Times New Roman" w:hAnsi="Times New Roman"/>
                <w:b w:val="0"/>
                <w:sz w:val="24"/>
              </w:rPr>
              <w:t xml:space="preserve">Darbu </w:t>
            </w:r>
            <w:r>
              <w:rPr>
                <w:rFonts w:ascii="Times New Roman" w:hAnsi="Times New Roman"/>
                <w:b w:val="0"/>
                <w:sz w:val="24"/>
              </w:rPr>
              <w:t>veikšanas periods (no – līdz)</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CD9C7" w14:textId="77777777" w:rsidR="002E0E63" w:rsidRPr="003E2717" w:rsidRDefault="00891DCC">
            <w:pPr>
              <w:pStyle w:val="Default"/>
              <w:jc w:val="center"/>
              <w:rPr>
                <w:lang w:val="lv-LV"/>
              </w:rPr>
            </w:pPr>
            <w:r>
              <w:rPr>
                <w:bCs/>
                <w:iCs/>
                <w:lang w:val="lv-LV"/>
              </w:rPr>
              <w:t>Pasūtītāja kontaktpersonas vārds, uzvārds, tālruņa numurs</w:t>
            </w:r>
          </w:p>
        </w:tc>
      </w:tr>
      <w:tr w:rsidR="002E0E63" w14:paraId="1AE0721B" w14:textId="77777777">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EA8DA" w14:textId="77777777" w:rsidR="002E0E63" w:rsidRDefault="00891DCC">
            <w:pPr>
              <w:pStyle w:val="Apakpunkts"/>
              <w:tabs>
                <w:tab w:val="clear" w:pos="720"/>
              </w:tabs>
              <w:rPr>
                <w:rFonts w:ascii="Times New Roman" w:hAnsi="Times New Roman"/>
                <w:b w:val="0"/>
                <w:sz w:val="24"/>
              </w:rPr>
            </w:pPr>
            <w:r>
              <w:rPr>
                <w:rFonts w:ascii="Times New Roman" w:hAnsi="Times New Roman"/>
                <w:b w:val="0"/>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8039" w14:textId="77777777" w:rsidR="002E0E63" w:rsidRDefault="002E0E63">
            <w:pPr>
              <w:pStyle w:val="Apakpunkts"/>
              <w:tabs>
                <w:tab w:val="clear" w:pos="720"/>
              </w:tabs>
              <w:rPr>
                <w:rFonts w:ascii="Times New Roman" w:hAnsi="Times New Roman"/>
                <w:b w:val="0"/>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3DA0E" w14:textId="77777777" w:rsidR="002E0E63" w:rsidRDefault="002E0E63">
            <w:pPr>
              <w:pStyle w:val="Apakpunkts"/>
              <w:tabs>
                <w:tab w:val="clear" w:pos="720"/>
              </w:tabs>
              <w:rPr>
                <w:rFonts w:ascii="Times New Roman" w:hAnsi="Times New Roman"/>
                <w:b w:val="0"/>
                <w:sz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132A3" w14:textId="77777777" w:rsidR="002E0E63" w:rsidRDefault="002E0E63">
            <w:pPr>
              <w:pStyle w:val="Apakpunkts"/>
              <w:tabs>
                <w:tab w:val="clear" w:pos="720"/>
              </w:tabs>
              <w:rPr>
                <w:rFonts w:ascii="Times New Roman" w:hAnsi="Times New Roman"/>
                <w:b w:val="0"/>
                <w:sz w:val="24"/>
              </w:rPr>
            </w:pPr>
          </w:p>
        </w:tc>
      </w:tr>
      <w:tr w:rsidR="002E0E63" w14:paraId="6D468FA7" w14:textId="77777777">
        <w:tblPrEx>
          <w:tblCellMar>
            <w:top w:w="0" w:type="dxa"/>
            <w:bottom w:w="0" w:type="dxa"/>
          </w:tblCellMar>
        </w:tblPrEx>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35F3" w14:textId="77777777" w:rsidR="002E0E63" w:rsidRDefault="00891DCC">
            <w:pPr>
              <w:pStyle w:val="Apakpunkts"/>
              <w:tabs>
                <w:tab w:val="clear" w:pos="720"/>
              </w:tabs>
              <w:rPr>
                <w:rFonts w:ascii="Times New Roman" w:hAnsi="Times New Roman"/>
                <w:b w:val="0"/>
                <w:sz w:val="24"/>
              </w:rPr>
            </w:pPr>
            <w:r>
              <w:rPr>
                <w:rFonts w:ascii="Times New Roman" w:hAnsi="Times New Roman"/>
                <w:b w:val="0"/>
                <w:sz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07156" w14:textId="77777777" w:rsidR="002E0E63" w:rsidRDefault="002E0E63">
            <w:pPr>
              <w:pStyle w:val="Apakpunkts"/>
              <w:tabs>
                <w:tab w:val="clear" w:pos="720"/>
              </w:tabs>
              <w:rPr>
                <w:rFonts w:ascii="Times New Roman" w:hAnsi="Times New Roman"/>
                <w:b w:val="0"/>
                <w:sz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C3B7" w14:textId="77777777" w:rsidR="002E0E63" w:rsidRDefault="002E0E63">
            <w:pPr>
              <w:pStyle w:val="Apakpunkts"/>
              <w:tabs>
                <w:tab w:val="clear" w:pos="720"/>
              </w:tabs>
              <w:rPr>
                <w:rFonts w:ascii="Times New Roman" w:hAnsi="Times New Roman"/>
                <w:b w:val="0"/>
                <w:sz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9044B" w14:textId="77777777" w:rsidR="002E0E63" w:rsidRDefault="002E0E63">
            <w:pPr>
              <w:pStyle w:val="Apakpunkts"/>
              <w:tabs>
                <w:tab w:val="clear" w:pos="720"/>
              </w:tabs>
              <w:rPr>
                <w:rFonts w:ascii="Times New Roman" w:hAnsi="Times New Roman"/>
                <w:b w:val="0"/>
                <w:sz w:val="24"/>
              </w:rPr>
            </w:pPr>
          </w:p>
        </w:tc>
      </w:tr>
    </w:tbl>
    <w:p w14:paraId="4701F4C6" w14:textId="77777777" w:rsidR="002E0E63" w:rsidRDefault="002E0E63">
      <w:pPr>
        <w:pStyle w:val="a"/>
        <w:rPr>
          <w:rFonts w:ascii="Times New Roman" w:hAnsi="Times New Roman"/>
          <w:sz w:val="28"/>
          <w:szCs w:val="28"/>
          <w:lang w:val="lv-LV"/>
        </w:rPr>
      </w:pPr>
    </w:p>
    <w:p w14:paraId="31183A8E" w14:textId="77777777" w:rsidR="002E0E63" w:rsidRDefault="002E0E63">
      <w:pPr>
        <w:pStyle w:val="a"/>
        <w:rPr>
          <w:rFonts w:ascii="Times New Roman" w:hAnsi="Times New Roman"/>
          <w:sz w:val="28"/>
          <w:szCs w:val="28"/>
          <w:lang w:val="lv-LV"/>
        </w:rPr>
      </w:pPr>
    </w:p>
    <w:p w14:paraId="098B1F46" w14:textId="77777777" w:rsidR="002E0E63" w:rsidRDefault="002E0E63">
      <w:pPr>
        <w:jc w:val="center"/>
        <w:rPr>
          <w:rFonts w:ascii="Times New Roman" w:hAnsi="Times New Roman"/>
          <w:sz w:val="28"/>
          <w:szCs w:val="28"/>
          <w:lang w:val="lv-LV"/>
        </w:rPr>
      </w:pPr>
    </w:p>
    <w:p w14:paraId="393B710F" w14:textId="77777777" w:rsidR="002E0E63" w:rsidRDefault="002E0E63">
      <w:pPr>
        <w:pageBreakBefore/>
      </w:pPr>
    </w:p>
    <w:p w14:paraId="386D21DE" w14:textId="77777777" w:rsidR="002E0E63" w:rsidRDefault="00891DCC">
      <w:pPr>
        <w:pStyle w:val="1"/>
        <w:ind w:firstLine="567"/>
        <w:jc w:val="center"/>
        <w:rPr>
          <w:b/>
          <w:i/>
          <w:u w:val="single"/>
          <w:lang w:val="lv-LV"/>
        </w:rPr>
      </w:pPr>
      <w:r>
        <w:rPr>
          <w:b/>
          <w:i/>
          <w:u w:val="single"/>
          <w:lang w:val="lv-LV"/>
        </w:rPr>
        <w:t xml:space="preserve">Finanšu piedāvājums </w:t>
      </w:r>
    </w:p>
    <w:p w14:paraId="4DB91E2F" w14:textId="77777777" w:rsidR="002E0E63" w:rsidRPr="003E2717" w:rsidRDefault="00891DCC">
      <w:pPr>
        <w:pStyle w:val="12"/>
        <w:tabs>
          <w:tab w:val="left" w:pos="6379"/>
        </w:tabs>
        <w:spacing w:after="0"/>
        <w:ind w:left="-142"/>
        <w:jc w:val="center"/>
        <w:rPr>
          <w:lang w:val="lv-LV"/>
        </w:rPr>
      </w:pPr>
      <w:r>
        <w:rPr>
          <w:rStyle w:val="14"/>
          <w:rFonts w:ascii="Times New Roman" w:hAnsi="Times New Roman"/>
          <w:lang w:val="lv-LV"/>
        </w:rPr>
        <w:t>iepirkumam “Ielas apgaismojuma uzstādīšana objektā Kārklu iela 24, Daugavpils”, identifikācijas numurs ASDS/2020/61</w:t>
      </w:r>
    </w:p>
    <w:p w14:paraId="51C7D76D" w14:textId="77777777" w:rsidR="002E0E63" w:rsidRDefault="002E0E63">
      <w:pPr>
        <w:pStyle w:val="12"/>
        <w:tabs>
          <w:tab w:val="left" w:pos="6379"/>
        </w:tabs>
        <w:spacing w:after="0"/>
        <w:ind w:left="-142"/>
        <w:jc w:val="center"/>
        <w:rPr>
          <w:rFonts w:ascii="Times New Roman" w:hAnsi="Times New Roman"/>
          <w:color w:val="000000"/>
          <w:lang w:val="lv-LV"/>
        </w:rPr>
      </w:pPr>
    </w:p>
    <w:tbl>
      <w:tblPr>
        <w:tblW w:w="7696" w:type="dxa"/>
        <w:tblInd w:w="600" w:type="dxa"/>
        <w:tblCellMar>
          <w:left w:w="10" w:type="dxa"/>
          <w:right w:w="10" w:type="dxa"/>
        </w:tblCellMar>
        <w:tblLook w:val="04A0" w:firstRow="1" w:lastRow="0" w:firstColumn="1" w:lastColumn="0" w:noHBand="0" w:noVBand="1"/>
      </w:tblPr>
      <w:tblGrid>
        <w:gridCol w:w="2195"/>
        <w:gridCol w:w="5501"/>
      </w:tblGrid>
      <w:tr w:rsidR="002E0E63" w14:paraId="7306B457" w14:textId="77777777">
        <w:tblPrEx>
          <w:tblCellMar>
            <w:top w:w="0" w:type="dxa"/>
            <w:bottom w:w="0" w:type="dxa"/>
          </w:tblCellMar>
        </w:tblPrEx>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4F14" w14:textId="77777777" w:rsidR="002E0E63" w:rsidRDefault="00891DCC">
            <w:pPr>
              <w:pStyle w:val="10"/>
              <w:autoSpaceDE w:val="0"/>
              <w:rPr>
                <w:color w:val="000000"/>
                <w:sz w:val="24"/>
                <w:szCs w:val="24"/>
              </w:rPr>
            </w:pPr>
            <w:r>
              <w:rPr>
                <w:color w:val="000000"/>
                <w:sz w:val="24"/>
                <w:szCs w:val="24"/>
              </w:rPr>
              <w:t>Uzņēmuma rekvizīti</w:t>
            </w:r>
          </w:p>
        </w:tc>
      </w:tr>
      <w:tr w:rsidR="002E0E63" w14:paraId="5C1B2CE2" w14:textId="77777777">
        <w:tblPrEx>
          <w:tblCellMar>
            <w:top w:w="0" w:type="dxa"/>
            <w:bottom w:w="0" w:type="dxa"/>
          </w:tblCellMar>
        </w:tblPrEx>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5408" w14:textId="77777777" w:rsidR="002E0E63" w:rsidRDefault="00891DCC">
            <w:pPr>
              <w:pStyle w:val="10"/>
              <w:autoSpaceDE w:val="0"/>
              <w:rPr>
                <w:color w:val="000000"/>
                <w:sz w:val="24"/>
                <w:szCs w:val="24"/>
              </w:rPr>
            </w:pPr>
            <w:r>
              <w:rPr>
                <w:color w:val="000000"/>
                <w:sz w:val="24"/>
                <w:szCs w:val="24"/>
              </w:rPr>
              <w:t>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9C6F" w14:textId="77777777" w:rsidR="002E0E63" w:rsidRDefault="002E0E63">
            <w:pPr>
              <w:pStyle w:val="10"/>
              <w:autoSpaceDE w:val="0"/>
              <w:rPr>
                <w:b/>
                <w:color w:val="000000"/>
                <w:sz w:val="24"/>
                <w:szCs w:val="24"/>
              </w:rPr>
            </w:pPr>
          </w:p>
        </w:tc>
      </w:tr>
      <w:tr w:rsidR="002E0E63" w14:paraId="3C7B9132" w14:textId="77777777">
        <w:tblPrEx>
          <w:tblCellMar>
            <w:top w:w="0" w:type="dxa"/>
            <w:bottom w:w="0" w:type="dxa"/>
          </w:tblCellMar>
        </w:tblPrEx>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5BCC9" w14:textId="77777777" w:rsidR="002E0E63" w:rsidRDefault="00891DCC">
            <w:pPr>
              <w:pStyle w:val="10"/>
              <w:autoSpaceDE w:val="0"/>
              <w:rPr>
                <w:color w:val="000000"/>
                <w:sz w:val="24"/>
                <w:szCs w:val="24"/>
              </w:rPr>
            </w:pPr>
            <w:proofErr w:type="spellStart"/>
            <w:r>
              <w:rPr>
                <w:color w:val="000000"/>
                <w:sz w:val="24"/>
                <w:szCs w:val="24"/>
              </w:rPr>
              <w:t>Reģ</w:t>
            </w:r>
            <w:proofErr w:type="spellEnd"/>
            <w:r>
              <w:rPr>
                <w:color w:val="000000"/>
                <w:sz w:val="24"/>
                <w:szCs w:val="24"/>
              </w:rPr>
              <w:t>.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826F7" w14:textId="77777777" w:rsidR="002E0E63" w:rsidRDefault="002E0E63">
            <w:pPr>
              <w:pStyle w:val="10"/>
              <w:autoSpaceDE w:val="0"/>
              <w:rPr>
                <w:color w:val="000000"/>
                <w:sz w:val="24"/>
                <w:szCs w:val="24"/>
              </w:rPr>
            </w:pPr>
          </w:p>
        </w:tc>
      </w:tr>
      <w:tr w:rsidR="002E0E63" w14:paraId="5B095E27" w14:textId="77777777">
        <w:tblPrEx>
          <w:tblCellMar>
            <w:top w:w="0" w:type="dxa"/>
            <w:bottom w:w="0" w:type="dxa"/>
          </w:tblCellMar>
        </w:tblPrEx>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DFF3B" w14:textId="77777777" w:rsidR="002E0E63" w:rsidRDefault="00891DCC">
            <w:pPr>
              <w:pStyle w:val="10"/>
              <w:autoSpaceDE w:val="0"/>
              <w:rPr>
                <w:color w:val="000000"/>
                <w:sz w:val="24"/>
                <w:szCs w:val="24"/>
              </w:rPr>
            </w:pPr>
            <w:r>
              <w:rPr>
                <w:color w:val="000000"/>
                <w:sz w:val="24"/>
                <w:szCs w:val="24"/>
              </w:rPr>
              <w:t>Juridiskā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72FE" w14:textId="77777777" w:rsidR="002E0E63" w:rsidRDefault="002E0E63">
            <w:pPr>
              <w:pStyle w:val="10"/>
              <w:autoSpaceDE w:val="0"/>
              <w:rPr>
                <w:color w:val="000000"/>
                <w:sz w:val="24"/>
                <w:szCs w:val="24"/>
              </w:rPr>
            </w:pPr>
          </w:p>
        </w:tc>
      </w:tr>
      <w:tr w:rsidR="002E0E63" w14:paraId="50EB8356" w14:textId="77777777">
        <w:tblPrEx>
          <w:tblCellMar>
            <w:top w:w="0" w:type="dxa"/>
            <w:bottom w:w="0" w:type="dxa"/>
          </w:tblCellMar>
        </w:tblPrEx>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DDCE1" w14:textId="77777777" w:rsidR="002E0E63" w:rsidRDefault="00891DCC">
            <w:pPr>
              <w:pStyle w:val="10"/>
              <w:autoSpaceDE w:val="0"/>
            </w:pPr>
            <w:r>
              <w:rPr>
                <w:rStyle w:val="14"/>
                <w:color w:val="000000"/>
                <w:sz w:val="24"/>
                <w:szCs w:val="24"/>
              </w:rPr>
              <w:t>Bankas 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6DFE" w14:textId="77777777" w:rsidR="002E0E63" w:rsidRDefault="002E0E63">
            <w:pPr>
              <w:pStyle w:val="10"/>
              <w:autoSpaceDE w:val="0"/>
              <w:rPr>
                <w:color w:val="000000"/>
                <w:sz w:val="24"/>
                <w:szCs w:val="24"/>
              </w:rPr>
            </w:pPr>
          </w:p>
        </w:tc>
      </w:tr>
      <w:tr w:rsidR="002E0E63" w14:paraId="600163C6" w14:textId="77777777">
        <w:tblPrEx>
          <w:tblCellMar>
            <w:top w:w="0" w:type="dxa"/>
            <w:bottom w:w="0" w:type="dxa"/>
          </w:tblCellMar>
        </w:tblPrEx>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60D1" w14:textId="77777777" w:rsidR="002E0E63" w:rsidRDefault="00891DCC">
            <w:pPr>
              <w:pStyle w:val="10"/>
              <w:autoSpaceDE w:val="0"/>
              <w:rPr>
                <w:color w:val="000000"/>
                <w:sz w:val="24"/>
                <w:szCs w:val="24"/>
              </w:rPr>
            </w:pPr>
            <w:r>
              <w:rPr>
                <w:color w:val="000000"/>
                <w:sz w:val="24"/>
                <w:szCs w:val="24"/>
              </w:rPr>
              <w:t>Konta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12550" w14:textId="77777777" w:rsidR="002E0E63" w:rsidRDefault="002E0E63">
            <w:pPr>
              <w:pStyle w:val="10"/>
              <w:autoSpaceDE w:val="0"/>
              <w:rPr>
                <w:color w:val="000000"/>
                <w:sz w:val="24"/>
                <w:szCs w:val="24"/>
              </w:rPr>
            </w:pPr>
          </w:p>
        </w:tc>
      </w:tr>
      <w:tr w:rsidR="002E0E63" w14:paraId="06F0106F" w14:textId="77777777">
        <w:tblPrEx>
          <w:tblCellMar>
            <w:top w:w="0" w:type="dxa"/>
            <w:bottom w:w="0" w:type="dxa"/>
          </w:tblCellMar>
        </w:tblPrEx>
        <w:trPr>
          <w:trHeight w:val="12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8A8F" w14:textId="77777777" w:rsidR="002E0E63" w:rsidRDefault="00891DCC">
            <w:pPr>
              <w:pStyle w:val="10"/>
              <w:autoSpaceDE w:val="0"/>
              <w:rPr>
                <w:color w:val="000000"/>
                <w:sz w:val="24"/>
                <w:szCs w:val="24"/>
              </w:rPr>
            </w:pPr>
            <w:r>
              <w:rPr>
                <w:color w:val="000000"/>
                <w:sz w:val="24"/>
                <w:szCs w:val="24"/>
              </w:rPr>
              <w:t>Tālruņa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4B72" w14:textId="77777777" w:rsidR="002E0E63" w:rsidRDefault="002E0E63">
            <w:pPr>
              <w:pStyle w:val="10"/>
              <w:autoSpaceDE w:val="0"/>
              <w:rPr>
                <w:color w:val="000000"/>
                <w:sz w:val="24"/>
                <w:szCs w:val="24"/>
              </w:rPr>
            </w:pPr>
          </w:p>
        </w:tc>
      </w:tr>
      <w:tr w:rsidR="002E0E63" w14:paraId="27EF3A2C" w14:textId="77777777">
        <w:tblPrEx>
          <w:tblCellMar>
            <w:top w:w="0" w:type="dxa"/>
            <w:bottom w:w="0" w:type="dxa"/>
          </w:tblCellMar>
        </w:tblPrEx>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338C2" w14:textId="77777777" w:rsidR="002E0E63" w:rsidRDefault="00891DCC">
            <w:pPr>
              <w:pStyle w:val="10"/>
              <w:autoSpaceDE w:val="0"/>
              <w:rPr>
                <w:color w:val="000000"/>
                <w:sz w:val="24"/>
                <w:szCs w:val="24"/>
              </w:rPr>
            </w:pPr>
            <w:r>
              <w:rPr>
                <w:color w:val="000000"/>
                <w:sz w:val="24"/>
                <w:szCs w:val="24"/>
              </w:rPr>
              <w:t>E-pasta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3A6C" w14:textId="77777777" w:rsidR="002E0E63" w:rsidRDefault="002E0E63">
            <w:pPr>
              <w:pStyle w:val="10"/>
              <w:autoSpaceDE w:val="0"/>
              <w:rPr>
                <w:color w:val="000000"/>
                <w:sz w:val="24"/>
                <w:szCs w:val="24"/>
              </w:rPr>
            </w:pPr>
          </w:p>
        </w:tc>
      </w:tr>
    </w:tbl>
    <w:p w14:paraId="1F97640E" w14:textId="77777777" w:rsidR="002E0E63" w:rsidRDefault="002E0E63">
      <w:pPr>
        <w:pStyle w:val="1"/>
        <w:ind w:firstLine="567"/>
        <w:jc w:val="center"/>
        <w:rPr>
          <w:b/>
          <w:bCs/>
          <w:color w:val="000000"/>
          <w:lang w:val="lv-LV"/>
        </w:rPr>
      </w:pPr>
    </w:p>
    <w:tbl>
      <w:tblPr>
        <w:tblW w:w="9930" w:type="dxa"/>
        <w:tblInd w:w="-318" w:type="dxa"/>
        <w:tblLayout w:type="fixed"/>
        <w:tblCellMar>
          <w:left w:w="10" w:type="dxa"/>
          <w:right w:w="10" w:type="dxa"/>
        </w:tblCellMar>
        <w:tblLook w:val="04A0" w:firstRow="1" w:lastRow="0" w:firstColumn="1" w:lastColumn="0" w:noHBand="0" w:noVBand="1"/>
      </w:tblPr>
      <w:tblGrid>
        <w:gridCol w:w="737"/>
        <w:gridCol w:w="3225"/>
        <w:gridCol w:w="1454"/>
        <w:gridCol w:w="1134"/>
        <w:gridCol w:w="1276"/>
        <w:gridCol w:w="2104"/>
      </w:tblGrid>
      <w:tr w:rsidR="002E0E63" w14:paraId="2B0D19D9" w14:textId="77777777">
        <w:tblPrEx>
          <w:tblCellMar>
            <w:top w:w="0" w:type="dxa"/>
            <w:bottom w:w="0" w:type="dxa"/>
          </w:tblCellMar>
        </w:tblPrEx>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63E29" w14:textId="77777777" w:rsidR="002E0E63" w:rsidRDefault="00891DCC">
            <w:pPr>
              <w:pStyle w:val="1"/>
              <w:ind w:firstLine="34"/>
              <w:jc w:val="center"/>
              <w:rPr>
                <w:lang w:val="lv-LV"/>
              </w:rPr>
            </w:pPr>
            <w:r>
              <w:rPr>
                <w:lang w:val="lv-LV"/>
              </w:rPr>
              <w:t>Nr.</w:t>
            </w:r>
          </w:p>
          <w:p w14:paraId="54EB72E6" w14:textId="77777777" w:rsidR="002E0E63" w:rsidRDefault="00891DCC">
            <w:pPr>
              <w:pStyle w:val="1"/>
              <w:ind w:firstLine="34"/>
              <w:jc w:val="center"/>
              <w:rPr>
                <w:lang w:val="lv-LV"/>
              </w:rPr>
            </w:pPr>
            <w:r>
              <w:rPr>
                <w:lang w:val="lv-LV"/>
              </w:rPr>
              <w:t>p/k</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3D0BF" w14:textId="77777777" w:rsidR="002E0E63" w:rsidRDefault="00891DCC">
            <w:pPr>
              <w:pStyle w:val="1"/>
              <w:ind w:firstLine="34"/>
              <w:jc w:val="center"/>
              <w:rPr>
                <w:lang w:val="lv-LV"/>
              </w:rPr>
            </w:pPr>
            <w:r>
              <w:rPr>
                <w:lang w:val="lv-LV"/>
              </w:rPr>
              <w:t>Darba veids (ar materiāliem un mehānismiem)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C1E82" w14:textId="77777777" w:rsidR="002E0E63" w:rsidRDefault="00891DCC">
            <w:pPr>
              <w:pStyle w:val="1"/>
              <w:ind w:firstLine="34"/>
              <w:jc w:val="center"/>
              <w:rPr>
                <w:lang w:val="lv-LV"/>
              </w:rPr>
            </w:pPr>
            <w:proofErr w:type="spellStart"/>
            <w:r>
              <w:rPr>
                <w:lang w:val="lv-LV"/>
              </w:rPr>
              <w:t>Mērv</w:t>
            </w:r>
            <w:proofErr w:type="spellEnd"/>
            <w:r>
              <w:rPr>
                <w:lang w:val="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B2304" w14:textId="77777777" w:rsidR="002E0E63" w:rsidRDefault="00891DCC">
            <w:pPr>
              <w:pStyle w:val="1"/>
              <w:ind w:firstLine="34"/>
              <w:jc w:val="center"/>
              <w:rPr>
                <w:lang w:val="lv-LV"/>
              </w:rPr>
            </w:pPr>
            <w:r>
              <w:rPr>
                <w:lang w:val="lv-LV"/>
              </w:rPr>
              <w:t>Daudz.</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B165D" w14:textId="77777777" w:rsidR="002E0E63" w:rsidRDefault="00891DCC">
            <w:pPr>
              <w:pStyle w:val="1"/>
              <w:ind w:firstLine="34"/>
              <w:jc w:val="center"/>
              <w:rPr>
                <w:lang w:val="lv-LV"/>
              </w:rPr>
            </w:pPr>
            <w:r>
              <w:rPr>
                <w:lang w:val="lv-LV"/>
              </w:rPr>
              <w:t xml:space="preserve">Cena </w:t>
            </w:r>
          </w:p>
          <w:p w14:paraId="1595B352" w14:textId="77777777" w:rsidR="002E0E63" w:rsidRDefault="00891DCC">
            <w:pPr>
              <w:pStyle w:val="1"/>
              <w:ind w:firstLine="34"/>
              <w:jc w:val="center"/>
              <w:rPr>
                <w:lang w:val="lv-LV"/>
              </w:rPr>
            </w:pPr>
            <w:r>
              <w:rPr>
                <w:lang w:val="lv-LV"/>
              </w:rPr>
              <w:t>EUR, Bez PVN</w:t>
            </w:r>
          </w:p>
        </w:tc>
      </w:tr>
      <w:tr w:rsidR="002E0E63" w14:paraId="5DF523D7" w14:textId="77777777">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55121" w14:textId="77777777" w:rsidR="002E0E63" w:rsidRDefault="00891DCC">
            <w:pPr>
              <w:pStyle w:val="1"/>
              <w:snapToGrid w:val="0"/>
              <w:ind w:firstLine="34"/>
              <w:rPr>
                <w:lang w:val="lv-LV"/>
              </w:rPr>
            </w:pPr>
            <w:r>
              <w:rPr>
                <w:lang w:val="lv-LV"/>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3AC6" w14:textId="77777777" w:rsidR="002E0E63" w:rsidRDefault="00891DCC">
            <w:pPr>
              <w:pStyle w:val="1"/>
              <w:snapToGrid w:val="0"/>
              <w:ind w:firstLine="34"/>
              <w:rPr>
                <w:lang w:val="lv-LV"/>
              </w:rPr>
            </w:pPr>
            <w:r>
              <w:rPr>
                <w:lang w:val="lv-LV"/>
              </w:rPr>
              <w:t xml:space="preserve">Ielas apgaismojuma </w:t>
            </w:r>
            <w:r>
              <w:rPr>
                <w:lang w:val="lv-LV"/>
              </w:rPr>
              <w:t>uzstādīšana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AB53" w14:textId="77777777" w:rsidR="002E0E63" w:rsidRDefault="00891DCC">
            <w:pPr>
              <w:pStyle w:val="1"/>
              <w:snapToGrid w:val="0"/>
              <w:ind w:firstLine="34"/>
              <w:jc w:val="center"/>
              <w:rPr>
                <w:lang w:val="lv-LV"/>
              </w:rPr>
            </w:pPr>
            <w:proofErr w:type="spellStart"/>
            <w:r>
              <w:rPr>
                <w:lang w:val="lv-LV"/>
              </w:rPr>
              <w:t>kompl</w:t>
            </w:r>
            <w:proofErr w:type="spellEnd"/>
            <w:r>
              <w:rPr>
                <w:lang w:val="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E707D" w14:textId="77777777" w:rsidR="002E0E63" w:rsidRDefault="00891DCC">
            <w:pPr>
              <w:pStyle w:val="1"/>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1D03" w14:textId="77777777" w:rsidR="002E0E63" w:rsidRDefault="002E0E63">
            <w:pPr>
              <w:pStyle w:val="1"/>
              <w:ind w:firstLine="34"/>
              <w:jc w:val="center"/>
              <w:rPr>
                <w:lang w:val="lv-LV"/>
              </w:rPr>
            </w:pPr>
          </w:p>
          <w:p w14:paraId="523BDF5F" w14:textId="77777777" w:rsidR="002E0E63" w:rsidRDefault="002E0E63">
            <w:pPr>
              <w:pStyle w:val="1"/>
              <w:ind w:firstLine="34"/>
              <w:jc w:val="center"/>
              <w:rPr>
                <w:lang w:val="lv-LV"/>
              </w:rPr>
            </w:pPr>
          </w:p>
        </w:tc>
      </w:tr>
      <w:tr w:rsidR="002E0E63" w14:paraId="55709906" w14:textId="77777777">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CD144" w14:textId="77777777" w:rsidR="002E0E63" w:rsidRDefault="00891DCC">
            <w:pPr>
              <w:pStyle w:val="1"/>
              <w:snapToGrid w:val="0"/>
              <w:ind w:firstLine="34"/>
              <w:rPr>
                <w:lang w:val="lv-LV"/>
              </w:rPr>
            </w:pPr>
            <w:r>
              <w:rPr>
                <w:lang w:val="lv-LV"/>
              </w:rPr>
              <w:t>8.</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4CF3C" w14:textId="77777777" w:rsidR="002E0E63" w:rsidRDefault="00891DCC">
            <w:pPr>
              <w:pStyle w:val="1"/>
              <w:rPr>
                <w:lang w:val="lv-LV"/>
              </w:rPr>
            </w:pPr>
            <w:r>
              <w:rPr>
                <w:lang w:val="lv-LV"/>
              </w:rPr>
              <w:t xml:space="preserve">Būvgružu aizvešana un teritorijas labiekārtošana </w:t>
            </w:r>
          </w:p>
          <w:p w14:paraId="12AEE6C0" w14:textId="77777777" w:rsidR="002E0E63" w:rsidRDefault="002E0E63">
            <w:pPr>
              <w:pStyle w:val="1"/>
              <w:snapToGrid w:val="0"/>
              <w:ind w:firstLine="34"/>
              <w:rPr>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ED5" w14:textId="77777777" w:rsidR="002E0E63" w:rsidRDefault="00891DCC">
            <w:pPr>
              <w:pStyle w:val="1"/>
              <w:snapToGrid w:val="0"/>
              <w:ind w:firstLine="34"/>
              <w:jc w:val="center"/>
              <w:rPr>
                <w:lang w:val="lv-LV"/>
              </w:rPr>
            </w:pPr>
            <w:proofErr w:type="spellStart"/>
            <w:r>
              <w:rPr>
                <w:lang w:val="lv-LV"/>
              </w:rPr>
              <w:t>kompl</w:t>
            </w:r>
            <w:proofErr w:type="spellEnd"/>
            <w:r>
              <w:rPr>
                <w:lang w:val="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1C3B" w14:textId="77777777" w:rsidR="002E0E63" w:rsidRDefault="00891DCC">
            <w:pPr>
              <w:pStyle w:val="1"/>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6B7A9" w14:textId="77777777" w:rsidR="002E0E63" w:rsidRDefault="002E0E63">
            <w:pPr>
              <w:pStyle w:val="1"/>
              <w:ind w:firstLine="34"/>
              <w:jc w:val="center"/>
              <w:rPr>
                <w:lang w:val="lv-LV"/>
              </w:rPr>
            </w:pPr>
          </w:p>
        </w:tc>
      </w:tr>
      <w:tr w:rsidR="002E0E63" w14:paraId="2A3BD6C0" w14:textId="77777777">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B51B8" w14:textId="77777777" w:rsidR="002E0E63" w:rsidRDefault="00891DCC">
            <w:pPr>
              <w:pStyle w:val="1"/>
              <w:snapToGrid w:val="0"/>
              <w:ind w:firstLine="34"/>
              <w:rPr>
                <w:lang w:val="lv-LV"/>
              </w:rPr>
            </w:pPr>
            <w:r>
              <w:rPr>
                <w:lang w:val="lv-LV"/>
              </w:rPr>
              <w:t xml:space="preserve">9. </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AF82D" w14:textId="77777777" w:rsidR="002E0E63" w:rsidRDefault="00891DCC">
            <w:pPr>
              <w:pStyle w:val="1"/>
              <w:rPr>
                <w:lang w:val="lv-LV"/>
              </w:rPr>
            </w:pPr>
            <w:r>
              <w:rPr>
                <w:lang w:val="lv-LV"/>
              </w:rPr>
              <w:t>Darba veikšanas vietas topogrāfijas ņemšana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CB9C" w14:textId="77777777" w:rsidR="002E0E63" w:rsidRDefault="00891DCC">
            <w:pPr>
              <w:pStyle w:val="1"/>
              <w:snapToGrid w:val="0"/>
              <w:ind w:firstLine="34"/>
              <w:jc w:val="center"/>
              <w:rPr>
                <w:lang w:val="lv-LV"/>
              </w:rPr>
            </w:pPr>
            <w:proofErr w:type="spellStart"/>
            <w:r>
              <w:rPr>
                <w:lang w:val="lv-LV"/>
              </w:rPr>
              <w:t>gab</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03C7" w14:textId="77777777" w:rsidR="002E0E63" w:rsidRDefault="00891DCC">
            <w:pPr>
              <w:pStyle w:val="1"/>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B68B" w14:textId="77777777" w:rsidR="002E0E63" w:rsidRDefault="002E0E63">
            <w:pPr>
              <w:pStyle w:val="1"/>
              <w:ind w:firstLine="34"/>
              <w:jc w:val="center"/>
              <w:rPr>
                <w:lang w:val="lv-LV"/>
              </w:rPr>
            </w:pPr>
          </w:p>
        </w:tc>
      </w:tr>
      <w:tr w:rsidR="002E0E63" w14:paraId="77695EC5" w14:textId="77777777">
        <w:tblPrEx>
          <w:tblCellMar>
            <w:top w:w="0" w:type="dxa"/>
            <w:bottom w:w="0" w:type="dxa"/>
          </w:tblCellMar>
        </w:tblPrEx>
        <w:trPr>
          <w:trHeight w:val="611"/>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5EF0" w14:textId="77777777" w:rsidR="002E0E63" w:rsidRDefault="00891DCC">
            <w:pPr>
              <w:pStyle w:val="1"/>
              <w:snapToGrid w:val="0"/>
              <w:ind w:firstLine="34"/>
              <w:rPr>
                <w:lang w:val="lv-LV"/>
              </w:rPr>
            </w:pPr>
            <w:r>
              <w:rPr>
                <w:lang w:val="lv-LV"/>
              </w:rPr>
              <w:t>10.</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8F934" w14:textId="77777777" w:rsidR="002E0E63" w:rsidRDefault="00891DCC">
            <w:pPr>
              <w:pStyle w:val="1"/>
              <w:rPr>
                <w:lang w:val="lv-LV"/>
              </w:rPr>
            </w:pPr>
            <w:r>
              <w:rPr>
                <w:lang w:val="lv-LV"/>
              </w:rPr>
              <w:t>Palīgmateriāli un neparedzētie materiāli</w:t>
            </w:r>
          </w:p>
          <w:p w14:paraId="1E4CF577" w14:textId="77777777" w:rsidR="002E0E63" w:rsidRDefault="002E0E63">
            <w:pPr>
              <w:pStyle w:val="1"/>
              <w:rPr>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1AB34" w14:textId="77777777" w:rsidR="002E0E63" w:rsidRDefault="00891DCC">
            <w:pPr>
              <w:pStyle w:val="1"/>
              <w:snapToGrid w:val="0"/>
              <w:ind w:firstLine="34"/>
              <w:jc w:val="center"/>
              <w:rPr>
                <w:lang w:val="lv-LV"/>
              </w:rPr>
            </w:pPr>
            <w:proofErr w:type="spellStart"/>
            <w:r>
              <w:rPr>
                <w:lang w:val="lv-LV"/>
              </w:rPr>
              <w:t>kompl</w:t>
            </w:r>
            <w:proofErr w:type="spellEnd"/>
            <w:r>
              <w:rPr>
                <w:lang w:val="lv-LV"/>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19C9D" w14:textId="77777777" w:rsidR="002E0E63" w:rsidRDefault="00891DCC">
            <w:pPr>
              <w:pStyle w:val="1"/>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2321D" w14:textId="77777777" w:rsidR="002E0E63" w:rsidRDefault="002E0E63">
            <w:pPr>
              <w:pStyle w:val="1"/>
              <w:ind w:firstLine="34"/>
              <w:jc w:val="center"/>
              <w:rPr>
                <w:lang w:val="lv-LV"/>
              </w:rPr>
            </w:pPr>
          </w:p>
        </w:tc>
      </w:tr>
      <w:tr w:rsidR="002E0E63" w14:paraId="752E30E6" w14:textId="77777777">
        <w:tblPrEx>
          <w:tblCellMar>
            <w:top w:w="0" w:type="dxa"/>
            <w:bottom w:w="0" w:type="dxa"/>
          </w:tblCellMar>
        </w:tblPrEx>
        <w:trPr>
          <w:trHeight w:val="447"/>
        </w:trPr>
        <w:tc>
          <w:tcPr>
            <w:tcW w:w="9930"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659C69" w14:textId="77777777" w:rsidR="002E0E63" w:rsidRDefault="00891DCC">
            <w:pPr>
              <w:pStyle w:val="1"/>
              <w:ind w:firstLine="34"/>
              <w:jc w:val="center"/>
              <w:rPr>
                <w:b/>
                <w:lang w:val="lv-LV"/>
              </w:rPr>
            </w:pPr>
            <w:r>
              <w:rPr>
                <w:b/>
                <w:lang w:val="lv-LV"/>
              </w:rPr>
              <w:t xml:space="preserve">                                                                           Kopā:</w:t>
            </w:r>
          </w:p>
        </w:tc>
      </w:tr>
      <w:tr w:rsidR="002E0E63" w:rsidRPr="003E2717" w14:paraId="0663B709" w14:textId="77777777">
        <w:tblPrEx>
          <w:tblCellMar>
            <w:top w:w="0" w:type="dxa"/>
            <w:bottom w:w="0" w:type="dxa"/>
          </w:tblCellMar>
        </w:tblPrEx>
        <w:trPr>
          <w:trHeight w:val="435"/>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6CFB5" w14:textId="77777777" w:rsidR="002E0E63" w:rsidRDefault="00891DCC">
            <w:pPr>
              <w:pStyle w:val="1"/>
              <w:ind w:firstLine="34"/>
              <w:jc w:val="center"/>
            </w:pPr>
            <w:r>
              <w:rPr>
                <w:rStyle w:val="14"/>
                <w:lang w:val="lv-LV"/>
              </w:rPr>
              <w:t xml:space="preserve">Izpildes  termiņš </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B18CF" w14:textId="77777777" w:rsidR="002E0E63" w:rsidRDefault="00891DCC">
            <w:pPr>
              <w:pStyle w:val="1"/>
              <w:ind w:firstLine="34"/>
              <w:jc w:val="both"/>
            </w:pPr>
            <w:r>
              <w:rPr>
                <w:rStyle w:val="14"/>
                <w:lang w:val="lv-LV"/>
              </w:rPr>
              <w:t>Izpildes termiņš – 2 nedēļas pēc līguma slēgšanas dienas</w:t>
            </w:r>
          </w:p>
        </w:tc>
      </w:tr>
      <w:tr w:rsidR="002E0E63" w14:paraId="16339929" w14:textId="77777777">
        <w:tblPrEx>
          <w:tblCellMar>
            <w:top w:w="0" w:type="dxa"/>
            <w:bottom w:w="0" w:type="dxa"/>
          </w:tblCellMar>
        </w:tblPrEx>
        <w:trPr>
          <w:trHeight w:val="435"/>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1953C" w14:textId="77777777" w:rsidR="002E0E63" w:rsidRDefault="00891DCC">
            <w:pPr>
              <w:pStyle w:val="1"/>
              <w:ind w:firstLine="34"/>
              <w:jc w:val="center"/>
              <w:rPr>
                <w:lang w:val="lv-LV"/>
              </w:rPr>
            </w:pPr>
            <w:r>
              <w:rPr>
                <w:lang w:val="lv-LV"/>
              </w:rPr>
              <w:t>Garantijas termiņš</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6E4C8" w14:textId="77777777" w:rsidR="002E0E63" w:rsidRDefault="00891DCC">
            <w:pPr>
              <w:pStyle w:val="1"/>
              <w:ind w:firstLine="34"/>
              <w:jc w:val="both"/>
              <w:rPr>
                <w:lang w:val="lv-LV"/>
              </w:rPr>
            </w:pPr>
            <w:r>
              <w:rPr>
                <w:lang w:val="lv-LV"/>
              </w:rPr>
              <w:t xml:space="preserve">2 gadi pēc darbu veikšanas </w:t>
            </w:r>
          </w:p>
        </w:tc>
      </w:tr>
      <w:tr w:rsidR="002E0E63" w:rsidRPr="003E2717" w14:paraId="02DFEFFE" w14:textId="77777777">
        <w:tblPrEx>
          <w:tblCellMar>
            <w:top w:w="0" w:type="dxa"/>
            <w:bottom w:w="0" w:type="dxa"/>
          </w:tblCellMar>
        </w:tblPrEx>
        <w:trPr>
          <w:trHeight w:val="60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77ED4" w14:textId="77777777" w:rsidR="002E0E63" w:rsidRDefault="00891DCC">
            <w:pPr>
              <w:pStyle w:val="1"/>
              <w:ind w:firstLine="34"/>
              <w:jc w:val="center"/>
              <w:rPr>
                <w:lang w:val="lv-LV"/>
              </w:rPr>
            </w:pPr>
            <w:r>
              <w:rPr>
                <w:lang w:val="lv-LV"/>
              </w:rPr>
              <w:t>Apmaksas noteikumi</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9690C" w14:textId="77777777" w:rsidR="002E0E63" w:rsidRDefault="00891DCC">
            <w:pPr>
              <w:pStyle w:val="1"/>
              <w:tabs>
                <w:tab w:val="left" w:pos="142"/>
              </w:tabs>
              <w:ind w:firstLine="34"/>
              <w:jc w:val="center"/>
              <w:rPr>
                <w:lang w:val="lv-LV"/>
              </w:rPr>
            </w:pPr>
            <w:r>
              <w:rPr>
                <w:lang w:val="lv-LV"/>
              </w:rPr>
              <w:t xml:space="preserve"> 15 kalendāra dienas no </w:t>
            </w:r>
            <w:r>
              <w:rPr>
                <w:lang w:val="lv-LV"/>
              </w:rPr>
              <w:t>aktu par izpildītajam darbiem                       pieņemšanas un  parakstīšanas brīža.</w:t>
            </w:r>
          </w:p>
        </w:tc>
      </w:tr>
      <w:tr w:rsidR="002E0E63" w:rsidRPr="003E2717" w14:paraId="6BAF96F9" w14:textId="77777777">
        <w:tblPrEx>
          <w:tblCellMar>
            <w:top w:w="0" w:type="dxa"/>
            <w:bottom w:w="0" w:type="dxa"/>
          </w:tblCellMar>
        </w:tblPrEx>
        <w:trPr>
          <w:trHeight w:val="100"/>
        </w:trPr>
        <w:tc>
          <w:tcPr>
            <w:tcW w:w="9930" w:type="dxa"/>
            <w:gridSpan w:val="6"/>
            <w:tcBorders>
              <w:top w:val="single" w:sz="4" w:space="0" w:color="000000"/>
            </w:tcBorders>
            <w:shd w:val="clear" w:color="auto" w:fill="auto"/>
            <w:tcMar>
              <w:top w:w="0" w:type="dxa"/>
              <w:left w:w="108" w:type="dxa"/>
              <w:bottom w:w="0" w:type="dxa"/>
              <w:right w:w="108" w:type="dxa"/>
            </w:tcMar>
          </w:tcPr>
          <w:p w14:paraId="640695D9" w14:textId="77777777" w:rsidR="002E0E63" w:rsidRDefault="002E0E63">
            <w:pPr>
              <w:pStyle w:val="1"/>
              <w:rPr>
                <w:lang w:val="lv-LV"/>
              </w:rPr>
            </w:pPr>
          </w:p>
        </w:tc>
      </w:tr>
    </w:tbl>
    <w:p w14:paraId="4A3FC9F0" w14:textId="77777777" w:rsidR="002E0E63" w:rsidRDefault="00891DCC">
      <w:pPr>
        <w:rPr>
          <w:rFonts w:ascii="Times New Roman" w:hAnsi="Times New Roman"/>
          <w:szCs w:val="24"/>
          <w:lang w:val="lv-LV"/>
        </w:rPr>
      </w:pPr>
      <w:r>
        <w:rPr>
          <w:rFonts w:ascii="Times New Roman" w:hAnsi="Times New Roman"/>
          <w:szCs w:val="24"/>
          <w:lang w:val="lv-LV"/>
        </w:rPr>
        <w:t>_____________________________                              ____________________________</w:t>
      </w:r>
    </w:p>
    <w:p w14:paraId="0C32E338" w14:textId="77777777" w:rsidR="002E0E63" w:rsidRDefault="00891DCC">
      <w:pPr>
        <w:rPr>
          <w:rFonts w:ascii="Times New Roman" w:hAnsi="Times New Roman"/>
          <w:szCs w:val="24"/>
          <w:lang w:val="lv-LV"/>
        </w:rPr>
      </w:pPr>
      <w:r>
        <w:rPr>
          <w:rFonts w:ascii="Times New Roman" w:hAnsi="Times New Roman"/>
          <w:szCs w:val="24"/>
          <w:lang w:val="lv-LV"/>
        </w:rPr>
        <w:t xml:space="preserve">                    (vieta) </w:t>
      </w:r>
      <w:r>
        <w:rPr>
          <w:rFonts w:ascii="Times New Roman" w:hAnsi="Times New Roman"/>
          <w:szCs w:val="24"/>
          <w:lang w:val="lv-LV"/>
        </w:rPr>
        <w:t xml:space="preserve">                                                                            (datums)</w:t>
      </w:r>
    </w:p>
    <w:p w14:paraId="17438575" w14:textId="77777777" w:rsidR="002E0E63" w:rsidRDefault="00891DCC">
      <w:pPr>
        <w:jc w:val="both"/>
        <w:rPr>
          <w:rFonts w:ascii="Times New Roman" w:hAnsi="Times New Roman"/>
          <w:szCs w:val="24"/>
          <w:lang w:val="lv-LV"/>
        </w:rPr>
      </w:pPr>
      <w:r>
        <w:rPr>
          <w:rFonts w:ascii="Times New Roman" w:hAnsi="Times New Roman"/>
          <w:szCs w:val="24"/>
          <w:lang w:val="lv-LV"/>
        </w:rPr>
        <w:t>Ar savu parakstu apliecinām, ka piedāvātais Pakalpojums/ Prece pilnīgi atbilst tehniskās specifikācijas prasībām un uzņēmumam nav nodokļu parādu. Piedāvājumu paraksta pers</w:t>
      </w:r>
      <w:r>
        <w:rPr>
          <w:rFonts w:ascii="Times New Roman" w:hAnsi="Times New Roman"/>
          <w:szCs w:val="24"/>
          <w:lang w:val="lv-LV"/>
        </w:rPr>
        <w:t>ona, kura likumiski pārstāv Pretendentu, vai ir pilnvarota pārstāvēt Pretendentu (Pielikumā Pilnvara) šajā iepirkuma procedūrā.</w:t>
      </w:r>
    </w:p>
    <w:p w14:paraId="14639021" w14:textId="77777777" w:rsidR="002E0E63" w:rsidRDefault="00891DCC">
      <w:pPr>
        <w:jc w:val="both"/>
        <w:rPr>
          <w:rFonts w:ascii="Times New Roman" w:hAnsi="Times New Roman"/>
          <w:szCs w:val="24"/>
          <w:lang w:val="lv-LV"/>
        </w:rPr>
      </w:pPr>
      <w:r>
        <w:rPr>
          <w:rFonts w:ascii="Times New Roman" w:hAnsi="Times New Roman"/>
          <w:szCs w:val="24"/>
          <w:lang w:val="lv-LV"/>
        </w:rPr>
        <w:t>Ar šī pieteikuma iesniegšanu pretendents:</w:t>
      </w:r>
    </w:p>
    <w:p w14:paraId="4A9D056C" w14:textId="77777777" w:rsidR="002E0E63" w:rsidRDefault="00891DCC">
      <w:pPr>
        <w:jc w:val="both"/>
        <w:rPr>
          <w:rFonts w:ascii="Times New Roman" w:hAnsi="Times New Roman"/>
          <w:szCs w:val="24"/>
          <w:lang w:val="lv-LV"/>
        </w:rPr>
      </w:pPr>
      <w:r>
        <w:rPr>
          <w:rFonts w:ascii="Times New Roman" w:hAnsi="Times New Roman"/>
          <w:szCs w:val="24"/>
          <w:lang w:val="lv-LV"/>
        </w:rPr>
        <w:t>•</w:t>
      </w:r>
      <w:r>
        <w:rPr>
          <w:rFonts w:ascii="Times New Roman" w:hAnsi="Times New Roman"/>
          <w:szCs w:val="24"/>
          <w:lang w:val="lv-LV"/>
        </w:rPr>
        <w:tab/>
        <w:t xml:space="preserve">apņemas veikt pakalpojumu/ uzstādīt iekārtu  atbilstoši tehniskajai specifikācijai, </w:t>
      </w:r>
      <w:r>
        <w:rPr>
          <w:rFonts w:ascii="Times New Roman" w:hAnsi="Times New Roman"/>
          <w:szCs w:val="24"/>
          <w:lang w:val="lv-LV"/>
        </w:rPr>
        <w:t xml:space="preserve">piekrīt </w:t>
      </w:r>
      <w:bookmarkStart w:id="0" w:name="_Hlk34058888"/>
      <w:r>
        <w:rPr>
          <w:rFonts w:ascii="Times New Roman" w:hAnsi="Times New Roman"/>
          <w:szCs w:val="24"/>
          <w:lang w:val="lv-LV"/>
        </w:rPr>
        <w:t>iepirkuma dokumentācija</w:t>
      </w:r>
      <w:bookmarkEnd w:id="0"/>
      <w:r>
        <w:rPr>
          <w:rFonts w:ascii="Times New Roman" w:hAnsi="Times New Roman"/>
          <w:szCs w:val="24"/>
          <w:lang w:val="lv-LV"/>
        </w:rPr>
        <w:t>s izvirzītajām prasībām un garantē iepirkuma dokumentācijas izpildi, iepirkuma dokumentācijas noteikumi ir skaidri un saprotami;</w:t>
      </w:r>
    </w:p>
    <w:p w14:paraId="04E5EC5C" w14:textId="77777777" w:rsidR="002E0E63" w:rsidRDefault="00891DCC">
      <w:pPr>
        <w:jc w:val="both"/>
        <w:rPr>
          <w:rFonts w:ascii="Times New Roman" w:hAnsi="Times New Roman"/>
          <w:szCs w:val="24"/>
          <w:lang w:val="lv-LV"/>
        </w:rPr>
      </w:pPr>
      <w:r>
        <w:rPr>
          <w:rFonts w:ascii="Times New Roman" w:hAnsi="Times New Roman"/>
          <w:szCs w:val="24"/>
          <w:lang w:val="lv-LV"/>
        </w:rPr>
        <w:t>•</w:t>
      </w:r>
      <w:r>
        <w:rPr>
          <w:rFonts w:ascii="Times New Roman" w:hAnsi="Times New Roman"/>
          <w:szCs w:val="24"/>
          <w:lang w:val="lv-LV"/>
        </w:rPr>
        <w:tab/>
        <w:t>apliecina, ka piekrīt iepirkuma dokumentācija pievienotā līguma projekta noteikumiem un līguma</w:t>
      </w:r>
      <w:r>
        <w:rPr>
          <w:rFonts w:ascii="Times New Roman" w:hAnsi="Times New Roman"/>
          <w:szCs w:val="24"/>
          <w:lang w:val="lv-LV"/>
        </w:rPr>
        <w:t xml:space="preserve"> slēgšanas tiesības piešķiršanas gadījumā slēgs līgumu ar pasūtītāju saskaņā ar pievienotā līguma projekta tekstu;</w:t>
      </w:r>
    </w:p>
    <w:p w14:paraId="03A93D06" w14:textId="77777777" w:rsidR="002E0E63" w:rsidRDefault="00891DCC">
      <w:pPr>
        <w:jc w:val="both"/>
        <w:rPr>
          <w:rFonts w:ascii="Times New Roman" w:hAnsi="Times New Roman"/>
          <w:szCs w:val="24"/>
          <w:lang w:val="lv-LV"/>
        </w:rPr>
      </w:pPr>
      <w:r>
        <w:rPr>
          <w:rFonts w:ascii="Times New Roman" w:hAnsi="Times New Roman"/>
          <w:szCs w:val="24"/>
          <w:lang w:val="lv-LV"/>
        </w:rPr>
        <w:t>•</w:t>
      </w:r>
      <w:r>
        <w:rPr>
          <w:rFonts w:ascii="Times New Roman" w:hAnsi="Times New Roman"/>
          <w:szCs w:val="24"/>
          <w:lang w:val="lv-LV"/>
        </w:rPr>
        <w:tab/>
        <w:t xml:space="preserve">apliecina, ka līguma slēgšanas tiesību piešķiršanas gadījumā būs pietiekoši finanšu līdzekļi līguma izpildei un priekšapmaksa nebūs </w:t>
      </w:r>
      <w:r>
        <w:rPr>
          <w:rFonts w:ascii="Times New Roman" w:hAnsi="Times New Roman"/>
          <w:szCs w:val="24"/>
          <w:lang w:val="lv-LV"/>
        </w:rPr>
        <w:t xml:space="preserve">nepieciešama. </w:t>
      </w:r>
    </w:p>
    <w:p w14:paraId="0E96BA1E" w14:textId="77777777" w:rsidR="002E0E63" w:rsidRDefault="00891DCC">
      <w:pPr>
        <w:jc w:val="both"/>
        <w:rPr>
          <w:rFonts w:ascii="Times New Roman" w:hAnsi="Times New Roman"/>
          <w:szCs w:val="24"/>
          <w:lang w:val="lv-LV"/>
        </w:rPr>
      </w:pPr>
      <w:r>
        <w:rPr>
          <w:rFonts w:ascii="Times New Roman" w:hAnsi="Times New Roman"/>
          <w:szCs w:val="24"/>
          <w:lang w:val="lv-LV"/>
        </w:rPr>
        <w:t>_____________________________________________________</w:t>
      </w:r>
    </w:p>
    <w:p w14:paraId="476EC772" w14:textId="77777777" w:rsidR="002E0E63" w:rsidRDefault="00891DCC">
      <w:pPr>
        <w:rPr>
          <w:rFonts w:ascii="Times New Roman" w:hAnsi="Times New Roman"/>
          <w:szCs w:val="24"/>
          <w:lang w:val="lv-LV"/>
        </w:rPr>
      </w:pPr>
      <w:r>
        <w:rPr>
          <w:rFonts w:ascii="Times New Roman" w:hAnsi="Times New Roman"/>
          <w:szCs w:val="24"/>
          <w:lang w:val="lv-LV"/>
        </w:rPr>
        <w:lastRenderedPageBreak/>
        <w:t xml:space="preserve">                      (amats, paraksts, v. uzvārds, kontakttālrunis) </w:t>
      </w:r>
    </w:p>
    <w:p w14:paraId="7FE6433E" w14:textId="77777777" w:rsidR="002E0E63" w:rsidRDefault="00891DCC">
      <w:pPr>
        <w:pStyle w:val="Heading2"/>
        <w:pageBreakBefore/>
        <w:spacing w:before="100" w:after="100"/>
        <w:ind w:left="0" w:right="0"/>
      </w:pPr>
      <w:r>
        <w:rPr>
          <w:caps/>
          <w:sz w:val="24"/>
          <w:szCs w:val="24"/>
        </w:rPr>
        <w:lastRenderedPageBreak/>
        <w:t>LīGUMA PROJEKTS</w:t>
      </w:r>
    </w:p>
    <w:p w14:paraId="3FAE91C4" w14:textId="77777777" w:rsidR="002E0E63" w:rsidRDefault="00891DCC">
      <w:pPr>
        <w:pStyle w:val="BodyTextIndent2"/>
        <w:ind w:left="0" w:firstLine="0"/>
        <w:rPr>
          <w:rFonts w:ascii="Times New Roman" w:hAnsi="Times New Roman" w:cs="Times New Roman"/>
          <w:b/>
          <w:bCs/>
          <w:sz w:val="24"/>
          <w:szCs w:val="24"/>
        </w:rPr>
      </w:pPr>
      <w:r>
        <w:rPr>
          <w:rFonts w:ascii="Times New Roman" w:hAnsi="Times New Roman" w:cs="Times New Roman"/>
          <w:b/>
          <w:bCs/>
          <w:sz w:val="24"/>
          <w:szCs w:val="24"/>
        </w:rPr>
        <w:t xml:space="preserve">Daugavpilī                                                                                 2020.gada </w:t>
      </w:r>
      <w:r>
        <w:rPr>
          <w:rFonts w:ascii="Times New Roman" w:hAnsi="Times New Roman" w:cs="Times New Roman"/>
          <w:b/>
          <w:bCs/>
          <w:sz w:val="24"/>
          <w:szCs w:val="24"/>
        </w:rPr>
        <w:t xml:space="preserve">___.augusta </w:t>
      </w:r>
    </w:p>
    <w:p w14:paraId="271AE9F1" w14:textId="77777777" w:rsidR="002E0E63" w:rsidRPr="003E2717" w:rsidRDefault="00891DCC">
      <w:pPr>
        <w:ind w:firstLine="720"/>
        <w:jc w:val="both"/>
        <w:rPr>
          <w:lang w:val="lv-LV"/>
        </w:rPr>
      </w:pPr>
      <w:r>
        <w:rPr>
          <w:rFonts w:ascii="Times New Roman" w:hAnsi="Times New Roman"/>
          <w:b/>
          <w:sz w:val="24"/>
          <w:szCs w:val="24"/>
          <w:lang w:val="lv-LV"/>
        </w:rPr>
        <w:t>AS “Daugavpils satiksme”</w:t>
      </w:r>
      <w:r>
        <w:rPr>
          <w:rFonts w:ascii="Times New Roman" w:hAnsi="Times New Roman"/>
          <w:sz w:val="24"/>
          <w:szCs w:val="24"/>
          <w:lang w:val="lv-LV"/>
        </w:rPr>
        <w:t xml:space="preserve">, reģistrācijas Nr.41503002269, juridiskā adrese 18.novembra iela 183, Daugavpilī (turpmāk – </w:t>
      </w:r>
      <w:r>
        <w:rPr>
          <w:rFonts w:ascii="Times New Roman" w:hAnsi="Times New Roman"/>
          <w:b/>
          <w:sz w:val="24"/>
          <w:szCs w:val="24"/>
          <w:lang w:val="lv-LV"/>
        </w:rPr>
        <w:t>PASŪTĪTĀJS)</w:t>
      </w:r>
      <w:r>
        <w:rPr>
          <w:rFonts w:ascii="Times New Roman" w:hAnsi="Times New Roman"/>
          <w:sz w:val="24"/>
          <w:szCs w:val="24"/>
          <w:lang w:val="lv-LV"/>
        </w:rPr>
        <w:t xml:space="preserve">, 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kas rīkojas uz Statūtu pamata, </w:t>
      </w:r>
    </w:p>
    <w:p w14:paraId="4E8D7EF1" w14:textId="77777777" w:rsidR="002E0E63" w:rsidRPr="003E2717" w:rsidRDefault="00891DCC">
      <w:pPr>
        <w:pStyle w:val="a3"/>
        <w:tabs>
          <w:tab w:val="left" w:pos="709"/>
        </w:tabs>
        <w:spacing w:after="0"/>
        <w:jc w:val="both"/>
        <w:rPr>
          <w:lang w:val="lv-LV"/>
        </w:rPr>
      </w:pPr>
      <w:r>
        <w:rPr>
          <w:rFonts w:ascii="Times New Roman" w:hAnsi="Times New Roman"/>
          <w:b/>
          <w:lang w:val="lv-LV"/>
        </w:rPr>
        <w:tab/>
        <w:t xml:space="preserve">SIA </w:t>
      </w:r>
      <w:r>
        <w:rPr>
          <w:rFonts w:ascii="Times New Roman" w:hAnsi="Times New Roman"/>
          <w:b/>
          <w:lang w:val="lv-LV"/>
        </w:rPr>
        <w:t>„__________________”</w:t>
      </w:r>
      <w:r>
        <w:rPr>
          <w:rFonts w:ascii="Times New Roman" w:hAnsi="Times New Roman"/>
          <w:lang w:val="lv-LV"/>
        </w:rPr>
        <w:t xml:space="preserve">, reģistrācijas Nr._________________, juridiskā adrese ___________________ (turpmāk – </w:t>
      </w:r>
      <w:r>
        <w:rPr>
          <w:rFonts w:ascii="Times New Roman" w:hAnsi="Times New Roman"/>
          <w:b/>
          <w:caps/>
          <w:lang w:val="lv-LV"/>
        </w:rPr>
        <w:t>UZŅĒMĒJS),</w:t>
      </w:r>
      <w:r>
        <w:rPr>
          <w:rFonts w:ascii="Times New Roman" w:hAnsi="Times New Roman"/>
          <w:lang w:val="lv-LV"/>
        </w:rPr>
        <w:t xml:space="preserve"> tās ____________________ personā, kas darbojas uz ____________________ pamata, bez viltus, spaidiem un maldības, pamatojoties uz iepirkuma </w:t>
      </w:r>
      <w:r>
        <w:rPr>
          <w:rFonts w:ascii="Times New Roman" w:hAnsi="Times New Roman"/>
          <w:lang w:val="lv-LV"/>
        </w:rPr>
        <w:t>“</w:t>
      </w:r>
      <w:r>
        <w:rPr>
          <w:rStyle w:val="a0"/>
          <w:rFonts w:ascii="Times New Roman" w:hAnsi="Times New Roman"/>
          <w:lang w:val="lv-LV"/>
        </w:rPr>
        <w:t>Ielas apgaismojuma uzstādīšana objektā Kārklu iela 24, Daugavpils”, identifikācijas numurs ASDS/2020/61</w:t>
      </w:r>
      <w:r>
        <w:rPr>
          <w:rFonts w:ascii="Times New Roman" w:hAnsi="Times New Roman"/>
          <w:lang w:val="lv-LV"/>
        </w:rPr>
        <w:t xml:space="preserve"> (turpmāk –iepirkums), rezultātiem, noslēdza šāda satura līgumu:</w:t>
      </w:r>
    </w:p>
    <w:p w14:paraId="254BCCD4" w14:textId="77777777" w:rsidR="002E0E63" w:rsidRDefault="00891DCC">
      <w:pPr>
        <w:pStyle w:val="Heading3"/>
        <w:numPr>
          <w:ilvl w:val="0"/>
          <w:numId w:val="10"/>
        </w:numPr>
        <w:rPr>
          <w:szCs w:val="24"/>
          <w:lang w:val="lv-LV"/>
        </w:rPr>
      </w:pPr>
      <w:r>
        <w:rPr>
          <w:szCs w:val="24"/>
          <w:lang w:val="lv-LV"/>
        </w:rPr>
        <w:t>Līguma priekšmets</w:t>
      </w:r>
    </w:p>
    <w:p w14:paraId="67FD9C5B" w14:textId="77777777" w:rsidR="002E0E63" w:rsidRDefault="00891DCC">
      <w:pPr>
        <w:jc w:val="both"/>
        <w:rPr>
          <w:rFonts w:ascii="Times New Roman" w:hAnsi="Times New Roman"/>
          <w:sz w:val="24"/>
          <w:szCs w:val="24"/>
          <w:lang w:val="lv-LV"/>
        </w:rPr>
      </w:pPr>
      <w:r>
        <w:rPr>
          <w:rFonts w:ascii="Times New Roman" w:hAnsi="Times New Roman"/>
          <w:sz w:val="24"/>
          <w:szCs w:val="24"/>
          <w:lang w:val="lv-LV"/>
        </w:rPr>
        <w:t>Uzņēmējs, pamatojoties uz iepirkuma dokumentācijas tehniskajām prasīb</w:t>
      </w:r>
      <w:r>
        <w:rPr>
          <w:rFonts w:ascii="Times New Roman" w:hAnsi="Times New Roman"/>
          <w:sz w:val="24"/>
          <w:szCs w:val="24"/>
          <w:lang w:val="lv-LV"/>
        </w:rPr>
        <w:t>ām  un iesniegto finanšu piedāvājumu, veic ielas apgaismojuma uzstādīšanu objektā Kārklu ielā 24, Daugavpilī, (turpmāk līguma tekstā </w:t>
      </w:r>
      <w:r>
        <w:rPr>
          <w:rFonts w:ascii="Times New Roman" w:hAnsi="Times New Roman"/>
          <w:sz w:val="24"/>
          <w:szCs w:val="24"/>
          <w:lang w:val="lv-LV"/>
        </w:rPr>
        <w:noBreakHyphen/>
        <w:t xml:space="preserve"> Darbi), bet Pasūtītājs apņemas izpildītos darbus pieņemt un par tiem samaksāt šajā līgumā paredzētajā kārtībā.</w:t>
      </w:r>
    </w:p>
    <w:p w14:paraId="076449DF" w14:textId="77777777" w:rsidR="002E0E63" w:rsidRDefault="00891DCC">
      <w:pPr>
        <w:pStyle w:val="Heading3"/>
        <w:numPr>
          <w:ilvl w:val="0"/>
          <w:numId w:val="11"/>
        </w:numPr>
        <w:rPr>
          <w:szCs w:val="24"/>
          <w:lang w:val="lv-LV"/>
        </w:rPr>
      </w:pPr>
      <w:r>
        <w:rPr>
          <w:szCs w:val="24"/>
          <w:lang w:val="lv-LV"/>
        </w:rPr>
        <w:t>Darbu apma</w:t>
      </w:r>
      <w:r>
        <w:rPr>
          <w:szCs w:val="24"/>
          <w:lang w:val="lv-LV"/>
        </w:rPr>
        <w:t>ksa un norēķinu kārtība</w:t>
      </w:r>
    </w:p>
    <w:p w14:paraId="2D729853" w14:textId="77777777" w:rsidR="002E0E63" w:rsidRPr="003E2717" w:rsidRDefault="00891DCC">
      <w:pPr>
        <w:spacing w:after="0"/>
        <w:jc w:val="both"/>
        <w:rPr>
          <w:lang w:val="lv-LV"/>
        </w:rPr>
      </w:pPr>
      <w:r>
        <w:rPr>
          <w:rFonts w:ascii="Times New Roman" w:hAnsi="Times New Roman"/>
          <w:sz w:val="24"/>
          <w:szCs w:val="24"/>
          <w:lang w:val="lv-LV"/>
        </w:rPr>
        <w:t xml:space="preserve">2.1. Par izpildītajiem darbiem Pasūtītājs maksā Uzņēmējam </w:t>
      </w:r>
      <w:r>
        <w:rPr>
          <w:rFonts w:ascii="Times New Roman" w:hAnsi="Times New Roman"/>
          <w:b/>
          <w:i/>
          <w:sz w:val="24"/>
          <w:szCs w:val="24"/>
          <w:lang w:val="lv-LV"/>
        </w:rPr>
        <w:t xml:space="preserve">EUR ________________________ </w:t>
      </w:r>
      <w:r>
        <w:rPr>
          <w:rFonts w:ascii="Times New Roman" w:hAnsi="Times New Roman"/>
          <w:sz w:val="24"/>
          <w:szCs w:val="24"/>
          <w:lang w:val="lv-LV"/>
        </w:rPr>
        <w:t xml:space="preserve">bez 21% PVN. 21% PVN sastāda </w:t>
      </w:r>
      <w:r>
        <w:rPr>
          <w:rFonts w:ascii="Times New Roman" w:hAnsi="Times New Roman"/>
          <w:b/>
          <w:i/>
          <w:sz w:val="24"/>
          <w:szCs w:val="24"/>
          <w:lang w:val="lv-LV"/>
        </w:rPr>
        <w:t xml:space="preserve">EUR ____________________________. </w:t>
      </w:r>
      <w:r>
        <w:rPr>
          <w:rFonts w:ascii="Times New Roman" w:hAnsi="Times New Roman"/>
          <w:sz w:val="24"/>
          <w:szCs w:val="24"/>
          <w:lang w:val="lv-LV"/>
        </w:rPr>
        <w:t xml:space="preserve">Kopējā līgumcena ar 21% PVN sastāda </w:t>
      </w:r>
      <w:r>
        <w:rPr>
          <w:rFonts w:ascii="Times New Roman" w:hAnsi="Times New Roman"/>
          <w:b/>
          <w:i/>
          <w:sz w:val="24"/>
          <w:szCs w:val="24"/>
          <w:lang w:val="lv-LV"/>
        </w:rPr>
        <w:t xml:space="preserve">EUR ___________________________________. </w:t>
      </w:r>
    </w:p>
    <w:p w14:paraId="204A775B"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2.2.</w:t>
      </w:r>
      <w:r>
        <w:rPr>
          <w:rFonts w:ascii="Times New Roman" w:hAnsi="Times New Roman"/>
          <w:sz w:val="24"/>
          <w:szCs w:val="24"/>
          <w:lang w:val="lv-LV"/>
        </w:rPr>
        <w:t xml:space="preserve"> Pasūtītājs apmaksu par izpildītajiem darbiem veic 15 (piecpadsmit) dienu laikā pēc  darbu nodošanas - pieņemšanas akta parakstīšanas.</w:t>
      </w:r>
    </w:p>
    <w:p w14:paraId="63D1914F"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2.3. Visus no šī līguma izrietošos maksājumus Pasūtītājs veic ar pārskai</w:t>
      </w:r>
      <w:r>
        <w:rPr>
          <w:rFonts w:ascii="Times New Roman" w:hAnsi="Times New Roman"/>
          <w:sz w:val="24"/>
          <w:szCs w:val="24"/>
          <w:lang w:val="lv-LV"/>
        </w:rPr>
        <w:softHyphen/>
        <w:t>tījumu uz Uzņēmēja norādīto norēķinu kontu.</w:t>
      </w:r>
    </w:p>
    <w:p w14:paraId="79C066D3" w14:textId="77777777" w:rsidR="002E0E63" w:rsidRDefault="00891DCC">
      <w:pPr>
        <w:pStyle w:val="Heading3"/>
        <w:numPr>
          <w:ilvl w:val="0"/>
          <w:numId w:val="11"/>
        </w:numPr>
        <w:spacing w:after="0"/>
        <w:rPr>
          <w:szCs w:val="24"/>
          <w:lang w:val="lv-LV"/>
        </w:rPr>
      </w:pPr>
      <w:r>
        <w:rPr>
          <w:szCs w:val="24"/>
          <w:lang w:val="lv-LV"/>
        </w:rPr>
        <w:t>Darb</w:t>
      </w:r>
      <w:r>
        <w:rPr>
          <w:szCs w:val="24"/>
          <w:lang w:val="lv-LV"/>
        </w:rPr>
        <w:t>u izpildes termiņš</w:t>
      </w:r>
    </w:p>
    <w:p w14:paraId="6535B8C4" w14:textId="77777777" w:rsidR="002E0E63" w:rsidRDefault="00891DCC">
      <w:pPr>
        <w:pStyle w:val="ListParagraph"/>
        <w:numPr>
          <w:ilvl w:val="1"/>
          <w:numId w:val="11"/>
        </w:numPr>
        <w:spacing w:after="0"/>
        <w:ind w:left="454" w:hanging="454"/>
        <w:jc w:val="both"/>
        <w:rPr>
          <w:rFonts w:ascii="Times New Roman" w:hAnsi="Times New Roman"/>
          <w:sz w:val="24"/>
          <w:szCs w:val="24"/>
          <w:lang w:val="lv-LV"/>
        </w:rPr>
      </w:pPr>
      <w:r>
        <w:rPr>
          <w:rFonts w:ascii="Times New Roman" w:hAnsi="Times New Roman"/>
          <w:sz w:val="24"/>
          <w:szCs w:val="24"/>
          <w:lang w:val="lv-LV"/>
        </w:rPr>
        <w:t>Uzņēmējs darbu uzsāk divu kalendāro dienu laikā no līguma parakstīšanas dienas.</w:t>
      </w:r>
    </w:p>
    <w:p w14:paraId="58FE2AD1" w14:textId="77777777" w:rsidR="002E0E63" w:rsidRDefault="00891DCC">
      <w:pPr>
        <w:pStyle w:val="ListParagraph"/>
        <w:numPr>
          <w:ilvl w:val="1"/>
          <w:numId w:val="11"/>
        </w:numPr>
        <w:spacing w:after="0"/>
        <w:ind w:left="454" w:hanging="454"/>
        <w:jc w:val="both"/>
        <w:rPr>
          <w:rFonts w:ascii="Times New Roman" w:hAnsi="Times New Roman"/>
          <w:sz w:val="24"/>
          <w:szCs w:val="24"/>
          <w:lang w:val="lv-LV"/>
        </w:rPr>
      </w:pPr>
      <w:r>
        <w:rPr>
          <w:rFonts w:ascii="Times New Roman" w:hAnsi="Times New Roman"/>
          <w:sz w:val="24"/>
          <w:szCs w:val="24"/>
          <w:lang w:val="lv-LV"/>
        </w:rPr>
        <w:t xml:space="preserve">Darbu izpildes termiņš – 2 (divu) nedēļu laikā no līguma parakstīšanas dienas. </w:t>
      </w:r>
    </w:p>
    <w:p w14:paraId="29BD782E" w14:textId="77777777" w:rsidR="002E0E63" w:rsidRDefault="002E0E63">
      <w:pPr>
        <w:pStyle w:val="ListParagraph"/>
        <w:spacing w:after="0"/>
        <w:ind w:left="454"/>
        <w:jc w:val="both"/>
        <w:rPr>
          <w:rFonts w:ascii="Times New Roman" w:hAnsi="Times New Roman"/>
          <w:sz w:val="24"/>
          <w:szCs w:val="24"/>
          <w:lang w:val="lv-LV"/>
        </w:rPr>
      </w:pPr>
    </w:p>
    <w:p w14:paraId="64B857E6" w14:textId="77777777" w:rsidR="002E0E63" w:rsidRDefault="00891DCC">
      <w:pPr>
        <w:pStyle w:val="Heading3"/>
        <w:numPr>
          <w:ilvl w:val="0"/>
          <w:numId w:val="11"/>
        </w:numPr>
        <w:rPr>
          <w:szCs w:val="24"/>
          <w:lang w:val="lv-LV"/>
        </w:rPr>
      </w:pPr>
      <w:r>
        <w:rPr>
          <w:szCs w:val="24"/>
          <w:lang w:val="lv-LV"/>
        </w:rPr>
        <w:t>Uzņēmēja pienākumi un tiesības</w:t>
      </w:r>
    </w:p>
    <w:p w14:paraId="0F10EE92" w14:textId="77777777" w:rsidR="002E0E63" w:rsidRDefault="00891DCC">
      <w:pPr>
        <w:jc w:val="both"/>
        <w:rPr>
          <w:rFonts w:ascii="Times New Roman" w:hAnsi="Times New Roman"/>
          <w:sz w:val="24"/>
          <w:szCs w:val="24"/>
          <w:lang w:val="lv-LV"/>
        </w:rPr>
      </w:pPr>
      <w:r>
        <w:rPr>
          <w:rFonts w:ascii="Times New Roman" w:hAnsi="Times New Roman"/>
          <w:sz w:val="24"/>
          <w:szCs w:val="24"/>
          <w:lang w:val="lv-LV"/>
        </w:rPr>
        <w:t>4.1. Uzņēmēja pienākums ir:</w:t>
      </w:r>
    </w:p>
    <w:p w14:paraId="179D0C9E" w14:textId="77777777" w:rsidR="002E0E63" w:rsidRPr="003E2717" w:rsidRDefault="00891DCC">
      <w:pPr>
        <w:spacing w:after="0"/>
        <w:ind w:left="879" w:hanging="596"/>
        <w:jc w:val="both"/>
        <w:rPr>
          <w:lang w:val="lv-LV"/>
        </w:rPr>
      </w:pPr>
      <w:r>
        <w:rPr>
          <w:rFonts w:ascii="Times New Roman" w:hAnsi="Times New Roman"/>
          <w:sz w:val="24"/>
          <w:szCs w:val="24"/>
          <w:lang w:val="lv-LV"/>
        </w:rPr>
        <w:t xml:space="preserve">4.1.1. veikt </w:t>
      </w:r>
      <w:r>
        <w:rPr>
          <w:rFonts w:ascii="Times New Roman" w:hAnsi="Times New Roman"/>
          <w:sz w:val="24"/>
          <w:szCs w:val="24"/>
          <w:lang w:val="lv-LV"/>
        </w:rPr>
        <w:t>darbus kvalitatīvi, ievērojot šajā līgumā paredzēto termiņu un noteikumus</w:t>
      </w:r>
      <w:r>
        <w:rPr>
          <w:rFonts w:ascii="Times New Roman" w:hAnsi="Times New Roman"/>
          <w:bCs/>
          <w:sz w:val="24"/>
          <w:szCs w:val="24"/>
          <w:lang w:val="lv-LV"/>
        </w:rPr>
        <w:t>;</w:t>
      </w:r>
    </w:p>
    <w:p w14:paraId="7EF9B800" w14:textId="77777777" w:rsidR="002E0E63" w:rsidRDefault="00891DCC">
      <w:pPr>
        <w:spacing w:after="0"/>
        <w:ind w:left="850" w:hanging="596"/>
        <w:jc w:val="both"/>
        <w:rPr>
          <w:rFonts w:ascii="Times New Roman" w:hAnsi="Times New Roman"/>
          <w:sz w:val="24"/>
          <w:szCs w:val="24"/>
          <w:lang w:val="lv-LV"/>
        </w:rPr>
      </w:pPr>
      <w:r>
        <w:rPr>
          <w:rFonts w:ascii="Times New Roman" w:hAnsi="Times New Roman"/>
          <w:sz w:val="24"/>
          <w:szCs w:val="24"/>
          <w:lang w:val="lv-LV"/>
        </w:rPr>
        <w:t>4.1.2. darbu izpildes procesā ievērot drošības tehnikas un ugunsdrošības noteikumus, spēkā esošos būvnormatīvus un citus spēkā esošus normatīvus aktus;</w:t>
      </w:r>
    </w:p>
    <w:p w14:paraId="4D14D774" w14:textId="77777777" w:rsidR="002E0E63" w:rsidRPr="003E2717" w:rsidRDefault="00891DCC">
      <w:pPr>
        <w:spacing w:after="0"/>
        <w:ind w:left="850" w:hanging="596"/>
        <w:jc w:val="both"/>
        <w:rPr>
          <w:lang w:val="lv-LV"/>
        </w:rPr>
      </w:pPr>
      <w:r>
        <w:rPr>
          <w:rFonts w:ascii="Times New Roman" w:hAnsi="Times New Roman"/>
          <w:sz w:val="24"/>
          <w:szCs w:val="24"/>
          <w:lang w:val="lv-LV"/>
        </w:rPr>
        <w:t xml:space="preserve">4.1.3. </w:t>
      </w:r>
      <w:r>
        <w:rPr>
          <w:rStyle w:val="Emphasis"/>
          <w:rFonts w:ascii="Times New Roman" w:hAnsi="Times New Roman"/>
          <w:sz w:val="24"/>
          <w:szCs w:val="24"/>
          <w:lang w:val="lv-LV"/>
        </w:rPr>
        <w:t xml:space="preserve">rakstveidā </w:t>
      </w:r>
      <w:r>
        <w:rPr>
          <w:rStyle w:val="Emphasis"/>
          <w:rFonts w:ascii="Times New Roman" w:hAnsi="Times New Roman"/>
          <w:sz w:val="24"/>
          <w:szCs w:val="24"/>
          <w:lang w:val="lv-LV"/>
        </w:rPr>
        <w:t>nekavējoties, bet ne vēlāk kā nākamajā darba dienā informēt Pasūtītāju par visiem apstākļiem, kas atklājušies līguma izpildes procesā un var neparedzēti ietekmēt līguma izpildi;</w:t>
      </w:r>
    </w:p>
    <w:p w14:paraId="339A55EF" w14:textId="77777777" w:rsidR="002E0E63" w:rsidRDefault="00891DCC">
      <w:pPr>
        <w:spacing w:after="0"/>
        <w:ind w:left="850" w:hanging="596"/>
        <w:jc w:val="both"/>
        <w:rPr>
          <w:rFonts w:ascii="Times New Roman" w:hAnsi="Times New Roman"/>
          <w:sz w:val="24"/>
          <w:szCs w:val="24"/>
          <w:lang w:val="lv-LV"/>
        </w:rPr>
      </w:pPr>
      <w:r>
        <w:rPr>
          <w:rFonts w:ascii="Times New Roman" w:hAnsi="Times New Roman"/>
          <w:sz w:val="24"/>
          <w:szCs w:val="24"/>
          <w:lang w:val="lv-LV"/>
        </w:rPr>
        <w:t>4.1.4. pēc darbu izpildīšanas nodot darbus Pasūtītājam, parakstot darbu nodoša</w:t>
      </w:r>
      <w:r>
        <w:rPr>
          <w:rFonts w:ascii="Times New Roman" w:hAnsi="Times New Roman"/>
          <w:sz w:val="24"/>
          <w:szCs w:val="24"/>
          <w:lang w:val="lv-LV"/>
        </w:rPr>
        <w:t>nas-pieņemšanas aktu;</w:t>
      </w:r>
    </w:p>
    <w:p w14:paraId="42DF6EAB" w14:textId="77777777" w:rsidR="002E0E63" w:rsidRDefault="00891DCC">
      <w:pPr>
        <w:shd w:val="clear" w:color="auto" w:fill="FFFFFF"/>
        <w:tabs>
          <w:tab w:val="left" w:pos="0"/>
        </w:tabs>
        <w:spacing w:after="0"/>
        <w:ind w:left="850" w:hanging="1076"/>
        <w:jc w:val="both"/>
        <w:rPr>
          <w:rFonts w:ascii="Times New Roman" w:hAnsi="Times New Roman"/>
          <w:sz w:val="24"/>
          <w:szCs w:val="24"/>
          <w:lang w:val="lv-LV"/>
        </w:rPr>
      </w:pPr>
      <w:r>
        <w:rPr>
          <w:rFonts w:ascii="Times New Roman" w:hAnsi="Times New Roman"/>
          <w:sz w:val="24"/>
          <w:szCs w:val="24"/>
          <w:lang w:val="lv-LV"/>
        </w:rPr>
        <w:t xml:space="preserve">       4.1.5. Uzņēmējam nav tiesību uz līguma izpildes termiņa un/vai līgumcenas grozīšanu, ja Uzņēmējs ne vēlāk kā nākamajā darba dienā nav paziņojis Pasūtītājam par apstākļiem, kas var ietekmēt darba kvalitāti, termiņus, līgumcenu u</w:t>
      </w:r>
      <w:r>
        <w:rPr>
          <w:rFonts w:ascii="Times New Roman" w:hAnsi="Times New Roman"/>
          <w:sz w:val="24"/>
          <w:szCs w:val="24"/>
          <w:lang w:val="lv-LV"/>
        </w:rPr>
        <w:t xml:space="preserve">n nav veicis nepieciešamās darbības, lai samazinātu zaudējumus vai izvairīties no tiem; </w:t>
      </w:r>
    </w:p>
    <w:p w14:paraId="10A55C7B" w14:textId="77777777" w:rsidR="002E0E63" w:rsidRPr="003E2717" w:rsidRDefault="00891DCC">
      <w:pPr>
        <w:spacing w:after="0"/>
        <w:ind w:left="850" w:hanging="596"/>
        <w:jc w:val="both"/>
        <w:rPr>
          <w:lang w:val="lv-LV"/>
        </w:rPr>
      </w:pPr>
      <w:r>
        <w:rPr>
          <w:rFonts w:ascii="Times New Roman" w:hAnsi="Times New Roman"/>
          <w:sz w:val="24"/>
          <w:szCs w:val="24"/>
          <w:lang w:val="lv-LV"/>
        </w:rPr>
        <w:t>4.1.6. nodrošināt darba aizsardzības pasākumus darbu izpildes laikā, tai skaitā darbinieku instruēšanu par visu tehnisko iekārtu ekspluatāciju, kā arī veikt visas cita</w:t>
      </w:r>
      <w:r>
        <w:rPr>
          <w:rFonts w:ascii="Times New Roman" w:hAnsi="Times New Roman"/>
          <w:sz w:val="24"/>
          <w:szCs w:val="24"/>
          <w:lang w:val="lv-LV"/>
        </w:rPr>
        <w:t>s normatīvajos aktos paredzētās darba drošības instruktāžas;</w:t>
      </w:r>
    </w:p>
    <w:p w14:paraId="32D9A3AA" w14:textId="77777777" w:rsidR="002E0E63" w:rsidRDefault="00891DCC">
      <w:pPr>
        <w:spacing w:after="0"/>
        <w:ind w:left="850" w:hanging="596"/>
        <w:jc w:val="both"/>
        <w:rPr>
          <w:rFonts w:ascii="Times New Roman" w:hAnsi="Times New Roman"/>
          <w:sz w:val="24"/>
          <w:szCs w:val="24"/>
          <w:lang w:val="lv-LV"/>
        </w:rPr>
      </w:pPr>
      <w:r>
        <w:rPr>
          <w:rFonts w:ascii="Times New Roman" w:hAnsi="Times New Roman"/>
          <w:sz w:val="24"/>
          <w:szCs w:val="24"/>
          <w:lang w:val="lv-LV"/>
        </w:rPr>
        <w:t>4.1.7. visiem izmantojamiem darbā materiāliem jābūt sertifikātam, kas apliecina, ka produkcija atbilst drošības un kvalitātes prasībām, saskaņā ar Latvijas Republikas standartiem un normatīviem d</w:t>
      </w:r>
      <w:r>
        <w:rPr>
          <w:rFonts w:ascii="Times New Roman" w:hAnsi="Times New Roman"/>
          <w:sz w:val="24"/>
          <w:szCs w:val="24"/>
          <w:lang w:val="lv-LV"/>
        </w:rPr>
        <w:t>okumentiem, nododot katru objektu atbilstības dokumentus ir jāpievieno objekta nodošanas dokumentiem;</w:t>
      </w:r>
    </w:p>
    <w:p w14:paraId="62688773" w14:textId="77777777" w:rsidR="002E0E63" w:rsidRPr="003E2717" w:rsidRDefault="00891DCC">
      <w:pPr>
        <w:spacing w:after="0"/>
        <w:ind w:left="850" w:hanging="596"/>
        <w:jc w:val="both"/>
        <w:rPr>
          <w:lang w:val="en-US"/>
        </w:rPr>
      </w:pPr>
      <w:r>
        <w:rPr>
          <w:rFonts w:ascii="Times New Roman" w:hAnsi="Times New Roman"/>
          <w:bCs/>
          <w:sz w:val="24"/>
          <w:szCs w:val="24"/>
          <w:lang w:val="lv-LV"/>
        </w:rPr>
        <w:lastRenderedPageBreak/>
        <w:t>4.1.8. D</w:t>
      </w:r>
      <w:r>
        <w:rPr>
          <w:rFonts w:ascii="Times New Roman" w:hAnsi="Times New Roman"/>
          <w:sz w:val="24"/>
          <w:szCs w:val="24"/>
          <w:lang w:val="lv-LV"/>
        </w:rPr>
        <w:t>arbu veikšanas laikā nodrošināt kārtību darba vietā. Pēc darbu pabeigšanas uzkopt darba vietu;</w:t>
      </w:r>
    </w:p>
    <w:p w14:paraId="5F2126AF" w14:textId="77777777" w:rsidR="002E0E63" w:rsidRPr="003E2717" w:rsidRDefault="00891DCC">
      <w:pPr>
        <w:spacing w:after="0"/>
        <w:ind w:left="850" w:hanging="596"/>
        <w:jc w:val="both"/>
        <w:rPr>
          <w:lang w:val="en-US"/>
        </w:rPr>
      </w:pPr>
      <w:r>
        <w:rPr>
          <w:rFonts w:ascii="Times New Roman" w:hAnsi="Times New Roman"/>
          <w:sz w:val="24"/>
          <w:szCs w:val="24"/>
          <w:lang w:val="lv-LV"/>
        </w:rPr>
        <w:t>4.1.9. j</w:t>
      </w:r>
      <w:r>
        <w:rPr>
          <w:rFonts w:ascii="Times New Roman" w:hAnsi="Times New Roman"/>
          <w:sz w:val="24"/>
          <w:szCs w:val="24"/>
          <w:lang w:val="lv-LV" w:eastAsia="ru-RU"/>
        </w:rPr>
        <w:t>a darbu veikšanas laikā Uzņēmēja darbības v</w:t>
      </w:r>
      <w:r>
        <w:rPr>
          <w:rFonts w:ascii="Times New Roman" w:hAnsi="Times New Roman"/>
          <w:sz w:val="24"/>
          <w:szCs w:val="24"/>
          <w:lang w:val="lv-LV" w:eastAsia="ru-RU"/>
        </w:rPr>
        <w:t>ai bezdarbības rezultātā būvkonstrukcijām  vai inventāram, kur tiek veikti remontdarbi, radušies bojājumi, Uzņēmējs tos novērš par saviem līdzekļiem vai atlīdzina Pasūtītājam nodarītos materiālos zaudējumus;</w:t>
      </w:r>
    </w:p>
    <w:p w14:paraId="15D5F499" w14:textId="77777777" w:rsidR="002E0E63" w:rsidRDefault="00891DCC">
      <w:pPr>
        <w:spacing w:after="0"/>
        <w:ind w:left="850" w:hanging="596"/>
        <w:jc w:val="both"/>
        <w:rPr>
          <w:rFonts w:ascii="Times New Roman" w:hAnsi="Times New Roman"/>
          <w:sz w:val="24"/>
          <w:szCs w:val="24"/>
          <w:lang w:val="lv-LV" w:eastAsia="ru-RU"/>
        </w:rPr>
      </w:pPr>
      <w:r>
        <w:rPr>
          <w:rFonts w:ascii="Times New Roman" w:hAnsi="Times New Roman"/>
          <w:sz w:val="24"/>
          <w:szCs w:val="24"/>
          <w:lang w:val="lv-LV" w:eastAsia="ru-RU"/>
        </w:rPr>
        <w:t>4.1.10. darbus ir jāplāno un jāveic tā, lai neti</w:t>
      </w:r>
      <w:r>
        <w:rPr>
          <w:rFonts w:ascii="Times New Roman" w:hAnsi="Times New Roman"/>
          <w:sz w:val="24"/>
          <w:szCs w:val="24"/>
          <w:lang w:val="lv-LV" w:eastAsia="ru-RU"/>
        </w:rPr>
        <w:t>ktu traucēts iestādes darbs un tiktu nodrošināta tās darbības nepārtrauktība;</w:t>
      </w:r>
    </w:p>
    <w:p w14:paraId="4C155012" w14:textId="77777777" w:rsidR="002E0E63" w:rsidRDefault="00891DCC">
      <w:pPr>
        <w:spacing w:after="0"/>
        <w:ind w:left="850" w:hanging="596"/>
        <w:jc w:val="both"/>
        <w:rPr>
          <w:rFonts w:ascii="Times New Roman" w:hAnsi="Times New Roman"/>
          <w:sz w:val="24"/>
          <w:szCs w:val="24"/>
          <w:lang w:val="lv-LV" w:eastAsia="ru-RU"/>
        </w:rPr>
      </w:pPr>
      <w:r>
        <w:rPr>
          <w:rFonts w:ascii="Times New Roman" w:hAnsi="Times New Roman"/>
          <w:sz w:val="24"/>
          <w:szCs w:val="24"/>
          <w:lang w:val="lv-LV" w:eastAsia="ru-RU"/>
        </w:rPr>
        <w:t>4.1.11. ja Uzņēmējam līguma izpildes gaitā rodas papildus darbi, kurus Uzņēmējs varēja un tam vajadzēja paredzēt pirms līguma parakstīšanas (apsekojot objektu, pieprasot no Pasūt</w:t>
      </w:r>
      <w:r>
        <w:rPr>
          <w:rFonts w:ascii="Times New Roman" w:hAnsi="Times New Roman"/>
          <w:sz w:val="24"/>
          <w:szCs w:val="24"/>
          <w:lang w:val="lv-LV" w:eastAsia="ru-RU"/>
        </w:rPr>
        <w:t>ītāja nepieciešamos dokumentus), Uzņēmējs tos veic uz sava rēķina;</w:t>
      </w:r>
    </w:p>
    <w:p w14:paraId="68ADAF1C" w14:textId="77777777" w:rsidR="002E0E63" w:rsidRPr="003E2717" w:rsidRDefault="00891DCC">
      <w:pPr>
        <w:spacing w:after="0"/>
        <w:ind w:left="850" w:hanging="596"/>
        <w:jc w:val="both"/>
        <w:rPr>
          <w:lang w:val="lv-LV"/>
        </w:rPr>
      </w:pPr>
      <w:r>
        <w:rPr>
          <w:rFonts w:ascii="Times New Roman" w:hAnsi="Times New Roman"/>
          <w:sz w:val="24"/>
          <w:szCs w:val="24"/>
          <w:lang w:val="lv-LV" w:eastAsia="ru-RU"/>
        </w:rPr>
        <w:t>4.1.12.</w:t>
      </w:r>
      <w:r>
        <w:rPr>
          <w:rFonts w:ascii="Times New Roman" w:hAnsi="Times New Roman"/>
          <w:sz w:val="24"/>
          <w:szCs w:val="24"/>
          <w:lang w:val="lv-LV"/>
        </w:rPr>
        <w:t xml:space="preserve"> nodrošināt izpildīto Darbu 24 (divdesmit četri) mēnešu garantiju no darbu pieņemšanas–nodošanas akta parakstīšanas dienas.</w:t>
      </w:r>
    </w:p>
    <w:p w14:paraId="6A23A694" w14:textId="77777777" w:rsidR="002E0E63" w:rsidRPr="003E2717" w:rsidRDefault="00891DCC">
      <w:pPr>
        <w:spacing w:after="0"/>
        <w:ind w:left="850" w:hanging="596"/>
        <w:jc w:val="both"/>
        <w:rPr>
          <w:lang w:val="lv-LV"/>
        </w:rPr>
      </w:pPr>
      <w:r>
        <w:rPr>
          <w:rFonts w:ascii="Times New Roman" w:hAnsi="Times New Roman"/>
          <w:sz w:val="24"/>
          <w:szCs w:val="24"/>
          <w:lang w:val="lv-LV" w:eastAsia="ru-RU"/>
        </w:rPr>
        <w:t>4.1.13.</w:t>
      </w:r>
      <w:r>
        <w:rPr>
          <w:rFonts w:ascii="Times New Roman" w:hAnsi="Times New Roman"/>
          <w:sz w:val="24"/>
          <w:szCs w:val="24"/>
          <w:lang w:val="lv-LV"/>
        </w:rPr>
        <w:t xml:space="preserve"> </w:t>
      </w:r>
      <w:r>
        <w:rPr>
          <w:rFonts w:ascii="Times New Roman" w:hAnsi="Times New Roman"/>
          <w:sz w:val="24"/>
          <w:szCs w:val="24"/>
          <w:lang w:val="lv-LV" w:eastAsia="ru-RU"/>
        </w:rPr>
        <w:t>Pēc darbu pabeigšanas, Uzņēmējs nodrošina darbu ve</w:t>
      </w:r>
      <w:r>
        <w:rPr>
          <w:rFonts w:ascii="Times New Roman" w:hAnsi="Times New Roman"/>
          <w:sz w:val="24"/>
          <w:szCs w:val="24"/>
          <w:lang w:val="lv-LV" w:eastAsia="ru-RU"/>
        </w:rPr>
        <w:t>ikšanas vietu sakopšanu (t.sk. atkritumu/būvgružu izvešanu un utilizāciju).</w:t>
      </w:r>
    </w:p>
    <w:p w14:paraId="74BA5AB2"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4.2. Uzņēmējs ir tiesīgs:</w:t>
      </w:r>
    </w:p>
    <w:p w14:paraId="2C366430" w14:textId="77777777" w:rsidR="002E0E63" w:rsidRDefault="00891DCC">
      <w:pPr>
        <w:spacing w:after="0"/>
        <w:ind w:left="850" w:hanging="596"/>
        <w:jc w:val="both"/>
        <w:rPr>
          <w:rFonts w:ascii="Times New Roman" w:hAnsi="Times New Roman"/>
          <w:sz w:val="24"/>
          <w:szCs w:val="24"/>
          <w:lang w:val="lv-LV"/>
        </w:rPr>
      </w:pPr>
      <w:r>
        <w:rPr>
          <w:rFonts w:ascii="Times New Roman" w:hAnsi="Times New Roman"/>
          <w:sz w:val="24"/>
          <w:szCs w:val="24"/>
          <w:lang w:val="lv-LV"/>
        </w:rPr>
        <w:t>4.2.1. neuzsākt šajā līgumā paredzēto darbu izpildi, bet uzsākto darbu procesu pārtraukt, ja Pasūtītājs nav izpildījuši kādu no šī līguma nosacījumiem;</w:t>
      </w:r>
    </w:p>
    <w:p w14:paraId="3DAE534A" w14:textId="77777777" w:rsidR="002E0E63" w:rsidRDefault="00891DCC">
      <w:pPr>
        <w:pStyle w:val="BodyTextIndent2"/>
        <w:spacing w:after="0"/>
        <w:ind w:left="85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2.2. vienoties ar Pasūtītāju par darbu izpildes termiņa pagarinājumu, ja pamatotu iemeslu dēļ nav iespējams izpildīt darbus līgumā noteiktā termiņā; par pamatotiem iemesliem tiek uzskatīti visi apstākļi, kuri ir būtiski darbu izpildes procesā, bet par kuru</w:t>
      </w:r>
      <w:r>
        <w:rPr>
          <w:rFonts w:ascii="Times New Roman" w:hAnsi="Times New Roman" w:cs="Times New Roman"/>
          <w:sz w:val="24"/>
          <w:szCs w:val="24"/>
        </w:rPr>
        <w:t xml:space="preserve"> esamību (vai neesamību) Uzņēmējs nebija informēts, parakstot līgumu, vai arī šo apstākļu iestāšanos (vai neiestāšanos) iepriekš nevarēja paredzēt;</w:t>
      </w:r>
    </w:p>
    <w:p w14:paraId="63BE0D28" w14:textId="77777777" w:rsidR="002E0E63" w:rsidRDefault="00891DCC">
      <w:pPr>
        <w:shd w:val="clear" w:color="auto" w:fill="FFFFFF"/>
        <w:tabs>
          <w:tab w:val="left" w:pos="0"/>
        </w:tabs>
        <w:spacing w:after="0"/>
        <w:ind w:left="850" w:hanging="1076"/>
        <w:jc w:val="both"/>
        <w:rPr>
          <w:rFonts w:ascii="Times New Roman" w:hAnsi="Times New Roman"/>
          <w:sz w:val="24"/>
          <w:szCs w:val="24"/>
          <w:lang w:val="lv-LV"/>
        </w:rPr>
      </w:pPr>
      <w:r>
        <w:rPr>
          <w:rFonts w:ascii="Times New Roman" w:hAnsi="Times New Roman"/>
          <w:sz w:val="24"/>
          <w:szCs w:val="24"/>
          <w:lang w:val="lv-LV"/>
        </w:rPr>
        <w:t xml:space="preserve">       4.2.3.  Uzņēmējam ir tiesības pretendēt uz darbu apjoma grozīšanu līgumcenas ietvaros.</w:t>
      </w:r>
    </w:p>
    <w:p w14:paraId="0D0B981E" w14:textId="77777777" w:rsidR="002E0E63" w:rsidRDefault="00891DCC">
      <w:pPr>
        <w:pStyle w:val="Heading3"/>
        <w:numPr>
          <w:ilvl w:val="0"/>
          <w:numId w:val="11"/>
        </w:numPr>
        <w:rPr>
          <w:szCs w:val="24"/>
          <w:lang w:val="lv-LV"/>
        </w:rPr>
      </w:pPr>
      <w:r>
        <w:rPr>
          <w:szCs w:val="24"/>
          <w:lang w:val="lv-LV"/>
        </w:rPr>
        <w:t>Pasūtītāja pie</w:t>
      </w:r>
      <w:r>
        <w:rPr>
          <w:szCs w:val="24"/>
          <w:lang w:val="lv-LV"/>
        </w:rPr>
        <w:t>nākumi un tiesības</w:t>
      </w:r>
    </w:p>
    <w:p w14:paraId="10D76F8C"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5.1. Pasūtītāja pienākums ir:</w:t>
      </w:r>
    </w:p>
    <w:p w14:paraId="33DF0DA0" w14:textId="77777777" w:rsidR="002E0E63" w:rsidRDefault="00891DCC">
      <w:pPr>
        <w:spacing w:after="0"/>
        <w:ind w:left="1418" w:hanging="596"/>
        <w:jc w:val="both"/>
        <w:rPr>
          <w:rFonts w:ascii="Times New Roman" w:hAnsi="Times New Roman"/>
          <w:sz w:val="24"/>
          <w:szCs w:val="24"/>
          <w:lang w:val="lv-LV"/>
        </w:rPr>
      </w:pPr>
      <w:r>
        <w:rPr>
          <w:rFonts w:ascii="Times New Roman" w:hAnsi="Times New Roman"/>
          <w:sz w:val="24"/>
          <w:szCs w:val="24"/>
          <w:lang w:val="lv-LV"/>
        </w:rPr>
        <w:t>5.1.1. savlaicīgi veikt visus līgumā paredzētos maksājumus;</w:t>
      </w:r>
    </w:p>
    <w:p w14:paraId="0F1A7CB5" w14:textId="77777777" w:rsidR="002E0E63" w:rsidRDefault="00891DCC">
      <w:pPr>
        <w:spacing w:after="0"/>
        <w:ind w:left="1418" w:hanging="596"/>
        <w:jc w:val="both"/>
        <w:rPr>
          <w:rFonts w:ascii="Times New Roman" w:hAnsi="Times New Roman"/>
          <w:sz w:val="24"/>
          <w:szCs w:val="24"/>
          <w:lang w:val="lv-LV"/>
        </w:rPr>
      </w:pPr>
      <w:r>
        <w:rPr>
          <w:rFonts w:ascii="Times New Roman" w:hAnsi="Times New Roman"/>
          <w:sz w:val="24"/>
          <w:szCs w:val="24"/>
          <w:lang w:val="lv-LV"/>
        </w:rPr>
        <w:t>5.1.2. nodot Uzņēmējam darbu izpildes procesam nepieciešamo dokumentāciju;</w:t>
      </w:r>
    </w:p>
    <w:p w14:paraId="062EED78" w14:textId="77777777" w:rsidR="002E0E63" w:rsidRDefault="00891DCC">
      <w:pPr>
        <w:spacing w:after="0"/>
        <w:ind w:left="1418" w:hanging="596"/>
        <w:jc w:val="both"/>
        <w:rPr>
          <w:rFonts w:ascii="Times New Roman" w:hAnsi="Times New Roman"/>
          <w:sz w:val="24"/>
          <w:szCs w:val="24"/>
          <w:lang w:val="lv-LV"/>
        </w:rPr>
      </w:pPr>
      <w:r>
        <w:rPr>
          <w:rFonts w:ascii="Times New Roman" w:hAnsi="Times New Roman"/>
          <w:sz w:val="24"/>
          <w:szCs w:val="24"/>
          <w:lang w:val="lv-LV"/>
        </w:rPr>
        <w:t xml:space="preserve">5.1.3. nodrošināt Uzņēmēja brīvu un netraucētu piekļūšanu darbu </w:t>
      </w:r>
      <w:r>
        <w:rPr>
          <w:rFonts w:ascii="Times New Roman" w:hAnsi="Times New Roman"/>
          <w:sz w:val="24"/>
          <w:szCs w:val="24"/>
          <w:lang w:val="lv-LV"/>
        </w:rPr>
        <w:t>izpildes vietai;</w:t>
      </w:r>
    </w:p>
    <w:p w14:paraId="5158D388" w14:textId="77777777" w:rsidR="002E0E63" w:rsidRDefault="00891DCC">
      <w:pPr>
        <w:spacing w:after="0"/>
        <w:ind w:left="1418" w:hanging="596"/>
        <w:jc w:val="both"/>
        <w:rPr>
          <w:rFonts w:ascii="Times New Roman" w:hAnsi="Times New Roman"/>
          <w:sz w:val="24"/>
          <w:szCs w:val="24"/>
          <w:lang w:val="lv-LV"/>
        </w:rPr>
      </w:pPr>
      <w:r>
        <w:rPr>
          <w:rFonts w:ascii="Times New Roman" w:hAnsi="Times New Roman"/>
          <w:sz w:val="24"/>
          <w:szCs w:val="24"/>
          <w:lang w:val="lv-LV"/>
        </w:rPr>
        <w:t>5.1.4. nozīmēt pilnvaroto pārstāvi, kurš darbu izpildes procesā pārstāvēs Pasūtītāju, veiks darbu izpildes kontroli un tehnisko uzraudzību;</w:t>
      </w:r>
    </w:p>
    <w:p w14:paraId="57B7F86C" w14:textId="77777777" w:rsidR="002E0E63" w:rsidRPr="003E2717" w:rsidRDefault="00891DCC">
      <w:pPr>
        <w:spacing w:after="0"/>
        <w:ind w:left="1418" w:hanging="596"/>
        <w:jc w:val="both"/>
        <w:rPr>
          <w:lang w:val="lv-LV"/>
        </w:rPr>
      </w:pPr>
      <w:r>
        <w:rPr>
          <w:rFonts w:ascii="Times New Roman" w:hAnsi="Times New Roman"/>
          <w:sz w:val="24"/>
          <w:szCs w:val="24"/>
          <w:lang w:val="lv-LV"/>
        </w:rPr>
        <w:t xml:space="preserve">5.1.5. pieņemt no Uzņēmēja </w:t>
      </w:r>
      <w:r>
        <w:rPr>
          <w:rFonts w:ascii="Times New Roman" w:hAnsi="Times New Roman"/>
          <w:b/>
          <w:sz w:val="24"/>
          <w:szCs w:val="24"/>
          <w:lang w:val="lv-LV"/>
        </w:rPr>
        <w:t>tikai kvalitatīvi</w:t>
      </w:r>
      <w:r>
        <w:rPr>
          <w:rFonts w:ascii="Times New Roman" w:hAnsi="Times New Roman"/>
          <w:sz w:val="24"/>
          <w:szCs w:val="24"/>
          <w:lang w:val="lv-LV"/>
        </w:rPr>
        <w:t xml:space="preserve"> izpildītos darbus, parakstot darbu nodošanas-pieņemšan</w:t>
      </w:r>
      <w:r>
        <w:rPr>
          <w:rFonts w:ascii="Times New Roman" w:hAnsi="Times New Roman"/>
          <w:sz w:val="24"/>
          <w:szCs w:val="24"/>
          <w:lang w:val="lv-LV"/>
        </w:rPr>
        <w:t xml:space="preserve">as aktu. </w:t>
      </w:r>
    </w:p>
    <w:p w14:paraId="47C23647" w14:textId="77777777" w:rsidR="002E0E63" w:rsidRDefault="00891DCC">
      <w:pPr>
        <w:jc w:val="both"/>
        <w:rPr>
          <w:rFonts w:ascii="Times New Roman" w:hAnsi="Times New Roman"/>
          <w:sz w:val="24"/>
          <w:szCs w:val="24"/>
          <w:lang w:val="lv-LV"/>
        </w:rPr>
      </w:pPr>
      <w:r>
        <w:rPr>
          <w:rFonts w:ascii="Times New Roman" w:hAnsi="Times New Roman"/>
          <w:sz w:val="24"/>
          <w:szCs w:val="24"/>
          <w:lang w:val="lv-LV"/>
        </w:rPr>
        <w:t>5.2. Pasūtītājs ir tiesīgs pieprasīt no Uzņēmēja rakstisku atskaiti par paveiktajiem darbiem, kā arī informāciju par turpmāko darbu izpildes procesa gaitu.</w:t>
      </w:r>
    </w:p>
    <w:p w14:paraId="00A922FB" w14:textId="77777777" w:rsidR="002E0E63" w:rsidRDefault="00891DCC">
      <w:pPr>
        <w:pStyle w:val="Heading3"/>
        <w:numPr>
          <w:ilvl w:val="0"/>
          <w:numId w:val="11"/>
        </w:numPr>
        <w:rPr>
          <w:szCs w:val="24"/>
          <w:lang w:val="lv-LV"/>
        </w:rPr>
      </w:pPr>
      <w:r>
        <w:rPr>
          <w:szCs w:val="24"/>
          <w:lang w:val="lv-LV"/>
        </w:rPr>
        <w:t>Darbu nodošanas un pieņemšanas kārtība</w:t>
      </w:r>
    </w:p>
    <w:p w14:paraId="73AF9AD9"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 xml:space="preserve">6.1. Pēc paredzēto darbu izpildes Uzņēmējs sastāda </w:t>
      </w:r>
      <w:r>
        <w:rPr>
          <w:rFonts w:ascii="Times New Roman" w:hAnsi="Times New Roman"/>
          <w:sz w:val="24"/>
          <w:szCs w:val="24"/>
          <w:lang w:val="lv-LV"/>
        </w:rPr>
        <w:t xml:space="preserve">darbu nodošanas-pieņemšanas aktu, kuru no savas puses parakstītu divos eksemplāros iesniedz Pasūtītājam (pilnvarotai personai). Par darbu nodošanas brīdi tiek uzskatīta diena, kurā Puses parakstījuši darbu nodošanas-pieņemšanas aktu. </w:t>
      </w:r>
    </w:p>
    <w:p w14:paraId="32D4625B"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6.2. Pasūtītājs darbu</w:t>
      </w:r>
      <w:r>
        <w:rPr>
          <w:rFonts w:ascii="Times New Roman" w:hAnsi="Times New Roman"/>
          <w:sz w:val="24"/>
          <w:szCs w:val="24"/>
          <w:lang w:val="lv-LV"/>
        </w:rPr>
        <w:t xml:space="preserve"> nodošanas-pieņemšanas aktu izskata un paraksta 5 (piecu) darba dienu laikā pēc tā saņemšanas. Pēc darbu nodošanas-pieņemšanas akta parakstīšanas Pasūtītājs par to ziņo Uzņēmējam un atdod viņam vienu akta eksemplāru.</w:t>
      </w:r>
    </w:p>
    <w:p w14:paraId="18CE1540"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6.3. Ja Pasūtītājam ir objektīvi un pam</w:t>
      </w:r>
      <w:r>
        <w:rPr>
          <w:rFonts w:ascii="Times New Roman" w:hAnsi="Times New Roman"/>
          <w:sz w:val="24"/>
          <w:szCs w:val="24"/>
          <w:lang w:val="lv-LV"/>
        </w:rPr>
        <w:t xml:space="preserve">atoti iebildumi par darbu izpildi (darbs ir izpildīts nekvalitatīvi vai nav pabeigts līdz galam), Pasūtītājs līguma 6.2.punktā minētajā termiņā iesniedz Uzņēmējam rakstisku paziņojumu, kurā norādīti darbu pieņemšanas laikā konstatētie defekti. Defekti, ko </w:t>
      </w:r>
      <w:r>
        <w:rPr>
          <w:rFonts w:ascii="Times New Roman" w:hAnsi="Times New Roman"/>
          <w:sz w:val="24"/>
          <w:szCs w:val="24"/>
          <w:lang w:val="lv-LV"/>
        </w:rPr>
        <w:t xml:space="preserve">pieļāvis Uzņēmējs, novēršami par Uzņēmēja līdzekļiem. </w:t>
      </w:r>
    </w:p>
    <w:p w14:paraId="35120A13"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6.4. Ja Pasūtītāja iesniegtie iebildumi ir pamatoti, Līgumslēdzējas Puses sastāda aktu par konstatētajiem trūkumiem un defektiem, kā arī vienojas par to novēršanas termiņu un citiem ar to saistītiem ja</w:t>
      </w:r>
      <w:r>
        <w:rPr>
          <w:rFonts w:ascii="Times New Roman" w:hAnsi="Times New Roman"/>
          <w:sz w:val="24"/>
          <w:szCs w:val="24"/>
          <w:lang w:val="lv-LV"/>
        </w:rPr>
        <w:t>utājumiem. Pēc defektu novēršanas Līgumslēdzējas Puses vadās pēc šajā līguma sadaļā paredzētajiem noteikumiem.</w:t>
      </w:r>
    </w:p>
    <w:p w14:paraId="10193BDE"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lastRenderedPageBreak/>
        <w:t>6.5. Ja Pasūtītājs nav parakstījis darbu nodošanas-pieņemšanas aktu un par to nav ziņojis Uzņēmējam līguma 6.2. punktā noteiktajā termiņā vai arī</w:t>
      </w:r>
      <w:r>
        <w:rPr>
          <w:rFonts w:ascii="Times New Roman" w:hAnsi="Times New Roman"/>
          <w:sz w:val="24"/>
          <w:szCs w:val="24"/>
          <w:lang w:val="lv-LV"/>
        </w:rPr>
        <w:t xml:space="preserve"> šajā termiņā nav iesnieguši Uzņēmējam iebildumus (līguma 6.3. punkts), uzskatāms, ka darbu nodošanas-pieņemšanas akts parakstīts un Pasūtītājs izpildītos darbus bez iebildumiem pieņēmis.</w:t>
      </w:r>
    </w:p>
    <w:p w14:paraId="331A79A2" w14:textId="77777777" w:rsidR="002E0E63" w:rsidRDefault="00891DCC">
      <w:pPr>
        <w:pStyle w:val="Heading3"/>
        <w:rPr>
          <w:szCs w:val="24"/>
          <w:lang w:val="lv-LV"/>
        </w:rPr>
      </w:pPr>
      <w:r>
        <w:rPr>
          <w:szCs w:val="24"/>
          <w:lang w:val="lv-LV"/>
        </w:rPr>
        <w:t>7. Līgumslēdzēju pušu atbildība</w:t>
      </w:r>
    </w:p>
    <w:p w14:paraId="19B9085B"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7.1. Līgumslēdzējas puses atbild vie</w:t>
      </w:r>
      <w:r>
        <w:rPr>
          <w:rFonts w:ascii="Times New Roman" w:hAnsi="Times New Roman"/>
          <w:sz w:val="24"/>
          <w:szCs w:val="24"/>
          <w:lang w:val="lv-LV"/>
        </w:rPr>
        <w:t>na otrai par katru zaudējumu, kas radies viņu vai līguma izpildes nodrošināšanai piesaistīto personu apzinātas darbības, bezdarbības vai neuzmanības dēļ.</w:t>
      </w:r>
    </w:p>
    <w:p w14:paraId="6A824FFE"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7.2. Darbu izpildes termiņa neievērošanas gadījumā Uzņēmējs maksā Pasūtītājam līgumsodu 0,5% (nulle ko</w:t>
      </w:r>
      <w:r>
        <w:rPr>
          <w:rFonts w:ascii="Times New Roman" w:hAnsi="Times New Roman"/>
          <w:sz w:val="24"/>
          <w:szCs w:val="24"/>
          <w:lang w:val="lv-LV"/>
        </w:rPr>
        <w:t xml:space="preserve">mats piecu procentu) apmērā no līguma 2.1.punktā minētās kopējās līgumcenas par katru kavējuma dienu, bet ne vairāk par 10% no līguma 2.1.punkta noteiktās kopējās līgumcenas. </w:t>
      </w:r>
    </w:p>
    <w:p w14:paraId="2443A14F"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7.3. Jebkura maksājuma, kas izriet no šī līguma, samaksas kavējuma gadījumā Pasū</w:t>
      </w:r>
      <w:r>
        <w:rPr>
          <w:rFonts w:ascii="Times New Roman" w:hAnsi="Times New Roman"/>
          <w:sz w:val="24"/>
          <w:szCs w:val="24"/>
          <w:lang w:val="lv-LV"/>
        </w:rPr>
        <w:t xml:space="preserve">tītājs maksā līgumsodu 0.1% (nulle komats viena procenta) apmērā no neapmaksātās summas par katru kavējuma dienu, bet ne vairāk par 10% no līguma 2.1.punkta noteiktās kopējās līgumcenas. </w:t>
      </w:r>
    </w:p>
    <w:p w14:paraId="51902BF7" w14:textId="77777777" w:rsidR="002E0E63" w:rsidRDefault="00891DCC">
      <w:pPr>
        <w:pStyle w:val="Heading3"/>
        <w:rPr>
          <w:szCs w:val="24"/>
          <w:lang w:val="lv-LV"/>
        </w:rPr>
      </w:pPr>
      <w:r>
        <w:rPr>
          <w:szCs w:val="24"/>
          <w:lang w:val="lv-LV"/>
        </w:rPr>
        <w:t>8.Garantijas</w:t>
      </w:r>
    </w:p>
    <w:p w14:paraId="22F37B86"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8.1. Uzņēmēja izpildīto darbu garantijas laiks ir 2 (di</w:t>
      </w:r>
      <w:r>
        <w:rPr>
          <w:rFonts w:ascii="Times New Roman" w:hAnsi="Times New Roman"/>
          <w:sz w:val="24"/>
          <w:szCs w:val="24"/>
          <w:lang w:val="lv-LV"/>
        </w:rPr>
        <w:t>vi) gadi, skaitot no darbu nodošanas-pieņemšanas akta parakstīšanas brīža. Ja šajā termiņā atklājušies defekti vai citi trūkumi, kas radušies Uzņēmēja vainas dēļ, viņš nevilcinoties, termiņu saskaņojot ar Pasūtītājiem, ar saviem spēkiem un par saviem līdze</w:t>
      </w:r>
      <w:r>
        <w:rPr>
          <w:rFonts w:ascii="Times New Roman" w:hAnsi="Times New Roman"/>
          <w:sz w:val="24"/>
          <w:szCs w:val="24"/>
          <w:lang w:val="lv-LV"/>
        </w:rPr>
        <w:t xml:space="preserve">kļiem tos novērš.  </w:t>
      </w:r>
    </w:p>
    <w:p w14:paraId="71D68085"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8.2. Līguma 8.1.punkta noteikumi neattiecas uz gadījumiem, kuri iestājušies no Uzņēmēja neatkarīgu iemeslu dēļ.</w:t>
      </w:r>
    </w:p>
    <w:p w14:paraId="4D0D5B09"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 xml:space="preserve">8.3. Ja Līgumslēdzējām Pusēm rodas domstarpības par defektu vai citu trūkumu rašanās iemesliem, tiek pieaicināts neatkarīgs </w:t>
      </w:r>
      <w:r>
        <w:rPr>
          <w:rFonts w:ascii="Times New Roman" w:hAnsi="Times New Roman"/>
          <w:sz w:val="24"/>
          <w:szCs w:val="24"/>
          <w:lang w:val="lv-LV"/>
        </w:rPr>
        <w:t>eksperts, kura slēdziens ir galīgs. Izdevumus par eksperta pieaicināšanu sedz Līgumslēdzēja Puse,  kuras vainas dēļ defekts ir radies.</w:t>
      </w:r>
    </w:p>
    <w:p w14:paraId="146A57B1" w14:textId="77777777" w:rsidR="002E0E63" w:rsidRDefault="00891DCC">
      <w:pPr>
        <w:pStyle w:val="Body"/>
        <w:pBdr>
          <w:top w:val="none" w:sz="0" w:space="0" w:color="auto"/>
          <w:left w:val="none" w:sz="0" w:space="0" w:color="auto"/>
          <w:bottom w:val="none" w:sz="0" w:space="0" w:color="auto"/>
          <w:right w:val="none" w:sz="0" w:space="0" w:color="auto"/>
        </w:pBdr>
        <w:shd w:val="clear" w:color="auto" w:fill="FFFFFF"/>
        <w:spacing w:before="120" w:after="120"/>
        <w:ind w:left="357"/>
        <w:jc w:val="center"/>
      </w:pPr>
      <w:r>
        <w:rPr>
          <w:rFonts w:ascii="Times New Roman" w:hAnsi="Times New Roman" w:cs="Times New Roman"/>
          <w:b/>
          <w:bCs/>
          <w:sz w:val="24"/>
          <w:szCs w:val="24"/>
        </w:rPr>
        <w:t>9.Nepārvarama vara</w:t>
      </w:r>
    </w:p>
    <w:p w14:paraId="4EB2D899" w14:textId="77777777" w:rsidR="002E0E63" w:rsidRDefault="00891DCC">
      <w:pPr>
        <w:pStyle w:val="Body"/>
        <w:pBdr>
          <w:top w:val="none" w:sz="0" w:space="0" w:color="auto"/>
          <w:left w:val="none" w:sz="0" w:space="0" w:color="auto"/>
          <w:bottom w:val="none" w:sz="0" w:space="0" w:color="auto"/>
          <w:right w:val="none" w:sz="0" w:space="0" w:color="auto"/>
        </w:pBdr>
        <w:shd w:val="clear" w:color="auto" w:fill="FFFFFF"/>
        <w:tabs>
          <w:tab w:val="left" w:pos="360"/>
        </w:tabs>
        <w:jc w:val="both"/>
      </w:pPr>
      <w:r>
        <w:rPr>
          <w:rFonts w:ascii="Times New Roman" w:hAnsi="Times New Roman" w:cs="Times New Roman"/>
          <w:sz w:val="24"/>
          <w:szCs w:val="24"/>
        </w:rPr>
        <w:t xml:space="preserve">9.1.Puses nav atbildīgas par līgumsaistību neizpildi vai nepienācīgu izpildi, ja šāda </w:t>
      </w:r>
      <w:r>
        <w:rPr>
          <w:rFonts w:ascii="Times New Roman" w:hAnsi="Times New Roman" w:cs="Times New Roman"/>
          <w:sz w:val="24"/>
          <w:szCs w:val="24"/>
        </w:rPr>
        <w:t>neizpilde vai nepienācīga izpilde radusies nepārvaramas varas rezultātā. Par nepārvaramu varu Puses uzskata ugunsgrēkus, dabas katastrofas, militāru agresiju, streiku, kas traucē izpildīt šo līgumu, un kas nav izveidojusies kā Līdzēju darbības vai bezdarbī</w:t>
      </w:r>
      <w:r>
        <w:rPr>
          <w:rFonts w:ascii="Times New Roman" w:hAnsi="Times New Roman" w:cs="Times New Roman"/>
          <w:sz w:val="24"/>
          <w:szCs w:val="24"/>
        </w:rPr>
        <w:t>bas tiešas vai netiešas sekas, kurus Līdzēji nav paredzējuši un nav varējuši paredzēt, noslēdzot šo līgumu. Darbaspēka nepietiekamība un materiālu trūkums netiek atzīti par nepārvaramas varas apstākļiem.</w:t>
      </w:r>
    </w:p>
    <w:p w14:paraId="3E2C415F" w14:textId="77777777" w:rsidR="002E0E63" w:rsidRDefault="00891DCC">
      <w:pPr>
        <w:pStyle w:val="Body"/>
        <w:pBdr>
          <w:top w:val="none" w:sz="0" w:space="0" w:color="auto"/>
          <w:left w:val="none" w:sz="0" w:space="0" w:color="auto"/>
          <w:bottom w:val="none" w:sz="0" w:space="0" w:color="auto"/>
          <w:right w:val="none" w:sz="0" w:space="0" w:color="auto"/>
        </w:pBdr>
        <w:shd w:val="clear" w:color="auto" w:fill="FFFFFF"/>
        <w:jc w:val="both"/>
      </w:pPr>
      <w:r>
        <w:rPr>
          <w:rFonts w:ascii="Times New Roman" w:hAnsi="Times New Roman" w:cs="Times New Roman"/>
          <w:sz w:val="24"/>
          <w:szCs w:val="24"/>
        </w:rPr>
        <w:t>9.2.Ja iestājas nepārvaramas varas apstākļi, Pusēm i</w:t>
      </w:r>
      <w:r>
        <w:rPr>
          <w:rFonts w:ascii="Times New Roman" w:hAnsi="Times New Roman" w:cs="Times New Roman"/>
          <w:sz w:val="24"/>
          <w:szCs w:val="24"/>
        </w:rPr>
        <w:t>r pienākums nekavējoties mutiski informēt Līguma  11.punktā rekvizītos norādīto otras Puses atbildīgo darbinieku, kā arī ne vēlāk kā 2 (divu) darba dienu laikā pēc minēto iemeslu konstatēšanas iesniegt rakstveida paziņojumu otrai Pusei. Paziņojumā jārakstu</w:t>
      </w:r>
      <w:r>
        <w:rPr>
          <w:rFonts w:ascii="Times New Roman" w:hAnsi="Times New Roman" w:cs="Times New Roman"/>
          <w:sz w:val="24"/>
          <w:szCs w:val="24"/>
        </w:rPr>
        <w:t>ro apstākļi, kā arī to ietekmes vērtējums attiecībā uz savu pienākumu izpildi saskaņā ar šo Līgumu un izpildes termiņu. Paziņojumā jānorāda termiņš, kad būs iespējams turpināt šajā Līgumā paredzēto pienākumu izpildi.</w:t>
      </w:r>
    </w:p>
    <w:p w14:paraId="42D4A08B" w14:textId="77777777" w:rsidR="002E0E63" w:rsidRDefault="00891DCC">
      <w:pPr>
        <w:pStyle w:val="Body"/>
        <w:pBdr>
          <w:top w:val="none" w:sz="0" w:space="0" w:color="auto"/>
          <w:left w:val="none" w:sz="0" w:space="0" w:color="auto"/>
          <w:bottom w:val="none" w:sz="0" w:space="0" w:color="auto"/>
          <w:right w:val="none" w:sz="0" w:space="0" w:color="auto"/>
        </w:pBdr>
        <w:shd w:val="clear" w:color="auto" w:fill="FFFFFF"/>
        <w:jc w:val="both"/>
      </w:pPr>
      <w:r>
        <w:rPr>
          <w:rFonts w:ascii="Times New Roman" w:hAnsi="Times New Roman" w:cs="Times New Roman"/>
          <w:sz w:val="24"/>
          <w:szCs w:val="24"/>
        </w:rPr>
        <w:t>9.3.Puses var vienpusēji izbeigt šo Līg</w:t>
      </w:r>
      <w:r>
        <w:rPr>
          <w:rFonts w:ascii="Times New Roman" w:hAnsi="Times New Roman" w:cs="Times New Roman"/>
          <w:sz w:val="24"/>
          <w:szCs w:val="24"/>
        </w:rPr>
        <w:t>umu, ja nepārvaramas varas apstākļi turpinās ilgāk par vienu nedēļu. Šajā gadījumā neviena no Pusēm nav tiesīga prasīt tādējādi, radušos zaudējumu atlīdzību. Ja līgums tiek izbeigts nepārvaramas varas apstākļu dēļ, Pasūtītājs veic norēķinus par faktiski iz</w:t>
      </w:r>
      <w:r>
        <w:rPr>
          <w:rFonts w:ascii="Times New Roman" w:hAnsi="Times New Roman" w:cs="Times New Roman"/>
          <w:sz w:val="24"/>
          <w:szCs w:val="24"/>
        </w:rPr>
        <w:t>pildītajiem Darbiem.</w:t>
      </w:r>
    </w:p>
    <w:p w14:paraId="721FD5D3" w14:textId="77777777" w:rsidR="002E0E63" w:rsidRDefault="00891DCC">
      <w:pPr>
        <w:pStyle w:val="Body"/>
        <w:pBdr>
          <w:top w:val="none" w:sz="0" w:space="0" w:color="auto"/>
          <w:left w:val="none" w:sz="0" w:space="0" w:color="auto"/>
          <w:bottom w:val="none" w:sz="0" w:space="0" w:color="auto"/>
          <w:right w:val="none" w:sz="0" w:space="0" w:color="auto"/>
        </w:pBdr>
        <w:shd w:val="clear" w:color="auto" w:fill="FFFFFF"/>
        <w:jc w:val="both"/>
      </w:pPr>
      <w:r>
        <w:rPr>
          <w:rFonts w:ascii="Times New Roman" w:hAnsi="Times New Roman" w:cs="Times New Roman"/>
          <w:sz w:val="24"/>
          <w:szCs w:val="24"/>
        </w:rPr>
        <w:t>9.4.Nepārvaramas varas apstākļiem beidzoties, Pusei, kura pirmā konstatēja minēto apstākļu izbeigšanos, ir pienākums nekavējoties iesniegt rakstisku paziņojumu otrai Pusei par minēto apstākļu beigšanos.</w:t>
      </w:r>
    </w:p>
    <w:p w14:paraId="4A5AFDFB" w14:textId="77777777" w:rsidR="002E0E63" w:rsidRDefault="00891DCC">
      <w:pPr>
        <w:pStyle w:val="Heading3"/>
        <w:rPr>
          <w:szCs w:val="24"/>
          <w:lang w:val="lv-LV"/>
        </w:rPr>
      </w:pPr>
      <w:r>
        <w:rPr>
          <w:szCs w:val="24"/>
          <w:lang w:val="lv-LV"/>
        </w:rPr>
        <w:t>10. Noslēguma noteikumi</w:t>
      </w:r>
    </w:p>
    <w:p w14:paraId="1FCE699E"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10.1. Šī</w:t>
      </w:r>
      <w:r>
        <w:rPr>
          <w:rFonts w:ascii="Times New Roman" w:hAnsi="Times New Roman"/>
          <w:sz w:val="24"/>
          <w:szCs w:val="24"/>
          <w:lang w:val="lv-LV"/>
        </w:rPr>
        <w:t xml:space="preserve"> līguma noslēgšanas pamatā ir Līgumslēdzēju Pušu vēlēšanās abpusēji sadarboties un izrādīt pretimnākšanu jautājumos, kas nav atrunāti šajā līgumā. </w:t>
      </w:r>
    </w:p>
    <w:p w14:paraId="4CB6874C"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10.2. Šī līguma noteikumi ir saistoši kā Līgumslēdzējām Pusēm, tā arī viņu mantiniekiem un tiesību un saistī</w:t>
      </w:r>
      <w:r>
        <w:rPr>
          <w:rFonts w:ascii="Times New Roman" w:hAnsi="Times New Roman"/>
          <w:sz w:val="24"/>
          <w:szCs w:val="24"/>
          <w:lang w:val="lv-LV"/>
        </w:rPr>
        <w:t>bu tālāk pārņēmējiem.</w:t>
      </w:r>
    </w:p>
    <w:p w14:paraId="11715198"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10.3. Visas domstarpības, kas rodas izpildot šo līgumu, Līgumslēdzējas Puses risina lab</w:t>
      </w:r>
      <w:r>
        <w:rPr>
          <w:rFonts w:ascii="Times New Roman" w:hAnsi="Times New Roman"/>
          <w:sz w:val="24"/>
          <w:szCs w:val="24"/>
          <w:lang w:val="lv-LV"/>
        </w:rPr>
        <w:softHyphen/>
        <w:t>prā</w:t>
      </w:r>
      <w:r>
        <w:rPr>
          <w:rFonts w:ascii="Times New Roman" w:hAnsi="Times New Roman"/>
          <w:sz w:val="24"/>
          <w:szCs w:val="24"/>
          <w:lang w:val="lv-LV"/>
        </w:rPr>
        <w:softHyphen/>
        <w:t>tīgu pārrunu ceļā. Ja vienošanās šādā veidā netiek panākta trīs nedēļu laikā, tad strīdi var tikt risināti Latvijas Republikas tiesā.</w:t>
      </w:r>
    </w:p>
    <w:p w14:paraId="4353E5AC"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lastRenderedPageBreak/>
        <w:t>10.4. Grozījumus šajā līgumā var izdarīt, Līgumslēdzējām Pusēm par tiem rakstiski vieno</w:t>
      </w:r>
      <w:r>
        <w:rPr>
          <w:rFonts w:ascii="Times New Roman" w:hAnsi="Times New Roman"/>
          <w:sz w:val="24"/>
          <w:szCs w:val="24"/>
          <w:lang w:val="lv-LV"/>
        </w:rPr>
        <w:softHyphen/>
        <w:t>joties. Šādā gadījumā rakstiskā vienošanās tiek pievienota šim līgumam, un tā kļūst par šī līguma neatņemamu sastāvdaļu.</w:t>
      </w:r>
    </w:p>
    <w:p w14:paraId="049ECCD5"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 xml:space="preserve">10.5. Šis līgums sastādīts un </w:t>
      </w:r>
      <w:r>
        <w:rPr>
          <w:rFonts w:ascii="Times New Roman" w:hAnsi="Times New Roman"/>
          <w:sz w:val="24"/>
          <w:szCs w:val="24"/>
          <w:lang w:val="lv-LV"/>
        </w:rPr>
        <w:t>parakstīts latviešu valodā divos eksemplāros </w:t>
      </w:r>
      <w:r>
        <w:rPr>
          <w:rFonts w:ascii="Times New Roman" w:hAnsi="Times New Roman"/>
          <w:sz w:val="24"/>
          <w:szCs w:val="24"/>
          <w:lang w:val="lv-LV"/>
        </w:rPr>
        <w:noBreakHyphen/>
        <w:t xml:space="preserve"> pa vienam eksemplāram katrai Līgumslēdzējai Pusei. Abiem līguma eksemplāriem ir vienāds juridisks spēks.</w:t>
      </w:r>
    </w:p>
    <w:p w14:paraId="5B24B695"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10.6. Šis līgums stājas spēkā ar tā parakstīšanas brīdi un ir spēkā, līdz puses pilnībā izpildīs savas s</w:t>
      </w:r>
      <w:r>
        <w:rPr>
          <w:rFonts w:ascii="Times New Roman" w:hAnsi="Times New Roman"/>
          <w:sz w:val="24"/>
          <w:szCs w:val="24"/>
          <w:lang w:val="lv-LV"/>
        </w:rPr>
        <w:t>aistības.</w:t>
      </w:r>
    </w:p>
    <w:p w14:paraId="2A7D5C9B" w14:textId="77777777" w:rsidR="002E0E63" w:rsidRDefault="00891DCC">
      <w:pPr>
        <w:pStyle w:val="Heading3"/>
        <w:ind w:left="0"/>
        <w:rPr>
          <w:szCs w:val="24"/>
          <w:lang w:val="lv-LV"/>
        </w:rPr>
      </w:pPr>
      <w:r>
        <w:rPr>
          <w:szCs w:val="24"/>
          <w:lang w:val="lv-LV"/>
        </w:rPr>
        <w:t>11. Līgumslēdzēju pušu rekvizīti un paraksti</w:t>
      </w:r>
    </w:p>
    <w:tbl>
      <w:tblPr>
        <w:tblW w:w="9465" w:type="dxa"/>
        <w:tblLayout w:type="fixed"/>
        <w:tblCellMar>
          <w:left w:w="10" w:type="dxa"/>
          <w:right w:w="10" w:type="dxa"/>
        </w:tblCellMar>
        <w:tblLook w:val="04A0" w:firstRow="1" w:lastRow="0" w:firstColumn="1" w:lastColumn="0" w:noHBand="0" w:noVBand="1"/>
      </w:tblPr>
      <w:tblGrid>
        <w:gridCol w:w="4504"/>
        <w:gridCol w:w="283"/>
        <w:gridCol w:w="4678"/>
      </w:tblGrid>
      <w:tr w:rsidR="002E0E63" w14:paraId="34AAE016" w14:textId="77777777">
        <w:tblPrEx>
          <w:tblCellMar>
            <w:top w:w="0" w:type="dxa"/>
            <w:bottom w:w="0" w:type="dxa"/>
          </w:tblCellMar>
        </w:tblPrEx>
        <w:tc>
          <w:tcPr>
            <w:tcW w:w="4504" w:type="dxa"/>
            <w:shd w:val="clear" w:color="auto" w:fill="auto"/>
            <w:tcMar>
              <w:top w:w="0" w:type="dxa"/>
              <w:left w:w="108" w:type="dxa"/>
              <w:bottom w:w="0" w:type="dxa"/>
              <w:right w:w="108" w:type="dxa"/>
            </w:tcMar>
          </w:tcPr>
          <w:p w14:paraId="26565E0F" w14:textId="77777777" w:rsidR="002E0E63" w:rsidRDefault="00891DCC">
            <w:pPr>
              <w:jc w:val="both"/>
              <w:rPr>
                <w:rFonts w:ascii="Times New Roman" w:hAnsi="Times New Roman"/>
                <w:b/>
                <w:caps/>
                <w:sz w:val="24"/>
                <w:szCs w:val="24"/>
                <w:lang w:val="lv-LV"/>
              </w:rPr>
            </w:pPr>
            <w:r>
              <w:rPr>
                <w:rFonts w:ascii="Times New Roman" w:hAnsi="Times New Roman"/>
                <w:b/>
                <w:caps/>
                <w:sz w:val="24"/>
                <w:szCs w:val="24"/>
                <w:lang w:val="lv-LV"/>
              </w:rPr>
              <w:t>PASŪTĪTĀJi</w:t>
            </w:r>
          </w:p>
        </w:tc>
        <w:tc>
          <w:tcPr>
            <w:tcW w:w="283" w:type="dxa"/>
            <w:shd w:val="clear" w:color="auto" w:fill="auto"/>
            <w:tcMar>
              <w:top w:w="0" w:type="dxa"/>
              <w:left w:w="108" w:type="dxa"/>
              <w:bottom w:w="0" w:type="dxa"/>
              <w:right w:w="108" w:type="dxa"/>
            </w:tcMar>
          </w:tcPr>
          <w:p w14:paraId="5A631E52" w14:textId="77777777" w:rsidR="002E0E63" w:rsidRDefault="002E0E63">
            <w:pPr>
              <w:jc w:val="both"/>
              <w:rPr>
                <w:rFonts w:ascii="Times New Roman" w:hAnsi="Times New Roman"/>
                <w:b/>
                <w:caps/>
                <w:sz w:val="24"/>
                <w:szCs w:val="24"/>
                <w:lang w:val="lv-LV"/>
              </w:rPr>
            </w:pPr>
          </w:p>
        </w:tc>
        <w:tc>
          <w:tcPr>
            <w:tcW w:w="4678" w:type="dxa"/>
            <w:shd w:val="clear" w:color="auto" w:fill="auto"/>
            <w:tcMar>
              <w:top w:w="0" w:type="dxa"/>
              <w:left w:w="108" w:type="dxa"/>
              <w:bottom w:w="0" w:type="dxa"/>
              <w:right w:w="108" w:type="dxa"/>
            </w:tcMar>
          </w:tcPr>
          <w:p w14:paraId="278F0476" w14:textId="77777777" w:rsidR="002E0E63" w:rsidRDefault="00891DCC">
            <w:pPr>
              <w:jc w:val="both"/>
              <w:rPr>
                <w:rFonts w:ascii="Times New Roman" w:hAnsi="Times New Roman"/>
                <w:b/>
                <w:caps/>
                <w:sz w:val="24"/>
                <w:szCs w:val="24"/>
                <w:lang w:val="lv-LV"/>
              </w:rPr>
            </w:pPr>
            <w:r>
              <w:rPr>
                <w:rFonts w:ascii="Times New Roman" w:hAnsi="Times New Roman"/>
                <w:b/>
                <w:caps/>
                <w:sz w:val="24"/>
                <w:szCs w:val="24"/>
                <w:lang w:val="lv-LV"/>
              </w:rPr>
              <w:t>UZŅĒMĒJS</w:t>
            </w:r>
          </w:p>
        </w:tc>
      </w:tr>
      <w:tr w:rsidR="002E0E63" w14:paraId="70B812A9" w14:textId="77777777">
        <w:tblPrEx>
          <w:tblCellMar>
            <w:top w:w="0" w:type="dxa"/>
            <w:bottom w:w="0" w:type="dxa"/>
          </w:tblCellMar>
        </w:tblPrEx>
        <w:trPr>
          <w:trHeight w:val="268"/>
        </w:trPr>
        <w:tc>
          <w:tcPr>
            <w:tcW w:w="4504" w:type="dxa"/>
            <w:shd w:val="clear" w:color="auto" w:fill="auto"/>
            <w:tcMar>
              <w:top w:w="0" w:type="dxa"/>
              <w:left w:w="108" w:type="dxa"/>
              <w:bottom w:w="0" w:type="dxa"/>
              <w:right w:w="108" w:type="dxa"/>
            </w:tcMar>
            <w:vAlign w:val="bottom"/>
          </w:tcPr>
          <w:p w14:paraId="1A636ED5" w14:textId="77777777" w:rsidR="002E0E63" w:rsidRDefault="00891DCC">
            <w:pPr>
              <w:jc w:val="both"/>
            </w:pPr>
            <w:r>
              <w:rPr>
                <w:rFonts w:ascii="Times New Roman" w:hAnsi="Times New Roman"/>
                <w:b/>
                <w:caps/>
                <w:sz w:val="24"/>
                <w:szCs w:val="24"/>
                <w:lang w:val="lv-LV"/>
              </w:rPr>
              <w:t>AS “</w:t>
            </w:r>
            <w:r>
              <w:rPr>
                <w:rFonts w:ascii="Times New Roman" w:hAnsi="Times New Roman"/>
                <w:b/>
                <w:sz w:val="24"/>
                <w:szCs w:val="24"/>
                <w:lang w:val="lv-LV"/>
              </w:rPr>
              <w:t>Daugavpils satiksme”</w:t>
            </w:r>
          </w:p>
        </w:tc>
        <w:tc>
          <w:tcPr>
            <w:tcW w:w="283" w:type="dxa"/>
            <w:shd w:val="clear" w:color="auto" w:fill="auto"/>
            <w:tcMar>
              <w:top w:w="0" w:type="dxa"/>
              <w:left w:w="108" w:type="dxa"/>
              <w:bottom w:w="0" w:type="dxa"/>
              <w:right w:w="108" w:type="dxa"/>
            </w:tcMar>
          </w:tcPr>
          <w:p w14:paraId="739F95C0" w14:textId="77777777" w:rsidR="002E0E63" w:rsidRDefault="002E0E63">
            <w:pPr>
              <w:jc w:val="both"/>
              <w:rPr>
                <w:rFonts w:ascii="Times New Roman" w:hAnsi="Times New Roman"/>
                <w:caps/>
                <w:sz w:val="24"/>
                <w:szCs w:val="24"/>
                <w:lang w:val="lv-LV"/>
              </w:rPr>
            </w:pPr>
          </w:p>
        </w:tc>
        <w:tc>
          <w:tcPr>
            <w:tcW w:w="4678" w:type="dxa"/>
            <w:shd w:val="clear" w:color="auto" w:fill="auto"/>
            <w:tcMar>
              <w:top w:w="0" w:type="dxa"/>
              <w:left w:w="108" w:type="dxa"/>
              <w:bottom w:w="0" w:type="dxa"/>
              <w:right w:w="108" w:type="dxa"/>
            </w:tcMar>
          </w:tcPr>
          <w:p w14:paraId="4C40E5AE" w14:textId="77777777" w:rsidR="002E0E63" w:rsidRDefault="00891DCC">
            <w:pPr>
              <w:jc w:val="both"/>
              <w:rPr>
                <w:rFonts w:ascii="Times New Roman" w:hAnsi="Times New Roman"/>
                <w:b/>
                <w:caps/>
                <w:sz w:val="24"/>
                <w:szCs w:val="24"/>
                <w:lang w:val="lv-LV"/>
              </w:rPr>
            </w:pPr>
            <w:r>
              <w:rPr>
                <w:rFonts w:ascii="Times New Roman" w:hAnsi="Times New Roman"/>
                <w:b/>
                <w:caps/>
                <w:sz w:val="24"/>
                <w:szCs w:val="24"/>
                <w:lang w:val="lv-LV"/>
              </w:rPr>
              <w:t>SIA "__________________"</w:t>
            </w:r>
          </w:p>
        </w:tc>
      </w:tr>
      <w:tr w:rsidR="002E0E63" w14:paraId="27E90628" w14:textId="77777777">
        <w:tblPrEx>
          <w:tblCellMar>
            <w:top w:w="0" w:type="dxa"/>
            <w:bottom w:w="0" w:type="dxa"/>
          </w:tblCellMar>
        </w:tblPrEx>
        <w:trPr>
          <w:trHeight w:val="388"/>
        </w:trPr>
        <w:tc>
          <w:tcPr>
            <w:tcW w:w="4504" w:type="dxa"/>
            <w:shd w:val="clear" w:color="auto" w:fill="auto"/>
            <w:tcMar>
              <w:top w:w="0" w:type="dxa"/>
              <w:left w:w="108" w:type="dxa"/>
              <w:bottom w:w="0" w:type="dxa"/>
              <w:right w:w="108" w:type="dxa"/>
            </w:tcMar>
            <w:vAlign w:val="bottom"/>
          </w:tcPr>
          <w:p w14:paraId="60B0BE0D" w14:textId="77777777" w:rsidR="002E0E63" w:rsidRDefault="00891DCC">
            <w:pPr>
              <w:jc w:val="both"/>
              <w:rPr>
                <w:rFonts w:ascii="Times New Roman" w:hAnsi="Times New Roman"/>
                <w:sz w:val="24"/>
                <w:szCs w:val="24"/>
                <w:lang w:val="lv-LV"/>
              </w:rPr>
            </w:pPr>
            <w:proofErr w:type="spellStart"/>
            <w:r>
              <w:rPr>
                <w:rFonts w:ascii="Times New Roman" w:hAnsi="Times New Roman"/>
                <w:sz w:val="24"/>
                <w:szCs w:val="24"/>
                <w:lang w:val="lv-LV"/>
              </w:rPr>
              <w:t>Reģ</w:t>
            </w:r>
            <w:proofErr w:type="spellEnd"/>
            <w:r>
              <w:rPr>
                <w:rFonts w:ascii="Times New Roman" w:hAnsi="Times New Roman"/>
                <w:sz w:val="24"/>
                <w:szCs w:val="24"/>
                <w:lang w:val="lv-LV"/>
              </w:rPr>
              <w:t>. Nr. 41503002269</w:t>
            </w:r>
          </w:p>
        </w:tc>
        <w:tc>
          <w:tcPr>
            <w:tcW w:w="283" w:type="dxa"/>
            <w:shd w:val="clear" w:color="auto" w:fill="auto"/>
            <w:tcMar>
              <w:top w:w="0" w:type="dxa"/>
              <w:left w:w="108" w:type="dxa"/>
              <w:bottom w:w="0" w:type="dxa"/>
              <w:right w:w="108" w:type="dxa"/>
            </w:tcMar>
          </w:tcPr>
          <w:p w14:paraId="7777DED9" w14:textId="77777777" w:rsidR="002E0E63" w:rsidRDefault="002E0E63">
            <w:pPr>
              <w:spacing w:after="0"/>
              <w:jc w:val="both"/>
              <w:rPr>
                <w:rFonts w:ascii="Times New Roman" w:hAnsi="Times New Roman"/>
                <w:sz w:val="24"/>
                <w:szCs w:val="24"/>
                <w:lang w:val="lv-LV"/>
              </w:rPr>
            </w:pPr>
          </w:p>
        </w:tc>
        <w:tc>
          <w:tcPr>
            <w:tcW w:w="4678" w:type="dxa"/>
            <w:shd w:val="clear" w:color="auto" w:fill="auto"/>
            <w:tcMar>
              <w:top w:w="0" w:type="dxa"/>
              <w:left w:w="108" w:type="dxa"/>
              <w:bottom w:w="0" w:type="dxa"/>
              <w:right w:w="108" w:type="dxa"/>
            </w:tcMar>
          </w:tcPr>
          <w:p w14:paraId="4CAD1AC6"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Reģ.Nr. __________________</w:t>
            </w:r>
          </w:p>
        </w:tc>
      </w:tr>
      <w:tr w:rsidR="002E0E63" w14:paraId="3CF86061" w14:textId="77777777">
        <w:tblPrEx>
          <w:tblCellMar>
            <w:top w:w="0" w:type="dxa"/>
            <w:bottom w:w="0" w:type="dxa"/>
          </w:tblCellMar>
        </w:tblPrEx>
        <w:trPr>
          <w:trHeight w:val="80"/>
        </w:trPr>
        <w:tc>
          <w:tcPr>
            <w:tcW w:w="4504" w:type="dxa"/>
            <w:shd w:val="clear" w:color="auto" w:fill="auto"/>
            <w:tcMar>
              <w:top w:w="0" w:type="dxa"/>
              <w:left w:w="108" w:type="dxa"/>
              <w:bottom w:w="0" w:type="dxa"/>
              <w:right w:w="108" w:type="dxa"/>
            </w:tcMar>
            <w:vAlign w:val="bottom"/>
          </w:tcPr>
          <w:p w14:paraId="319DF969"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18.Novembra iela 183, Daugavpils</w:t>
            </w:r>
          </w:p>
        </w:tc>
        <w:tc>
          <w:tcPr>
            <w:tcW w:w="283" w:type="dxa"/>
            <w:shd w:val="clear" w:color="auto" w:fill="auto"/>
            <w:tcMar>
              <w:top w:w="0" w:type="dxa"/>
              <w:left w:w="108" w:type="dxa"/>
              <w:bottom w:w="0" w:type="dxa"/>
              <w:right w:w="108" w:type="dxa"/>
            </w:tcMar>
          </w:tcPr>
          <w:p w14:paraId="1475F28F" w14:textId="77777777" w:rsidR="002E0E63" w:rsidRDefault="002E0E63">
            <w:pPr>
              <w:spacing w:after="0"/>
              <w:jc w:val="both"/>
              <w:rPr>
                <w:rFonts w:ascii="Times New Roman" w:hAnsi="Times New Roman"/>
                <w:sz w:val="24"/>
                <w:szCs w:val="24"/>
                <w:lang w:val="lv-LV"/>
              </w:rPr>
            </w:pPr>
          </w:p>
        </w:tc>
        <w:tc>
          <w:tcPr>
            <w:tcW w:w="4678" w:type="dxa"/>
            <w:shd w:val="clear" w:color="auto" w:fill="auto"/>
            <w:tcMar>
              <w:top w:w="0" w:type="dxa"/>
              <w:left w:w="108" w:type="dxa"/>
              <w:bottom w:w="0" w:type="dxa"/>
              <w:right w:w="108" w:type="dxa"/>
            </w:tcMar>
          </w:tcPr>
          <w:p w14:paraId="0BE72162"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adrese</w:t>
            </w:r>
          </w:p>
        </w:tc>
      </w:tr>
    </w:tbl>
    <w:p w14:paraId="1F96306C" w14:textId="77777777" w:rsidR="002E0E63" w:rsidRDefault="002E0E63">
      <w:pPr>
        <w:spacing w:after="0"/>
        <w:jc w:val="both"/>
        <w:rPr>
          <w:rFonts w:ascii="Times New Roman" w:hAnsi="Times New Roman"/>
          <w:sz w:val="24"/>
          <w:szCs w:val="24"/>
          <w:lang w:val="lv-LV"/>
        </w:rPr>
      </w:pPr>
    </w:p>
    <w:p w14:paraId="5FCC6823" w14:textId="77777777" w:rsidR="002E0E63" w:rsidRDefault="00891DCC">
      <w:pPr>
        <w:spacing w:after="0"/>
        <w:jc w:val="both"/>
      </w:pPr>
      <w:r>
        <w:rPr>
          <w:rFonts w:ascii="Times New Roman" w:hAnsi="Times New Roman"/>
          <w:sz w:val="24"/>
          <w:szCs w:val="24"/>
          <w:lang w:val="lv-LV"/>
        </w:rPr>
        <w:t>Valdes loceklis</w:t>
      </w:r>
      <w:r>
        <w:rPr>
          <w:rFonts w:ascii="Times New Roman" w:hAnsi="Times New Roman"/>
          <w:sz w:val="24"/>
          <w:szCs w:val="24"/>
          <w:lang w:val="lv-LV"/>
        </w:rPr>
        <w:tab/>
      </w:r>
      <w:r>
        <w:rPr>
          <w:rFonts w:ascii="Times New Roman" w:hAnsi="Times New Roman"/>
          <w:sz w:val="24"/>
          <w:szCs w:val="24"/>
          <w:lang w:val="lv-LV"/>
        </w:rPr>
        <w:t xml:space="preserve">                                                  ________________ </w:t>
      </w:r>
    </w:p>
    <w:p w14:paraId="3FC3FCCD" w14:textId="77777777" w:rsidR="002E0E63" w:rsidRDefault="002E0E63">
      <w:pPr>
        <w:spacing w:after="0"/>
        <w:jc w:val="both"/>
        <w:rPr>
          <w:rFonts w:ascii="Times New Roman" w:hAnsi="Times New Roman"/>
          <w:sz w:val="24"/>
          <w:szCs w:val="24"/>
          <w:lang w:val="lv-LV"/>
        </w:rPr>
      </w:pPr>
    </w:p>
    <w:p w14:paraId="5CC62880" w14:textId="77777777" w:rsidR="002E0E63" w:rsidRDefault="002E0E63">
      <w:pPr>
        <w:spacing w:after="0"/>
        <w:jc w:val="both"/>
        <w:rPr>
          <w:rFonts w:ascii="Times New Roman" w:hAnsi="Times New Roman"/>
          <w:sz w:val="24"/>
          <w:szCs w:val="24"/>
          <w:lang w:val="lv-LV"/>
        </w:rPr>
      </w:pPr>
    </w:p>
    <w:p w14:paraId="390CA326" w14:textId="77777777" w:rsidR="002E0E63" w:rsidRDefault="00891DCC">
      <w:pPr>
        <w:spacing w:after="0"/>
        <w:jc w:val="both"/>
        <w:rPr>
          <w:rFonts w:ascii="Times New Roman" w:hAnsi="Times New Roman"/>
          <w:sz w:val="24"/>
          <w:szCs w:val="24"/>
          <w:lang w:val="lv-LV"/>
        </w:rPr>
      </w:pPr>
      <w:r>
        <w:rPr>
          <w:rFonts w:ascii="Times New Roman" w:hAnsi="Times New Roman"/>
          <w:sz w:val="24"/>
          <w:szCs w:val="24"/>
          <w:lang w:val="lv-LV"/>
        </w:rPr>
        <w:t xml:space="preserve">__________________________  </w:t>
      </w:r>
      <w:proofErr w:type="spellStart"/>
      <w:r>
        <w:rPr>
          <w:rFonts w:ascii="Times New Roman" w:hAnsi="Times New Roman"/>
          <w:sz w:val="24"/>
          <w:szCs w:val="24"/>
          <w:lang w:val="lv-LV"/>
        </w:rPr>
        <w:t>S.Blagoveščenskis</w:t>
      </w:r>
      <w:proofErr w:type="spellEnd"/>
      <w:r>
        <w:rPr>
          <w:rFonts w:ascii="Times New Roman" w:hAnsi="Times New Roman"/>
          <w:sz w:val="24"/>
          <w:szCs w:val="24"/>
          <w:lang w:val="lv-LV"/>
        </w:rPr>
        <w:t xml:space="preserve">   ______________________</w:t>
      </w:r>
    </w:p>
    <w:p w14:paraId="34DBAAD1" w14:textId="77777777" w:rsidR="002E0E63" w:rsidRDefault="002E0E63">
      <w:pPr>
        <w:jc w:val="both"/>
        <w:rPr>
          <w:rFonts w:ascii="Times New Roman" w:hAnsi="Times New Roman"/>
          <w:sz w:val="24"/>
          <w:szCs w:val="24"/>
          <w:lang w:val="lv-LV"/>
        </w:rPr>
      </w:pPr>
    </w:p>
    <w:p w14:paraId="6A34EEBD" w14:textId="77777777" w:rsidR="002E0E63" w:rsidRDefault="002E0E63">
      <w:pPr>
        <w:pStyle w:val="a"/>
        <w:jc w:val="both"/>
        <w:rPr>
          <w:rFonts w:ascii="Times New Roman" w:hAnsi="Times New Roman"/>
          <w:sz w:val="24"/>
          <w:szCs w:val="24"/>
          <w:lang w:val="lv-LV"/>
        </w:rPr>
      </w:pPr>
    </w:p>
    <w:p w14:paraId="0BB7A832" w14:textId="77777777" w:rsidR="002E0E63" w:rsidRDefault="002E0E63">
      <w:pPr>
        <w:rPr>
          <w:rFonts w:ascii="Times New Roman" w:hAnsi="Times New Roman"/>
          <w:szCs w:val="24"/>
          <w:lang w:val="lv-LV"/>
        </w:rPr>
      </w:pPr>
    </w:p>
    <w:sectPr w:rsidR="002E0E63">
      <w:pgSz w:w="11906" w:h="16838"/>
      <w:pgMar w:top="1135" w:right="991" w:bottom="85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3524" w14:textId="77777777" w:rsidR="00891DCC" w:rsidRDefault="00891DCC">
      <w:pPr>
        <w:spacing w:after="0" w:line="240" w:lineRule="auto"/>
      </w:pPr>
      <w:r>
        <w:separator/>
      </w:r>
    </w:p>
  </w:endnote>
  <w:endnote w:type="continuationSeparator" w:id="0">
    <w:p w14:paraId="6A715DB4" w14:textId="77777777" w:rsidR="00891DCC" w:rsidRDefault="0089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pitch w:val="variable"/>
  </w:font>
  <w:font w:name="Arial Unicode MS">
    <w:panose1 w:val="020B06040202020202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851C" w14:textId="77777777" w:rsidR="00891DCC" w:rsidRDefault="00891DCC">
      <w:pPr>
        <w:spacing w:after="0" w:line="240" w:lineRule="auto"/>
      </w:pPr>
      <w:r>
        <w:rPr>
          <w:color w:val="000000"/>
        </w:rPr>
        <w:separator/>
      </w:r>
    </w:p>
  </w:footnote>
  <w:footnote w:type="continuationSeparator" w:id="0">
    <w:p w14:paraId="2D6DAD60" w14:textId="77777777" w:rsidR="00891DCC" w:rsidRDefault="00891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0485"/>
    <w:multiLevelType w:val="multilevel"/>
    <w:tmpl w:val="3FEA4AE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1" w15:restartNumberingAfterBreak="0">
    <w:nsid w:val="347362F0"/>
    <w:multiLevelType w:val="multilevel"/>
    <w:tmpl w:val="DF7C35C6"/>
    <w:styleLink w:val="WWOutlineListStyle1"/>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4AD07E2"/>
    <w:multiLevelType w:val="multilevel"/>
    <w:tmpl w:val="1E7011A0"/>
    <w:styleLink w:val="WWOutlineListStyle5"/>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85D1810"/>
    <w:multiLevelType w:val="multilevel"/>
    <w:tmpl w:val="8B8E2C38"/>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4" w15:restartNumberingAfterBreak="0">
    <w:nsid w:val="395814B3"/>
    <w:multiLevelType w:val="multilevel"/>
    <w:tmpl w:val="71E24850"/>
    <w:styleLink w:val="WWOutlineListStyle7"/>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7221937"/>
    <w:multiLevelType w:val="multilevel"/>
    <w:tmpl w:val="2E68A0D8"/>
    <w:styleLink w:val="WWOutlineListStyle3"/>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0755D37"/>
    <w:multiLevelType w:val="multilevel"/>
    <w:tmpl w:val="BB24EF5E"/>
    <w:styleLink w:val="WWOutlineListStyle6"/>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4601BE2"/>
    <w:multiLevelType w:val="multilevel"/>
    <w:tmpl w:val="E6782DD4"/>
    <w:styleLink w:val="WWOutlineListStyle4"/>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BF26F00"/>
    <w:multiLevelType w:val="multilevel"/>
    <w:tmpl w:val="64E400FE"/>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DCA03C7"/>
    <w:multiLevelType w:val="multilevel"/>
    <w:tmpl w:val="157697F4"/>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6"/>
  </w:num>
  <w:num w:numId="3">
    <w:abstractNumId w:val="2"/>
  </w:num>
  <w:num w:numId="4">
    <w:abstractNumId w:val="7"/>
  </w:num>
  <w:num w:numId="5">
    <w:abstractNumId w:val="5"/>
  </w:num>
  <w:num w:numId="6">
    <w:abstractNumId w:val="9"/>
  </w:num>
  <w:num w:numId="7">
    <w:abstractNumId w:val="8"/>
  </w:num>
  <w:num w:numId="8">
    <w:abstractNumId w:val="1"/>
  </w:num>
  <w:num w:numId="9">
    <w:abstractNumId w:val="0"/>
  </w:num>
  <w:num w:numId="10">
    <w:abstractNumId w:val="0"/>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E0E63"/>
    <w:rsid w:val="002E0E63"/>
    <w:rsid w:val="003E2717"/>
    <w:rsid w:val="00891D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2C34"/>
  <w15:docId w15:val="{C06AA95B-A5A6-4EDC-96A8-DC93717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11">
    <w:name w:val="Заголовок 11"/>
    <w:basedOn w:val="1"/>
    <w:next w:val="1"/>
    <w:pPr>
      <w:keepNext/>
      <w:numPr>
        <w:numId w:val="1"/>
      </w:numPr>
      <w:tabs>
        <w:tab w:val="left" w:pos="-10800"/>
        <w:tab w:val="left" w:pos="-10440"/>
      </w:tabs>
      <w:overflowPunct w:val="0"/>
      <w:autoSpaceDE w:val="0"/>
      <w:jc w:val="center"/>
      <w:outlineLvl w:val="0"/>
    </w:pPr>
    <w:rPr>
      <w:szCs w:val="20"/>
      <w:lang w:val="lv-LV" w:eastAsia="ar-SA"/>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line="240" w:lineRule="auto"/>
    </w:pPr>
  </w:style>
  <w:style w:type="character" w:customStyle="1" w:styleId="a0">
    <w:name w:val="Основной шрифт абзаца"/>
  </w:style>
  <w:style w:type="character" w:styleId="Hyperlink">
    <w:name w:val="Hyperlink"/>
    <w:basedOn w:val="DefaultParagraphFont"/>
    <w:rPr>
      <w:color w:val="0563C1"/>
      <w:u w:val="single"/>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paragraph" w:customStyle="1" w:styleId="10">
    <w:name w:val="Название1"/>
    <w:basedOn w:val="1"/>
    <w:pPr>
      <w:jc w:val="center"/>
    </w:pPr>
    <w:rPr>
      <w:sz w:val="28"/>
      <w:szCs w:val="20"/>
      <w:lang w:val="lv-LV"/>
    </w:rPr>
  </w:style>
  <w:style w:type="paragraph" w:customStyle="1" w:styleId="12">
    <w:name w:val="Основной текст1"/>
    <w:basedOn w:val="1"/>
    <w:pPr>
      <w:spacing w:after="120"/>
    </w:pPr>
    <w:rPr>
      <w:rFonts w:ascii="Calibri" w:eastAsia="Calibri" w:hAnsi="Calibri"/>
    </w:rPr>
  </w:style>
  <w:style w:type="paragraph" w:customStyle="1" w:styleId="13">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14">
    <w:name w:val="Основной шрифт абзаца1"/>
  </w:style>
  <w:style w:type="character" w:customStyle="1" w:styleId="15">
    <w:name w:val="Гиперссылка1"/>
    <w:basedOn w:val="14"/>
    <w:rPr>
      <w:color w:val="0000FF"/>
      <w:u w:val="single" w:color="000000"/>
    </w:rPr>
  </w:style>
  <w:style w:type="character" w:customStyle="1" w:styleId="a1">
    <w:name w:val="Гиперссылка"/>
    <w:basedOn w:val="a0"/>
    <w:rPr>
      <w:color w:val="0000FF"/>
      <w:u w:val="single"/>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paragraph" w:customStyle="1" w:styleId="a2">
    <w:name w:val="Без интервала"/>
    <w:pPr>
      <w:suppressAutoHyphens/>
      <w:spacing w:after="0" w:line="240" w:lineRule="auto"/>
    </w:pPr>
  </w:style>
  <w:style w:type="character" w:styleId="UnresolvedMention">
    <w:name w:val="Unresolved Mention"/>
    <w:basedOn w:val="DefaultParagraphFont"/>
    <w:rPr>
      <w:color w:val="605E5C"/>
      <w:shd w:val="clear" w:color="auto" w:fill="E1DFDD"/>
    </w:rPr>
  </w:style>
  <w:style w:type="paragraph" w:customStyle="1" w:styleId="Apakpunkts">
    <w:name w:val="Apakšpunkts"/>
    <w:basedOn w:val="Normal"/>
    <w:pPr>
      <w:tabs>
        <w:tab w:val="left" w:pos="720"/>
      </w:tabs>
      <w:suppressAutoHyphens/>
      <w:spacing w:after="0" w:line="240" w:lineRule="auto"/>
      <w:textAlignment w:val="auto"/>
    </w:pPr>
    <w:rPr>
      <w:rFonts w:ascii="Arial" w:eastAsia="Times New Roman" w:hAnsi="Arial"/>
      <w:b/>
      <w:sz w:val="20"/>
      <w:szCs w:val="24"/>
      <w:lang w:val="lv-LV" w:eastAsia="ar-SA"/>
    </w:rPr>
  </w:style>
  <w:style w:type="character" w:customStyle="1" w:styleId="ApakpunktsChar">
    <w:name w:val="Apakšpunkts Char"/>
    <w:rPr>
      <w:rFonts w:ascii="Arial" w:eastAsia="Times New Roman" w:hAnsi="Arial"/>
      <w:b/>
      <w:sz w:val="20"/>
      <w:szCs w:val="24"/>
      <w:lang w:val="lv-LV" w:eastAsia="ar-SA"/>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paragraph" w:styleId="ListParagraph">
    <w:name w:val="List Paragraph"/>
    <w:basedOn w:val="Normal"/>
    <w:pPr>
      <w:spacing w:line="244" w:lineRule="auto"/>
      <w:ind w:left="720"/>
      <w:textAlignment w:val="auto"/>
    </w:pPr>
  </w:style>
  <w:style w:type="paragraph" w:customStyle="1" w:styleId="a3">
    <w:name w:val="Основной текст"/>
    <w:basedOn w:val="a"/>
    <w:pPr>
      <w:spacing w:after="120"/>
      <w:textAlignment w:val="auto"/>
    </w:pPr>
    <w:rPr>
      <w:sz w:val="24"/>
      <w:szCs w:val="24"/>
      <w:lang w:val="en-U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character" w:styleId="Emphasis">
    <w:name w:val="Emphasis"/>
    <w:basedOn w:val="DefaultParagraphFont"/>
    <w:rPr>
      <w:i/>
      <w:iCs/>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
    <w:name w:val="WW_OutlineListStyle"/>
    <w:basedOn w:val="NoList"/>
    <w:pPr>
      <w:numPr>
        <w:numId w:val="7"/>
      </w:numPr>
    </w:pPr>
  </w:style>
  <w:style w:type="numbering" w:customStyle="1" w:styleId="WWOutlineListStyle1">
    <w:name w:val="WW_OutlineListStyle_1"/>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12926</Words>
  <Characters>7368</Characters>
  <Application>Microsoft Office Word</Application>
  <DocSecurity>0</DocSecurity>
  <Lines>61</Lines>
  <Paragraphs>40</Paragraphs>
  <ScaleCrop>false</ScaleCrop>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Nadežda Kondrašova</cp:lastModifiedBy>
  <cp:revision>2</cp:revision>
  <dcterms:created xsi:type="dcterms:W3CDTF">2020-08-14T10:44:00Z</dcterms:created>
  <dcterms:modified xsi:type="dcterms:W3CDTF">2020-08-14T10:44:00Z</dcterms:modified>
</cp:coreProperties>
</file>